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E865" w14:textId="48D149BB" w:rsidR="006F680D" w:rsidRDefault="000E5C37">
      <w:r>
        <w:t xml:space="preserve">Since the passage of the National Environmental Policy Act, there has been considerable debate about the procedures, content and role of the environmental impact statement. This article examines the legal background of </w:t>
      </w:r>
      <w:proofErr w:type="spellStart"/>
      <w:r>
        <w:t>broadbased</w:t>
      </w:r>
      <w:proofErr w:type="spellEnd"/>
      <w:r>
        <w:t xml:space="preserve"> environmental assessments and analyzes court decisions on timing, scope and other issues regarding these assessments. The author then explores the use of these </w:t>
      </w:r>
      <w:proofErr w:type="spellStart"/>
      <w:r>
        <w:t>broadbased</w:t>
      </w:r>
      <w:proofErr w:type="spellEnd"/>
      <w:r>
        <w:t xml:space="preserve"> assessments in both the U.S. government and international institutions</w:t>
      </w:r>
    </w:p>
    <w:sectPr w:rsidR="006F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37"/>
    <w:rsid w:val="000E5C37"/>
    <w:rsid w:val="006C7392"/>
    <w:rsid w:val="006F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36D3"/>
  <w15:chartTrackingRefBased/>
  <w15:docId w15:val="{60F1641E-BD6A-4C21-8ECD-C18CBE5A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C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C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C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C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C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C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C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C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C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C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C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C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C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C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C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C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C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C37"/>
    <w:rPr>
      <w:rFonts w:eastAsiaTheme="majorEastAsia" w:cstheme="majorBidi"/>
      <w:color w:val="272727" w:themeColor="text1" w:themeTint="D8"/>
    </w:rPr>
  </w:style>
  <w:style w:type="paragraph" w:styleId="Title">
    <w:name w:val="Title"/>
    <w:basedOn w:val="Normal"/>
    <w:next w:val="Normal"/>
    <w:link w:val="TitleChar"/>
    <w:uiPriority w:val="10"/>
    <w:qFormat/>
    <w:rsid w:val="000E5C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C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C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C37"/>
    <w:pPr>
      <w:spacing w:before="160"/>
      <w:jc w:val="center"/>
    </w:pPr>
    <w:rPr>
      <w:i/>
      <w:iCs/>
      <w:color w:val="404040" w:themeColor="text1" w:themeTint="BF"/>
    </w:rPr>
  </w:style>
  <w:style w:type="character" w:customStyle="1" w:styleId="QuoteChar">
    <w:name w:val="Quote Char"/>
    <w:basedOn w:val="DefaultParagraphFont"/>
    <w:link w:val="Quote"/>
    <w:uiPriority w:val="29"/>
    <w:rsid w:val="000E5C37"/>
    <w:rPr>
      <w:i/>
      <w:iCs/>
      <w:color w:val="404040" w:themeColor="text1" w:themeTint="BF"/>
    </w:rPr>
  </w:style>
  <w:style w:type="paragraph" w:styleId="ListParagraph">
    <w:name w:val="List Paragraph"/>
    <w:basedOn w:val="Normal"/>
    <w:uiPriority w:val="34"/>
    <w:qFormat/>
    <w:rsid w:val="000E5C37"/>
    <w:pPr>
      <w:ind w:left="720"/>
      <w:contextualSpacing/>
    </w:pPr>
  </w:style>
  <w:style w:type="character" w:styleId="IntenseEmphasis">
    <w:name w:val="Intense Emphasis"/>
    <w:basedOn w:val="DefaultParagraphFont"/>
    <w:uiPriority w:val="21"/>
    <w:qFormat/>
    <w:rsid w:val="000E5C37"/>
    <w:rPr>
      <w:i/>
      <w:iCs/>
      <w:color w:val="0F4761" w:themeColor="accent1" w:themeShade="BF"/>
    </w:rPr>
  </w:style>
  <w:style w:type="paragraph" w:styleId="IntenseQuote">
    <w:name w:val="Intense Quote"/>
    <w:basedOn w:val="Normal"/>
    <w:next w:val="Normal"/>
    <w:link w:val="IntenseQuoteChar"/>
    <w:uiPriority w:val="30"/>
    <w:qFormat/>
    <w:rsid w:val="000E5C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C37"/>
    <w:rPr>
      <w:i/>
      <w:iCs/>
      <w:color w:val="0F4761" w:themeColor="accent1" w:themeShade="BF"/>
    </w:rPr>
  </w:style>
  <w:style w:type="character" w:styleId="IntenseReference">
    <w:name w:val="Intense Reference"/>
    <w:basedOn w:val="DefaultParagraphFont"/>
    <w:uiPriority w:val="32"/>
    <w:qFormat/>
    <w:rsid w:val="000E5C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cooper</dc:creator>
  <cp:keywords/>
  <dc:description/>
  <cp:lastModifiedBy>jon cooper</cp:lastModifiedBy>
  <cp:revision>1</cp:revision>
  <dcterms:created xsi:type="dcterms:W3CDTF">2023-12-12T15:09:00Z</dcterms:created>
  <dcterms:modified xsi:type="dcterms:W3CDTF">2023-12-12T15:10:00Z</dcterms:modified>
</cp:coreProperties>
</file>