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D913" w14:textId="77777777" w:rsidR="00107C58" w:rsidRPr="00107C58" w:rsidRDefault="00107C58" w:rsidP="00107C58">
      <w:r w:rsidRPr="00107C58">
        <w:rPr>
          <w:b/>
          <w:bCs/>
        </w:rPr>
        <w:t>42 Risk Management – Cyber Security Policy</w:t>
      </w:r>
    </w:p>
    <w:p w14:paraId="23FD6D38" w14:textId="77777777" w:rsidR="00107C58" w:rsidRPr="00107C58" w:rsidRDefault="00107C58" w:rsidP="00107C58">
      <w:r w:rsidRPr="00107C58">
        <w:rPr>
          <w:b/>
          <w:bCs/>
        </w:rPr>
        <w:t>1. Purpose</w:t>
      </w:r>
    </w:p>
    <w:p w14:paraId="4C53C37A" w14:textId="77777777" w:rsidR="00107C58" w:rsidRPr="00107C58" w:rsidRDefault="00107C58" w:rsidP="00107C58">
      <w:r w:rsidRPr="00107C58">
        <w:t>This Cyber Security Policy establishes the standards, behaviours, and technical controls required to protect 42 Risk Management’s information assets, digital infrastructure, client data, and operational continuity. As a premium security and risk management provider, our cyber posture must reflect the same discipline, discretion, and professionalism that define our physical operations.</w:t>
      </w:r>
    </w:p>
    <w:p w14:paraId="447EF9C2" w14:textId="77777777" w:rsidR="00107C58" w:rsidRPr="00107C58" w:rsidRDefault="00107C58" w:rsidP="00107C58">
      <w:r w:rsidRPr="00107C58">
        <w:rPr>
          <w:b/>
          <w:bCs/>
        </w:rPr>
        <w:t>2. Scope</w:t>
      </w:r>
    </w:p>
    <w:p w14:paraId="56406A88" w14:textId="77777777" w:rsidR="00107C58" w:rsidRPr="00107C58" w:rsidRDefault="00107C58" w:rsidP="00107C58">
      <w:r w:rsidRPr="00107C58">
        <w:t>This policy applies to:</w:t>
      </w:r>
    </w:p>
    <w:p w14:paraId="0043C232" w14:textId="77777777" w:rsidR="00107C58" w:rsidRPr="00107C58" w:rsidRDefault="00107C58" w:rsidP="00107C58">
      <w:pPr>
        <w:numPr>
          <w:ilvl w:val="0"/>
          <w:numId w:val="1"/>
        </w:numPr>
      </w:pPr>
      <w:r w:rsidRPr="00107C58">
        <w:t>All employees, contractors, and consultants representing 42 Risk Management</w:t>
      </w:r>
    </w:p>
    <w:p w14:paraId="427DA306" w14:textId="77777777" w:rsidR="00107C58" w:rsidRPr="00107C58" w:rsidRDefault="00107C58" w:rsidP="00107C58">
      <w:pPr>
        <w:numPr>
          <w:ilvl w:val="0"/>
          <w:numId w:val="1"/>
        </w:numPr>
      </w:pPr>
      <w:r w:rsidRPr="00107C58">
        <w:t>All devices used for company business (company</w:t>
      </w:r>
      <w:r w:rsidRPr="00107C58">
        <w:noBreakHyphen/>
        <w:t>issued or personal under BYOD rules)</w:t>
      </w:r>
    </w:p>
    <w:p w14:paraId="68E3F31F" w14:textId="77777777" w:rsidR="00107C58" w:rsidRPr="00107C58" w:rsidRDefault="00107C58" w:rsidP="00107C58">
      <w:pPr>
        <w:numPr>
          <w:ilvl w:val="0"/>
          <w:numId w:val="1"/>
        </w:numPr>
      </w:pPr>
      <w:r w:rsidRPr="00107C58">
        <w:t>All systems, platforms, applications, and data owned, managed, or accessed by 42 Risk Management</w:t>
      </w:r>
    </w:p>
    <w:p w14:paraId="0BF2E19A" w14:textId="77777777" w:rsidR="00107C58" w:rsidRPr="00107C58" w:rsidRDefault="00107C58" w:rsidP="00107C58">
      <w:pPr>
        <w:numPr>
          <w:ilvl w:val="0"/>
          <w:numId w:val="1"/>
        </w:numPr>
      </w:pPr>
      <w:r w:rsidRPr="00107C58">
        <w:t>All third</w:t>
      </w:r>
      <w:r w:rsidRPr="00107C58">
        <w:noBreakHyphen/>
        <w:t>party partners with access to company systems or data</w:t>
      </w:r>
    </w:p>
    <w:p w14:paraId="7FC595A7" w14:textId="77777777" w:rsidR="00107C58" w:rsidRPr="00107C58" w:rsidRDefault="00107C58" w:rsidP="00107C58">
      <w:r w:rsidRPr="00107C58">
        <w:rPr>
          <w:b/>
          <w:bCs/>
        </w:rPr>
        <w:t>3. Principles</w:t>
      </w:r>
    </w:p>
    <w:p w14:paraId="5A0B1729" w14:textId="77777777" w:rsidR="00107C58" w:rsidRPr="00107C58" w:rsidRDefault="00107C58" w:rsidP="00107C58">
      <w:r w:rsidRPr="00107C58">
        <w:t>Our cyber security approach is built on five core principles:</w:t>
      </w:r>
    </w:p>
    <w:p w14:paraId="76846485" w14:textId="77777777" w:rsidR="00107C58" w:rsidRPr="00107C58" w:rsidRDefault="00107C58" w:rsidP="00107C58">
      <w:pPr>
        <w:numPr>
          <w:ilvl w:val="0"/>
          <w:numId w:val="2"/>
        </w:numPr>
      </w:pPr>
      <w:r w:rsidRPr="00107C58">
        <w:rPr>
          <w:b/>
          <w:bCs/>
        </w:rPr>
        <w:t>Confidentiality:</w:t>
      </w:r>
      <w:r w:rsidRPr="00107C58">
        <w:t xml:space="preserve"> Protecting sensitive information from unauthorised access</w:t>
      </w:r>
    </w:p>
    <w:p w14:paraId="50114058" w14:textId="77777777" w:rsidR="00107C58" w:rsidRPr="00107C58" w:rsidRDefault="00107C58" w:rsidP="00107C58">
      <w:pPr>
        <w:numPr>
          <w:ilvl w:val="0"/>
          <w:numId w:val="2"/>
        </w:numPr>
      </w:pPr>
      <w:r w:rsidRPr="00107C58">
        <w:rPr>
          <w:b/>
          <w:bCs/>
        </w:rPr>
        <w:t>Integrity:</w:t>
      </w:r>
      <w:r w:rsidRPr="00107C58">
        <w:t xml:space="preserve"> Ensuring data accuracy, reliability, and resilience</w:t>
      </w:r>
    </w:p>
    <w:p w14:paraId="40DE5DE4" w14:textId="77777777" w:rsidR="00107C58" w:rsidRPr="00107C58" w:rsidRDefault="00107C58" w:rsidP="00107C58">
      <w:pPr>
        <w:numPr>
          <w:ilvl w:val="0"/>
          <w:numId w:val="2"/>
        </w:numPr>
      </w:pPr>
      <w:r w:rsidRPr="00107C58">
        <w:rPr>
          <w:b/>
          <w:bCs/>
        </w:rPr>
        <w:t>Availability:</w:t>
      </w:r>
      <w:r w:rsidRPr="00107C58">
        <w:t xml:space="preserve"> Maintaining uninterrupted access to critical systems and information</w:t>
      </w:r>
    </w:p>
    <w:p w14:paraId="2DC4B937" w14:textId="77777777" w:rsidR="00107C58" w:rsidRPr="00107C58" w:rsidRDefault="00107C58" w:rsidP="00107C58">
      <w:pPr>
        <w:numPr>
          <w:ilvl w:val="0"/>
          <w:numId w:val="2"/>
        </w:numPr>
      </w:pPr>
      <w:r w:rsidRPr="00107C58">
        <w:rPr>
          <w:b/>
          <w:bCs/>
        </w:rPr>
        <w:t>Accountability:</w:t>
      </w:r>
      <w:r w:rsidRPr="00107C58">
        <w:t xml:space="preserve"> Clear ownership of actions, decisions, and digital conduct</w:t>
      </w:r>
    </w:p>
    <w:p w14:paraId="6F022E19" w14:textId="77777777" w:rsidR="00107C58" w:rsidRPr="00107C58" w:rsidRDefault="00107C58" w:rsidP="00107C58">
      <w:pPr>
        <w:numPr>
          <w:ilvl w:val="0"/>
          <w:numId w:val="2"/>
        </w:numPr>
      </w:pPr>
      <w:r w:rsidRPr="00107C58">
        <w:rPr>
          <w:b/>
          <w:bCs/>
        </w:rPr>
        <w:t>Proportionality:</w:t>
      </w:r>
      <w:r w:rsidRPr="00107C58">
        <w:t xml:space="preserve"> Controls aligned to risk, not bureaucracy</w:t>
      </w:r>
    </w:p>
    <w:p w14:paraId="41AF5AFC" w14:textId="77777777" w:rsidR="00107C58" w:rsidRPr="00107C58" w:rsidRDefault="00107C58" w:rsidP="00107C58">
      <w:r w:rsidRPr="00107C58">
        <w:rPr>
          <w:b/>
          <w:bCs/>
        </w:rPr>
        <w:t>4. Roles &amp; Responsibilities</w:t>
      </w:r>
    </w:p>
    <w:p w14:paraId="7F425095" w14:textId="77777777" w:rsidR="00107C58" w:rsidRPr="00107C58" w:rsidRDefault="00107C58" w:rsidP="00107C58">
      <w:r w:rsidRPr="00107C58">
        <w:rPr>
          <w:b/>
          <w:bCs/>
        </w:rPr>
        <w:t>4.1 Senior Leadership</w:t>
      </w:r>
    </w:p>
    <w:p w14:paraId="2E1A5892" w14:textId="77777777" w:rsidR="00107C58" w:rsidRPr="00107C58" w:rsidRDefault="00107C58" w:rsidP="00107C58">
      <w:pPr>
        <w:numPr>
          <w:ilvl w:val="0"/>
          <w:numId w:val="3"/>
        </w:numPr>
      </w:pPr>
      <w:r w:rsidRPr="00107C58">
        <w:t>Set strategic direction for cyber security</w:t>
      </w:r>
    </w:p>
    <w:p w14:paraId="43C49701" w14:textId="77777777" w:rsidR="00107C58" w:rsidRPr="00107C58" w:rsidRDefault="00107C58" w:rsidP="00107C58">
      <w:pPr>
        <w:numPr>
          <w:ilvl w:val="0"/>
          <w:numId w:val="3"/>
        </w:numPr>
      </w:pPr>
      <w:r w:rsidRPr="00107C58">
        <w:t>Ensure adequate resources, training, and governance</w:t>
      </w:r>
    </w:p>
    <w:p w14:paraId="67E1E384" w14:textId="77777777" w:rsidR="00107C58" w:rsidRPr="00107C58" w:rsidRDefault="00107C58" w:rsidP="00107C58">
      <w:pPr>
        <w:numPr>
          <w:ilvl w:val="0"/>
          <w:numId w:val="3"/>
        </w:numPr>
      </w:pPr>
      <w:r w:rsidRPr="00107C58">
        <w:t>Approve major cyber</w:t>
      </w:r>
      <w:r w:rsidRPr="00107C58">
        <w:noBreakHyphen/>
        <w:t>related decisions and risk treatments</w:t>
      </w:r>
    </w:p>
    <w:p w14:paraId="5FE23D35" w14:textId="77777777" w:rsidR="00107C58" w:rsidRPr="00107C58" w:rsidRDefault="00107C58" w:rsidP="00107C58">
      <w:r w:rsidRPr="00107C58">
        <w:rPr>
          <w:b/>
          <w:bCs/>
        </w:rPr>
        <w:t>4.2 Cyber Security Lead / IT Provider</w:t>
      </w:r>
    </w:p>
    <w:p w14:paraId="0552F692" w14:textId="77777777" w:rsidR="00107C58" w:rsidRPr="00107C58" w:rsidRDefault="00107C58" w:rsidP="00107C58">
      <w:pPr>
        <w:numPr>
          <w:ilvl w:val="0"/>
          <w:numId w:val="4"/>
        </w:numPr>
      </w:pPr>
      <w:r w:rsidRPr="00107C58">
        <w:t>Maintain and monitor cyber security controls</w:t>
      </w:r>
    </w:p>
    <w:p w14:paraId="5AC9EA1F" w14:textId="77777777" w:rsidR="00107C58" w:rsidRPr="00107C58" w:rsidRDefault="00107C58" w:rsidP="00107C58">
      <w:pPr>
        <w:numPr>
          <w:ilvl w:val="0"/>
          <w:numId w:val="4"/>
        </w:numPr>
      </w:pPr>
      <w:r w:rsidRPr="00107C58">
        <w:lastRenderedPageBreak/>
        <w:t>Conduct regular vulnerability assessments and patching</w:t>
      </w:r>
    </w:p>
    <w:p w14:paraId="0F27921D" w14:textId="77777777" w:rsidR="00107C58" w:rsidRPr="00107C58" w:rsidRDefault="00107C58" w:rsidP="00107C58">
      <w:pPr>
        <w:numPr>
          <w:ilvl w:val="0"/>
          <w:numId w:val="4"/>
        </w:numPr>
      </w:pPr>
      <w:r w:rsidRPr="00107C58">
        <w:t>Manage incident response and digital forensics</w:t>
      </w:r>
    </w:p>
    <w:p w14:paraId="7C1D16C2" w14:textId="77777777" w:rsidR="00107C58" w:rsidRPr="00107C58" w:rsidRDefault="00107C58" w:rsidP="00107C58">
      <w:pPr>
        <w:numPr>
          <w:ilvl w:val="0"/>
          <w:numId w:val="4"/>
        </w:numPr>
      </w:pPr>
      <w:r w:rsidRPr="00107C58">
        <w:t>Maintain secure configurations and access controls</w:t>
      </w:r>
    </w:p>
    <w:p w14:paraId="02FF0179" w14:textId="77777777" w:rsidR="00107C58" w:rsidRPr="00107C58" w:rsidRDefault="00107C58" w:rsidP="00107C58">
      <w:r w:rsidRPr="00107C58">
        <w:rPr>
          <w:b/>
          <w:bCs/>
        </w:rPr>
        <w:t>4.3 All Personnel</w:t>
      </w:r>
    </w:p>
    <w:p w14:paraId="0BE82F24" w14:textId="77777777" w:rsidR="00107C58" w:rsidRPr="00107C58" w:rsidRDefault="00107C58" w:rsidP="00107C58">
      <w:pPr>
        <w:numPr>
          <w:ilvl w:val="0"/>
          <w:numId w:val="5"/>
        </w:numPr>
      </w:pPr>
      <w:r w:rsidRPr="00107C58">
        <w:t>Follow all cyber security procedures and training</w:t>
      </w:r>
    </w:p>
    <w:p w14:paraId="656523B0" w14:textId="77777777" w:rsidR="00107C58" w:rsidRPr="00107C58" w:rsidRDefault="00107C58" w:rsidP="00107C58">
      <w:pPr>
        <w:numPr>
          <w:ilvl w:val="0"/>
          <w:numId w:val="5"/>
        </w:numPr>
      </w:pPr>
      <w:r w:rsidRPr="00107C58">
        <w:t>Report suspicious activity immediately</w:t>
      </w:r>
    </w:p>
    <w:p w14:paraId="7416FCD4" w14:textId="77777777" w:rsidR="00107C58" w:rsidRPr="00107C58" w:rsidRDefault="00107C58" w:rsidP="00107C58">
      <w:pPr>
        <w:numPr>
          <w:ilvl w:val="0"/>
          <w:numId w:val="5"/>
        </w:numPr>
      </w:pPr>
      <w:r w:rsidRPr="00107C58">
        <w:t>Protect devices, passwords, and sensitive information</w:t>
      </w:r>
    </w:p>
    <w:p w14:paraId="30EE4322" w14:textId="77777777" w:rsidR="00107C58" w:rsidRPr="00107C58" w:rsidRDefault="00107C58" w:rsidP="00107C58">
      <w:pPr>
        <w:numPr>
          <w:ilvl w:val="0"/>
          <w:numId w:val="5"/>
        </w:numPr>
      </w:pPr>
      <w:r w:rsidRPr="00107C58">
        <w:t>Use company systems responsibly and professionally</w:t>
      </w:r>
    </w:p>
    <w:p w14:paraId="3F923B67" w14:textId="77777777" w:rsidR="00107C58" w:rsidRPr="00107C58" w:rsidRDefault="00107C58" w:rsidP="00107C58">
      <w:r w:rsidRPr="00107C58">
        <w:rPr>
          <w:b/>
          <w:bCs/>
        </w:rPr>
        <w:t>5. Access Control</w:t>
      </w:r>
    </w:p>
    <w:p w14:paraId="67FDC644" w14:textId="77777777" w:rsidR="00107C58" w:rsidRPr="00107C58" w:rsidRDefault="00107C58" w:rsidP="00107C58">
      <w:r w:rsidRPr="00107C58">
        <w:rPr>
          <w:b/>
          <w:bCs/>
        </w:rPr>
        <w:t>5.1 Authentication</w:t>
      </w:r>
    </w:p>
    <w:p w14:paraId="0DAC1578" w14:textId="77777777" w:rsidR="00107C58" w:rsidRPr="00107C58" w:rsidRDefault="00107C58" w:rsidP="00107C58">
      <w:pPr>
        <w:numPr>
          <w:ilvl w:val="0"/>
          <w:numId w:val="6"/>
        </w:numPr>
      </w:pPr>
      <w:r w:rsidRPr="00107C58">
        <w:t>Multi</w:t>
      </w:r>
      <w:r w:rsidRPr="00107C58">
        <w:noBreakHyphen/>
        <w:t>Factor Authentication (MFA) is mandatory for all systems</w:t>
      </w:r>
    </w:p>
    <w:p w14:paraId="1DC04C40" w14:textId="77777777" w:rsidR="00107C58" w:rsidRPr="00107C58" w:rsidRDefault="00107C58" w:rsidP="00107C58">
      <w:pPr>
        <w:numPr>
          <w:ilvl w:val="0"/>
          <w:numId w:val="6"/>
        </w:numPr>
      </w:pPr>
      <w:r w:rsidRPr="00107C58">
        <w:t>Passwords must meet complexity standards and be changed regularly</w:t>
      </w:r>
    </w:p>
    <w:p w14:paraId="7539FACE" w14:textId="77777777" w:rsidR="00107C58" w:rsidRPr="00107C58" w:rsidRDefault="00107C58" w:rsidP="00107C58">
      <w:pPr>
        <w:numPr>
          <w:ilvl w:val="0"/>
          <w:numId w:val="6"/>
        </w:numPr>
      </w:pPr>
      <w:r w:rsidRPr="00107C58">
        <w:t>Password sharing is strictly prohibited</w:t>
      </w:r>
    </w:p>
    <w:p w14:paraId="4C579C95" w14:textId="77777777" w:rsidR="00107C58" w:rsidRPr="00107C58" w:rsidRDefault="00107C58" w:rsidP="00107C58">
      <w:r w:rsidRPr="00107C58">
        <w:rPr>
          <w:b/>
          <w:bCs/>
        </w:rPr>
        <w:t>5.2 Least Privilege</w:t>
      </w:r>
    </w:p>
    <w:p w14:paraId="581EE1C2" w14:textId="77777777" w:rsidR="00107C58" w:rsidRPr="00107C58" w:rsidRDefault="00107C58" w:rsidP="00107C58">
      <w:pPr>
        <w:numPr>
          <w:ilvl w:val="0"/>
          <w:numId w:val="7"/>
        </w:numPr>
      </w:pPr>
      <w:r w:rsidRPr="00107C58">
        <w:t>Access is granted only to the level required for a role</w:t>
      </w:r>
    </w:p>
    <w:p w14:paraId="33C7C351" w14:textId="77777777" w:rsidR="00107C58" w:rsidRPr="00107C58" w:rsidRDefault="00107C58" w:rsidP="00107C58">
      <w:pPr>
        <w:numPr>
          <w:ilvl w:val="0"/>
          <w:numId w:val="7"/>
        </w:numPr>
      </w:pPr>
      <w:r w:rsidRPr="00107C58">
        <w:t>Privileged accounts are monitored and reviewed quarterly</w:t>
      </w:r>
    </w:p>
    <w:p w14:paraId="119CCD3A" w14:textId="77777777" w:rsidR="00107C58" w:rsidRPr="00107C58" w:rsidRDefault="00107C58" w:rsidP="00107C58">
      <w:r w:rsidRPr="00107C58">
        <w:rPr>
          <w:b/>
          <w:bCs/>
        </w:rPr>
        <w:t>5.3 Offboarding</w:t>
      </w:r>
    </w:p>
    <w:p w14:paraId="4779D288" w14:textId="77777777" w:rsidR="00107C58" w:rsidRPr="00107C58" w:rsidRDefault="00107C58" w:rsidP="00107C58">
      <w:pPr>
        <w:numPr>
          <w:ilvl w:val="0"/>
          <w:numId w:val="8"/>
        </w:numPr>
      </w:pPr>
      <w:r w:rsidRPr="00107C58">
        <w:t>Access is revoked immediately upon termination of employment or contract</w:t>
      </w:r>
    </w:p>
    <w:p w14:paraId="278E888B" w14:textId="77777777" w:rsidR="00107C58" w:rsidRPr="00107C58" w:rsidRDefault="00107C58" w:rsidP="00107C58">
      <w:r w:rsidRPr="00107C58">
        <w:rPr>
          <w:b/>
          <w:bCs/>
        </w:rPr>
        <w:t>6. Device &amp; Network Security</w:t>
      </w:r>
    </w:p>
    <w:p w14:paraId="22190DDF" w14:textId="77777777" w:rsidR="00107C58" w:rsidRPr="00107C58" w:rsidRDefault="00107C58" w:rsidP="00107C58">
      <w:r w:rsidRPr="00107C58">
        <w:rPr>
          <w:b/>
          <w:bCs/>
        </w:rPr>
        <w:t>6.1 Device Standards</w:t>
      </w:r>
    </w:p>
    <w:p w14:paraId="3635E187" w14:textId="77777777" w:rsidR="00107C58" w:rsidRPr="00107C58" w:rsidRDefault="00107C58" w:rsidP="00107C58">
      <w:pPr>
        <w:numPr>
          <w:ilvl w:val="0"/>
          <w:numId w:val="9"/>
        </w:numPr>
      </w:pPr>
      <w:r w:rsidRPr="00107C58">
        <w:t>All devices must use approved security software (AV, EDR, firewall)</w:t>
      </w:r>
    </w:p>
    <w:p w14:paraId="4C19D6C0" w14:textId="77777777" w:rsidR="00107C58" w:rsidRPr="00107C58" w:rsidRDefault="00107C58" w:rsidP="00107C58">
      <w:pPr>
        <w:numPr>
          <w:ilvl w:val="0"/>
          <w:numId w:val="9"/>
        </w:numPr>
      </w:pPr>
      <w:r w:rsidRPr="00107C58">
        <w:t>Devices must auto</w:t>
      </w:r>
      <w:r w:rsidRPr="00107C58">
        <w:noBreakHyphen/>
        <w:t>lock after a short period of inactivity</w:t>
      </w:r>
    </w:p>
    <w:p w14:paraId="1650745F" w14:textId="77777777" w:rsidR="00107C58" w:rsidRPr="00107C58" w:rsidRDefault="00107C58" w:rsidP="00107C58">
      <w:pPr>
        <w:numPr>
          <w:ilvl w:val="0"/>
          <w:numId w:val="9"/>
        </w:numPr>
      </w:pPr>
      <w:r w:rsidRPr="00107C58">
        <w:t>Only authorised devices may connect to company systems</w:t>
      </w:r>
    </w:p>
    <w:p w14:paraId="278D1437" w14:textId="77777777" w:rsidR="00107C58" w:rsidRPr="00107C58" w:rsidRDefault="00107C58" w:rsidP="00107C58">
      <w:r w:rsidRPr="00107C58">
        <w:rPr>
          <w:b/>
          <w:bCs/>
        </w:rPr>
        <w:t>6.2 Network Controls</w:t>
      </w:r>
    </w:p>
    <w:p w14:paraId="6A4D4231" w14:textId="77777777" w:rsidR="00107C58" w:rsidRPr="00107C58" w:rsidRDefault="00107C58" w:rsidP="00107C58">
      <w:pPr>
        <w:numPr>
          <w:ilvl w:val="0"/>
          <w:numId w:val="10"/>
        </w:numPr>
      </w:pPr>
      <w:r w:rsidRPr="00107C58">
        <w:t>Company Wi</w:t>
      </w:r>
      <w:r w:rsidRPr="00107C58">
        <w:noBreakHyphen/>
        <w:t>Fi must use strong encryption and segmented networks</w:t>
      </w:r>
    </w:p>
    <w:p w14:paraId="30F14531" w14:textId="77777777" w:rsidR="00107C58" w:rsidRPr="00107C58" w:rsidRDefault="00107C58" w:rsidP="00107C58">
      <w:pPr>
        <w:numPr>
          <w:ilvl w:val="0"/>
          <w:numId w:val="10"/>
        </w:numPr>
      </w:pPr>
      <w:r w:rsidRPr="00107C58">
        <w:t>Public Wi</w:t>
      </w:r>
      <w:r w:rsidRPr="00107C58">
        <w:noBreakHyphen/>
        <w:t>Fi requires VPN use</w:t>
      </w:r>
    </w:p>
    <w:p w14:paraId="32F83827" w14:textId="77777777" w:rsidR="00107C58" w:rsidRPr="00107C58" w:rsidRDefault="00107C58" w:rsidP="00107C58">
      <w:pPr>
        <w:numPr>
          <w:ilvl w:val="0"/>
          <w:numId w:val="10"/>
        </w:numPr>
      </w:pPr>
      <w:r w:rsidRPr="00107C58">
        <w:t>Remote access must be secured through approved channels only</w:t>
      </w:r>
    </w:p>
    <w:p w14:paraId="778EF15A" w14:textId="77777777" w:rsidR="00107C58" w:rsidRPr="00107C58" w:rsidRDefault="00107C58" w:rsidP="00107C58">
      <w:r w:rsidRPr="00107C58">
        <w:rPr>
          <w:b/>
          <w:bCs/>
        </w:rPr>
        <w:t>7. Data Protection &amp; Handling</w:t>
      </w:r>
    </w:p>
    <w:p w14:paraId="41CE0AF2" w14:textId="77777777" w:rsidR="00107C58" w:rsidRPr="00107C58" w:rsidRDefault="00107C58" w:rsidP="00107C58">
      <w:r w:rsidRPr="00107C58">
        <w:rPr>
          <w:b/>
          <w:bCs/>
        </w:rPr>
        <w:lastRenderedPageBreak/>
        <w:t>7.1 Classification</w:t>
      </w:r>
    </w:p>
    <w:p w14:paraId="1886CC7E" w14:textId="77777777" w:rsidR="00107C58" w:rsidRPr="00107C58" w:rsidRDefault="00107C58" w:rsidP="00107C58">
      <w:r w:rsidRPr="00107C58">
        <w:t>All data must be classified as:</w:t>
      </w:r>
    </w:p>
    <w:p w14:paraId="065FCACE" w14:textId="77777777" w:rsidR="00107C58" w:rsidRPr="00107C58" w:rsidRDefault="00107C58" w:rsidP="00107C58">
      <w:pPr>
        <w:numPr>
          <w:ilvl w:val="0"/>
          <w:numId w:val="11"/>
        </w:numPr>
      </w:pPr>
      <w:r w:rsidRPr="00107C58">
        <w:rPr>
          <w:b/>
          <w:bCs/>
        </w:rPr>
        <w:t>Public</w:t>
      </w:r>
    </w:p>
    <w:p w14:paraId="23F3E9D3" w14:textId="77777777" w:rsidR="00107C58" w:rsidRPr="00107C58" w:rsidRDefault="00107C58" w:rsidP="00107C58">
      <w:pPr>
        <w:numPr>
          <w:ilvl w:val="0"/>
          <w:numId w:val="11"/>
        </w:numPr>
      </w:pPr>
      <w:r w:rsidRPr="00107C58">
        <w:rPr>
          <w:b/>
          <w:bCs/>
        </w:rPr>
        <w:t>Internal</w:t>
      </w:r>
    </w:p>
    <w:p w14:paraId="5F5E04D7" w14:textId="77777777" w:rsidR="00107C58" w:rsidRPr="00107C58" w:rsidRDefault="00107C58" w:rsidP="00107C58">
      <w:pPr>
        <w:numPr>
          <w:ilvl w:val="0"/>
          <w:numId w:val="11"/>
        </w:numPr>
      </w:pPr>
      <w:r w:rsidRPr="00107C58">
        <w:rPr>
          <w:b/>
          <w:bCs/>
        </w:rPr>
        <w:t>Confidential</w:t>
      </w:r>
    </w:p>
    <w:p w14:paraId="34EC86FF" w14:textId="77777777" w:rsidR="00107C58" w:rsidRPr="00107C58" w:rsidRDefault="00107C58" w:rsidP="00107C58">
      <w:pPr>
        <w:numPr>
          <w:ilvl w:val="0"/>
          <w:numId w:val="11"/>
        </w:numPr>
      </w:pPr>
      <w:r w:rsidRPr="00107C58">
        <w:rPr>
          <w:b/>
          <w:bCs/>
        </w:rPr>
        <w:t>Highly Confidential / Client Sensitive</w:t>
      </w:r>
    </w:p>
    <w:p w14:paraId="7103A4C6" w14:textId="77777777" w:rsidR="00107C58" w:rsidRPr="00107C58" w:rsidRDefault="00107C58" w:rsidP="00107C58">
      <w:r w:rsidRPr="00107C58">
        <w:rPr>
          <w:b/>
          <w:bCs/>
        </w:rPr>
        <w:t>7.2 Storage &amp; Transmission</w:t>
      </w:r>
    </w:p>
    <w:p w14:paraId="33D52C5A" w14:textId="77777777" w:rsidR="00107C58" w:rsidRPr="00107C58" w:rsidRDefault="00107C58" w:rsidP="00107C58">
      <w:pPr>
        <w:numPr>
          <w:ilvl w:val="0"/>
          <w:numId w:val="12"/>
        </w:numPr>
      </w:pPr>
      <w:r w:rsidRPr="00107C58">
        <w:t>Sensitive data must be encrypted at rest and in transit</w:t>
      </w:r>
    </w:p>
    <w:p w14:paraId="14134C3E" w14:textId="77777777" w:rsidR="00107C58" w:rsidRPr="00107C58" w:rsidRDefault="00107C58" w:rsidP="00107C58">
      <w:pPr>
        <w:numPr>
          <w:ilvl w:val="0"/>
          <w:numId w:val="12"/>
        </w:numPr>
      </w:pPr>
      <w:r w:rsidRPr="00107C58">
        <w:t>Cloud storage must be approved and configured securely</w:t>
      </w:r>
    </w:p>
    <w:p w14:paraId="4360AE4E" w14:textId="77777777" w:rsidR="00107C58" w:rsidRPr="00107C58" w:rsidRDefault="00107C58" w:rsidP="00107C58">
      <w:pPr>
        <w:numPr>
          <w:ilvl w:val="0"/>
          <w:numId w:val="12"/>
        </w:numPr>
      </w:pPr>
      <w:r w:rsidRPr="00107C58">
        <w:t>USB storage is restricted and monitored</w:t>
      </w:r>
    </w:p>
    <w:p w14:paraId="6F0BC09F" w14:textId="77777777" w:rsidR="00107C58" w:rsidRPr="00107C58" w:rsidRDefault="00107C58" w:rsidP="00107C58">
      <w:r w:rsidRPr="00107C58">
        <w:rPr>
          <w:b/>
          <w:bCs/>
        </w:rPr>
        <w:t>7.3 Retention &amp; Disposal</w:t>
      </w:r>
    </w:p>
    <w:p w14:paraId="30E98F3F" w14:textId="77777777" w:rsidR="00107C58" w:rsidRPr="00107C58" w:rsidRDefault="00107C58" w:rsidP="00107C58">
      <w:pPr>
        <w:numPr>
          <w:ilvl w:val="0"/>
          <w:numId w:val="13"/>
        </w:numPr>
      </w:pPr>
      <w:r w:rsidRPr="00107C58">
        <w:t>Data is retained only as long as operationally necessary</w:t>
      </w:r>
    </w:p>
    <w:p w14:paraId="0B29248E" w14:textId="77777777" w:rsidR="00107C58" w:rsidRPr="00107C58" w:rsidRDefault="00107C58" w:rsidP="00107C58">
      <w:pPr>
        <w:numPr>
          <w:ilvl w:val="0"/>
          <w:numId w:val="13"/>
        </w:numPr>
      </w:pPr>
      <w:r w:rsidRPr="00107C58">
        <w:t>Secure deletion methods must be used for digital and physical records</w:t>
      </w:r>
    </w:p>
    <w:p w14:paraId="446C05B2" w14:textId="77777777" w:rsidR="00107C58" w:rsidRPr="00107C58" w:rsidRDefault="00107C58" w:rsidP="00107C58">
      <w:r w:rsidRPr="00107C58">
        <w:rPr>
          <w:b/>
          <w:bCs/>
        </w:rPr>
        <w:t>8. Email, Communication &amp; Social Engineering</w:t>
      </w:r>
    </w:p>
    <w:p w14:paraId="7F235AA6" w14:textId="77777777" w:rsidR="00107C58" w:rsidRPr="00107C58" w:rsidRDefault="00107C58" w:rsidP="00107C58">
      <w:r w:rsidRPr="00107C58">
        <w:rPr>
          <w:b/>
          <w:bCs/>
        </w:rPr>
        <w:t>8.1 Email Security</w:t>
      </w:r>
    </w:p>
    <w:p w14:paraId="0A597C1B" w14:textId="77777777" w:rsidR="00107C58" w:rsidRPr="00107C58" w:rsidRDefault="00107C58" w:rsidP="00107C58">
      <w:pPr>
        <w:numPr>
          <w:ilvl w:val="0"/>
          <w:numId w:val="14"/>
        </w:numPr>
      </w:pPr>
      <w:r w:rsidRPr="00107C58">
        <w:t>Phishing awareness training is mandatory</w:t>
      </w:r>
    </w:p>
    <w:p w14:paraId="25FADD92" w14:textId="77777777" w:rsidR="00107C58" w:rsidRPr="00107C58" w:rsidRDefault="00107C58" w:rsidP="00107C58">
      <w:pPr>
        <w:numPr>
          <w:ilvl w:val="0"/>
          <w:numId w:val="14"/>
        </w:numPr>
      </w:pPr>
      <w:r w:rsidRPr="00107C58">
        <w:t>Unknown attachments or links must not be opened</w:t>
      </w:r>
    </w:p>
    <w:p w14:paraId="2412E1A3" w14:textId="77777777" w:rsidR="00107C58" w:rsidRPr="00107C58" w:rsidRDefault="00107C58" w:rsidP="00107C58">
      <w:pPr>
        <w:numPr>
          <w:ilvl w:val="0"/>
          <w:numId w:val="14"/>
        </w:numPr>
      </w:pPr>
      <w:r w:rsidRPr="00107C58">
        <w:t>Suspicious emails must be reported immediately</w:t>
      </w:r>
    </w:p>
    <w:p w14:paraId="0366FB84" w14:textId="77777777" w:rsidR="00107C58" w:rsidRPr="00107C58" w:rsidRDefault="00107C58" w:rsidP="00107C58">
      <w:r w:rsidRPr="00107C58">
        <w:rPr>
          <w:b/>
          <w:bCs/>
        </w:rPr>
        <w:t>8.2 Social Engineering</w:t>
      </w:r>
    </w:p>
    <w:p w14:paraId="20CBAD81" w14:textId="77777777" w:rsidR="00107C58" w:rsidRPr="00107C58" w:rsidRDefault="00107C58" w:rsidP="00107C58">
      <w:pPr>
        <w:numPr>
          <w:ilvl w:val="0"/>
          <w:numId w:val="15"/>
        </w:numPr>
      </w:pPr>
      <w:r w:rsidRPr="00107C58">
        <w:t>Personnel must verify identities before sharing information</w:t>
      </w:r>
    </w:p>
    <w:p w14:paraId="40CBEA55" w14:textId="77777777" w:rsidR="00107C58" w:rsidRPr="00107C58" w:rsidRDefault="00107C58" w:rsidP="00107C58">
      <w:pPr>
        <w:numPr>
          <w:ilvl w:val="0"/>
          <w:numId w:val="15"/>
        </w:numPr>
      </w:pPr>
      <w:r w:rsidRPr="00107C58">
        <w:t>No operational details are to be shared publicly or on social media</w:t>
      </w:r>
    </w:p>
    <w:p w14:paraId="69E988C2" w14:textId="77777777" w:rsidR="00107C58" w:rsidRPr="00107C58" w:rsidRDefault="00107C58" w:rsidP="00107C58">
      <w:pPr>
        <w:numPr>
          <w:ilvl w:val="0"/>
          <w:numId w:val="15"/>
        </w:numPr>
      </w:pPr>
      <w:r w:rsidRPr="00107C58">
        <w:t>Client information is never discussed outside secure channels</w:t>
      </w:r>
    </w:p>
    <w:p w14:paraId="3F305810" w14:textId="77777777" w:rsidR="00107C58" w:rsidRPr="00107C58" w:rsidRDefault="00107C58" w:rsidP="00107C58">
      <w:r w:rsidRPr="00107C58">
        <w:rPr>
          <w:b/>
          <w:bCs/>
        </w:rPr>
        <w:t>9. Incident Response</w:t>
      </w:r>
    </w:p>
    <w:p w14:paraId="3CAF32A2" w14:textId="77777777" w:rsidR="00107C58" w:rsidRPr="00107C58" w:rsidRDefault="00107C58" w:rsidP="00107C58">
      <w:r w:rsidRPr="00107C58">
        <w:rPr>
          <w:b/>
          <w:bCs/>
        </w:rPr>
        <w:t>9.1 Reporting</w:t>
      </w:r>
    </w:p>
    <w:p w14:paraId="28363C02" w14:textId="77777777" w:rsidR="00107C58" w:rsidRPr="00107C58" w:rsidRDefault="00107C58" w:rsidP="00107C58">
      <w:r w:rsidRPr="00107C58">
        <w:t>All cyber incidents — suspected or confirmed — must be reported immediately to the Cyber Security Lead.</w:t>
      </w:r>
    </w:p>
    <w:p w14:paraId="43A8D352" w14:textId="77777777" w:rsidR="00107C58" w:rsidRPr="00107C58" w:rsidRDefault="00107C58" w:rsidP="00107C58">
      <w:r w:rsidRPr="00107C58">
        <w:rPr>
          <w:b/>
          <w:bCs/>
        </w:rPr>
        <w:t>9.2 Response Process</w:t>
      </w:r>
    </w:p>
    <w:p w14:paraId="3EBFCC47" w14:textId="77777777" w:rsidR="00107C58" w:rsidRPr="00107C58" w:rsidRDefault="00107C58" w:rsidP="00107C58">
      <w:pPr>
        <w:numPr>
          <w:ilvl w:val="0"/>
          <w:numId w:val="16"/>
        </w:numPr>
      </w:pPr>
      <w:r w:rsidRPr="00107C58">
        <w:rPr>
          <w:b/>
          <w:bCs/>
        </w:rPr>
        <w:t>Identify</w:t>
      </w:r>
    </w:p>
    <w:p w14:paraId="5F0C9150" w14:textId="77777777" w:rsidR="00107C58" w:rsidRPr="00107C58" w:rsidRDefault="00107C58" w:rsidP="00107C58">
      <w:pPr>
        <w:numPr>
          <w:ilvl w:val="0"/>
          <w:numId w:val="16"/>
        </w:numPr>
      </w:pPr>
      <w:r w:rsidRPr="00107C58">
        <w:rPr>
          <w:b/>
          <w:bCs/>
        </w:rPr>
        <w:lastRenderedPageBreak/>
        <w:t>Contain</w:t>
      </w:r>
    </w:p>
    <w:p w14:paraId="002F9BE2" w14:textId="77777777" w:rsidR="00107C58" w:rsidRPr="00107C58" w:rsidRDefault="00107C58" w:rsidP="00107C58">
      <w:pPr>
        <w:numPr>
          <w:ilvl w:val="0"/>
          <w:numId w:val="16"/>
        </w:numPr>
      </w:pPr>
      <w:r w:rsidRPr="00107C58">
        <w:rPr>
          <w:b/>
          <w:bCs/>
        </w:rPr>
        <w:t>Eradicate</w:t>
      </w:r>
    </w:p>
    <w:p w14:paraId="3D7BDD35" w14:textId="77777777" w:rsidR="00107C58" w:rsidRPr="00107C58" w:rsidRDefault="00107C58" w:rsidP="00107C58">
      <w:pPr>
        <w:numPr>
          <w:ilvl w:val="0"/>
          <w:numId w:val="16"/>
        </w:numPr>
      </w:pPr>
      <w:r w:rsidRPr="00107C58">
        <w:rPr>
          <w:b/>
          <w:bCs/>
        </w:rPr>
        <w:t>Recover</w:t>
      </w:r>
    </w:p>
    <w:p w14:paraId="53E20542" w14:textId="77777777" w:rsidR="00107C58" w:rsidRPr="00107C58" w:rsidRDefault="00107C58" w:rsidP="00107C58">
      <w:pPr>
        <w:numPr>
          <w:ilvl w:val="0"/>
          <w:numId w:val="16"/>
        </w:numPr>
      </w:pPr>
      <w:r w:rsidRPr="00107C58">
        <w:rPr>
          <w:b/>
          <w:bCs/>
        </w:rPr>
        <w:t>Review &amp; Improve</w:t>
      </w:r>
    </w:p>
    <w:p w14:paraId="20F09663" w14:textId="77777777" w:rsidR="00107C58" w:rsidRPr="00107C58" w:rsidRDefault="00107C58" w:rsidP="00107C58">
      <w:r w:rsidRPr="00107C58">
        <w:rPr>
          <w:b/>
          <w:bCs/>
        </w:rPr>
        <w:t>9.3 Communication</w:t>
      </w:r>
    </w:p>
    <w:p w14:paraId="48C60C89" w14:textId="77777777" w:rsidR="00107C58" w:rsidRPr="00107C58" w:rsidRDefault="00107C58" w:rsidP="00107C58">
      <w:pPr>
        <w:numPr>
          <w:ilvl w:val="0"/>
          <w:numId w:val="17"/>
        </w:numPr>
      </w:pPr>
      <w:r w:rsidRPr="00107C58">
        <w:t>Only authorised personnel may communicate externally about incidents</w:t>
      </w:r>
    </w:p>
    <w:p w14:paraId="70DBC2ED" w14:textId="77777777" w:rsidR="00107C58" w:rsidRPr="00107C58" w:rsidRDefault="00107C58" w:rsidP="00107C58">
      <w:pPr>
        <w:numPr>
          <w:ilvl w:val="0"/>
          <w:numId w:val="17"/>
        </w:numPr>
      </w:pPr>
      <w:r w:rsidRPr="00107C58">
        <w:t>Clients are informed promptly if their data or operations may be affected</w:t>
      </w:r>
    </w:p>
    <w:p w14:paraId="39D1F22A" w14:textId="77777777" w:rsidR="00107C58" w:rsidRPr="00107C58" w:rsidRDefault="00107C58" w:rsidP="00107C58">
      <w:r w:rsidRPr="00107C58">
        <w:rPr>
          <w:b/>
          <w:bCs/>
        </w:rPr>
        <w:t>10. Third</w:t>
      </w:r>
      <w:r w:rsidRPr="00107C58">
        <w:rPr>
          <w:b/>
          <w:bCs/>
        </w:rPr>
        <w:noBreakHyphen/>
        <w:t>Party &amp; Supply Chain Security</w:t>
      </w:r>
    </w:p>
    <w:p w14:paraId="4643F6AC" w14:textId="77777777" w:rsidR="00107C58" w:rsidRPr="00107C58" w:rsidRDefault="00107C58" w:rsidP="00107C58">
      <w:pPr>
        <w:numPr>
          <w:ilvl w:val="0"/>
          <w:numId w:val="18"/>
        </w:numPr>
      </w:pPr>
      <w:r w:rsidRPr="00107C58">
        <w:t>All vendors must meet minimum cyber security standards</w:t>
      </w:r>
    </w:p>
    <w:p w14:paraId="385AEDEA" w14:textId="77777777" w:rsidR="00107C58" w:rsidRPr="00107C58" w:rsidRDefault="00107C58" w:rsidP="00107C58">
      <w:pPr>
        <w:numPr>
          <w:ilvl w:val="0"/>
          <w:numId w:val="18"/>
        </w:numPr>
      </w:pPr>
      <w:r w:rsidRPr="00107C58">
        <w:t>Contracts must include confidentiality and data protection clauses</w:t>
      </w:r>
    </w:p>
    <w:p w14:paraId="13660426" w14:textId="77777777" w:rsidR="00107C58" w:rsidRPr="00107C58" w:rsidRDefault="00107C58" w:rsidP="00107C58">
      <w:pPr>
        <w:numPr>
          <w:ilvl w:val="0"/>
          <w:numId w:val="18"/>
        </w:numPr>
      </w:pPr>
      <w:r w:rsidRPr="00107C58">
        <w:t>Access is monitored, time</w:t>
      </w:r>
      <w:r w:rsidRPr="00107C58">
        <w:noBreakHyphen/>
        <w:t>bound, and revoked when no longer required</w:t>
      </w:r>
    </w:p>
    <w:p w14:paraId="4BB9ECFC" w14:textId="77777777" w:rsidR="00107C58" w:rsidRPr="00107C58" w:rsidRDefault="00107C58" w:rsidP="00107C58">
      <w:r w:rsidRPr="00107C58">
        <w:rPr>
          <w:b/>
          <w:bCs/>
        </w:rPr>
        <w:t>11. Training &amp; Awareness</w:t>
      </w:r>
    </w:p>
    <w:p w14:paraId="36C56ED1" w14:textId="77777777" w:rsidR="00107C58" w:rsidRPr="00107C58" w:rsidRDefault="00107C58" w:rsidP="00107C58">
      <w:pPr>
        <w:numPr>
          <w:ilvl w:val="0"/>
          <w:numId w:val="19"/>
        </w:numPr>
      </w:pPr>
      <w:r w:rsidRPr="00107C58">
        <w:t>Annual cyber security training is mandatory</w:t>
      </w:r>
    </w:p>
    <w:p w14:paraId="4F3917A6" w14:textId="77777777" w:rsidR="00107C58" w:rsidRPr="00107C58" w:rsidRDefault="00107C58" w:rsidP="00107C58">
      <w:pPr>
        <w:numPr>
          <w:ilvl w:val="0"/>
          <w:numId w:val="19"/>
        </w:numPr>
      </w:pPr>
      <w:r w:rsidRPr="00107C58">
        <w:t>High</w:t>
      </w:r>
      <w:r w:rsidRPr="00107C58">
        <w:noBreakHyphen/>
        <w:t>risk roles receive enhanced training</w:t>
      </w:r>
    </w:p>
    <w:p w14:paraId="5C4D1F55" w14:textId="77777777" w:rsidR="00107C58" w:rsidRPr="00107C58" w:rsidRDefault="00107C58" w:rsidP="00107C58">
      <w:pPr>
        <w:numPr>
          <w:ilvl w:val="0"/>
          <w:numId w:val="19"/>
        </w:numPr>
      </w:pPr>
      <w:r w:rsidRPr="00107C58">
        <w:t>Regular internal briefings reinforce best practice and emerging threats</w:t>
      </w:r>
    </w:p>
    <w:p w14:paraId="15B7EC87" w14:textId="77777777" w:rsidR="00107C58" w:rsidRPr="00107C58" w:rsidRDefault="00107C58" w:rsidP="00107C58">
      <w:r w:rsidRPr="00107C58">
        <w:rPr>
          <w:b/>
          <w:bCs/>
        </w:rPr>
        <w:t>12. Compliance &amp; Monitoring</w:t>
      </w:r>
    </w:p>
    <w:p w14:paraId="4BF9B90E" w14:textId="77777777" w:rsidR="00107C58" w:rsidRPr="00107C58" w:rsidRDefault="00107C58" w:rsidP="00107C58">
      <w:pPr>
        <w:numPr>
          <w:ilvl w:val="0"/>
          <w:numId w:val="20"/>
        </w:numPr>
      </w:pPr>
      <w:r w:rsidRPr="00107C58">
        <w:t>Systems are monitored for suspicious activity</w:t>
      </w:r>
    </w:p>
    <w:p w14:paraId="463D28E6" w14:textId="77777777" w:rsidR="00107C58" w:rsidRPr="00107C58" w:rsidRDefault="00107C58" w:rsidP="00107C58">
      <w:pPr>
        <w:numPr>
          <w:ilvl w:val="0"/>
          <w:numId w:val="20"/>
        </w:numPr>
      </w:pPr>
      <w:r w:rsidRPr="00107C58">
        <w:t>Regular audits ensure compliance with this policy</w:t>
      </w:r>
    </w:p>
    <w:p w14:paraId="3356DF17" w14:textId="77777777" w:rsidR="00107C58" w:rsidRPr="00107C58" w:rsidRDefault="00107C58" w:rsidP="00107C58">
      <w:pPr>
        <w:numPr>
          <w:ilvl w:val="0"/>
          <w:numId w:val="20"/>
        </w:numPr>
      </w:pPr>
      <w:r w:rsidRPr="00107C58">
        <w:t>Non</w:t>
      </w:r>
      <w:r w:rsidRPr="00107C58">
        <w:noBreakHyphen/>
        <w:t>compliance may result in disciplinary action</w:t>
      </w:r>
    </w:p>
    <w:p w14:paraId="26B93F89" w14:textId="77777777" w:rsidR="00107C58" w:rsidRPr="00107C58" w:rsidRDefault="00107C58" w:rsidP="00107C58">
      <w:r w:rsidRPr="00107C58">
        <w:rPr>
          <w:b/>
          <w:bCs/>
        </w:rPr>
        <w:t>13. Policy Review</w:t>
      </w:r>
    </w:p>
    <w:p w14:paraId="2BC73DDE" w14:textId="77777777" w:rsidR="00107C58" w:rsidRPr="00107C58" w:rsidRDefault="00107C58" w:rsidP="00107C58">
      <w:r w:rsidRPr="00107C58">
        <w:t>This policy is reviewed annually or following significant operational, technological, or regulatory changes.</w:t>
      </w:r>
    </w:p>
    <w:p w14:paraId="702BFA79" w14:textId="77777777" w:rsidR="00107C58" w:rsidRDefault="00107C58"/>
    <w:sectPr w:rsidR="00107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D5C"/>
    <w:multiLevelType w:val="multilevel"/>
    <w:tmpl w:val="865C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7E97"/>
    <w:multiLevelType w:val="multilevel"/>
    <w:tmpl w:val="5AF2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973DE"/>
    <w:multiLevelType w:val="multilevel"/>
    <w:tmpl w:val="CDBA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61516"/>
    <w:multiLevelType w:val="multilevel"/>
    <w:tmpl w:val="3C06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67313"/>
    <w:multiLevelType w:val="multilevel"/>
    <w:tmpl w:val="DCE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73ED5"/>
    <w:multiLevelType w:val="multilevel"/>
    <w:tmpl w:val="700E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8192B"/>
    <w:multiLevelType w:val="multilevel"/>
    <w:tmpl w:val="7A72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547"/>
    <w:multiLevelType w:val="multilevel"/>
    <w:tmpl w:val="AF0C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52B3E"/>
    <w:multiLevelType w:val="multilevel"/>
    <w:tmpl w:val="2BEE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E0BA0"/>
    <w:multiLevelType w:val="multilevel"/>
    <w:tmpl w:val="440E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95EB6"/>
    <w:multiLevelType w:val="multilevel"/>
    <w:tmpl w:val="716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80269"/>
    <w:multiLevelType w:val="multilevel"/>
    <w:tmpl w:val="329A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826E3"/>
    <w:multiLevelType w:val="multilevel"/>
    <w:tmpl w:val="14F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F45BF"/>
    <w:multiLevelType w:val="multilevel"/>
    <w:tmpl w:val="E3C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680DF4"/>
    <w:multiLevelType w:val="multilevel"/>
    <w:tmpl w:val="060E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96A35"/>
    <w:multiLevelType w:val="multilevel"/>
    <w:tmpl w:val="726C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96F1C"/>
    <w:multiLevelType w:val="multilevel"/>
    <w:tmpl w:val="A5F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86D86"/>
    <w:multiLevelType w:val="multilevel"/>
    <w:tmpl w:val="EB1A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D947C9"/>
    <w:multiLevelType w:val="multilevel"/>
    <w:tmpl w:val="8110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84884"/>
    <w:multiLevelType w:val="multilevel"/>
    <w:tmpl w:val="7FE4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96760">
    <w:abstractNumId w:val="17"/>
  </w:num>
  <w:num w:numId="2" w16cid:durableId="1979188996">
    <w:abstractNumId w:val="11"/>
  </w:num>
  <w:num w:numId="3" w16cid:durableId="1790199228">
    <w:abstractNumId w:val="9"/>
  </w:num>
  <w:num w:numId="4" w16cid:durableId="151412849">
    <w:abstractNumId w:val="19"/>
  </w:num>
  <w:num w:numId="5" w16cid:durableId="264576047">
    <w:abstractNumId w:val="3"/>
  </w:num>
  <w:num w:numId="6" w16cid:durableId="510265149">
    <w:abstractNumId w:val="15"/>
  </w:num>
  <w:num w:numId="7" w16cid:durableId="1842743463">
    <w:abstractNumId w:val="10"/>
  </w:num>
  <w:num w:numId="8" w16cid:durableId="1162896395">
    <w:abstractNumId w:val="6"/>
  </w:num>
  <w:num w:numId="9" w16cid:durableId="2118870909">
    <w:abstractNumId w:val="8"/>
  </w:num>
  <w:num w:numId="10" w16cid:durableId="2125727504">
    <w:abstractNumId w:val="16"/>
  </w:num>
  <w:num w:numId="11" w16cid:durableId="1684236134">
    <w:abstractNumId w:val="4"/>
  </w:num>
  <w:num w:numId="12" w16cid:durableId="229581261">
    <w:abstractNumId w:val="1"/>
  </w:num>
  <w:num w:numId="13" w16cid:durableId="1823425526">
    <w:abstractNumId w:val="14"/>
  </w:num>
  <w:num w:numId="14" w16cid:durableId="154690012">
    <w:abstractNumId w:val="18"/>
  </w:num>
  <w:num w:numId="15" w16cid:durableId="2141993041">
    <w:abstractNumId w:val="2"/>
  </w:num>
  <w:num w:numId="16" w16cid:durableId="655885054">
    <w:abstractNumId w:val="7"/>
  </w:num>
  <w:num w:numId="17" w16cid:durableId="1158770564">
    <w:abstractNumId w:val="0"/>
  </w:num>
  <w:num w:numId="18" w16cid:durableId="951018441">
    <w:abstractNumId w:val="13"/>
  </w:num>
  <w:num w:numId="19" w16cid:durableId="575289661">
    <w:abstractNumId w:val="12"/>
  </w:num>
  <w:num w:numId="20" w16cid:durableId="1203443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58"/>
    <w:rsid w:val="00107C58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DA27"/>
  <w15:chartTrackingRefBased/>
  <w15:docId w15:val="{A39BC46A-62E4-4722-BD5C-328A0F53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4055</Characters>
  <Application>Microsoft Office Word</Application>
  <DocSecurity>0</DocSecurity>
  <Lines>119</Lines>
  <Paragraphs>117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2026-04-15T17:04:00Z</dcterms:created>
  <dcterms:modified xsi:type="dcterms:W3CDTF">2026-04-15T17:05:00Z</dcterms:modified>
</cp:coreProperties>
</file>