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0CFC" w14:textId="77777777" w:rsidR="00E27845" w:rsidRPr="00E27845" w:rsidRDefault="00E27845" w:rsidP="00E27845">
      <w:r w:rsidRPr="00E27845">
        <w:rPr>
          <w:b/>
          <w:bCs/>
        </w:rPr>
        <w:t>42 Risk Management – Risk Assessment Framework Policy</w:t>
      </w:r>
    </w:p>
    <w:p w14:paraId="624B042C" w14:textId="77777777" w:rsidR="00E27845" w:rsidRPr="00E27845" w:rsidRDefault="00E27845" w:rsidP="00E27845">
      <w:r w:rsidRPr="00E27845">
        <w:rPr>
          <w:b/>
          <w:bCs/>
        </w:rPr>
        <w:t>1. Purpose</w:t>
      </w:r>
    </w:p>
    <w:p w14:paraId="72EC0A16" w14:textId="77777777" w:rsidR="00E27845" w:rsidRPr="00E27845" w:rsidRDefault="00E27845" w:rsidP="00E27845">
      <w:r w:rsidRPr="00E27845">
        <w:t>The purpose of this policy is to establish a consistent, intelligence</w:t>
      </w:r>
      <w:r w:rsidRPr="00E27845">
        <w:noBreakHyphen/>
        <w:t>led framework for identifying, analysing, evaluating, and treating risks across all 42 Risk Management operations and client engagements. This framework ensures that all risk assessments are structured, evidence</w:t>
      </w:r>
      <w:r w:rsidRPr="00E27845">
        <w:noBreakHyphen/>
        <w:t>based, and aligned with our commitment to proactive, collaborative, and premium</w:t>
      </w:r>
      <w:r w:rsidRPr="00E27845">
        <w:noBreakHyphen/>
        <w:t>standard security delivery.</w:t>
      </w:r>
    </w:p>
    <w:p w14:paraId="644BE2BB" w14:textId="77777777" w:rsidR="00E27845" w:rsidRPr="00E27845" w:rsidRDefault="00E27845" w:rsidP="00E27845">
      <w:r w:rsidRPr="00E27845">
        <w:rPr>
          <w:b/>
          <w:bCs/>
        </w:rPr>
        <w:t>2. Scope</w:t>
      </w:r>
    </w:p>
    <w:p w14:paraId="4E45F9C6" w14:textId="77777777" w:rsidR="00E27845" w:rsidRPr="00E27845" w:rsidRDefault="00E27845" w:rsidP="00E27845">
      <w:r w:rsidRPr="00E27845">
        <w:t>This policy applies to:</w:t>
      </w:r>
    </w:p>
    <w:p w14:paraId="6D8BF299" w14:textId="77777777" w:rsidR="00E27845" w:rsidRPr="00E27845" w:rsidRDefault="00E27845" w:rsidP="00E27845">
      <w:pPr>
        <w:numPr>
          <w:ilvl w:val="0"/>
          <w:numId w:val="1"/>
        </w:numPr>
      </w:pPr>
      <w:r w:rsidRPr="00E27845">
        <w:t>All 42 Risk Management personnel, contractors, and partners.</w:t>
      </w:r>
    </w:p>
    <w:p w14:paraId="2CE6D756" w14:textId="77777777" w:rsidR="00E27845" w:rsidRPr="00E27845" w:rsidRDefault="00E27845" w:rsidP="00E27845">
      <w:pPr>
        <w:numPr>
          <w:ilvl w:val="0"/>
          <w:numId w:val="1"/>
        </w:numPr>
      </w:pPr>
      <w:r w:rsidRPr="00E27845">
        <w:t>All operational environments, including corporate, residential, event, travel, and protective assignments.</w:t>
      </w:r>
    </w:p>
    <w:p w14:paraId="2EDFCC8B" w14:textId="77777777" w:rsidR="00E27845" w:rsidRPr="00E27845" w:rsidRDefault="00E27845" w:rsidP="00E27845">
      <w:pPr>
        <w:numPr>
          <w:ilvl w:val="0"/>
          <w:numId w:val="1"/>
        </w:numPr>
      </w:pPr>
      <w:r w:rsidRPr="00E27845">
        <w:t>All stages of service delivery, from initial consultation to ongoing risk monitoring.</w:t>
      </w:r>
    </w:p>
    <w:p w14:paraId="5AB6C337" w14:textId="77777777" w:rsidR="00E27845" w:rsidRPr="00E27845" w:rsidRDefault="00E27845" w:rsidP="00E27845">
      <w:r w:rsidRPr="00E27845">
        <w:rPr>
          <w:b/>
          <w:bCs/>
        </w:rPr>
        <w:t>3. Principles</w:t>
      </w:r>
    </w:p>
    <w:p w14:paraId="306C0334" w14:textId="77777777" w:rsidR="00E27845" w:rsidRPr="00E27845" w:rsidRDefault="00E27845" w:rsidP="00E27845">
      <w:r w:rsidRPr="00E27845">
        <w:t>Our risk assessment framework is built on the following principles:</w:t>
      </w:r>
    </w:p>
    <w:p w14:paraId="3AC39CC9" w14:textId="77777777" w:rsidR="00E27845" w:rsidRPr="00E27845" w:rsidRDefault="00E27845" w:rsidP="00E27845">
      <w:r w:rsidRPr="00E27845">
        <w:rPr>
          <w:b/>
          <w:bCs/>
        </w:rPr>
        <w:t>3.1 Intelligence</w:t>
      </w:r>
      <w:r w:rsidRPr="00E27845">
        <w:rPr>
          <w:b/>
          <w:bCs/>
        </w:rPr>
        <w:noBreakHyphen/>
        <w:t>Led Decision Making</w:t>
      </w:r>
    </w:p>
    <w:p w14:paraId="7D629C03" w14:textId="77777777" w:rsidR="00E27845" w:rsidRPr="00E27845" w:rsidRDefault="00E27845" w:rsidP="00E27845">
      <w:r w:rsidRPr="00E27845">
        <w:t>All assessments must be grounded in verified intelligence, behavioural indicators, environmental data, and operational context.</w:t>
      </w:r>
    </w:p>
    <w:p w14:paraId="4B082CDB" w14:textId="77777777" w:rsidR="00E27845" w:rsidRPr="00E27845" w:rsidRDefault="00E27845" w:rsidP="00E27845">
      <w:r w:rsidRPr="00E27845">
        <w:rPr>
          <w:b/>
          <w:bCs/>
        </w:rPr>
        <w:t>3.2 Proactive Prevention</w:t>
      </w:r>
    </w:p>
    <w:p w14:paraId="13AD9A83" w14:textId="77777777" w:rsidR="00E27845" w:rsidRPr="00E27845" w:rsidRDefault="00E27845" w:rsidP="00E27845">
      <w:r w:rsidRPr="00E27845">
        <w:t>We prioritise early identification of emerging threats to prevent escalation, disruption, or harm.</w:t>
      </w:r>
    </w:p>
    <w:p w14:paraId="060D5BF9" w14:textId="77777777" w:rsidR="00E27845" w:rsidRPr="00E27845" w:rsidRDefault="00E27845" w:rsidP="00E27845">
      <w:r w:rsidRPr="00E27845">
        <w:rPr>
          <w:b/>
          <w:bCs/>
        </w:rPr>
        <w:t>3.3 Client Collaboration</w:t>
      </w:r>
    </w:p>
    <w:p w14:paraId="498E24C4" w14:textId="77777777" w:rsidR="00E27845" w:rsidRPr="00E27845" w:rsidRDefault="00E27845" w:rsidP="00E27845">
      <w:r w:rsidRPr="00E27845">
        <w:t>Clients are integrated into the assessment process to ensure shared understanding, transparency, and alignment with their operational realities.</w:t>
      </w:r>
    </w:p>
    <w:p w14:paraId="6D254DB7" w14:textId="77777777" w:rsidR="00E27845" w:rsidRPr="00E27845" w:rsidRDefault="00E27845" w:rsidP="00E27845">
      <w:r w:rsidRPr="00E27845">
        <w:rPr>
          <w:b/>
          <w:bCs/>
        </w:rPr>
        <w:t>3.4 Proportionality</w:t>
      </w:r>
    </w:p>
    <w:p w14:paraId="4B234F81" w14:textId="77777777" w:rsidR="00E27845" w:rsidRPr="00E27845" w:rsidRDefault="00E27845" w:rsidP="00E27845">
      <w:r w:rsidRPr="00E27845">
        <w:t>Risk controls must be appropriate to the threat level, environment, and client profile, avoiding unnecessary intrusion or over</w:t>
      </w:r>
      <w:r w:rsidRPr="00E27845">
        <w:noBreakHyphen/>
        <w:t>securitisation.</w:t>
      </w:r>
    </w:p>
    <w:p w14:paraId="24ADE29A" w14:textId="77777777" w:rsidR="00E27845" w:rsidRPr="00E27845" w:rsidRDefault="00E27845" w:rsidP="00E27845">
      <w:r w:rsidRPr="00E27845">
        <w:rPr>
          <w:b/>
          <w:bCs/>
        </w:rPr>
        <w:t>3.5 Continuous Improvement</w:t>
      </w:r>
    </w:p>
    <w:p w14:paraId="3DDB0683" w14:textId="77777777" w:rsidR="00E27845" w:rsidRPr="00E27845" w:rsidRDefault="00E27845" w:rsidP="00E27845">
      <w:r w:rsidRPr="00E27845">
        <w:t>Risk assessments are living documents, reviewed and updated as conditions evolve.</w:t>
      </w:r>
    </w:p>
    <w:p w14:paraId="16959DE5" w14:textId="77777777" w:rsidR="00E27845" w:rsidRPr="00E27845" w:rsidRDefault="00E27845" w:rsidP="00E27845">
      <w:r w:rsidRPr="00E27845">
        <w:rPr>
          <w:b/>
          <w:bCs/>
        </w:rPr>
        <w:t>4. Risk Assessment Framework</w:t>
      </w:r>
    </w:p>
    <w:p w14:paraId="04D7068E" w14:textId="77777777" w:rsidR="00E27845" w:rsidRPr="00E27845" w:rsidRDefault="00E27845" w:rsidP="00E27845">
      <w:r w:rsidRPr="00E27845">
        <w:rPr>
          <w:b/>
          <w:bCs/>
        </w:rPr>
        <w:t>4.1 Stage 1 – Risk Identification</w:t>
      </w:r>
    </w:p>
    <w:p w14:paraId="48231714" w14:textId="77777777" w:rsidR="00E27845" w:rsidRDefault="00E27845" w:rsidP="00E27845">
      <w:r w:rsidRPr="00E27845">
        <w:lastRenderedPageBreak/>
        <w:t>We systematically identify risks across four domains:</w:t>
      </w:r>
    </w:p>
    <w:p w14:paraId="12E554B8" w14:textId="75D93AD8" w:rsidR="00E27845" w:rsidRDefault="00E27845" w:rsidP="00E27845">
      <w:r>
        <w:t>Threats-</w:t>
      </w:r>
      <w:r w:rsidRPr="00E27845">
        <w:t xml:space="preserve"> </w:t>
      </w:r>
      <w:r w:rsidRPr="00E27845">
        <w:t>Hostile individuals, protest activity, organised crime, insider threats</w:t>
      </w:r>
    </w:p>
    <w:p w14:paraId="1689413C" w14:textId="77777777" w:rsidR="00E27845" w:rsidRPr="00E27845" w:rsidRDefault="00E27845" w:rsidP="00E27845">
      <w:r w:rsidRPr="00E27845">
        <w:t>Vulnerabilities</w:t>
      </w:r>
      <w:r>
        <w:t xml:space="preserve">- </w:t>
      </w:r>
      <w:r w:rsidRPr="00E27845">
        <w:t>Access control gaps, staff behaviour, procedural weaknesses</w:t>
      </w:r>
    </w:p>
    <w:p w14:paraId="394EB141" w14:textId="5598AA62" w:rsidR="00E27845" w:rsidRDefault="00E27845" w:rsidP="00E27845">
      <w:r w:rsidRPr="00E27845">
        <w:t>Environmental Factors</w:t>
      </w:r>
      <w:r>
        <w:t xml:space="preserve">- </w:t>
      </w:r>
      <w:r w:rsidRPr="00E27845">
        <w:t>Venue layout, crowd dynamics, neighbourhood crime patterns</w:t>
      </w:r>
    </w:p>
    <w:p w14:paraId="3D771633" w14:textId="77777777" w:rsidR="00E27845" w:rsidRPr="00E27845" w:rsidRDefault="00E27845" w:rsidP="00E27845">
      <w:r w:rsidRPr="00E27845">
        <w:t>Operational Factors</w:t>
      </w:r>
      <w:r>
        <w:t xml:space="preserve">- </w:t>
      </w:r>
      <w:r w:rsidRPr="00E27845">
        <w:t>Client profile, travel routes, public exposure, media attention</w:t>
      </w:r>
    </w:p>
    <w:p w14:paraId="1A65D19D" w14:textId="1C9B89EE" w:rsidR="00E27845" w:rsidRPr="00E27845" w:rsidRDefault="00E27845" w:rsidP="00E2784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27845" w:rsidRPr="00E27845" w14:paraId="3796584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393B87" w14:textId="77777777" w:rsidR="00E27845" w:rsidRPr="00E27845" w:rsidRDefault="00E27845" w:rsidP="00E27845"/>
        </w:tc>
        <w:tc>
          <w:tcPr>
            <w:tcW w:w="0" w:type="auto"/>
            <w:vAlign w:val="center"/>
            <w:hideMark/>
          </w:tcPr>
          <w:p w14:paraId="7FAD54AC" w14:textId="77777777" w:rsidR="00E27845" w:rsidRPr="00E27845" w:rsidRDefault="00E27845" w:rsidP="00E27845"/>
        </w:tc>
      </w:tr>
      <w:tr w:rsidR="00E27845" w:rsidRPr="00E27845" w14:paraId="7A7AE5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45C34" w14:textId="77777777" w:rsidR="00E27845" w:rsidRPr="00E27845" w:rsidRDefault="00E27845" w:rsidP="00E27845"/>
        </w:tc>
        <w:tc>
          <w:tcPr>
            <w:tcW w:w="0" w:type="auto"/>
            <w:vAlign w:val="center"/>
            <w:hideMark/>
          </w:tcPr>
          <w:p w14:paraId="1111FF46" w14:textId="77777777" w:rsidR="00E27845" w:rsidRPr="00E27845" w:rsidRDefault="00E27845" w:rsidP="00E27845"/>
        </w:tc>
      </w:tr>
      <w:tr w:rsidR="00E27845" w:rsidRPr="00E27845" w14:paraId="494B2F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C5E2C" w14:textId="77777777" w:rsidR="00E27845" w:rsidRPr="00E27845" w:rsidRDefault="00E27845" w:rsidP="00E27845"/>
        </w:tc>
        <w:tc>
          <w:tcPr>
            <w:tcW w:w="0" w:type="auto"/>
            <w:vAlign w:val="center"/>
            <w:hideMark/>
          </w:tcPr>
          <w:p w14:paraId="5645A802" w14:textId="77777777" w:rsidR="00E27845" w:rsidRPr="00E27845" w:rsidRDefault="00E27845" w:rsidP="00E27845"/>
        </w:tc>
      </w:tr>
      <w:tr w:rsidR="00E27845" w:rsidRPr="00E27845" w14:paraId="52D0D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5E0EC" w14:textId="77777777" w:rsidR="00E27845" w:rsidRPr="00E27845" w:rsidRDefault="00E27845" w:rsidP="00E27845"/>
        </w:tc>
        <w:tc>
          <w:tcPr>
            <w:tcW w:w="0" w:type="auto"/>
            <w:vAlign w:val="center"/>
            <w:hideMark/>
          </w:tcPr>
          <w:p w14:paraId="3372B685" w14:textId="77777777" w:rsidR="00E27845" w:rsidRPr="00E27845" w:rsidRDefault="00E27845" w:rsidP="00E27845"/>
        </w:tc>
      </w:tr>
      <w:tr w:rsidR="00E27845" w:rsidRPr="00E27845" w14:paraId="7139A6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AEB23" w14:textId="77777777" w:rsidR="00E27845" w:rsidRPr="00E27845" w:rsidRDefault="00E27845" w:rsidP="00E27845"/>
        </w:tc>
        <w:tc>
          <w:tcPr>
            <w:tcW w:w="0" w:type="auto"/>
            <w:vAlign w:val="center"/>
            <w:hideMark/>
          </w:tcPr>
          <w:p w14:paraId="021B6D38" w14:textId="77777777" w:rsidR="00E27845" w:rsidRPr="00E27845" w:rsidRDefault="00E27845" w:rsidP="00E27845"/>
        </w:tc>
      </w:tr>
    </w:tbl>
    <w:p w14:paraId="4BA62C75" w14:textId="77777777" w:rsidR="00E27845" w:rsidRPr="00E27845" w:rsidRDefault="00E27845" w:rsidP="00E27845">
      <w:r w:rsidRPr="00E27845">
        <w:t>Sources include:</w:t>
      </w:r>
    </w:p>
    <w:p w14:paraId="41045C65" w14:textId="77777777" w:rsidR="00E27845" w:rsidRPr="00E27845" w:rsidRDefault="00E27845" w:rsidP="00E27845">
      <w:pPr>
        <w:numPr>
          <w:ilvl w:val="0"/>
          <w:numId w:val="2"/>
        </w:numPr>
      </w:pPr>
      <w:r w:rsidRPr="00E27845">
        <w:t>Open</w:t>
      </w:r>
      <w:r w:rsidRPr="00E27845">
        <w:noBreakHyphen/>
        <w:t>source intelligence (OSINT)</w:t>
      </w:r>
    </w:p>
    <w:p w14:paraId="5F596B00" w14:textId="77777777" w:rsidR="00E27845" w:rsidRPr="00E27845" w:rsidRDefault="00E27845" w:rsidP="00E27845">
      <w:pPr>
        <w:numPr>
          <w:ilvl w:val="0"/>
          <w:numId w:val="2"/>
        </w:numPr>
      </w:pPr>
      <w:r w:rsidRPr="00E27845">
        <w:t>Client interviews and briefings</w:t>
      </w:r>
    </w:p>
    <w:p w14:paraId="046AD6D0" w14:textId="77777777" w:rsidR="00E27845" w:rsidRPr="00E27845" w:rsidRDefault="00E27845" w:rsidP="00E27845">
      <w:pPr>
        <w:numPr>
          <w:ilvl w:val="0"/>
          <w:numId w:val="2"/>
        </w:numPr>
      </w:pPr>
      <w:r w:rsidRPr="00E27845">
        <w:t>Site surveys and reconnaissance</w:t>
      </w:r>
    </w:p>
    <w:p w14:paraId="11BFAE0D" w14:textId="77777777" w:rsidR="00E27845" w:rsidRPr="00E27845" w:rsidRDefault="00E27845" w:rsidP="00E27845">
      <w:pPr>
        <w:numPr>
          <w:ilvl w:val="0"/>
          <w:numId w:val="2"/>
        </w:numPr>
      </w:pPr>
      <w:r w:rsidRPr="00E27845">
        <w:t>Historical incident data</w:t>
      </w:r>
    </w:p>
    <w:p w14:paraId="0184DCF4" w14:textId="77777777" w:rsidR="00E27845" w:rsidRPr="00E27845" w:rsidRDefault="00E27845" w:rsidP="00E27845">
      <w:pPr>
        <w:numPr>
          <w:ilvl w:val="0"/>
          <w:numId w:val="2"/>
        </w:numPr>
      </w:pPr>
      <w:r w:rsidRPr="00E27845">
        <w:t>Partner agency intelligence</w:t>
      </w:r>
    </w:p>
    <w:p w14:paraId="611D20E7" w14:textId="77777777" w:rsidR="00E27845" w:rsidRPr="00E27845" w:rsidRDefault="00E27845" w:rsidP="00E27845">
      <w:r w:rsidRPr="00E27845">
        <w:rPr>
          <w:b/>
          <w:bCs/>
        </w:rPr>
        <w:t>4.2 Stage 2 – Risk Analysis</w:t>
      </w:r>
    </w:p>
    <w:p w14:paraId="35843AD3" w14:textId="77777777" w:rsidR="00E27845" w:rsidRPr="00E27845" w:rsidRDefault="00E27845" w:rsidP="00E27845">
      <w:r w:rsidRPr="00E27845">
        <w:t>Each identified risk is analysed using a structured model:</w:t>
      </w:r>
    </w:p>
    <w:p w14:paraId="2CD18E17" w14:textId="77777777" w:rsidR="00E27845" w:rsidRPr="00E27845" w:rsidRDefault="00E27845" w:rsidP="00E27845">
      <w:r w:rsidRPr="00E27845">
        <w:rPr>
          <w:b/>
          <w:bCs/>
        </w:rPr>
        <w:t>Likelihood</w:t>
      </w:r>
    </w:p>
    <w:p w14:paraId="7E44CF3C" w14:textId="77777777" w:rsidR="00E27845" w:rsidRPr="00E27845" w:rsidRDefault="00E27845" w:rsidP="00E27845">
      <w:r w:rsidRPr="00E27845">
        <w:t>Assessed based on:</w:t>
      </w:r>
    </w:p>
    <w:p w14:paraId="30CF2A8E" w14:textId="77777777" w:rsidR="00E27845" w:rsidRPr="00E27845" w:rsidRDefault="00E27845" w:rsidP="00E27845">
      <w:pPr>
        <w:numPr>
          <w:ilvl w:val="0"/>
          <w:numId w:val="3"/>
        </w:numPr>
      </w:pPr>
      <w:r w:rsidRPr="00E27845">
        <w:t>Intent</w:t>
      </w:r>
    </w:p>
    <w:p w14:paraId="16A069DF" w14:textId="77777777" w:rsidR="00E27845" w:rsidRPr="00E27845" w:rsidRDefault="00E27845" w:rsidP="00E27845">
      <w:pPr>
        <w:numPr>
          <w:ilvl w:val="0"/>
          <w:numId w:val="3"/>
        </w:numPr>
      </w:pPr>
      <w:r w:rsidRPr="00E27845">
        <w:t>Capability</w:t>
      </w:r>
    </w:p>
    <w:p w14:paraId="230A5326" w14:textId="77777777" w:rsidR="00E27845" w:rsidRPr="00E27845" w:rsidRDefault="00E27845" w:rsidP="00E27845">
      <w:pPr>
        <w:numPr>
          <w:ilvl w:val="0"/>
          <w:numId w:val="3"/>
        </w:numPr>
      </w:pPr>
      <w:r w:rsidRPr="00E27845">
        <w:t>Opportunity</w:t>
      </w:r>
    </w:p>
    <w:p w14:paraId="5E24A90D" w14:textId="77777777" w:rsidR="00E27845" w:rsidRPr="00E27845" w:rsidRDefault="00E27845" w:rsidP="00E27845">
      <w:pPr>
        <w:numPr>
          <w:ilvl w:val="0"/>
          <w:numId w:val="3"/>
        </w:numPr>
      </w:pPr>
      <w:r w:rsidRPr="00E27845">
        <w:t>Historical patterns</w:t>
      </w:r>
    </w:p>
    <w:p w14:paraId="3F76462B" w14:textId="77777777" w:rsidR="00E27845" w:rsidRPr="00E27845" w:rsidRDefault="00E27845" w:rsidP="00E27845">
      <w:r w:rsidRPr="00E27845">
        <w:rPr>
          <w:b/>
          <w:bCs/>
        </w:rPr>
        <w:t>Impact</w:t>
      </w:r>
    </w:p>
    <w:p w14:paraId="376EAF6C" w14:textId="77777777" w:rsidR="00E27845" w:rsidRPr="00E27845" w:rsidRDefault="00E27845" w:rsidP="00E27845">
      <w:r w:rsidRPr="00E27845">
        <w:t>Measured across:</w:t>
      </w:r>
    </w:p>
    <w:p w14:paraId="2C4C86DF" w14:textId="77777777" w:rsidR="00E27845" w:rsidRPr="00E27845" w:rsidRDefault="00E27845" w:rsidP="00E27845">
      <w:pPr>
        <w:numPr>
          <w:ilvl w:val="0"/>
          <w:numId w:val="4"/>
        </w:numPr>
      </w:pPr>
      <w:r w:rsidRPr="00E27845">
        <w:t>Safety and wellbeing</w:t>
      </w:r>
    </w:p>
    <w:p w14:paraId="0EDEDB2D" w14:textId="77777777" w:rsidR="00E27845" w:rsidRPr="00E27845" w:rsidRDefault="00E27845" w:rsidP="00E27845">
      <w:pPr>
        <w:numPr>
          <w:ilvl w:val="0"/>
          <w:numId w:val="4"/>
        </w:numPr>
      </w:pPr>
      <w:r w:rsidRPr="00E27845">
        <w:t>Operational continuity</w:t>
      </w:r>
    </w:p>
    <w:p w14:paraId="168B0FBD" w14:textId="77777777" w:rsidR="00E27845" w:rsidRPr="00E27845" w:rsidRDefault="00E27845" w:rsidP="00E27845">
      <w:pPr>
        <w:numPr>
          <w:ilvl w:val="0"/>
          <w:numId w:val="4"/>
        </w:numPr>
      </w:pPr>
      <w:r w:rsidRPr="00E27845">
        <w:t>Reputational exposure</w:t>
      </w:r>
    </w:p>
    <w:p w14:paraId="6FE77696" w14:textId="77777777" w:rsidR="00E27845" w:rsidRPr="00E27845" w:rsidRDefault="00E27845" w:rsidP="00E27845">
      <w:pPr>
        <w:numPr>
          <w:ilvl w:val="0"/>
          <w:numId w:val="4"/>
        </w:numPr>
      </w:pPr>
      <w:r w:rsidRPr="00E27845">
        <w:t>Financial implications</w:t>
      </w:r>
    </w:p>
    <w:p w14:paraId="1DBD49C9" w14:textId="77777777" w:rsidR="00E27845" w:rsidRPr="00E27845" w:rsidRDefault="00E27845" w:rsidP="00E27845">
      <w:r w:rsidRPr="00E27845">
        <w:rPr>
          <w:b/>
          <w:bCs/>
        </w:rPr>
        <w:t>Risk Rating</w:t>
      </w:r>
    </w:p>
    <w:p w14:paraId="01C47013" w14:textId="77777777" w:rsidR="00E27845" w:rsidRPr="00E27845" w:rsidRDefault="00E27845" w:rsidP="00E27845">
      <w:r w:rsidRPr="00E27845">
        <w:lastRenderedPageBreak/>
        <w:t>A standardised matrix is used to assign a rating (Low / Medium / High / Critical).</w:t>
      </w:r>
    </w:p>
    <w:p w14:paraId="680C4A63" w14:textId="77777777" w:rsidR="00E27845" w:rsidRPr="00E27845" w:rsidRDefault="00E27845" w:rsidP="00E27845">
      <w:r w:rsidRPr="00E27845">
        <w:rPr>
          <w:b/>
          <w:bCs/>
        </w:rPr>
        <w:t>4.3 Stage 3 – Risk Evaluation</w:t>
      </w:r>
    </w:p>
    <w:p w14:paraId="3A8EAEBB" w14:textId="77777777" w:rsidR="00E27845" w:rsidRPr="00E27845" w:rsidRDefault="00E27845" w:rsidP="00E27845">
      <w:r w:rsidRPr="00E27845">
        <w:t>Risks are prioritised based on:</w:t>
      </w:r>
    </w:p>
    <w:p w14:paraId="0ED20298" w14:textId="77777777" w:rsidR="00E27845" w:rsidRPr="00E27845" w:rsidRDefault="00E27845" w:rsidP="00E27845">
      <w:pPr>
        <w:numPr>
          <w:ilvl w:val="0"/>
          <w:numId w:val="5"/>
        </w:numPr>
      </w:pPr>
      <w:r w:rsidRPr="00E27845">
        <w:t>Severity of rating</w:t>
      </w:r>
    </w:p>
    <w:p w14:paraId="29BA3FB6" w14:textId="77777777" w:rsidR="00E27845" w:rsidRPr="00E27845" w:rsidRDefault="00E27845" w:rsidP="00E27845">
      <w:pPr>
        <w:numPr>
          <w:ilvl w:val="0"/>
          <w:numId w:val="5"/>
        </w:numPr>
      </w:pPr>
      <w:r w:rsidRPr="00E27845">
        <w:t>Time sensitivity</w:t>
      </w:r>
    </w:p>
    <w:p w14:paraId="692AEF53" w14:textId="77777777" w:rsidR="00E27845" w:rsidRPr="00E27845" w:rsidRDefault="00E27845" w:rsidP="00E27845">
      <w:pPr>
        <w:numPr>
          <w:ilvl w:val="0"/>
          <w:numId w:val="5"/>
        </w:numPr>
      </w:pPr>
      <w:r w:rsidRPr="00E27845">
        <w:t>Client tolerance and operational objectives</w:t>
      </w:r>
    </w:p>
    <w:p w14:paraId="2F2C248F" w14:textId="77777777" w:rsidR="00E27845" w:rsidRPr="00E27845" w:rsidRDefault="00E27845" w:rsidP="00E27845">
      <w:pPr>
        <w:numPr>
          <w:ilvl w:val="0"/>
          <w:numId w:val="5"/>
        </w:numPr>
      </w:pPr>
      <w:r w:rsidRPr="00E27845">
        <w:t>Legal and regulatory obligations</w:t>
      </w:r>
    </w:p>
    <w:p w14:paraId="4B8360E2" w14:textId="77777777" w:rsidR="00E27845" w:rsidRPr="00E27845" w:rsidRDefault="00E27845" w:rsidP="00E27845">
      <w:r w:rsidRPr="00E27845">
        <w:t>This stage determines which risks require immediate action, monitoring, or acceptance.</w:t>
      </w:r>
    </w:p>
    <w:p w14:paraId="0A289D44" w14:textId="77777777" w:rsidR="00E27845" w:rsidRPr="00E27845" w:rsidRDefault="00E27845" w:rsidP="00E27845">
      <w:r w:rsidRPr="00E27845">
        <w:rPr>
          <w:b/>
          <w:bCs/>
        </w:rPr>
        <w:t>4.4 Stage 4 – Risk Treatment</w:t>
      </w:r>
    </w:p>
    <w:p w14:paraId="5325E10A" w14:textId="77777777" w:rsidR="00E27845" w:rsidRPr="00E27845" w:rsidRDefault="00E27845" w:rsidP="00E27845">
      <w:r w:rsidRPr="00E27845">
        <w:t>Treatment options include:</w:t>
      </w:r>
    </w:p>
    <w:p w14:paraId="6F372455" w14:textId="77777777" w:rsidR="00E27845" w:rsidRPr="00E27845" w:rsidRDefault="00E27845" w:rsidP="00E27845">
      <w:r w:rsidRPr="00E27845">
        <w:rPr>
          <w:b/>
          <w:bCs/>
        </w:rPr>
        <w:t>Mitigation</w:t>
      </w:r>
    </w:p>
    <w:p w14:paraId="3179B9B4" w14:textId="77777777" w:rsidR="00E27845" w:rsidRPr="00E27845" w:rsidRDefault="00E27845" w:rsidP="00E27845">
      <w:r w:rsidRPr="00E27845">
        <w:t>Reducing likelihood or impact through:</w:t>
      </w:r>
    </w:p>
    <w:p w14:paraId="25D60CBA" w14:textId="77777777" w:rsidR="00E27845" w:rsidRPr="00E27845" w:rsidRDefault="00E27845" w:rsidP="00E27845">
      <w:pPr>
        <w:numPr>
          <w:ilvl w:val="0"/>
          <w:numId w:val="6"/>
        </w:numPr>
      </w:pPr>
      <w:r w:rsidRPr="00E27845">
        <w:t>Enhanced access control</w:t>
      </w:r>
    </w:p>
    <w:p w14:paraId="1FB30959" w14:textId="77777777" w:rsidR="00E27845" w:rsidRPr="00E27845" w:rsidRDefault="00E27845" w:rsidP="00E27845">
      <w:pPr>
        <w:numPr>
          <w:ilvl w:val="0"/>
          <w:numId w:val="6"/>
        </w:numPr>
      </w:pPr>
      <w:r w:rsidRPr="00E27845">
        <w:t>Protective personnel deployment</w:t>
      </w:r>
    </w:p>
    <w:p w14:paraId="327A63A4" w14:textId="77777777" w:rsidR="00E27845" w:rsidRPr="00E27845" w:rsidRDefault="00E27845" w:rsidP="00E27845">
      <w:pPr>
        <w:numPr>
          <w:ilvl w:val="0"/>
          <w:numId w:val="6"/>
        </w:numPr>
      </w:pPr>
      <w:r w:rsidRPr="00E27845">
        <w:t>Procedural improvements</w:t>
      </w:r>
    </w:p>
    <w:p w14:paraId="1C4D48EC" w14:textId="77777777" w:rsidR="00E27845" w:rsidRPr="00E27845" w:rsidRDefault="00E27845" w:rsidP="00E27845">
      <w:pPr>
        <w:numPr>
          <w:ilvl w:val="0"/>
          <w:numId w:val="6"/>
        </w:numPr>
      </w:pPr>
      <w:r w:rsidRPr="00E27845">
        <w:t>Technology integration (CCTV, alarms, tracking)</w:t>
      </w:r>
    </w:p>
    <w:p w14:paraId="5BF33E01" w14:textId="77777777" w:rsidR="00E27845" w:rsidRPr="00E27845" w:rsidRDefault="00E27845" w:rsidP="00E27845">
      <w:r w:rsidRPr="00E27845">
        <w:rPr>
          <w:b/>
          <w:bCs/>
        </w:rPr>
        <w:t>Avoidance</w:t>
      </w:r>
    </w:p>
    <w:p w14:paraId="1D9E9604" w14:textId="77777777" w:rsidR="00E27845" w:rsidRPr="00E27845" w:rsidRDefault="00E27845" w:rsidP="00E27845">
      <w:r w:rsidRPr="00E27845">
        <w:t>Altering plans to remove exposure (e.g., route changes, schedule adjustments).</w:t>
      </w:r>
    </w:p>
    <w:p w14:paraId="67EDCF46" w14:textId="77777777" w:rsidR="00E27845" w:rsidRPr="00E27845" w:rsidRDefault="00E27845" w:rsidP="00E27845">
      <w:r w:rsidRPr="00E27845">
        <w:rPr>
          <w:b/>
          <w:bCs/>
        </w:rPr>
        <w:t>Transfer</w:t>
      </w:r>
    </w:p>
    <w:p w14:paraId="293596A2" w14:textId="77777777" w:rsidR="00E27845" w:rsidRPr="00E27845" w:rsidRDefault="00E27845" w:rsidP="00E27845">
      <w:r w:rsidRPr="00E27845">
        <w:t>Engaging specialist partners or adjusting contractual responsibilities.</w:t>
      </w:r>
    </w:p>
    <w:p w14:paraId="07E09567" w14:textId="77777777" w:rsidR="00E27845" w:rsidRPr="00E27845" w:rsidRDefault="00E27845" w:rsidP="00E27845">
      <w:r w:rsidRPr="00E27845">
        <w:rPr>
          <w:b/>
          <w:bCs/>
        </w:rPr>
        <w:t>Acceptance</w:t>
      </w:r>
    </w:p>
    <w:p w14:paraId="4DD04E02" w14:textId="77777777" w:rsidR="00E27845" w:rsidRPr="00E27845" w:rsidRDefault="00E27845" w:rsidP="00E27845">
      <w:r w:rsidRPr="00E27845">
        <w:t>Where risk is minimal, unavoidable, or within client tolerance.</w:t>
      </w:r>
    </w:p>
    <w:p w14:paraId="4B4D8867" w14:textId="77777777" w:rsidR="00E27845" w:rsidRPr="00E27845" w:rsidRDefault="00E27845" w:rsidP="00E27845">
      <w:r w:rsidRPr="00E27845">
        <w:t>All treatments must be:</w:t>
      </w:r>
    </w:p>
    <w:p w14:paraId="7876C3E9" w14:textId="77777777" w:rsidR="00E27845" w:rsidRPr="00E27845" w:rsidRDefault="00E27845" w:rsidP="00E27845">
      <w:pPr>
        <w:numPr>
          <w:ilvl w:val="0"/>
          <w:numId w:val="7"/>
        </w:numPr>
      </w:pPr>
      <w:r w:rsidRPr="00E27845">
        <w:t>Documented</w:t>
      </w:r>
    </w:p>
    <w:p w14:paraId="7F46C271" w14:textId="77777777" w:rsidR="00E27845" w:rsidRPr="00E27845" w:rsidRDefault="00E27845" w:rsidP="00E27845">
      <w:pPr>
        <w:numPr>
          <w:ilvl w:val="0"/>
          <w:numId w:val="7"/>
        </w:numPr>
      </w:pPr>
      <w:r w:rsidRPr="00E27845">
        <w:t>Justified</w:t>
      </w:r>
    </w:p>
    <w:p w14:paraId="589E728B" w14:textId="77777777" w:rsidR="00E27845" w:rsidRPr="00E27845" w:rsidRDefault="00E27845" w:rsidP="00E27845">
      <w:pPr>
        <w:numPr>
          <w:ilvl w:val="0"/>
          <w:numId w:val="7"/>
        </w:numPr>
      </w:pPr>
      <w:r w:rsidRPr="00E27845">
        <w:t>Proportionate</w:t>
      </w:r>
    </w:p>
    <w:p w14:paraId="519D2453" w14:textId="77777777" w:rsidR="00E27845" w:rsidRPr="00E27845" w:rsidRDefault="00E27845" w:rsidP="00E27845">
      <w:pPr>
        <w:numPr>
          <w:ilvl w:val="0"/>
          <w:numId w:val="7"/>
        </w:numPr>
      </w:pPr>
      <w:r w:rsidRPr="00E27845">
        <w:t>Reviewed regularly</w:t>
      </w:r>
    </w:p>
    <w:p w14:paraId="1487583A" w14:textId="77777777" w:rsidR="00E27845" w:rsidRPr="00E27845" w:rsidRDefault="00E27845" w:rsidP="00E27845">
      <w:r w:rsidRPr="00E27845">
        <w:rPr>
          <w:b/>
          <w:bCs/>
        </w:rPr>
        <w:t>5. Documentation Standards</w:t>
      </w:r>
    </w:p>
    <w:p w14:paraId="275054E8" w14:textId="77777777" w:rsidR="00E27845" w:rsidRPr="00E27845" w:rsidRDefault="00E27845" w:rsidP="00E27845">
      <w:r w:rsidRPr="00E27845">
        <w:lastRenderedPageBreak/>
        <w:t>All risk assessments must include:</w:t>
      </w:r>
    </w:p>
    <w:p w14:paraId="4FD605B9" w14:textId="77777777" w:rsidR="00E27845" w:rsidRPr="00E27845" w:rsidRDefault="00E27845" w:rsidP="00E27845">
      <w:pPr>
        <w:numPr>
          <w:ilvl w:val="0"/>
          <w:numId w:val="8"/>
        </w:numPr>
      </w:pPr>
      <w:r w:rsidRPr="00E27845">
        <w:t>Executive summary</w:t>
      </w:r>
    </w:p>
    <w:p w14:paraId="60A661F2" w14:textId="77777777" w:rsidR="00E27845" w:rsidRPr="00E27845" w:rsidRDefault="00E27845" w:rsidP="00E27845">
      <w:pPr>
        <w:numPr>
          <w:ilvl w:val="0"/>
          <w:numId w:val="8"/>
        </w:numPr>
      </w:pPr>
      <w:r w:rsidRPr="00E27845">
        <w:t>Threat overview</w:t>
      </w:r>
    </w:p>
    <w:p w14:paraId="6A0875A6" w14:textId="77777777" w:rsidR="00E27845" w:rsidRPr="00E27845" w:rsidRDefault="00E27845" w:rsidP="00E27845">
      <w:pPr>
        <w:numPr>
          <w:ilvl w:val="0"/>
          <w:numId w:val="8"/>
        </w:numPr>
      </w:pPr>
      <w:r w:rsidRPr="00E27845">
        <w:t>Risk matrix</w:t>
      </w:r>
    </w:p>
    <w:p w14:paraId="6196615B" w14:textId="77777777" w:rsidR="00E27845" w:rsidRPr="00E27845" w:rsidRDefault="00E27845" w:rsidP="00E27845">
      <w:pPr>
        <w:numPr>
          <w:ilvl w:val="0"/>
          <w:numId w:val="8"/>
        </w:numPr>
      </w:pPr>
      <w:r w:rsidRPr="00E27845">
        <w:t>Recommended controls</w:t>
      </w:r>
    </w:p>
    <w:p w14:paraId="6121CA28" w14:textId="77777777" w:rsidR="00E27845" w:rsidRPr="00E27845" w:rsidRDefault="00E27845" w:rsidP="00E27845">
      <w:pPr>
        <w:numPr>
          <w:ilvl w:val="0"/>
          <w:numId w:val="8"/>
        </w:numPr>
      </w:pPr>
      <w:r w:rsidRPr="00E27845">
        <w:t>Residual risk rating</w:t>
      </w:r>
    </w:p>
    <w:p w14:paraId="68554229" w14:textId="77777777" w:rsidR="00E27845" w:rsidRPr="00E27845" w:rsidRDefault="00E27845" w:rsidP="00E27845">
      <w:pPr>
        <w:numPr>
          <w:ilvl w:val="0"/>
          <w:numId w:val="8"/>
        </w:numPr>
      </w:pPr>
      <w:r w:rsidRPr="00E27845">
        <w:t>Review schedule</w:t>
      </w:r>
    </w:p>
    <w:p w14:paraId="29D812BC" w14:textId="77777777" w:rsidR="00E27845" w:rsidRPr="00E27845" w:rsidRDefault="00E27845" w:rsidP="00E27845">
      <w:r w:rsidRPr="00E27845">
        <w:t>Documents must be:</w:t>
      </w:r>
    </w:p>
    <w:p w14:paraId="61538917" w14:textId="77777777" w:rsidR="00E27845" w:rsidRPr="00E27845" w:rsidRDefault="00E27845" w:rsidP="00E27845">
      <w:pPr>
        <w:numPr>
          <w:ilvl w:val="0"/>
          <w:numId w:val="9"/>
        </w:numPr>
      </w:pPr>
      <w:r w:rsidRPr="00E27845">
        <w:t>Clear, client</w:t>
      </w:r>
      <w:r w:rsidRPr="00E27845">
        <w:noBreakHyphen/>
        <w:t>friendly, and free of unnecessary jargon</w:t>
      </w:r>
    </w:p>
    <w:p w14:paraId="5CBF2C8B" w14:textId="77777777" w:rsidR="00E27845" w:rsidRPr="00E27845" w:rsidRDefault="00E27845" w:rsidP="00E27845">
      <w:pPr>
        <w:numPr>
          <w:ilvl w:val="0"/>
          <w:numId w:val="9"/>
        </w:numPr>
      </w:pPr>
      <w:r w:rsidRPr="00E27845">
        <w:t>Version</w:t>
      </w:r>
      <w:r w:rsidRPr="00E27845">
        <w:noBreakHyphen/>
        <w:t>controlled</w:t>
      </w:r>
    </w:p>
    <w:p w14:paraId="2D1CADA2" w14:textId="77777777" w:rsidR="00E27845" w:rsidRPr="00E27845" w:rsidRDefault="00E27845" w:rsidP="00E27845">
      <w:pPr>
        <w:numPr>
          <w:ilvl w:val="0"/>
          <w:numId w:val="9"/>
        </w:numPr>
      </w:pPr>
      <w:r w:rsidRPr="00E27845">
        <w:t>Stored securely in accordance with data protection requirements</w:t>
      </w:r>
    </w:p>
    <w:p w14:paraId="403DF139" w14:textId="77777777" w:rsidR="00E27845" w:rsidRPr="00E27845" w:rsidRDefault="00E27845" w:rsidP="00E27845">
      <w:r w:rsidRPr="00E27845">
        <w:rPr>
          <w:b/>
          <w:bCs/>
        </w:rPr>
        <w:t>6. Roles and Responsibilities</w:t>
      </w:r>
    </w:p>
    <w:p w14:paraId="235BFB97" w14:textId="77777777" w:rsidR="00E27845" w:rsidRPr="00E27845" w:rsidRDefault="00E27845" w:rsidP="00E27845">
      <w:r w:rsidRPr="00E27845">
        <w:rPr>
          <w:b/>
          <w:bCs/>
        </w:rPr>
        <w:t>Management</w:t>
      </w:r>
    </w:p>
    <w:p w14:paraId="1ACF8834" w14:textId="77777777" w:rsidR="00E27845" w:rsidRPr="00E27845" w:rsidRDefault="00E27845" w:rsidP="00E27845">
      <w:pPr>
        <w:numPr>
          <w:ilvl w:val="0"/>
          <w:numId w:val="10"/>
        </w:numPr>
      </w:pPr>
      <w:r w:rsidRPr="00E27845">
        <w:t>Ensure compliance with this framework.</w:t>
      </w:r>
    </w:p>
    <w:p w14:paraId="26A8FD25" w14:textId="77777777" w:rsidR="00E27845" w:rsidRPr="00E27845" w:rsidRDefault="00E27845" w:rsidP="00E27845">
      <w:pPr>
        <w:numPr>
          <w:ilvl w:val="0"/>
          <w:numId w:val="10"/>
        </w:numPr>
      </w:pPr>
      <w:r w:rsidRPr="00E27845">
        <w:t>Provide resources for training and intelligence gathering.</w:t>
      </w:r>
    </w:p>
    <w:p w14:paraId="3C044E81" w14:textId="77777777" w:rsidR="00E27845" w:rsidRPr="00E27845" w:rsidRDefault="00E27845" w:rsidP="00E27845">
      <w:pPr>
        <w:numPr>
          <w:ilvl w:val="0"/>
          <w:numId w:val="10"/>
        </w:numPr>
      </w:pPr>
      <w:r w:rsidRPr="00E27845">
        <w:t>Approve high</w:t>
      </w:r>
      <w:r w:rsidRPr="00E27845">
        <w:noBreakHyphen/>
        <w:t>risk or complex assessments.</w:t>
      </w:r>
    </w:p>
    <w:p w14:paraId="0C449172" w14:textId="77777777" w:rsidR="00E27845" w:rsidRPr="00E27845" w:rsidRDefault="00E27845" w:rsidP="00E27845">
      <w:r w:rsidRPr="00E27845">
        <w:rPr>
          <w:b/>
          <w:bCs/>
        </w:rPr>
        <w:t>Operational Leads</w:t>
      </w:r>
    </w:p>
    <w:p w14:paraId="3D8C6914" w14:textId="77777777" w:rsidR="00E27845" w:rsidRPr="00E27845" w:rsidRDefault="00E27845" w:rsidP="00E27845">
      <w:pPr>
        <w:numPr>
          <w:ilvl w:val="0"/>
          <w:numId w:val="11"/>
        </w:numPr>
      </w:pPr>
      <w:r w:rsidRPr="00E27845">
        <w:t>Conduct assessments using the approved methodology.</w:t>
      </w:r>
    </w:p>
    <w:p w14:paraId="4EA7F39D" w14:textId="77777777" w:rsidR="00E27845" w:rsidRPr="00E27845" w:rsidRDefault="00E27845" w:rsidP="00E27845">
      <w:pPr>
        <w:numPr>
          <w:ilvl w:val="0"/>
          <w:numId w:val="11"/>
        </w:numPr>
      </w:pPr>
      <w:r w:rsidRPr="00E27845">
        <w:t>Maintain accurate documentation.</w:t>
      </w:r>
    </w:p>
    <w:p w14:paraId="1C39B597" w14:textId="77777777" w:rsidR="00E27845" w:rsidRPr="00E27845" w:rsidRDefault="00E27845" w:rsidP="00E27845">
      <w:pPr>
        <w:numPr>
          <w:ilvl w:val="0"/>
          <w:numId w:val="11"/>
        </w:numPr>
      </w:pPr>
      <w:r w:rsidRPr="00E27845">
        <w:t>Communicate findings to clients and internal teams.</w:t>
      </w:r>
    </w:p>
    <w:p w14:paraId="6CF81661" w14:textId="77777777" w:rsidR="00E27845" w:rsidRPr="00E27845" w:rsidRDefault="00E27845" w:rsidP="00E27845">
      <w:r w:rsidRPr="00E27845">
        <w:rPr>
          <w:b/>
          <w:bCs/>
        </w:rPr>
        <w:t>All Personnel</w:t>
      </w:r>
    </w:p>
    <w:p w14:paraId="047F6DBF" w14:textId="77777777" w:rsidR="00E27845" w:rsidRPr="00E27845" w:rsidRDefault="00E27845" w:rsidP="00E27845">
      <w:pPr>
        <w:numPr>
          <w:ilvl w:val="0"/>
          <w:numId w:val="12"/>
        </w:numPr>
      </w:pPr>
      <w:r w:rsidRPr="00E27845">
        <w:t>Report emerging risks immediately.</w:t>
      </w:r>
    </w:p>
    <w:p w14:paraId="27A1D815" w14:textId="77777777" w:rsidR="00E27845" w:rsidRPr="00E27845" w:rsidRDefault="00E27845" w:rsidP="00E27845">
      <w:pPr>
        <w:numPr>
          <w:ilvl w:val="0"/>
          <w:numId w:val="12"/>
        </w:numPr>
      </w:pPr>
      <w:r w:rsidRPr="00E27845">
        <w:t>Follow prescribed control measures.</w:t>
      </w:r>
    </w:p>
    <w:p w14:paraId="06EB711A" w14:textId="77777777" w:rsidR="00E27845" w:rsidRPr="00E27845" w:rsidRDefault="00E27845" w:rsidP="00E27845">
      <w:pPr>
        <w:numPr>
          <w:ilvl w:val="0"/>
          <w:numId w:val="12"/>
        </w:numPr>
      </w:pPr>
      <w:r w:rsidRPr="00E27845">
        <w:t>Contribute to continuous improvement.</w:t>
      </w:r>
    </w:p>
    <w:p w14:paraId="115EB343" w14:textId="77777777" w:rsidR="00E27845" w:rsidRPr="00E27845" w:rsidRDefault="00E27845" w:rsidP="00E27845">
      <w:r w:rsidRPr="00E27845">
        <w:rPr>
          <w:b/>
          <w:bCs/>
        </w:rPr>
        <w:t>7. Review and Continuous Improvement</w:t>
      </w:r>
    </w:p>
    <w:p w14:paraId="790FC962" w14:textId="77777777" w:rsidR="00E27845" w:rsidRPr="00E27845" w:rsidRDefault="00E27845" w:rsidP="00E27845">
      <w:r w:rsidRPr="00E27845">
        <w:t>This policy and the associated framework will be reviewed:</w:t>
      </w:r>
    </w:p>
    <w:p w14:paraId="6DADAFB5" w14:textId="77777777" w:rsidR="00E27845" w:rsidRPr="00E27845" w:rsidRDefault="00E27845" w:rsidP="00E27845">
      <w:pPr>
        <w:numPr>
          <w:ilvl w:val="0"/>
          <w:numId w:val="13"/>
        </w:numPr>
      </w:pPr>
      <w:r w:rsidRPr="00E27845">
        <w:t>Annually</w:t>
      </w:r>
    </w:p>
    <w:p w14:paraId="3B3A9D61" w14:textId="77777777" w:rsidR="00E27845" w:rsidRPr="00E27845" w:rsidRDefault="00E27845" w:rsidP="00E27845">
      <w:pPr>
        <w:numPr>
          <w:ilvl w:val="0"/>
          <w:numId w:val="13"/>
        </w:numPr>
      </w:pPr>
      <w:r w:rsidRPr="00E27845">
        <w:t>After major incidents</w:t>
      </w:r>
    </w:p>
    <w:p w14:paraId="52B457FF" w14:textId="77777777" w:rsidR="00E27845" w:rsidRPr="00E27845" w:rsidRDefault="00E27845" w:rsidP="00E27845">
      <w:pPr>
        <w:numPr>
          <w:ilvl w:val="0"/>
          <w:numId w:val="13"/>
        </w:numPr>
      </w:pPr>
      <w:r w:rsidRPr="00E27845">
        <w:lastRenderedPageBreak/>
        <w:t>When operational environments or client needs change</w:t>
      </w:r>
    </w:p>
    <w:p w14:paraId="6BA0AF98" w14:textId="77777777" w:rsidR="00E27845" w:rsidRPr="00E27845" w:rsidRDefault="00E27845" w:rsidP="00E27845">
      <w:r w:rsidRPr="00E27845">
        <w:t>Feedback from clients, staff, and partners is actively encouraged to refine the framework.</w:t>
      </w:r>
    </w:p>
    <w:p w14:paraId="0E7D51E2" w14:textId="77777777" w:rsidR="00E27845" w:rsidRPr="00E27845" w:rsidRDefault="00E27845" w:rsidP="00E27845">
      <w:r w:rsidRPr="00E27845">
        <w:rPr>
          <w:b/>
          <w:bCs/>
        </w:rPr>
        <w:t>8. Policy Ownership</w:t>
      </w:r>
    </w:p>
    <w:p w14:paraId="78BB01B9" w14:textId="77777777" w:rsidR="00E27845" w:rsidRPr="00E27845" w:rsidRDefault="00E27845" w:rsidP="00E27845">
      <w:r w:rsidRPr="00E27845">
        <w:t xml:space="preserve">This policy is owned by </w:t>
      </w:r>
      <w:r w:rsidRPr="00E27845">
        <w:rPr>
          <w:b/>
          <w:bCs/>
        </w:rPr>
        <w:t>42 Risk Management – Leadership &amp; Standards Division</w:t>
      </w:r>
      <w:r w:rsidRPr="00E27845">
        <w:t xml:space="preserve"> and is authorised by the Managing Director.</w:t>
      </w:r>
    </w:p>
    <w:p w14:paraId="7A505BD1" w14:textId="77777777" w:rsidR="00E27845" w:rsidRDefault="00E27845"/>
    <w:sectPr w:rsidR="00E27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642"/>
    <w:multiLevelType w:val="multilevel"/>
    <w:tmpl w:val="F248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5FB4"/>
    <w:multiLevelType w:val="multilevel"/>
    <w:tmpl w:val="AFEC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C40AC"/>
    <w:multiLevelType w:val="multilevel"/>
    <w:tmpl w:val="A5FA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92790"/>
    <w:multiLevelType w:val="multilevel"/>
    <w:tmpl w:val="D8B8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833DD"/>
    <w:multiLevelType w:val="multilevel"/>
    <w:tmpl w:val="BC0C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46380"/>
    <w:multiLevelType w:val="multilevel"/>
    <w:tmpl w:val="D2E0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B776E"/>
    <w:multiLevelType w:val="multilevel"/>
    <w:tmpl w:val="074E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51C1A"/>
    <w:multiLevelType w:val="multilevel"/>
    <w:tmpl w:val="6B7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84CB4"/>
    <w:multiLevelType w:val="multilevel"/>
    <w:tmpl w:val="B9A4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10811"/>
    <w:multiLevelType w:val="multilevel"/>
    <w:tmpl w:val="5DA4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F4405"/>
    <w:multiLevelType w:val="multilevel"/>
    <w:tmpl w:val="5086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42051"/>
    <w:multiLevelType w:val="multilevel"/>
    <w:tmpl w:val="17AC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220922"/>
    <w:multiLevelType w:val="multilevel"/>
    <w:tmpl w:val="FF92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637719">
    <w:abstractNumId w:val="12"/>
  </w:num>
  <w:num w:numId="2" w16cid:durableId="1709910845">
    <w:abstractNumId w:val="7"/>
  </w:num>
  <w:num w:numId="3" w16cid:durableId="236091282">
    <w:abstractNumId w:val="0"/>
  </w:num>
  <w:num w:numId="4" w16cid:durableId="1245725537">
    <w:abstractNumId w:val="11"/>
  </w:num>
  <w:num w:numId="5" w16cid:durableId="1009530192">
    <w:abstractNumId w:val="2"/>
  </w:num>
  <w:num w:numId="6" w16cid:durableId="422650945">
    <w:abstractNumId w:val="10"/>
  </w:num>
  <w:num w:numId="7" w16cid:durableId="500660584">
    <w:abstractNumId w:val="1"/>
  </w:num>
  <w:num w:numId="8" w16cid:durableId="1219516902">
    <w:abstractNumId w:val="8"/>
  </w:num>
  <w:num w:numId="9" w16cid:durableId="1626353669">
    <w:abstractNumId w:val="3"/>
  </w:num>
  <w:num w:numId="10" w16cid:durableId="2080712497">
    <w:abstractNumId w:val="9"/>
  </w:num>
  <w:num w:numId="11" w16cid:durableId="1476608605">
    <w:abstractNumId w:val="6"/>
  </w:num>
  <w:num w:numId="12" w16cid:durableId="1266310821">
    <w:abstractNumId w:val="4"/>
  </w:num>
  <w:num w:numId="13" w16cid:durableId="1587957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45"/>
    <w:rsid w:val="00C170EA"/>
    <w:rsid w:val="00E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B48E"/>
  <w15:chartTrackingRefBased/>
  <w15:docId w15:val="{9B3591A1-BC1D-4D5A-889D-B717098B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8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784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578</Words>
  <Characters>3991</Characters>
  <Application>Microsoft Office Word</Application>
  <DocSecurity>0</DocSecurity>
  <Lines>137</Lines>
  <Paragraphs>126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2026-04-15T15:39:00Z</dcterms:created>
  <dcterms:modified xsi:type="dcterms:W3CDTF">2026-04-15T15:42:00Z</dcterms:modified>
</cp:coreProperties>
</file>