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768" w14:textId="77777777" w:rsidR="00F62DC6" w:rsidRPr="00F62DC6" w:rsidRDefault="00F62DC6" w:rsidP="00F62DC6">
      <w:r w:rsidRPr="00F62DC6">
        <w:rPr>
          <w:b/>
          <w:bCs/>
        </w:rPr>
        <w:t>42 Risk Management – Modern Workplace Conduct Policy</w:t>
      </w:r>
    </w:p>
    <w:p w14:paraId="727EA33B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🌐</w:t>
      </w:r>
      <w:r w:rsidRPr="00F62DC6">
        <w:t xml:space="preserve"> </w:t>
      </w:r>
      <w:r w:rsidRPr="00F62DC6">
        <w:rPr>
          <w:b/>
          <w:bCs/>
        </w:rPr>
        <w:t>1. Purpose</w:t>
      </w:r>
    </w:p>
    <w:p w14:paraId="7F48F169" w14:textId="77777777" w:rsidR="00F62DC6" w:rsidRPr="00F62DC6" w:rsidRDefault="00F62DC6" w:rsidP="00F62DC6">
      <w:r w:rsidRPr="00F62DC6">
        <w:t>This policy sets the standard for professional conduct across 42 Risk Management. It reflects our commitment to excellence, integrity, wellbeing, and the delivery of premium, intelligence</w:t>
      </w:r>
      <w:r w:rsidRPr="00F62DC6">
        <w:noBreakHyphen/>
        <w:t>led security services. Every team member—whether frontline, operational, or leadership—plays a role in upholding the reputation and values of the organisation.</w:t>
      </w:r>
    </w:p>
    <w:p w14:paraId="2C624766" w14:textId="77777777" w:rsidR="00F62DC6" w:rsidRPr="00F62DC6" w:rsidRDefault="00F62DC6" w:rsidP="00F62DC6">
      <w:r w:rsidRPr="00F62DC6">
        <w:rPr>
          <w:b/>
          <w:bCs/>
        </w:rPr>
        <w:t>2. Scope</w:t>
      </w:r>
    </w:p>
    <w:p w14:paraId="5159F071" w14:textId="77777777" w:rsidR="00F62DC6" w:rsidRPr="00F62DC6" w:rsidRDefault="00F62DC6" w:rsidP="00F62DC6">
      <w:r w:rsidRPr="00F62DC6">
        <w:t>This policy applies to:</w:t>
      </w:r>
    </w:p>
    <w:p w14:paraId="0269F778" w14:textId="77777777" w:rsidR="00F62DC6" w:rsidRPr="00F62DC6" w:rsidRDefault="00F62DC6" w:rsidP="00F62DC6">
      <w:pPr>
        <w:numPr>
          <w:ilvl w:val="0"/>
          <w:numId w:val="1"/>
        </w:numPr>
      </w:pPr>
      <w:r w:rsidRPr="00F62DC6">
        <w:t>All employees, contractors, and associates of 42 Risk Management</w:t>
      </w:r>
    </w:p>
    <w:p w14:paraId="364776F5" w14:textId="77777777" w:rsidR="00F62DC6" w:rsidRPr="00F62DC6" w:rsidRDefault="00F62DC6" w:rsidP="00F62DC6">
      <w:pPr>
        <w:numPr>
          <w:ilvl w:val="0"/>
          <w:numId w:val="1"/>
        </w:numPr>
      </w:pPr>
      <w:r w:rsidRPr="00F62DC6">
        <w:t>All work environments, including client sites, offices, remote work settings, and digital platforms</w:t>
      </w:r>
    </w:p>
    <w:p w14:paraId="6EAB6FF7" w14:textId="77777777" w:rsidR="00F62DC6" w:rsidRPr="00F62DC6" w:rsidRDefault="00F62DC6" w:rsidP="00F62DC6">
      <w:pPr>
        <w:numPr>
          <w:ilvl w:val="0"/>
          <w:numId w:val="1"/>
        </w:numPr>
      </w:pPr>
      <w:r w:rsidRPr="00F62DC6">
        <w:t>All interactions carried out in the course of work, whether internal or external</w:t>
      </w:r>
    </w:p>
    <w:p w14:paraId="41F35B34" w14:textId="77777777" w:rsidR="00F62DC6" w:rsidRPr="00F62DC6" w:rsidRDefault="00F62DC6" w:rsidP="00F62DC6">
      <w:r w:rsidRPr="00F62DC6">
        <w:rPr>
          <w:b/>
          <w:bCs/>
        </w:rPr>
        <w:t>3. Our Core Principles</w:t>
      </w:r>
    </w:p>
    <w:p w14:paraId="2FFEB920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⭐</w:t>
      </w:r>
      <w:r w:rsidRPr="00F62DC6">
        <w:t xml:space="preserve"> </w:t>
      </w:r>
      <w:r w:rsidRPr="00F62DC6">
        <w:rPr>
          <w:b/>
          <w:bCs/>
        </w:rPr>
        <w:t>Professionalism</w:t>
      </w:r>
    </w:p>
    <w:p w14:paraId="5A10D54B" w14:textId="77777777" w:rsidR="00F62DC6" w:rsidRPr="00F62DC6" w:rsidRDefault="00F62DC6" w:rsidP="00F62DC6">
      <w:pPr>
        <w:numPr>
          <w:ilvl w:val="0"/>
          <w:numId w:val="2"/>
        </w:numPr>
      </w:pPr>
      <w:r w:rsidRPr="00F62DC6">
        <w:t>Maintain a high standard of personal presentation, punctuality, and reliability.</w:t>
      </w:r>
    </w:p>
    <w:p w14:paraId="52D381D3" w14:textId="77777777" w:rsidR="00F62DC6" w:rsidRPr="00F62DC6" w:rsidRDefault="00F62DC6" w:rsidP="00F62DC6">
      <w:pPr>
        <w:numPr>
          <w:ilvl w:val="0"/>
          <w:numId w:val="2"/>
        </w:numPr>
      </w:pPr>
      <w:r w:rsidRPr="00F62DC6">
        <w:t xml:space="preserve">Represent the brand with confidence, courtesy, and discretion </w:t>
      </w:r>
      <w:proofErr w:type="gramStart"/>
      <w:r w:rsidRPr="00F62DC6">
        <w:t>at all times</w:t>
      </w:r>
      <w:proofErr w:type="gramEnd"/>
      <w:r w:rsidRPr="00F62DC6">
        <w:t>.</w:t>
      </w:r>
    </w:p>
    <w:p w14:paraId="172864DB" w14:textId="77777777" w:rsidR="00F62DC6" w:rsidRPr="00F62DC6" w:rsidRDefault="00F62DC6" w:rsidP="00F62DC6">
      <w:pPr>
        <w:numPr>
          <w:ilvl w:val="0"/>
          <w:numId w:val="2"/>
        </w:numPr>
      </w:pPr>
      <w:r w:rsidRPr="00F62DC6">
        <w:t>Deliver services aligned with our premium, intelligence</w:t>
      </w:r>
      <w:r w:rsidRPr="00F62DC6">
        <w:noBreakHyphen/>
        <w:t>led approach.</w:t>
      </w:r>
    </w:p>
    <w:p w14:paraId="03B1D9F0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⭐</w:t>
      </w:r>
      <w:r w:rsidRPr="00F62DC6">
        <w:t xml:space="preserve"> </w:t>
      </w:r>
      <w:r w:rsidRPr="00F62DC6">
        <w:rPr>
          <w:b/>
          <w:bCs/>
        </w:rPr>
        <w:t>Integrity &amp; Accountability</w:t>
      </w:r>
    </w:p>
    <w:p w14:paraId="59027E63" w14:textId="77777777" w:rsidR="00F62DC6" w:rsidRPr="00F62DC6" w:rsidRDefault="00F62DC6" w:rsidP="00F62DC6">
      <w:pPr>
        <w:numPr>
          <w:ilvl w:val="0"/>
          <w:numId w:val="3"/>
        </w:numPr>
      </w:pPr>
      <w:r w:rsidRPr="00F62DC6">
        <w:t>Act honestly and transparently in all duties.</w:t>
      </w:r>
    </w:p>
    <w:p w14:paraId="4FB790A1" w14:textId="77777777" w:rsidR="00F62DC6" w:rsidRPr="00F62DC6" w:rsidRDefault="00F62DC6" w:rsidP="00F62DC6">
      <w:pPr>
        <w:numPr>
          <w:ilvl w:val="0"/>
          <w:numId w:val="3"/>
        </w:numPr>
      </w:pPr>
      <w:r w:rsidRPr="00F62DC6">
        <w:t>Take ownership of decisions, actions, and outcomes.</w:t>
      </w:r>
    </w:p>
    <w:p w14:paraId="50344335" w14:textId="77777777" w:rsidR="00F62DC6" w:rsidRPr="00F62DC6" w:rsidRDefault="00F62DC6" w:rsidP="00F62DC6">
      <w:pPr>
        <w:numPr>
          <w:ilvl w:val="0"/>
          <w:numId w:val="3"/>
        </w:numPr>
      </w:pPr>
      <w:r w:rsidRPr="00F62DC6">
        <w:t>Report concerns, risks, or misconduct promptly through appropriate channels.</w:t>
      </w:r>
    </w:p>
    <w:p w14:paraId="0003367A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⭐</w:t>
      </w:r>
      <w:r w:rsidRPr="00F62DC6">
        <w:t xml:space="preserve"> </w:t>
      </w:r>
      <w:r w:rsidRPr="00F62DC6">
        <w:rPr>
          <w:b/>
          <w:bCs/>
        </w:rPr>
        <w:t>Respect &amp; Inclusion</w:t>
      </w:r>
    </w:p>
    <w:p w14:paraId="164DA138" w14:textId="77777777" w:rsidR="00F62DC6" w:rsidRPr="00F62DC6" w:rsidRDefault="00F62DC6" w:rsidP="00F62DC6">
      <w:pPr>
        <w:numPr>
          <w:ilvl w:val="0"/>
          <w:numId w:val="4"/>
        </w:numPr>
      </w:pPr>
      <w:r w:rsidRPr="00F62DC6">
        <w:t>Treat colleagues, clients, and members of the public with dignity and respect.</w:t>
      </w:r>
    </w:p>
    <w:p w14:paraId="3B2E8BFB" w14:textId="77777777" w:rsidR="00F62DC6" w:rsidRPr="00F62DC6" w:rsidRDefault="00F62DC6" w:rsidP="00F62DC6">
      <w:pPr>
        <w:numPr>
          <w:ilvl w:val="0"/>
          <w:numId w:val="4"/>
        </w:numPr>
      </w:pPr>
      <w:r w:rsidRPr="00F62DC6">
        <w:t>Foster an environment free from discrimination, harassment, bullying, or intimidation.</w:t>
      </w:r>
    </w:p>
    <w:p w14:paraId="03BCEB0D" w14:textId="77777777" w:rsidR="00F62DC6" w:rsidRPr="00F62DC6" w:rsidRDefault="00F62DC6" w:rsidP="00F62DC6">
      <w:pPr>
        <w:numPr>
          <w:ilvl w:val="0"/>
          <w:numId w:val="4"/>
        </w:numPr>
      </w:pPr>
      <w:r w:rsidRPr="00F62DC6">
        <w:t>Value diverse perspectives and create space for constructive dialogue.</w:t>
      </w:r>
    </w:p>
    <w:p w14:paraId="0191F8D7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⭐</w:t>
      </w:r>
      <w:r w:rsidRPr="00F62DC6">
        <w:t xml:space="preserve"> </w:t>
      </w:r>
      <w:r w:rsidRPr="00F62DC6">
        <w:rPr>
          <w:b/>
          <w:bCs/>
        </w:rPr>
        <w:t>Confidentiality &amp; Information Security</w:t>
      </w:r>
    </w:p>
    <w:p w14:paraId="5803FC89" w14:textId="77777777" w:rsidR="00F62DC6" w:rsidRPr="00F62DC6" w:rsidRDefault="00F62DC6" w:rsidP="00F62DC6">
      <w:pPr>
        <w:numPr>
          <w:ilvl w:val="0"/>
          <w:numId w:val="5"/>
        </w:numPr>
      </w:pPr>
      <w:r w:rsidRPr="00F62DC6">
        <w:t xml:space="preserve">Protect client information, operational details, and internal data </w:t>
      </w:r>
      <w:proofErr w:type="gramStart"/>
      <w:r w:rsidRPr="00F62DC6">
        <w:t>at all times</w:t>
      </w:r>
      <w:proofErr w:type="gramEnd"/>
      <w:r w:rsidRPr="00F62DC6">
        <w:t>.</w:t>
      </w:r>
    </w:p>
    <w:p w14:paraId="2BFC08F6" w14:textId="77777777" w:rsidR="00F62DC6" w:rsidRPr="00F62DC6" w:rsidRDefault="00F62DC6" w:rsidP="00F62DC6">
      <w:pPr>
        <w:numPr>
          <w:ilvl w:val="0"/>
          <w:numId w:val="5"/>
        </w:numPr>
      </w:pPr>
      <w:r w:rsidRPr="00F62DC6">
        <w:lastRenderedPageBreak/>
        <w:t>Follow all SOPs relating to data handling, digital security, and intelligence management.</w:t>
      </w:r>
    </w:p>
    <w:p w14:paraId="7EF0879A" w14:textId="77777777" w:rsidR="00F62DC6" w:rsidRPr="00F62DC6" w:rsidRDefault="00F62DC6" w:rsidP="00F62DC6">
      <w:pPr>
        <w:numPr>
          <w:ilvl w:val="0"/>
          <w:numId w:val="5"/>
        </w:numPr>
      </w:pPr>
      <w:r w:rsidRPr="00F62DC6">
        <w:t>Never disclose sensitive information without authorisation.</w:t>
      </w:r>
    </w:p>
    <w:p w14:paraId="6C8F0EA9" w14:textId="77777777" w:rsidR="00F62DC6" w:rsidRPr="00F62DC6" w:rsidRDefault="00F62DC6" w:rsidP="00F62DC6">
      <w:r w:rsidRPr="00F62DC6">
        <w:rPr>
          <w:b/>
          <w:bCs/>
        </w:rPr>
        <w:t>4. Workplace Behaviour Expectations</w:t>
      </w:r>
    </w:p>
    <w:p w14:paraId="47326301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🧭</w:t>
      </w:r>
      <w:r w:rsidRPr="00F62DC6">
        <w:t xml:space="preserve"> </w:t>
      </w:r>
      <w:r w:rsidRPr="00F62DC6">
        <w:rPr>
          <w:b/>
          <w:bCs/>
        </w:rPr>
        <w:t>Communication</w:t>
      </w:r>
    </w:p>
    <w:p w14:paraId="730CEFB5" w14:textId="77777777" w:rsidR="00F62DC6" w:rsidRPr="00F62DC6" w:rsidRDefault="00F62DC6" w:rsidP="00F62DC6">
      <w:pPr>
        <w:numPr>
          <w:ilvl w:val="0"/>
          <w:numId w:val="6"/>
        </w:numPr>
      </w:pPr>
      <w:r w:rsidRPr="00F62DC6">
        <w:t>Communicate clearly, calmly, and professionally—verbally and in writing.</w:t>
      </w:r>
    </w:p>
    <w:p w14:paraId="5254E47F" w14:textId="77777777" w:rsidR="00F62DC6" w:rsidRPr="00F62DC6" w:rsidRDefault="00F62DC6" w:rsidP="00F62DC6">
      <w:pPr>
        <w:numPr>
          <w:ilvl w:val="0"/>
          <w:numId w:val="6"/>
        </w:numPr>
      </w:pPr>
      <w:r w:rsidRPr="00F62DC6">
        <w:t>Avoid jargon when speaking with clients or the public; prioritise clarity and reassurance.</w:t>
      </w:r>
    </w:p>
    <w:p w14:paraId="1DCEABCA" w14:textId="77777777" w:rsidR="00F62DC6" w:rsidRPr="00F62DC6" w:rsidRDefault="00F62DC6" w:rsidP="00F62DC6">
      <w:pPr>
        <w:numPr>
          <w:ilvl w:val="0"/>
          <w:numId w:val="6"/>
        </w:numPr>
      </w:pPr>
      <w:r w:rsidRPr="00F62DC6">
        <w:t>Escalate issues through the correct operational channels.</w:t>
      </w:r>
    </w:p>
    <w:p w14:paraId="1CA11B15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🧭</w:t>
      </w:r>
      <w:r w:rsidRPr="00F62DC6">
        <w:t xml:space="preserve"> </w:t>
      </w:r>
      <w:r w:rsidRPr="00F62DC6">
        <w:rPr>
          <w:b/>
          <w:bCs/>
        </w:rPr>
        <w:t>Digital Conduct</w:t>
      </w:r>
    </w:p>
    <w:p w14:paraId="6B98BF08" w14:textId="77777777" w:rsidR="00F62DC6" w:rsidRPr="00F62DC6" w:rsidRDefault="00F62DC6" w:rsidP="00F62DC6">
      <w:pPr>
        <w:numPr>
          <w:ilvl w:val="0"/>
          <w:numId w:val="7"/>
        </w:numPr>
      </w:pPr>
      <w:r w:rsidRPr="00F62DC6">
        <w:t>Use company systems, devices, and communication platforms responsibly.</w:t>
      </w:r>
    </w:p>
    <w:p w14:paraId="5DE57DE8" w14:textId="77777777" w:rsidR="00F62DC6" w:rsidRPr="00F62DC6" w:rsidRDefault="00F62DC6" w:rsidP="00F62DC6">
      <w:pPr>
        <w:numPr>
          <w:ilvl w:val="0"/>
          <w:numId w:val="7"/>
        </w:numPr>
      </w:pPr>
      <w:r w:rsidRPr="00F62DC6">
        <w:t>Maintain professional standards on messaging apps, email, and digital workspaces.</w:t>
      </w:r>
    </w:p>
    <w:p w14:paraId="481C0B9E" w14:textId="77777777" w:rsidR="00F62DC6" w:rsidRPr="00F62DC6" w:rsidRDefault="00F62DC6" w:rsidP="00F62DC6">
      <w:pPr>
        <w:numPr>
          <w:ilvl w:val="0"/>
          <w:numId w:val="7"/>
        </w:numPr>
      </w:pPr>
      <w:r w:rsidRPr="00F62DC6">
        <w:t>Never post client-related or operational content on personal social media.</w:t>
      </w:r>
    </w:p>
    <w:p w14:paraId="76F67A2C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🧭</w:t>
      </w:r>
      <w:r w:rsidRPr="00F62DC6">
        <w:t xml:space="preserve"> </w:t>
      </w:r>
      <w:r w:rsidRPr="00F62DC6">
        <w:rPr>
          <w:b/>
          <w:bCs/>
        </w:rPr>
        <w:t>Conflict Management</w:t>
      </w:r>
    </w:p>
    <w:p w14:paraId="68B9D8A7" w14:textId="77777777" w:rsidR="00F62DC6" w:rsidRPr="00F62DC6" w:rsidRDefault="00F62DC6" w:rsidP="00F62DC6">
      <w:pPr>
        <w:numPr>
          <w:ilvl w:val="0"/>
          <w:numId w:val="8"/>
        </w:numPr>
      </w:pPr>
      <w:r w:rsidRPr="00F62DC6">
        <w:t>Approach disagreements constructively and respectfully.</w:t>
      </w:r>
    </w:p>
    <w:p w14:paraId="3CB96372" w14:textId="77777777" w:rsidR="00F62DC6" w:rsidRPr="00F62DC6" w:rsidRDefault="00F62DC6" w:rsidP="00F62DC6">
      <w:pPr>
        <w:numPr>
          <w:ilvl w:val="0"/>
          <w:numId w:val="8"/>
        </w:numPr>
      </w:pPr>
      <w:r w:rsidRPr="00F62DC6">
        <w:t>Seek resolution through dialogue or escalation rather than confrontation.</w:t>
      </w:r>
    </w:p>
    <w:p w14:paraId="2F28F205" w14:textId="77777777" w:rsidR="00F62DC6" w:rsidRPr="00F62DC6" w:rsidRDefault="00F62DC6" w:rsidP="00F62DC6">
      <w:pPr>
        <w:numPr>
          <w:ilvl w:val="0"/>
          <w:numId w:val="8"/>
        </w:numPr>
      </w:pPr>
      <w:r w:rsidRPr="00F62DC6">
        <w:t>Support a culture where feedback is welcomed and acted upon.</w:t>
      </w:r>
    </w:p>
    <w:p w14:paraId="50D968FB" w14:textId="77777777" w:rsidR="00F62DC6" w:rsidRPr="00F62DC6" w:rsidRDefault="00F62DC6" w:rsidP="00F62DC6">
      <w:r w:rsidRPr="00F62DC6">
        <w:rPr>
          <w:b/>
          <w:bCs/>
        </w:rPr>
        <w:t>5. Health, Safety &amp; Wellbeing</w:t>
      </w:r>
    </w:p>
    <w:p w14:paraId="3F9D43BE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🛡️</w:t>
      </w:r>
      <w:r w:rsidRPr="00F62DC6">
        <w:t xml:space="preserve"> </w:t>
      </w:r>
      <w:r w:rsidRPr="00F62DC6">
        <w:rPr>
          <w:b/>
          <w:bCs/>
        </w:rPr>
        <w:t>Physical Safety</w:t>
      </w:r>
    </w:p>
    <w:p w14:paraId="0F3CB2B5" w14:textId="77777777" w:rsidR="00F62DC6" w:rsidRPr="00F62DC6" w:rsidRDefault="00F62DC6" w:rsidP="00F62DC6">
      <w:pPr>
        <w:numPr>
          <w:ilvl w:val="0"/>
          <w:numId w:val="9"/>
        </w:numPr>
      </w:pPr>
      <w:r w:rsidRPr="00F62DC6">
        <w:t>Follow all safety protocols, risk assessments, and site-specific instructions.</w:t>
      </w:r>
    </w:p>
    <w:p w14:paraId="26A085B3" w14:textId="77777777" w:rsidR="00F62DC6" w:rsidRPr="00F62DC6" w:rsidRDefault="00F62DC6" w:rsidP="00F62DC6">
      <w:pPr>
        <w:numPr>
          <w:ilvl w:val="0"/>
          <w:numId w:val="9"/>
        </w:numPr>
      </w:pPr>
      <w:r w:rsidRPr="00F62DC6">
        <w:t>Report hazards, incidents, or near-misses immediately.</w:t>
      </w:r>
    </w:p>
    <w:p w14:paraId="7735E37D" w14:textId="77777777" w:rsidR="00F62DC6" w:rsidRPr="00F62DC6" w:rsidRDefault="00F62DC6" w:rsidP="00F62DC6">
      <w:pPr>
        <w:numPr>
          <w:ilvl w:val="0"/>
          <w:numId w:val="9"/>
        </w:numPr>
      </w:pPr>
      <w:r w:rsidRPr="00F62DC6">
        <w:t>Maintain fitness for duty and comply with any required checks or assessments.</w:t>
      </w:r>
    </w:p>
    <w:p w14:paraId="69652CD7" w14:textId="77777777" w:rsidR="00F62DC6" w:rsidRPr="00F62DC6" w:rsidRDefault="00F62DC6" w:rsidP="00F62DC6">
      <w:r w:rsidRPr="00F62DC6">
        <w:rPr>
          <w:rFonts w:ascii="Segoe UI Emoji" w:hAnsi="Segoe UI Emoji" w:cs="Segoe UI Emoji"/>
        </w:rPr>
        <w:t>🧠</w:t>
      </w:r>
      <w:r w:rsidRPr="00F62DC6">
        <w:t xml:space="preserve"> </w:t>
      </w:r>
      <w:r w:rsidRPr="00F62DC6">
        <w:rPr>
          <w:b/>
          <w:bCs/>
        </w:rPr>
        <w:t>Mental Wellbeing</w:t>
      </w:r>
    </w:p>
    <w:p w14:paraId="69762CD0" w14:textId="77777777" w:rsidR="00F62DC6" w:rsidRPr="00F62DC6" w:rsidRDefault="00F62DC6" w:rsidP="00F62DC6">
      <w:pPr>
        <w:numPr>
          <w:ilvl w:val="0"/>
          <w:numId w:val="10"/>
        </w:numPr>
      </w:pPr>
      <w:r w:rsidRPr="00F62DC6">
        <w:t>Recognise that security work can be demanding; seek support early when needed.</w:t>
      </w:r>
    </w:p>
    <w:p w14:paraId="75A2194D" w14:textId="77777777" w:rsidR="00F62DC6" w:rsidRPr="00F62DC6" w:rsidRDefault="00F62DC6" w:rsidP="00F62DC6">
      <w:pPr>
        <w:numPr>
          <w:ilvl w:val="0"/>
          <w:numId w:val="10"/>
        </w:numPr>
      </w:pPr>
      <w:r w:rsidRPr="00F62DC6">
        <w:t>Engage with wellbeing resources and training provided by the organisation.</w:t>
      </w:r>
    </w:p>
    <w:p w14:paraId="66B194D5" w14:textId="77777777" w:rsidR="00F62DC6" w:rsidRPr="00F62DC6" w:rsidRDefault="00F62DC6" w:rsidP="00F62DC6">
      <w:pPr>
        <w:numPr>
          <w:ilvl w:val="0"/>
          <w:numId w:val="10"/>
        </w:numPr>
      </w:pPr>
      <w:r w:rsidRPr="00F62DC6">
        <w:t>Support colleagues by fostering a culture of openness and psychological safety.</w:t>
      </w:r>
    </w:p>
    <w:p w14:paraId="45A7A4F1" w14:textId="77777777" w:rsidR="00F62DC6" w:rsidRPr="00F62DC6" w:rsidRDefault="00F62DC6" w:rsidP="00F62DC6">
      <w:r w:rsidRPr="00F62DC6">
        <w:rPr>
          <w:b/>
          <w:bCs/>
        </w:rPr>
        <w:t>6. Substance Use &amp; Fitness for Duty</w:t>
      </w:r>
    </w:p>
    <w:p w14:paraId="4B6F8B2A" w14:textId="77777777" w:rsidR="00F62DC6" w:rsidRPr="00F62DC6" w:rsidRDefault="00F62DC6" w:rsidP="00F62DC6">
      <w:pPr>
        <w:numPr>
          <w:ilvl w:val="0"/>
          <w:numId w:val="11"/>
        </w:numPr>
      </w:pPr>
      <w:r w:rsidRPr="00F62DC6">
        <w:lastRenderedPageBreak/>
        <w:t>Employees must report for duty free from the influence of alcohol, illegal substances, or any medication that impairs performance.</w:t>
      </w:r>
    </w:p>
    <w:p w14:paraId="113AAD64" w14:textId="77777777" w:rsidR="00F62DC6" w:rsidRPr="00F62DC6" w:rsidRDefault="00F62DC6" w:rsidP="00F62DC6">
      <w:pPr>
        <w:numPr>
          <w:ilvl w:val="0"/>
          <w:numId w:val="11"/>
        </w:numPr>
      </w:pPr>
      <w:r w:rsidRPr="00F62DC6">
        <w:t>Any concerns about fitness for duty must be raised immediately.</w:t>
      </w:r>
    </w:p>
    <w:p w14:paraId="131A94B8" w14:textId="77777777" w:rsidR="00F62DC6" w:rsidRPr="00F62DC6" w:rsidRDefault="00F62DC6" w:rsidP="00F62DC6">
      <w:pPr>
        <w:numPr>
          <w:ilvl w:val="0"/>
          <w:numId w:val="11"/>
        </w:numPr>
      </w:pPr>
      <w:r w:rsidRPr="00F62DC6">
        <w:t>Random or scheduled testing may be conducted where contractually required.</w:t>
      </w:r>
    </w:p>
    <w:p w14:paraId="7DC823F1" w14:textId="77777777" w:rsidR="00F62DC6" w:rsidRPr="00F62DC6" w:rsidRDefault="00F62DC6" w:rsidP="00F62DC6">
      <w:r w:rsidRPr="00F62DC6">
        <w:rPr>
          <w:b/>
          <w:bCs/>
        </w:rPr>
        <w:t>7. Use of Company Property</w:t>
      </w:r>
    </w:p>
    <w:p w14:paraId="0217D13C" w14:textId="77777777" w:rsidR="00F62DC6" w:rsidRPr="00F62DC6" w:rsidRDefault="00F62DC6" w:rsidP="00F62DC6">
      <w:pPr>
        <w:numPr>
          <w:ilvl w:val="0"/>
          <w:numId w:val="12"/>
        </w:numPr>
      </w:pPr>
      <w:r w:rsidRPr="00F62DC6">
        <w:t>Treat all equipment, vehicles, uniforms, and digital assets with care.</w:t>
      </w:r>
    </w:p>
    <w:p w14:paraId="66C2A7DD" w14:textId="77777777" w:rsidR="00F62DC6" w:rsidRPr="00F62DC6" w:rsidRDefault="00F62DC6" w:rsidP="00F62DC6">
      <w:pPr>
        <w:numPr>
          <w:ilvl w:val="0"/>
          <w:numId w:val="12"/>
        </w:numPr>
      </w:pPr>
      <w:r w:rsidRPr="00F62DC6">
        <w:t>Use company property only for authorised purposes.</w:t>
      </w:r>
    </w:p>
    <w:p w14:paraId="54AEA48D" w14:textId="77777777" w:rsidR="00F62DC6" w:rsidRPr="00F62DC6" w:rsidRDefault="00F62DC6" w:rsidP="00F62DC6">
      <w:pPr>
        <w:numPr>
          <w:ilvl w:val="0"/>
          <w:numId w:val="12"/>
        </w:numPr>
      </w:pPr>
      <w:r w:rsidRPr="00F62DC6">
        <w:t>Report loss, damage, or malfunction promptly.</w:t>
      </w:r>
    </w:p>
    <w:p w14:paraId="4AEB88D8" w14:textId="77777777" w:rsidR="00F62DC6" w:rsidRPr="00F62DC6" w:rsidRDefault="00F62DC6" w:rsidP="00F62DC6">
      <w:r w:rsidRPr="00F62DC6">
        <w:rPr>
          <w:b/>
          <w:bCs/>
        </w:rPr>
        <w:t>8. Client Interaction &amp; Brand Representation</w:t>
      </w:r>
    </w:p>
    <w:p w14:paraId="48ED9538" w14:textId="77777777" w:rsidR="00F62DC6" w:rsidRPr="00F62DC6" w:rsidRDefault="00F62DC6" w:rsidP="00F62DC6">
      <w:pPr>
        <w:numPr>
          <w:ilvl w:val="0"/>
          <w:numId w:val="13"/>
        </w:numPr>
      </w:pPr>
      <w:r w:rsidRPr="00F62DC6">
        <w:t>Deliver service that reflects the premium standards of 42 Risk Management.</w:t>
      </w:r>
    </w:p>
    <w:p w14:paraId="5D825B83" w14:textId="77777777" w:rsidR="00F62DC6" w:rsidRPr="00F62DC6" w:rsidRDefault="00F62DC6" w:rsidP="00F62DC6">
      <w:pPr>
        <w:numPr>
          <w:ilvl w:val="0"/>
          <w:numId w:val="13"/>
        </w:numPr>
      </w:pPr>
      <w:r w:rsidRPr="00F62DC6">
        <w:t xml:space="preserve">Maintain situational awareness, discretion, and professionalism </w:t>
      </w:r>
      <w:proofErr w:type="gramStart"/>
      <w:r w:rsidRPr="00F62DC6">
        <w:t>at all times</w:t>
      </w:r>
      <w:proofErr w:type="gramEnd"/>
      <w:r w:rsidRPr="00F62DC6">
        <w:t>.</w:t>
      </w:r>
    </w:p>
    <w:p w14:paraId="6CFD8615" w14:textId="77777777" w:rsidR="00F62DC6" w:rsidRPr="00F62DC6" w:rsidRDefault="00F62DC6" w:rsidP="00F62DC6">
      <w:pPr>
        <w:numPr>
          <w:ilvl w:val="0"/>
          <w:numId w:val="13"/>
        </w:numPr>
      </w:pPr>
      <w:r w:rsidRPr="00F62DC6">
        <w:t>Build collaborative relationships with clients, supporting their safety, wellbeing, and operational goals.</w:t>
      </w:r>
    </w:p>
    <w:p w14:paraId="550DB722" w14:textId="77777777" w:rsidR="00F62DC6" w:rsidRPr="00F62DC6" w:rsidRDefault="00F62DC6" w:rsidP="00F62DC6">
      <w:r w:rsidRPr="00F62DC6">
        <w:rPr>
          <w:b/>
          <w:bCs/>
        </w:rPr>
        <w:t>9. Breaches of Conduct</w:t>
      </w:r>
    </w:p>
    <w:p w14:paraId="0A377596" w14:textId="77777777" w:rsidR="00F62DC6" w:rsidRPr="00F62DC6" w:rsidRDefault="00F62DC6" w:rsidP="00F62DC6">
      <w:r w:rsidRPr="00F62DC6">
        <w:t>Failure to comply with this policy may result in:</w:t>
      </w:r>
    </w:p>
    <w:p w14:paraId="0CA6B3FE" w14:textId="77777777" w:rsidR="00F62DC6" w:rsidRPr="00F62DC6" w:rsidRDefault="00F62DC6" w:rsidP="00F62DC6">
      <w:pPr>
        <w:numPr>
          <w:ilvl w:val="0"/>
          <w:numId w:val="14"/>
        </w:numPr>
      </w:pPr>
      <w:r w:rsidRPr="00F62DC6">
        <w:t>Informal coaching</w:t>
      </w:r>
    </w:p>
    <w:p w14:paraId="7253C919" w14:textId="77777777" w:rsidR="00F62DC6" w:rsidRPr="00F62DC6" w:rsidRDefault="00F62DC6" w:rsidP="00F62DC6">
      <w:pPr>
        <w:numPr>
          <w:ilvl w:val="0"/>
          <w:numId w:val="14"/>
        </w:numPr>
      </w:pPr>
      <w:r w:rsidRPr="00F62DC6">
        <w:t>Formal warnings</w:t>
      </w:r>
    </w:p>
    <w:p w14:paraId="1356BC45" w14:textId="77777777" w:rsidR="00F62DC6" w:rsidRPr="00F62DC6" w:rsidRDefault="00F62DC6" w:rsidP="00F62DC6">
      <w:pPr>
        <w:numPr>
          <w:ilvl w:val="0"/>
          <w:numId w:val="14"/>
        </w:numPr>
      </w:pPr>
      <w:r w:rsidRPr="00F62DC6">
        <w:t>Suspension or removal from site</w:t>
      </w:r>
    </w:p>
    <w:p w14:paraId="01816409" w14:textId="77777777" w:rsidR="00F62DC6" w:rsidRPr="00F62DC6" w:rsidRDefault="00F62DC6" w:rsidP="00F62DC6">
      <w:pPr>
        <w:numPr>
          <w:ilvl w:val="0"/>
          <w:numId w:val="14"/>
        </w:numPr>
      </w:pPr>
      <w:r w:rsidRPr="00F62DC6">
        <w:t>Termination of employment or contract</w:t>
      </w:r>
    </w:p>
    <w:p w14:paraId="5BE74CE3" w14:textId="77777777" w:rsidR="00F62DC6" w:rsidRPr="00F62DC6" w:rsidRDefault="00F62DC6" w:rsidP="00F62DC6">
      <w:r w:rsidRPr="00F62DC6">
        <w:t>The response will be proportionate, fair, and aligned with our disciplinary procedures.</w:t>
      </w:r>
    </w:p>
    <w:p w14:paraId="537D9355" w14:textId="77777777" w:rsidR="00F62DC6" w:rsidRPr="00F62DC6" w:rsidRDefault="00F62DC6" w:rsidP="00F62DC6">
      <w:r w:rsidRPr="00F62DC6">
        <w:rPr>
          <w:b/>
          <w:bCs/>
        </w:rPr>
        <w:t>10. Continuous Improvement</w:t>
      </w:r>
    </w:p>
    <w:p w14:paraId="1389F448" w14:textId="77777777" w:rsidR="00F62DC6" w:rsidRPr="00F62DC6" w:rsidRDefault="00F62DC6" w:rsidP="00F62DC6">
      <w:r w:rsidRPr="00F62DC6">
        <w:t>42 Risk Management is committed to raising industry standards. This policy will be reviewed regularly to ensure it remains aligned with:</w:t>
      </w:r>
    </w:p>
    <w:p w14:paraId="2E6D1DD0" w14:textId="77777777" w:rsidR="00F62DC6" w:rsidRPr="00F62DC6" w:rsidRDefault="00F62DC6" w:rsidP="00F62DC6">
      <w:pPr>
        <w:numPr>
          <w:ilvl w:val="0"/>
          <w:numId w:val="15"/>
        </w:numPr>
      </w:pPr>
      <w:r w:rsidRPr="00F62DC6">
        <w:t>Best practice</w:t>
      </w:r>
    </w:p>
    <w:p w14:paraId="2B1D7C1F" w14:textId="77777777" w:rsidR="00F62DC6" w:rsidRPr="00F62DC6" w:rsidRDefault="00F62DC6" w:rsidP="00F62DC6">
      <w:pPr>
        <w:numPr>
          <w:ilvl w:val="0"/>
          <w:numId w:val="15"/>
        </w:numPr>
      </w:pPr>
      <w:r w:rsidRPr="00F62DC6">
        <w:t>Legal requirements</w:t>
      </w:r>
    </w:p>
    <w:p w14:paraId="252F76A6" w14:textId="77777777" w:rsidR="00F62DC6" w:rsidRPr="00F62DC6" w:rsidRDefault="00F62DC6" w:rsidP="00F62DC6">
      <w:pPr>
        <w:numPr>
          <w:ilvl w:val="0"/>
          <w:numId w:val="15"/>
        </w:numPr>
      </w:pPr>
      <w:r w:rsidRPr="00F62DC6">
        <w:t>Client expectations</w:t>
      </w:r>
    </w:p>
    <w:p w14:paraId="28E7796D" w14:textId="77777777" w:rsidR="00F62DC6" w:rsidRPr="00F62DC6" w:rsidRDefault="00F62DC6" w:rsidP="00F62DC6">
      <w:pPr>
        <w:numPr>
          <w:ilvl w:val="0"/>
          <w:numId w:val="15"/>
        </w:numPr>
      </w:pPr>
      <w:r w:rsidRPr="00F62DC6">
        <w:t>Our evolving operational model</w:t>
      </w:r>
    </w:p>
    <w:p w14:paraId="673AD132" w14:textId="77777777" w:rsidR="00F62DC6" w:rsidRDefault="00F62DC6"/>
    <w:sectPr w:rsidR="00F6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7CF"/>
    <w:multiLevelType w:val="multilevel"/>
    <w:tmpl w:val="8CAC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23753"/>
    <w:multiLevelType w:val="multilevel"/>
    <w:tmpl w:val="46C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564FA"/>
    <w:multiLevelType w:val="multilevel"/>
    <w:tmpl w:val="090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C10CC"/>
    <w:multiLevelType w:val="multilevel"/>
    <w:tmpl w:val="2B7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D2B22"/>
    <w:multiLevelType w:val="multilevel"/>
    <w:tmpl w:val="D16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8647B"/>
    <w:multiLevelType w:val="multilevel"/>
    <w:tmpl w:val="43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1532A"/>
    <w:multiLevelType w:val="multilevel"/>
    <w:tmpl w:val="655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3262B"/>
    <w:multiLevelType w:val="multilevel"/>
    <w:tmpl w:val="E99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D34B1"/>
    <w:multiLevelType w:val="multilevel"/>
    <w:tmpl w:val="76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E046F"/>
    <w:multiLevelType w:val="multilevel"/>
    <w:tmpl w:val="6CCC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A580C"/>
    <w:multiLevelType w:val="multilevel"/>
    <w:tmpl w:val="39D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81F57"/>
    <w:multiLevelType w:val="multilevel"/>
    <w:tmpl w:val="E75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96190"/>
    <w:multiLevelType w:val="multilevel"/>
    <w:tmpl w:val="483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7523"/>
    <w:multiLevelType w:val="multilevel"/>
    <w:tmpl w:val="37C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16962"/>
    <w:multiLevelType w:val="multilevel"/>
    <w:tmpl w:val="277A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278105">
    <w:abstractNumId w:val="13"/>
  </w:num>
  <w:num w:numId="2" w16cid:durableId="1194730753">
    <w:abstractNumId w:val="9"/>
  </w:num>
  <w:num w:numId="3" w16cid:durableId="766776335">
    <w:abstractNumId w:val="7"/>
  </w:num>
  <w:num w:numId="4" w16cid:durableId="1838880167">
    <w:abstractNumId w:val="2"/>
  </w:num>
  <w:num w:numId="5" w16cid:durableId="864833979">
    <w:abstractNumId w:val="10"/>
  </w:num>
  <w:num w:numId="6" w16cid:durableId="1854488268">
    <w:abstractNumId w:val="5"/>
  </w:num>
  <w:num w:numId="7" w16cid:durableId="721758505">
    <w:abstractNumId w:val="12"/>
  </w:num>
  <w:num w:numId="8" w16cid:durableId="1127819944">
    <w:abstractNumId w:val="4"/>
  </w:num>
  <w:num w:numId="9" w16cid:durableId="213856058">
    <w:abstractNumId w:val="1"/>
  </w:num>
  <w:num w:numId="10" w16cid:durableId="874149740">
    <w:abstractNumId w:val="14"/>
  </w:num>
  <w:num w:numId="11" w16cid:durableId="1943998168">
    <w:abstractNumId w:val="8"/>
  </w:num>
  <w:num w:numId="12" w16cid:durableId="1435319295">
    <w:abstractNumId w:val="3"/>
  </w:num>
  <w:num w:numId="13" w16cid:durableId="41944575">
    <w:abstractNumId w:val="11"/>
  </w:num>
  <w:num w:numId="14" w16cid:durableId="1130440893">
    <w:abstractNumId w:val="6"/>
  </w:num>
  <w:num w:numId="15" w16cid:durableId="99641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C6"/>
    <w:rsid w:val="00C170EA"/>
    <w:rsid w:val="00F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F29C"/>
  <w15:chartTrackingRefBased/>
  <w15:docId w15:val="{61C37D29-1FEC-41A1-85BF-F980730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3689</Characters>
  <Application>Microsoft Office Word</Application>
  <DocSecurity>0</DocSecurity>
  <Lines>108</Lines>
  <Paragraphs>106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2026-04-15T16:57:00Z</dcterms:created>
  <dcterms:modified xsi:type="dcterms:W3CDTF">2026-04-15T16:58:00Z</dcterms:modified>
</cp:coreProperties>
</file>