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83036" w14:textId="77777777" w:rsidR="0017680B" w:rsidRPr="0017680B" w:rsidRDefault="0017680B" w:rsidP="0017680B">
      <w:r w:rsidRPr="0017680B">
        <w:rPr>
          <w:b/>
          <w:bCs/>
        </w:rPr>
        <w:t>42 Risk Management – Safeguarding Policy</w:t>
      </w:r>
    </w:p>
    <w:p w14:paraId="096E56F8" w14:textId="77777777" w:rsidR="0017680B" w:rsidRPr="0017680B" w:rsidRDefault="0017680B" w:rsidP="0017680B">
      <w:r w:rsidRPr="0017680B">
        <w:rPr>
          <w:b/>
          <w:bCs/>
        </w:rPr>
        <w:t>1. Purpose</w:t>
      </w:r>
    </w:p>
    <w:p w14:paraId="690B2947" w14:textId="77777777" w:rsidR="0017680B" w:rsidRPr="0017680B" w:rsidRDefault="0017680B" w:rsidP="0017680B">
      <w:r w:rsidRPr="0017680B">
        <w:t>42 Risk Management is committed to protecting the welfare, dignity, and rights of every individual we engage with—clients, staff, contractors, and members of the public. This Safeguarding Policy outlines our approach to preventing harm, responding to concerns, and ensuring that all operations are conducted with professionalism, integrity, and care.</w:t>
      </w:r>
    </w:p>
    <w:p w14:paraId="6C3B8A0B" w14:textId="77777777" w:rsidR="0017680B" w:rsidRPr="0017680B" w:rsidRDefault="0017680B" w:rsidP="0017680B">
      <w:r w:rsidRPr="0017680B">
        <w:t>Safeguarding is not an add</w:t>
      </w:r>
      <w:r w:rsidRPr="0017680B">
        <w:noBreakHyphen/>
        <w:t>on to our service; it is a core component of responsible risk management and a reflection of our values as a premium, client</w:t>
      </w:r>
      <w:r w:rsidRPr="0017680B">
        <w:noBreakHyphen/>
        <w:t>centred organisation.</w:t>
      </w:r>
    </w:p>
    <w:p w14:paraId="432BAE80" w14:textId="77777777" w:rsidR="0017680B" w:rsidRPr="0017680B" w:rsidRDefault="0017680B" w:rsidP="0017680B">
      <w:r w:rsidRPr="0017680B">
        <w:rPr>
          <w:b/>
          <w:bCs/>
        </w:rPr>
        <w:t>2. Scope</w:t>
      </w:r>
    </w:p>
    <w:p w14:paraId="7DD22A8E" w14:textId="77777777" w:rsidR="0017680B" w:rsidRPr="0017680B" w:rsidRDefault="0017680B" w:rsidP="0017680B">
      <w:r w:rsidRPr="0017680B">
        <w:t>This policy applies to:</w:t>
      </w:r>
    </w:p>
    <w:p w14:paraId="02B7836C" w14:textId="77777777" w:rsidR="0017680B" w:rsidRPr="0017680B" w:rsidRDefault="0017680B" w:rsidP="0017680B">
      <w:pPr>
        <w:numPr>
          <w:ilvl w:val="0"/>
          <w:numId w:val="1"/>
        </w:numPr>
      </w:pPr>
      <w:r w:rsidRPr="0017680B">
        <w:t>All employees, contractors, and associates of 42 Risk Management</w:t>
      </w:r>
    </w:p>
    <w:p w14:paraId="55398732" w14:textId="77777777" w:rsidR="0017680B" w:rsidRPr="0017680B" w:rsidRDefault="0017680B" w:rsidP="0017680B">
      <w:pPr>
        <w:numPr>
          <w:ilvl w:val="0"/>
          <w:numId w:val="1"/>
        </w:numPr>
      </w:pPr>
      <w:r w:rsidRPr="0017680B">
        <w:t>All operational environments, including corporate, residential, event, and public</w:t>
      </w:r>
      <w:r w:rsidRPr="0017680B">
        <w:noBreakHyphen/>
        <w:t>facing deployments</w:t>
      </w:r>
    </w:p>
    <w:p w14:paraId="1B047584" w14:textId="77777777" w:rsidR="0017680B" w:rsidRPr="0017680B" w:rsidRDefault="0017680B" w:rsidP="0017680B">
      <w:pPr>
        <w:numPr>
          <w:ilvl w:val="0"/>
          <w:numId w:val="1"/>
        </w:numPr>
      </w:pPr>
      <w:r w:rsidRPr="0017680B">
        <w:t>All individuals we interact with, including clients, guests, venue staff, and members of the public</w:t>
      </w:r>
    </w:p>
    <w:p w14:paraId="151D0619" w14:textId="77777777" w:rsidR="0017680B" w:rsidRPr="0017680B" w:rsidRDefault="0017680B" w:rsidP="0017680B">
      <w:r w:rsidRPr="0017680B">
        <w:t>It covers safeguarding concerns relating to:</w:t>
      </w:r>
    </w:p>
    <w:p w14:paraId="157FA8F4" w14:textId="77777777" w:rsidR="0017680B" w:rsidRPr="0017680B" w:rsidRDefault="0017680B" w:rsidP="0017680B">
      <w:pPr>
        <w:numPr>
          <w:ilvl w:val="0"/>
          <w:numId w:val="2"/>
        </w:numPr>
      </w:pPr>
      <w:r w:rsidRPr="0017680B">
        <w:t>Children and young people</w:t>
      </w:r>
    </w:p>
    <w:p w14:paraId="5D815123" w14:textId="77777777" w:rsidR="0017680B" w:rsidRPr="0017680B" w:rsidRDefault="0017680B" w:rsidP="0017680B">
      <w:pPr>
        <w:numPr>
          <w:ilvl w:val="0"/>
          <w:numId w:val="2"/>
        </w:numPr>
      </w:pPr>
      <w:r w:rsidRPr="0017680B">
        <w:t>Vulnerable adults</w:t>
      </w:r>
    </w:p>
    <w:p w14:paraId="451283E8" w14:textId="77777777" w:rsidR="0017680B" w:rsidRPr="0017680B" w:rsidRDefault="0017680B" w:rsidP="0017680B">
      <w:pPr>
        <w:numPr>
          <w:ilvl w:val="0"/>
          <w:numId w:val="2"/>
        </w:numPr>
      </w:pPr>
      <w:r w:rsidRPr="0017680B">
        <w:t>Staff welfare and wellbeing</w:t>
      </w:r>
    </w:p>
    <w:p w14:paraId="725B2D1A" w14:textId="77777777" w:rsidR="0017680B" w:rsidRPr="0017680B" w:rsidRDefault="0017680B" w:rsidP="0017680B">
      <w:pPr>
        <w:numPr>
          <w:ilvl w:val="0"/>
          <w:numId w:val="2"/>
        </w:numPr>
      </w:pPr>
      <w:r w:rsidRPr="0017680B">
        <w:t>Abuse, neglect, exploitation, harassment, or misconduct</w:t>
      </w:r>
    </w:p>
    <w:p w14:paraId="2EDE25C6" w14:textId="77777777" w:rsidR="0017680B" w:rsidRPr="0017680B" w:rsidRDefault="0017680B" w:rsidP="0017680B">
      <w:r w:rsidRPr="0017680B">
        <w:rPr>
          <w:b/>
          <w:bCs/>
        </w:rPr>
        <w:t>3. Our Safeguarding Principles</w:t>
      </w:r>
    </w:p>
    <w:p w14:paraId="1B5BE2FD" w14:textId="77777777" w:rsidR="0017680B" w:rsidRPr="0017680B" w:rsidRDefault="0017680B" w:rsidP="0017680B">
      <w:r w:rsidRPr="0017680B">
        <w:rPr>
          <w:rFonts w:ascii="Segoe UI Emoji" w:hAnsi="Segoe UI Emoji" w:cs="Segoe UI Emoji"/>
          <w:b/>
          <w:bCs/>
        </w:rPr>
        <w:t>🛡️</w:t>
      </w:r>
      <w:r w:rsidRPr="0017680B">
        <w:rPr>
          <w:b/>
          <w:bCs/>
        </w:rPr>
        <w:t xml:space="preserve"> 1. Zero Tolerance for Harm</w:t>
      </w:r>
    </w:p>
    <w:p w14:paraId="2F1FD762" w14:textId="77777777" w:rsidR="0017680B" w:rsidRPr="0017680B" w:rsidRDefault="0017680B" w:rsidP="0017680B">
      <w:r w:rsidRPr="0017680B">
        <w:t>We do not tolerate abuse, neglect, exploitation, or unsafe practices in any form.</w:t>
      </w:r>
    </w:p>
    <w:p w14:paraId="73968B69" w14:textId="77777777" w:rsidR="0017680B" w:rsidRPr="0017680B" w:rsidRDefault="0017680B" w:rsidP="0017680B">
      <w:r w:rsidRPr="0017680B">
        <w:rPr>
          <w:rFonts w:ascii="Segoe UI Emoji" w:hAnsi="Segoe UI Emoji" w:cs="Segoe UI Emoji"/>
          <w:b/>
          <w:bCs/>
        </w:rPr>
        <w:t>🤝</w:t>
      </w:r>
      <w:r w:rsidRPr="0017680B">
        <w:rPr>
          <w:b/>
          <w:bCs/>
        </w:rPr>
        <w:t xml:space="preserve"> 2. Duty of Care</w:t>
      </w:r>
    </w:p>
    <w:p w14:paraId="716F3FEA" w14:textId="77777777" w:rsidR="0017680B" w:rsidRPr="0017680B" w:rsidRDefault="0017680B" w:rsidP="0017680B">
      <w:r w:rsidRPr="0017680B">
        <w:t>Every team member has a responsibility to act if they witness or suspect harm.</w:t>
      </w:r>
    </w:p>
    <w:p w14:paraId="53F3EF1D" w14:textId="77777777" w:rsidR="0017680B" w:rsidRPr="0017680B" w:rsidRDefault="0017680B" w:rsidP="0017680B">
      <w:r w:rsidRPr="0017680B">
        <w:rPr>
          <w:rFonts w:ascii="Segoe UI Emoji" w:hAnsi="Segoe UI Emoji" w:cs="Segoe UI Emoji"/>
          <w:b/>
          <w:bCs/>
        </w:rPr>
        <w:t>🔍</w:t>
      </w:r>
      <w:r w:rsidRPr="0017680B">
        <w:rPr>
          <w:b/>
          <w:bCs/>
        </w:rPr>
        <w:t xml:space="preserve"> 3. Proactive, Intelligence</w:t>
      </w:r>
      <w:r w:rsidRPr="0017680B">
        <w:rPr>
          <w:b/>
          <w:bCs/>
        </w:rPr>
        <w:noBreakHyphen/>
        <w:t>Led Prevention</w:t>
      </w:r>
    </w:p>
    <w:p w14:paraId="50291628" w14:textId="77777777" w:rsidR="0017680B" w:rsidRPr="0017680B" w:rsidRDefault="0017680B" w:rsidP="0017680B">
      <w:r w:rsidRPr="0017680B">
        <w:t>We identify risks early, intervene appropriately, and escalate concerns through clear channels.</w:t>
      </w:r>
    </w:p>
    <w:p w14:paraId="5343E894" w14:textId="77777777" w:rsidR="0017680B" w:rsidRPr="0017680B" w:rsidRDefault="0017680B" w:rsidP="0017680B">
      <w:r w:rsidRPr="0017680B">
        <w:rPr>
          <w:rFonts w:ascii="Segoe UI Emoji" w:hAnsi="Segoe UI Emoji" w:cs="Segoe UI Emoji"/>
          <w:b/>
          <w:bCs/>
        </w:rPr>
        <w:t>📚</w:t>
      </w:r>
      <w:r w:rsidRPr="0017680B">
        <w:rPr>
          <w:b/>
          <w:bCs/>
        </w:rPr>
        <w:t xml:space="preserve"> 4. Competence and Training</w:t>
      </w:r>
    </w:p>
    <w:p w14:paraId="6F3E4CC1" w14:textId="77777777" w:rsidR="0017680B" w:rsidRPr="0017680B" w:rsidRDefault="0017680B" w:rsidP="0017680B">
      <w:r w:rsidRPr="0017680B">
        <w:t>All personnel receive safeguarding awareness training appropriate to their role.</w:t>
      </w:r>
    </w:p>
    <w:p w14:paraId="441383E5" w14:textId="77777777" w:rsidR="0017680B" w:rsidRPr="0017680B" w:rsidRDefault="0017680B" w:rsidP="0017680B">
      <w:r w:rsidRPr="0017680B">
        <w:rPr>
          <w:rFonts w:ascii="Segoe UI Emoji" w:hAnsi="Segoe UI Emoji" w:cs="Segoe UI Emoji"/>
          <w:b/>
          <w:bCs/>
        </w:rPr>
        <w:lastRenderedPageBreak/>
        <w:t>🔒</w:t>
      </w:r>
      <w:r w:rsidRPr="0017680B">
        <w:rPr>
          <w:b/>
          <w:bCs/>
        </w:rPr>
        <w:t xml:space="preserve"> 5. Confidentiality with Purpose</w:t>
      </w:r>
    </w:p>
    <w:p w14:paraId="3BB7C4BA" w14:textId="77777777" w:rsidR="0017680B" w:rsidRPr="0017680B" w:rsidRDefault="0017680B" w:rsidP="0017680B">
      <w:r w:rsidRPr="0017680B">
        <w:t>Information is shared only when necessary to protect individuals or fulfil legal obligations.</w:t>
      </w:r>
    </w:p>
    <w:p w14:paraId="1402F9ED" w14:textId="77777777" w:rsidR="0017680B" w:rsidRPr="0017680B" w:rsidRDefault="0017680B" w:rsidP="0017680B">
      <w:r w:rsidRPr="0017680B">
        <w:rPr>
          <w:rFonts w:ascii="Segoe UI Emoji" w:hAnsi="Segoe UI Emoji" w:cs="Segoe UI Emoji"/>
          <w:b/>
          <w:bCs/>
        </w:rPr>
        <w:t>⚖️</w:t>
      </w:r>
      <w:r w:rsidRPr="0017680B">
        <w:rPr>
          <w:b/>
          <w:bCs/>
        </w:rPr>
        <w:t xml:space="preserve"> 6. Compliance with UK Legislation</w:t>
      </w:r>
    </w:p>
    <w:p w14:paraId="513AB138" w14:textId="77777777" w:rsidR="0017680B" w:rsidRPr="0017680B" w:rsidRDefault="0017680B" w:rsidP="0017680B">
      <w:r w:rsidRPr="0017680B">
        <w:t>Including but not limited to:</w:t>
      </w:r>
    </w:p>
    <w:p w14:paraId="53AD8D0E" w14:textId="77777777" w:rsidR="0017680B" w:rsidRPr="0017680B" w:rsidRDefault="0017680B" w:rsidP="0017680B">
      <w:pPr>
        <w:numPr>
          <w:ilvl w:val="0"/>
          <w:numId w:val="3"/>
        </w:numPr>
      </w:pPr>
      <w:r w:rsidRPr="0017680B">
        <w:t>Children Act 1989 &amp; 2004</w:t>
      </w:r>
    </w:p>
    <w:p w14:paraId="44093883" w14:textId="77777777" w:rsidR="0017680B" w:rsidRPr="0017680B" w:rsidRDefault="0017680B" w:rsidP="0017680B">
      <w:pPr>
        <w:numPr>
          <w:ilvl w:val="0"/>
          <w:numId w:val="3"/>
        </w:numPr>
      </w:pPr>
      <w:r w:rsidRPr="0017680B">
        <w:t>Care Act 2014</w:t>
      </w:r>
    </w:p>
    <w:p w14:paraId="30C9DF0B" w14:textId="77777777" w:rsidR="0017680B" w:rsidRPr="0017680B" w:rsidRDefault="0017680B" w:rsidP="0017680B">
      <w:pPr>
        <w:numPr>
          <w:ilvl w:val="0"/>
          <w:numId w:val="3"/>
        </w:numPr>
      </w:pPr>
      <w:r w:rsidRPr="0017680B">
        <w:t>Safeguarding Vulnerable Groups Act 2006</w:t>
      </w:r>
    </w:p>
    <w:p w14:paraId="4B7E8096" w14:textId="77777777" w:rsidR="0017680B" w:rsidRPr="0017680B" w:rsidRDefault="0017680B" w:rsidP="0017680B">
      <w:pPr>
        <w:numPr>
          <w:ilvl w:val="0"/>
          <w:numId w:val="3"/>
        </w:numPr>
      </w:pPr>
      <w:r w:rsidRPr="0017680B">
        <w:t>Working Together to Safeguard Children (statutory guidance)</w:t>
      </w:r>
    </w:p>
    <w:p w14:paraId="4F17E14B" w14:textId="77777777" w:rsidR="0017680B" w:rsidRPr="0017680B" w:rsidRDefault="0017680B" w:rsidP="0017680B">
      <w:pPr>
        <w:numPr>
          <w:ilvl w:val="0"/>
          <w:numId w:val="3"/>
        </w:numPr>
      </w:pPr>
      <w:r w:rsidRPr="0017680B">
        <w:t>Data Protection Act 2018 &amp; UK GDPR</w:t>
      </w:r>
    </w:p>
    <w:p w14:paraId="622ADC2D" w14:textId="77777777" w:rsidR="0017680B" w:rsidRPr="0017680B" w:rsidRDefault="0017680B" w:rsidP="0017680B">
      <w:r w:rsidRPr="0017680B">
        <w:rPr>
          <w:b/>
          <w:bCs/>
        </w:rPr>
        <w:t>4. Definitions</w:t>
      </w:r>
    </w:p>
    <w:p w14:paraId="214D93B3" w14:textId="77777777" w:rsidR="0017680B" w:rsidRPr="0017680B" w:rsidRDefault="0017680B" w:rsidP="0017680B">
      <w:r w:rsidRPr="0017680B">
        <w:rPr>
          <w:b/>
          <w:bCs/>
        </w:rPr>
        <w:t>Child</w:t>
      </w:r>
    </w:p>
    <w:p w14:paraId="3827FC57" w14:textId="77777777" w:rsidR="0017680B" w:rsidRPr="0017680B" w:rsidRDefault="0017680B" w:rsidP="0017680B">
      <w:r w:rsidRPr="0017680B">
        <w:t>Anyone under the age of 18.</w:t>
      </w:r>
    </w:p>
    <w:p w14:paraId="710865ED" w14:textId="77777777" w:rsidR="0017680B" w:rsidRPr="0017680B" w:rsidRDefault="0017680B" w:rsidP="0017680B">
      <w:r w:rsidRPr="0017680B">
        <w:rPr>
          <w:b/>
          <w:bCs/>
        </w:rPr>
        <w:t>Vulnerable Adult</w:t>
      </w:r>
    </w:p>
    <w:p w14:paraId="6A3B2A82" w14:textId="77777777" w:rsidR="0017680B" w:rsidRPr="0017680B" w:rsidRDefault="0017680B" w:rsidP="0017680B">
      <w:r w:rsidRPr="0017680B">
        <w:t>An adult who, due to age, disability, illness, or circumstance, may be unable to protect themselves from harm or exploitation.</w:t>
      </w:r>
    </w:p>
    <w:p w14:paraId="7ADAAF57" w14:textId="77777777" w:rsidR="0017680B" w:rsidRPr="0017680B" w:rsidRDefault="0017680B" w:rsidP="0017680B">
      <w:r w:rsidRPr="0017680B">
        <w:rPr>
          <w:b/>
          <w:bCs/>
        </w:rPr>
        <w:t>Safeguarding Concern</w:t>
      </w:r>
    </w:p>
    <w:p w14:paraId="32858EF2" w14:textId="77777777" w:rsidR="0017680B" w:rsidRPr="0017680B" w:rsidRDefault="0017680B" w:rsidP="0017680B">
      <w:r w:rsidRPr="0017680B">
        <w:t>Any situation where an individual is at risk of:</w:t>
      </w:r>
    </w:p>
    <w:p w14:paraId="48C9BAF2" w14:textId="77777777" w:rsidR="0017680B" w:rsidRPr="0017680B" w:rsidRDefault="0017680B" w:rsidP="0017680B">
      <w:pPr>
        <w:numPr>
          <w:ilvl w:val="0"/>
          <w:numId w:val="4"/>
        </w:numPr>
      </w:pPr>
      <w:r w:rsidRPr="0017680B">
        <w:t>Physical, emotional, or sexual harm</w:t>
      </w:r>
    </w:p>
    <w:p w14:paraId="7E15B85E" w14:textId="77777777" w:rsidR="0017680B" w:rsidRPr="0017680B" w:rsidRDefault="0017680B" w:rsidP="0017680B">
      <w:pPr>
        <w:numPr>
          <w:ilvl w:val="0"/>
          <w:numId w:val="4"/>
        </w:numPr>
      </w:pPr>
      <w:r w:rsidRPr="0017680B">
        <w:t>Neglect or exploitation</w:t>
      </w:r>
    </w:p>
    <w:p w14:paraId="224EE1EA" w14:textId="77777777" w:rsidR="0017680B" w:rsidRPr="0017680B" w:rsidRDefault="0017680B" w:rsidP="0017680B">
      <w:pPr>
        <w:numPr>
          <w:ilvl w:val="0"/>
          <w:numId w:val="4"/>
        </w:numPr>
      </w:pPr>
      <w:r w:rsidRPr="0017680B">
        <w:t>Coercion, harassment, or intimidation</w:t>
      </w:r>
    </w:p>
    <w:p w14:paraId="473D99E9" w14:textId="77777777" w:rsidR="0017680B" w:rsidRPr="0017680B" w:rsidRDefault="0017680B" w:rsidP="0017680B">
      <w:pPr>
        <w:numPr>
          <w:ilvl w:val="0"/>
          <w:numId w:val="4"/>
        </w:numPr>
      </w:pPr>
      <w:r w:rsidRPr="0017680B">
        <w:t>Unsafe or inappropriate conduct by staff or others</w:t>
      </w:r>
    </w:p>
    <w:p w14:paraId="21465990" w14:textId="77777777" w:rsidR="0017680B" w:rsidRPr="0017680B" w:rsidRDefault="0017680B" w:rsidP="0017680B">
      <w:r w:rsidRPr="0017680B">
        <w:rPr>
          <w:b/>
          <w:bCs/>
        </w:rPr>
        <w:t>5. Responsibilities</w:t>
      </w:r>
    </w:p>
    <w:p w14:paraId="22E69B97" w14:textId="77777777" w:rsidR="0017680B" w:rsidRPr="0017680B" w:rsidRDefault="0017680B" w:rsidP="0017680B">
      <w:r w:rsidRPr="0017680B">
        <w:rPr>
          <w:b/>
          <w:bCs/>
        </w:rPr>
        <w:t>Management</w:t>
      </w:r>
    </w:p>
    <w:p w14:paraId="03EBC521" w14:textId="77777777" w:rsidR="0017680B" w:rsidRPr="0017680B" w:rsidRDefault="0017680B" w:rsidP="0017680B">
      <w:pPr>
        <w:numPr>
          <w:ilvl w:val="0"/>
          <w:numId w:val="5"/>
        </w:numPr>
      </w:pPr>
      <w:r w:rsidRPr="0017680B">
        <w:t>Ensure safeguarding is embedded in all operations</w:t>
      </w:r>
    </w:p>
    <w:p w14:paraId="06F62B3B" w14:textId="77777777" w:rsidR="0017680B" w:rsidRPr="0017680B" w:rsidRDefault="0017680B" w:rsidP="0017680B">
      <w:pPr>
        <w:numPr>
          <w:ilvl w:val="0"/>
          <w:numId w:val="5"/>
        </w:numPr>
      </w:pPr>
      <w:r w:rsidRPr="0017680B">
        <w:t>Provide training, supervision, and clear reporting pathways</w:t>
      </w:r>
    </w:p>
    <w:p w14:paraId="2CE5184D" w14:textId="77777777" w:rsidR="0017680B" w:rsidRPr="0017680B" w:rsidRDefault="0017680B" w:rsidP="0017680B">
      <w:pPr>
        <w:numPr>
          <w:ilvl w:val="0"/>
          <w:numId w:val="5"/>
        </w:numPr>
      </w:pPr>
      <w:r w:rsidRPr="0017680B">
        <w:t>Maintain compliance with legislation and industry standards</w:t>
      </w:r>
    </w:p>
    <w:p w14:paraId="6BE21FB5" w14:textId="77777777" w:rsidR="0017680B" w:rsidRPr="0017680B" w:rsidRDefault="0017680B" w:rsidP="0017680B">
      <w:r w:rsidRPr="0017680B">
        <w:rPr>
          <w:b/>
          <w:bCs/>
        </w:rPr>
        <w:t>All Personnel</w:t>
      </w:r>
    </w:p>
    <w:p w14:paraId="5CE74582" w14:textId="77777777" w:rsidR="0017680B" w:rsidRPr="0017680B" w:rsidRDefault="0017680B" w:rsidP="0017680B">
      <w:pPr>
        <w:numPr>
          <w:ilvl w:val="0"/>
          <w:numId w:val="6"/>
        </w:numPr>
      </w:pPr>
      <w:proofErr w:type="gramStart"/>
      <w:r w:rsidRPr="0017680B">
        <w:lastRenderedPageBreak/>
        <w:t>Act professionally and respectfully at all times</w:t>
      </w:r>
      <w:proofErr w:type="gramEnd"/>
    </w:p>
    <w:p w14:paraId="2F6275A7" w14:textId="77777777" w:rsidR="0017680B" w:rsidRPr="0017680B" w:rsidRDefault="0017680B" w:rsidP="0017680B">
      <w:pPr>
        <w:numPr>
          <w:ilvl w:val="0"/>
          <w:numId w:val="6"/>
        </w:numPr>
      </w:pPr>
      <w:r w:rsidRPr="0017680B">
        <w:t>Report concerns immediately</w:t>
      </w:r>
    </w:p>
    <w:p w14:paraId="6F4850F2" w14:textId="77777777" w:rsidR="0017680B" w:rsidRPr="0017680B" w:rsidRDefault="0017680B" w:rsidP="0017680B">
      <w:pPr>
        <w:numPr>
          <w:ilvl w:val="0"/>
          <w:numId w:val="6"/>
        </w:numPr>
      </w:pPr>
      <w:r w:rsidRPr="0017680B">
        <w:t>Follow operational protocols and escalation procedures</w:t>
      </w:r>
    </w:p>
    <w:p w14:paraId="4456467B" w14:textId="77777777" w:rsidR="0017680B" w:rsidRPr="0017680B" w:rsidRDefault="0017680B" w:rsidP="0017680B">
      <w:pPr>
        <w:numPr>
          <w:ilvl w:val="0"/>
          <w:numId w:val="6"/>
        </w:numPr>
      </w:pPr>
      <w:r w:rsidRPr="0017680B">
        <w:t>Maintain appropriate boundaries with clients and the public</w:t>
      </w:r>
    </w:p>
    <w:p w14:paraId="3CDAAC2F" w14:textId="77777777" w:rsidR="0017680B" w:rsidRPr="0017680B" w:rsidRDefault="0017680B" w:rsidP="0017680B">
      <w:r w:rsidRPr="0017680B">
        <w:rPr>
          <w:b/>
          <w:bCs/>
        </w:rPr>
        <w:t>6. Code of Conduct</w:t>
      </w:r>
    </w:p>
    <w:p w14:paraId="2C0C5633" w14:textId="77777777" w:rsidR="0017680B" w:rsidRPr="0017680B" w:rsidRDefault="0017680B" w:rsidP="0017680B">
      <w:r w:rsidRPr="0017680B">
        <w:t>Personnel must:</w:t>
      </w:r>
    </w:p>
    <w:p w14:paraId="7053B52C" w14:textId="77777777" w:rsidR="0017680B" w:rsidRPr="0017680B" w:rsidRDefault="0017680B" w:rsidP="0017680B">
      <w:pPr>
        <w:numPr>
          <w:ilvl w:val="0"/>
          <w:numId w:val="7"/>
        </w:numPr>
      </w:pPr>
      <w:r w:rsidRPr="0017680B">
        <w:t>Treat all individuals with dignity and respect</w:t>
      </w:r>
    </w:p>
    <w:p w14:paraId="565A403C" w14:textId="77777777" w:rsidR="0017680B" w:rsidRPr="0017680B" w:rsidRDefault="0017680B" w:rsidP="0017680B">
      <w:pPr>
        <w:numPr>
          <w:ilvl w:val="0"/>
          <w:numId w:val="7"/>
        </w:numPr>
      </w:pPr>
      <w:r w:rsidRPr="0017680B">
        <w:t>Avoid any behaviour that could be misinterpreted as inappropriate</w:t>
      </w:r>
    </w:p>
    <w:p w14:paraId="5F5F2353" w14:textId="77777777" w:rsidR="0017680B" w:rsidRPr="0017680B" w:rsidRDefault="0017680B" w:rsidP="0017680B">
      <w:pPr>
        <w:numPr>
          <w:ilvl w:val="0"/>
          <w:numId w:val="7"/>
        </w:numPr>
      </w:pPr>
      <w:proofErr w:type="gramStart"/>
      <w:r w:rsidRPr="0017680B">
        <w:t>Maintain professional boundaries at all times</w:t>
      </w:r>
      <w:proofErr w:type="gramEnd"/>
    </w:p>
    <w:p w14:paraId="5FDB05B6" w14:textId="77777777" w:rsidR="0017680B" w:rsidRPr="0017680B" w:rsidRDefault="0017680B" w:rsidP="0017680B">
      <w:pPr>
        <w:numPr>
          <w:ilvl w:val="0"/>
          <w:numId w:val="7"/>
        </w:numPr>
      </w:pPr>
      <w:r w:rsidRPr="0017680B">
        <w:t>Never engage in discriminatory, abusive, or exploitative conduct</w:t>
      </w:r>
    </w:p>
    <w:p w14:paraId="7076F9CC" w14:textId="77777777" w:rsidR="0017680B" w:rsidRPr="0017680B" w:rsidRDefault="0017680B" w:rsidP="0017680B">
      <w:pPr>
        <w:numPr>
          <w:ilvl w:val="0"/>
          <w:numId w:val="7"/>
        </w:numPr>
      </w:pPr>
      <w:r w:rsidRPr="0017680B">
        <w:t>Use physical intervention only as a last resort and in line with training</w:t>
      </w:r>
    </w:p>
    <w:p w14:paraId="1F59E96B" w14:textId="77777777" w:rsidR="0017680B" w:rsidRPr="0017680B" w:rsidRDefault="0017680B" w:rsidP="0017680B">
      <w:r w:rsidRPr="0017680B">
        <w:t xml:space="preserve">Personnel must </w:t>
      </w:r>
      <w:r w:rsidRPr="0017680B">
        <w:rPr>
          <w:b/>
          <w:bCs/>
        </w:rPr>
        <w:t>never</w:t>
      </w:r>
      <w:r w:rsidRPr="0017680B">
        <w:t>:</w:t>
      </w:r>
    </w:p>
    <w:p w14:paraId="575C6D56" w14:textId="77777777" w:rsidR="0017680B" w:rsidRPr="0017680B" w:rsidRDefault="0017680B" w:rsidP="0017680B">
      <w:pPr>
        <w:numPr>
          <w:ilvl w:val="0"/>
          <w:numId w:val="8"/>
        </w:numPr>
      </w:pPr>
      <w:r w:rsidRPr="0017680B">
        <w:t>Give personal contact details to minors or vulnerable individuals</w:t>
      </w:r>
    </w:p>
    <w:p w14:paraId="0FDB5051" w14:textId="77777777" w:rsidR="0017680B" w:rsidRPr="0017680B" w:rsidRDefault="0017680B" w:rsidP="0017680B">
      <w:pPr>
        <w:numPr>
          <w:ilvl w:val="0"/>
          <w:numId w:val="8"/>
        </w:numPr>
      </w:pPr>
      <w:r w:rsidRPr="0017680B">
        <w:t>Engage in private, unsupervised contact where avoidable</w:t>
      </w:r>
    </w:p>
    <w:p w14:paraId="6BA4DF42" w14:textId="77777777" w:rsidR="0017680B" w:rsidRPr="0017680B" w:rsidRDefault="0017680B" w:rsidP="0017680B">
      <w:pPr>
        <w:numPr>
          <w:ilvl w:val="0"/>
          <w:numId w:val="8"/>
        </w:numPr>
      </w:pPr>
      <w:r w:rsidRPr="0017680B">
        <w:t>Use force, threats, or coercion</w:t>
      </w:r>
    </w:p>
    <w:p w14:paraId="2F15CAC8" w14:textId="77777777" w:rsidR="0017680B" w:rsidRPr="0017680B" w:rsidRDefault="0017680B" w:rsidP="0017680B">
      <w:pPr>
        <w:numPr>
          <w:ilvl w:val="0"/>
          <w:numId w:val="8"/>
        </w:numPr>
      </w:pPr>
      <w:r w:rsidRPr="0017680B">
        <w:t>Ignore or dismiss safeguarding concerns</w:t>
      </w:r>
    </w:p>
    <w:p w14:paraId="72113265" w14:textId="77777777" w:rsidR="0017680B" w:rsidRPr="0017680B" w:rsidRDefault="0017680B" w:rsidP="0017680B">
      <w:r w:rsidRPr="0017680B">
        <w:rPr>
          <w:b/>
          <w:bCs/>
        </w:rPr>
        <w:t>7. Reporting and Escalation</w:t>
      </w:r>
    </w:p>
    <w:p w14:paraId="18C7416F" w14:textId="77777777" w:rsidR="0017680B" w:rsidRPr="0017680B" w:rsidRDefault="0017680B" w:rsidP="0017680B">
      <w:r w:rsidRPr="0017680B">
        <w:rPr>
          <w:b/>
          <w:bCs/>
        </w:rPr>
        <w:t>Immediate Risk</w:t>
      </w:r>
    </w:p>
    <w:p w14:paraId="2F25F2CD" w14:textId="77777777" w:rsidR="0017680B" w:rsidRPr="0017680B" w:rsidRDefault="0017680B" w:rsidP="0017680B">
      <w:r w:rsidRPr="0017680B">
        <w:t>If someone is in immediate danger, personnel must contact emergency services without delay.</w:t>
      </w:r>
    </w:p>
    <w:p w14:paraId="5DE07425" w14:textId="77777777" w:rsidR="0017680B" w:rsidRPr="0017680B" w:rsidRDefault="0017680B" w:rsidP="0017680B">
      <w:r w:rsidRPr="0017680B">
        <w:rPr>
          <w:b/>
          <w:bCs/>
        </w:rPr>
        <w:t>Internal Reporting</w:t>
      </w:r>
    </w:p>
    <w:p w14:paraId="06D488D6" w14:textId="77777777" w:rsidR="0017680B" w:rsidRPr="0017680B" w:rsidRDefault="0017680B" w:rsidP="0017680B">
      <w:r w:rsidRPr="0017680B">
        <w:t xml:space="preserve">All safeguarding concerns must be reported to the </w:t>
      </w:r>
      <w:r w:rsidRPr="0017680B">
        <w:rPr>
          <w:b/>
          <w:bCs/>
        </w:rPr>
        <w:t>Designated Safeguarding Lead (DSL)</w:t>
      </w:r>
      <w:r w:rsidRPr="0017680B">
        <w:t xml:space="preserve"> or the </w:t>
      </w:r>
      <w:r w:rsidRPr="0017680B">
        <w:rPr>
          <w:b/>
          <w:bCs/>
        </w:rPr>
        <w:t>Operational Manager</w:t>
      </w:r>
      <w:r w:rsidRPr="0017680B">
        <w:t xml:space="preserve"> as soon as practicable.</w:t>
      </w:r>
    </w:p>
    <w:p w14:paraId="2292219B" w14:textId="77777777" w:rsidR="0017680B" w:rsidRPr="0017680B" w:rsidRDefault="0017680B" w:rsidP="0017680B">
      <w:r w:rsidRPr="0017680B">
        <w:t>Reports should include:</w:t>
      </w:r>
    </w:p>
    <w:p w14:paraId="5B20030F" w14:textId="77777777" w:rsidR="0017680B" w:rsidRPr="0017680B" w:rsidRDefault="0017680B" w:rsidP="0017680B">
      <w:pPr>
        <w:numPr>
          <w:ilvl w:val="0"/>
          <w:numId w:val="9"/>
        </w:numPr>
      </w:pPr>
      <w:r w:rsidRPr="0017680B">
        <w:t>What happened</w:t>
      </w:r>
    </w:p>
    <w:p w14:paraId="762248C9" w14:textId="77777777" w:rsidR="0017680B" w:rsidRPr="0017680B" w:rsidRDefault="0017680B" w:rsidP="0017680B">
      <w:pPr>
        <w:numPr>
          <w:ilvl w:val="0"/>
          <w:numId w:val="9"/>
        </w:numPr>
      </w:pPr>
      <w:r w:rsidRPr="0017680B">
        <w:t>Who was involved</w:t>
      </w:r>
    </w:p>
    <w:p w14:paraId="1C4F4E45" w14:textId="77777777" w:rsidR="0017680B" w:rsidRPr="0017680B" w:rsidRDefault="0017680B" w:rsidP="0017680B">
      <w:pPr>
        <w:numPr>
          <w:ilvl w:val="0"/>
          <w:numId w:val="9"/>
        </w:numPr>
      </w:pPr>
      <w:r w:rsidRPr="0017680B">
        <w:t>Time, date, and location</w:t>
      </w:r>
    </w:p>
    <w:p w14:paraId="297A5B4D" w14:textId="77777777" w:rsidR="0017680B" w:rsidRPr="0017680B" w:rsidRDefault="0017680B" w:rsidP="0017680B">
      <w:pPr>
        <w:numPr>
          <w:ilvl w:val="0"/>
          <w:numId w:val="9"/>
        </w:numPr>
      </w:pPr>
      <w:r w:rsidRPr="0017680B">
        <w:t>Any actions taken</w:t>
      </w:r>
    </w:p>
    <w:p w14:paraId="560D4F38" w14:textId="77777777" w:rsidR="0017680B" w:rsidRPr="0017680B" w:rsidRDefault="0017680B" w:rsidP="0017680B">
      <w:r w:rsidRPr="0017680B">
        <w:rPr>
          <w:b/>
          <w:bCs/>
        </w:rPr>
        <w:t>Confidentiality</w:t>
      </w:r>
    </w:p>
    <w:p w14:paraId="57A504AA" w14:textId="77777777" w:rsidR="0017680B" w:rsidRPr="0017680B" w:rsidRDefault="0017680B" w:rsidP="0017680B">
      <w:r w:rsidRPr="0017680B">
        <w:lastRenderedPageBreak/>
        <w:t>Reports are handled sensitively and shared only with those who need to know.</w:t>
      </w:r>
    </w:p>
    <w:p w14:paraId="70B0C81E" w14:textId="77777777" w:rsidR="0017680B" w:rsidRPr="0017680B" w:rsidRDefault="0017680B" w:rsidP="0017680B">
      <w:r w:rsidRPr="0017680B">
        <w:rPr>
          <w:b/>
          <w:bCs/>
        </w:rPr>
        <w:t>8. Responding to Concerns</w:t>
      </w:r>
    </w:p>
    <w:p w14:paraId="48FA2959" w14:textId="77777777" w:rsidR="0017680B" w:rsidRPr="0017680B" w:rsidRDefault="0017680B" w:rsidP="0017680B">
      <w:r w:rsidRPr="0017680B">
        <w:t>When a concern is raised, 42 Risk Management will:</w:t>
      </w:r>
    </w:p>
    <w:p w14:paraId="40111E50" w14:textId="77777777" w:rsidR="0017680B" w:rsidRPr="0017680B" w:rsidRDefault="0017680B" w:rsidP="0017680B">
      <w:pPr>
        <w:numPr>
          <w:ilvl w:val="0"/>
          <w:numId w:val="10"/>
        </w:numPr>
      </w:pPr>
      <w:r w:rsidRPr="0017680B">
        <w:rPr>
          <w:b/>
          <w:bCs/>
        </w:rPr>
        <w:t>Ensure immediate safety</w:t>
      </w:r>
      <w:r w:rsidRPr="0017680B">
        <w:t xml:space="preserve"> of the individual</w:t>
      </w:r>
    </w:p>
    <w:p w14:paraId="6BC4BAE0" w14:textId="77777777" w:rsidR="0017680B" w:rsidRPr="0017680B" w:rsidRDefault="0017680B" w:rsidP="0017680B">
      <w:pPr>
        <w:numPr>
          <w:ilvl w:val="0"/>
          <w:numId w:val="10"/>
        </w:numPr>
      </w:pPr>
      <w:r w:rsidRPr="0017680B">
        <w:rPr>
          <w:b/>
          <w:bCs/>
        </w:rPr>
        <w:t>Record the concern</w:t>
      </w:r>
      <w:r w:rsidRPr="0017680B">
        <w:t xml:space="preserve"> accurately and securely</w:t>
      </w:r>
    </w:p>
    <w:p w14:paraId="75421F14" w14:textId="77777777" w:rsidR="0017680B" w:rsidRPr="0017680B" w:rsidRDefault="0017680B" w:rsidP="0017680B">
      <w:pPr>
        <w:numPr>
          <w:ilvl w:val="0"/>
          <w:numId w:val="10"/>
        </w:numPr>
      </w:pPr>
      <w:r w:rsidRPr="0017680B">
        <w:rPr>
          <w:b/>
          <w:bCs/>
        </w:rPr>
        <w:t>Assess the risk</w:t>
      </w:r>
      <w:r w:rsidRPr="0017680B">
        <w:t xml:space="preserve"> and determine the appropriate response</w:t>
      </w:r>
    </w:p>
    <w:p w14:paraId="04AF3E47" w14:textId="77777777" w:rsidR="0017680B" w:rsidRPr="0017680B" w:rsidRDefault="0017680B" w:rsidP="0017680B">
      <w:pPr>
        <w:numPr>
          <w:ilvl w:val="0"/>
          <w:numId w:val="10"/>
        </w:numPr>
      </w:pPr>
      <w:r w:rsidRPr="0017680B">
        <w:rPr>
          <w:b/>
          <w:bCs/>
        </w:rPr>
        <w:t>Escalate</w:t>
      </w:r>
      <w:r w:rsidRPr="0017680B">
        <w:t xml:space="preserve"> to statutory agencies where required</w:t>
      </w:r>
    </w:p>
    <w:p w14:paraId="51F4CE95" w14:textId="77777777" w:rsidR="0017680B" w:rsidRPr="0017680B" w:rsidRDefault="0017680B" w:rsidP="0017680B">
      <w:pPr>
        <w:numPr>
          <w:ilvl w:val="0"/>
          <w:numId w:val="10"/>
        </w:numPr>
      </w:pPr>
      <w:r w:rsidRPr="0017680B">
        <w:rPr>
          <w:b/>
          <w:bCs/>
        </w:rPr>
        <w:t>Cooperate fully</w:t>
      </w:r>
      <w:r w:rsidRPr="0017680B">
        <w:t xml:space="preserve"> with investigations</w:t>
      </w:r>
    </w:p>
    <w:p w14:paraId="37A60B16" w14:textId="77777777" w:rsidR="0017680B" w:rsidRPr="0017680B" w:rsidRDefault="0017680B" w:rsidP="0017680B">
      <w:pPr>
        <w:numPr>
          <w:ilvl w:val="0"/>
          <w:numId w:val="10"/>
        </w:numPr>
      </w:pPr>
      <w:r w:rsidRPr="0017680B">
        <w:rPr>
          <w:b/>
          <w:bCs/>
        </w:rPr>
        <w:t>Review operational practices</w:t>
      </w:r>
      <w:r w:rsidRPr="0017680B">
        <w:t xml:space="preserve"> to prevent recurrence</w:t>
      </w:r>
    </w:p>
    <w:p w14:paraId="7804267A" w14:textId="77777777" w:rsidR="0017680B" w:rsidRPr="0017680B" w:rsidRDefault="0017680B" w:rsidP="0017680B">
      <w:r w:rsidRPr="0017680B">
        <w:rPr>
          <w:b/>
          <w:bCs/>
        </w:rPr>
        <w:t>9. Recruitment and Vetting</w:t>
      </w:r>
    </w:p>
    <w:p w14:paraId="52450E34" w14:textId="77777777" w:rsidR="0017680B" w:rsidRPr="0017680B" w:rsidRDefault="0017680B" w:rsidP="0017680B">
      <w:r w:rsidRPr="0017680B">
        <w:t>To maintain a safe and professional workforce, we implement:</w:t>
      </w:r>
    </w:p>
    <w:p w14:paraId="3E3ED2B5" w14:textId="77777777" w:rsidR="0017680B" w:rsidRPr="0017680B" w:rsidRDefault="0017680B" w:rsidP="0017680B">
      <w:pPr>
        <w:numPr>
          <w:ilvl w:val="0"/>
          <w:numId w:val="11"/>
        </w:numPr>
      </w:pPr>
      <w:r w:rsidRPr="0017680B">
        <w:t>Enhanced DBS checks where required</w:t>
      </w:r>
    </w:p>
    <w:p w14:paraId="0B26403A" w14:textId="77777777" w:rsidR="0017680B" w:rsidRPr="0017680B" w:rsidRDefault="0017680B" w:rsidP="0017680B">
      <w:pPr>
        <w:numPr>
          <w:ilvl w:val="0"/>
          <w:numId w:val="11"/>
        </w:numPr>
      </w:pPr>
      <w:r w:rsidRPr="0017680B">
        <w:t>Rigorous background screening</w:t>
      </w:r>
    </w:p>
    <w:p w14:paraId="557A95B6" w14:textId="77777777" w:rsidR="0017680B" w:rsidRPr="0017680B" w:rsidRDefault="0017680B" w:rsidP="0017680B">
      <w:pPr>
        <w:numPr>
          <w:ilvl w:val="0"/>
          <w:numId w:val="11"/>
        </w:numPr>
      </w:pPr>
      <w:r w:rsidRPr="0017680B">
        <w:t>Reference verification</w:t>
      </w:r>
    </w:p>
    <w:p w14:paraId="5ACE3A23" w14:textId="77777777" w:rsidR="0017680B" w:rsidRPr="0017680B" w:rsidRDefault="0017680B" w:rsidP="0017680B">
      <w:pPr>
        <w:numPr>
          <w:ilvl w:val="0"/>
          <w:numId w:val="11"/>
        </w:numPr>
      </w:pPr>
      <w:r w:rsidRPr="0017680B">
        <w:t>Competency</w:t>
      </w:r>
      <w:r w:rsidRPr="0017680B">
        <w:noBreakHyphen/>
        <w:t>based interviews</w:t>
      </w:r>
    </w:p>
    <w:p w14:paraId="34993472" w14:textId="77777777" w:rsidR="0017680B" w:rsidRPr="0017680B" w:rsidRDefault="0017680B" w:rsidP="0017680B">
      <w:pPr>
        <w:numPr>
          <w:ilvl w:val="0"/>
          <w:numId w:val="11"/>
        </w:numPr>
      </w:pPr>
      <w:r w:rsidRPr="0017680B">
        <w:t>Ongoing performance monitoring</w:t>
      </w:r>
    </w:p>
    <w:p w14:paraId="747DCA2F" w14:textId="77777777" w:rsidR="0017680B" w:rsidRPr="0017680B" w:rsidRDefault="0017680B" w:rsidP="0017680B">
      <w:r w:rsidRPr="0017680B">
        <w:rPr>
          <w:b/>
          <w:bCs/>
        </w:rPr>
        <w:t>10. Training and Competency</w:t>
      </w:r>
    </w:p>
    <w:p w14:paraId="18C265F0" w14:textId="77777777" w:rsidR="0017680B" w:rsidRPr="0017680B" w:rsidRDefault="0017680B" w:rsidP="0017680B">
      <w:r w:rsidRPr="0017680B">
        <w:t>All staff receive safeguarding training appropriate to their role, including:</w:t>
      </w:r>
    </w:p>
    <w:p w14:paraId="74CD5B36" w14:textId="77777777" w:rsidR="0017680B" w:rsidRPr="0017680B" w:rsidRDefault="0017680B" w:rsidP="0017680B">
      <w:pPr>
        <w:numPr>
          <w:ilvl w:val="0"/>
          <w:numId w:val="12"/>
        </w:numPr>
      </w:pPr>
      <w:r w:rsidRPr="0017680B">
        <w:t>Recognising signs of abuse</w:t>
      </w:r>
    </w:p>
    <w:p w14:paraId="05311B36" w14:textId="77777777" w:rsidR="0017680B" w:rsidRPr="0017680B" w:rsidRDefault="0017680B" w:rsidP="0017680B">
      <w:pPr>
        <w:numPr>
          <w:ilvl w:val="0"/>
          <w:numId w:val="12"/>
        </w:numPr>
      </w:pPr>
      <w:r w:rsidRPr="0017680B">
        <w:t>Professional boundaries</w:t>
      </w:r>
    </w:p>
    <w:p w14:paraId="47ED8C02" w14:textId="77777777" w:rsidR="0017680B" w:rsidRPr="0017680B" w:rsidRDefault="0017680B" w:rsidP="0017680B">
      <w:pPr>
        <w:numPr>
          <w:ilvl w:val="0"/>
          <w:numId w:val="12"/>
        </w:numPr>
      </w:pPr>
      <w:r w:rsidRPr="0017680B">
        <w:t>Reporting procedures</w:t>
      </w:r>
    </w:p>
    <w:p w14:paraId="7F20F4B3" w14:textId="77777777" w:rsidR="0017680B" w:rsidRPr="0017680B" w:rsidRDefault="0017680B" w:rsidP="0017680B">
      <w:pPr>
        <w:numPr>
          <w:ilvl w:val="0"/>
          <w:numId w:val="12"/>
        </w:numPr>
      </w:pPr>
      <w:r w:rsidRPr="0017680B">
        <w:t>De</w:t>
      </w:r>
      <w:r w:rsidRPr="0017680B">
        <w:noBreakHyphen/>
        <w:t>escalation and conflict management</w:t>
      </w:r>
    </w:p>
    <w:p w14:paraId="2E587E46" w14:textId="77777777" w:rsidR="0017680B" w:rsidRPr="0017680B" w:rsidRDefault="0017680B" w:rsidP="0017680B">
      <w:pPr>
        <w:numPr>
          <w:ilvl w:val="0"/>
          <w:numId w:val="12"/>
        </w:numPr>
      </w:pPr>
      <w:r w:rsidRPr="0017680B">
        <w:t>Mental health awareness</w:t>
      </w:r>
    </w:p>
    <w:p w14:paraId="13F11807" w14:textId="77777777" w:rsidR="0017680B" w:rsidRPr="0017680B" w:rsidRDefault="0017680B" w:rsidP="0017680B">
      <w:r w:rsidRPr="0017680B">
        <w:t>Refresher training is delivered annually or when legislation changes.</w:t>
      </w:r>
    </w:p>
    <w:p w14:paraId="23337ACB" w14:textId="77777777" w:rsidR="0017680B" w:rsidRPr="0017680B" w:rsidRDefault="0017680B" w:rsidP="0017680B">
      <w:r w:rsidRPr="0017680B">
        <w:rPr>
          <w:b/>
          <w:bCs/>
        </w:rPr>
        <w:t>11. Record Keeping</w:t>
      </w:r>
    </w:p>
    <w:p w14:paraId="08FA84B5" w14:textId="77777777" w:rsidR="0017680B" w:rsidRPr="0017680B" w:rsidRDefault="0017680B" w:rsidP="0017680B">
      <w:r w:rsidRPr="0017680B">
        <w:t>Safeguarding records are:</w:t>
      </w:r>
    </w:p>
    <w:p w14:paraId="0DC1C7C2" w14:textId="77777777" w:rsidR="0017680B" w:rsidRPr="0017680B" w:rsidRDefault="0017680B" w:rsidP="0017680B">
      <w:pPr>
        <w:numPr>
          <w:ilvl w:val="0"/>
          <w:numId w:val="13"/>
        </w:numPr>
      </w:pPr>
      <w:r w:rsidRPr="0017680B">
        <w:t>Accurate, factual, and time</w:t>
      </w:r>
      <w:r w:rsidRPr="0017680B">
        <w:noBreakHyphen/>
        <w:t>stamped</w:t>
      </w:r>
    </w:p>
    <w:p w14:paraId="5E191333" w14:textId="77777777" w:rsidR="0017680B" w:rsidRPr="0017680B" w:rsidRDefault="0017680B" w:rsidP="0017680B">
      <w:pPr>
        <w:numPr>
          <w:ilvl w:val="0"/>
          <w:numId w:val="13"/>
        </w:numPr>
      </w:pPr>
      <w:r w:rsidRPr="0017680B">
        <w:t>Stored securely in line with UK GDPR</w:t>
      </w:r>
    </w:p>
    <w:p w14:paraId="03026E70" w14:textId="77777777" w:rsidR="0017680B" w:rsidRPr="0017680B" w:rsidRDefault="0017680B" w:rsidP="0017680B">
      <w:pPr>
        <w:numPr>
          <w:ilvl w:val="0"/>
          <w:numId w:val="13"/>
        </w:numPr>
      </w:pPr>
      <w:r w:rsidRPr="0017680B">
        <w:lastRenderedPageBreak/>
        <w:t>Accessible only to authorised personnel</w:t>
      </w:r>
    </w:p>
    <w:p w14:paraId="0F53692D" w14:textId="77777777" w:rsidR="0017680B" w:rsidRPr="0017680B" w:rsidRDefault="0017680B" w:rsidP="0017680B">
      <w:pPr>
        <w:numPr>
          <w:ilvl w:val="0"/>
          <w:numId w:val="13"/>
        </w:numPr>
      </w:pPr>
      <w:r w:rsidRPr="0017680B">
        <w:t>Retained in accordance with legal requirements</w:t>
      </w:r>
    </w:p>
    <w:p w14:paraId="0DF69674" w14:textId="77777777" w:rsidR="0017680B" w:rsidRPr="0017680B" w:rsidRDefault="0017680B" w:rsidP="0017680B">
      <w:r w:rsidRPr="0017680B">
        <w:rPr>
          <w:b/>
          <w:bCs/>
        </w:rPr>
        <w:t>12. Policy Review</w:t>
      </w:r>
    </w:p>
    <w:p w14:paraId="47F6A5F9" w14:textId="77777777" w:rsidR="0017680B" w:rsidRPr="0017680B" w:rsidRDefault="0017680B" w:rsidP="0017680B">
      <w:r w:rsidRPr="0017680B">
        <w:t>This policy is reviewed annually or following:</w:t>
      </w:r>
    </w:p>
    <w:p w14:paraId="5C4A2662" w14:textId="77777777" w:rsidR="0017680B" w:rsidRPr="0017680B" w:rsidRDefault="0017680B" w:rsidP="0017680B">
      <w:pPr>
        <w:numPr>
          <w:ilvl w:val="0"/>
          <w:numId w:val="14"/>
        </w:numPr>
      </w:pPr>
      <w:r w:rsidRPr="0017680B">
        <w:t>Legislative changes</w:t>
      </w:r>
    </w:p>
    <w:p w14:paraId="23AF7125" w14:textId="77777777" w:rsidR="0017680B" w:rsidRPr="0017680B" w:rsidRDefault="0017680B" w:rsidP="0017680B">
      <w:pPr>
        <w:numPr>
          <w:ilvl w:val="0"/>
          <w:numId w:val="14"/>
        </w:numPr>
      </w:pPr>
      <w:r w:rsidRPr="0017680B">
        <w:t>Significant safeguarding incidents</w:t>
      </w:r>
    </w:p>
    <w:p w14:paraId="1C944F5E" w14:textId="77777777" w:rsidR="0017680B" w:rsidRPr="0017680B" w:rsidRDefault="0017680B" w:rsidP="0017680B">
      <w:pPr>
        <w:numPr>
          <w:ilvl w:val="0"/>
          <w:numId w:val="14"/>
        </w:numPr>
      </w:pPr>
      <w:r w:rsidRPr="0017680B">
        <w:t>Operational developments</w:t>
      </w:r>
    </w:p>
    <w:p w14:paraId="00B58219" w14:textId="77777777" w:rsidR="0017680B" w:rsidRPr="0017680B" w:rsidRDefault="0017680B" w:rsidP="0017680B">
      <w:r w:rsidRPr="0017680B">
        <w:rPr>
          <w:b/>
          <w:bCs/>
        </w:rPr>
        <w:t>13. Contact</w:t>
      </w:r>
    </w:p>
    <w:p w14:paraId="4E4CAE5B" w14:textId="77777777" w:rsidR="0017680B" w:rsidRPr="0017680B" w:rsidRDefault="0017680B" w:rsidP="0017680B">
      <w:r w:rsidRPr="0017680B">
        <w:rPr>
          <w:b/>
          <w:bCs/>
        </w:rPr>
        <w:t>Designated Safeguarding Lead (DSL)</w:t>
      </w:r>
      <w:r w:rsidRPr="0017680B">
        <w:br/>
        <w:t>42 Risk Management</w:t>
      </w:r>
      <w:r w:rsidRPr="0017680B">
        <w:br/>
        <w:t>3rd Floor, 45 Albemarle Street, Mayfair, London, W1S 4JL</w:t>
      </w:r>
    </w:p>
    <w:p w14:paraId="6C9EAF48" w14:textId="77777777" w:rsidR="0017680B" w:rsidRDefault="0017680B"/>
    <w:sectPr w:rsidR="001768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162C3"/>
    <w:multiLevelType w:val="multilevel"/>
    <w:tmpl w:val="369C4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3D6234"/>
    <w:multiLevelType w:val="multilevel"/>
    <w:tmpl w:val="71286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467EB9"/>
    <w:multiLevelType w:val="multilevel"/>
    <w:tmpl w:val="894E0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3E59CA"/>
    <w:multiLevelType w:val="multilevel"/>
    <w:tmpl w:val="AB6E4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997299"/>
    <w:multiLevelType w:val="multilevel"/>
    <w:tmpl w:val="41802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453006"/>
    <w:multiLevelType w:val="multilevel"/>
    <w:tmpl w:val="1E144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FC60CC"/>
    <w:multiLevelType w:val="multilevel"/>
    <w:tmpl w:val="7876D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9B5E4F"/>
    <w:multiLevelType w:val="multilevel"/>
    <w:tmpl w:val="91560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C21382"/>
    <w:multiLevelType w:val="multilevel"/>
    <w:tmpl w:val="3C587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1A0D76"/>
    <w:multiLevelType w:val="multilevel"/>
    <w:tmpl w:val="213C6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8919E4"/>
    <w:multiLevelType w:val="multilevel"/>
    <w:tmpl w:val="DC8EE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F2562A"/>
    <w:multiLevelType w:val="multilevel"/>
    <w:tmpl w:val="94B8F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3B4480"/>
    <w:multiLevelType w:val="multilevel"/>
    <w:tmpl w:val="2C1A6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8495628"/>
    <w:multiLevelType w:val="multilevel"/>
    <w:tmpl w:val="052CD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74468231">
    <w:abstractNumId w:val="8"/>
  </w:num>
  <w:num w:numId="2" w16cid:durableId="678197722">
    <w:abstractNumId w:val="2"/>
  </w:num>
  <w:num w:numId="3" w16cid:durableId="683558387">
    <w:abstractNumId w:val="12"/>
  </w:num>
  <w:num w:numId="4" w16cid:durableId="1882857445">
    <w:abstractNumId w:val="5"/>
  </w:num>
  <w:num w:numId="5" w16cid:durableId="368990681">
    <w:abstractNumId w:val="6"/>
  </w:num>
  <w:num w:numId="6" w16cid:durableId="316306400">
    <w:abstractNumId w:val="3"/>
  </w:num>
  <w:num w:numId="7" w16cid:durableId="2130083033">
    <w:abstractNumId w:val="4"/>
  </w:num>
  <w:num w:numId="8" w16cid:durableId="339897964">
    <w:abstractNumId w:val="11"/>
  </w:num>
  <w:num w:numId="9" w16cid:durableId="702292920">
    <w:abstractNumId w:val="10"/>
  </w:num>
  <w:num w:numId="10" w16cid:durableId="972491563">
    <w:abstractNumId w:val="13"/>
  </w:num>
  <w:num w:numId="11" w16cid:durableId="812717772">
    <w:abstractNumId w:val="1"/>
  </w:num>
  <w:num w:numId="12" w16cid:durableId="763262852">
    <w:abstractNumId w:val="7"/>
  </w:num>
  <w:num w:numId="13" w16cid:durableId="1022784025">
    <w:abstractNumId w:val="9"/>
  </w:num>
  <w:num w:numId="14" w16cid:durableId="6453589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80B"/>
    <w:rsid w:val="0017680B"/>
    <w:rsid w:val="00C170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5E3E9"/>
  <w15:chartTrackingRefBased/>
  <w15:docId w15:val="{F2BD8E5B-6A9A-4E5F-9E2C-93D9BFBF5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68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68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68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68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68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68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68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68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68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68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68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68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68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68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68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68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68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680B"/>
    <w:rPr>
      <w:rFonts w:eastAsiaTheme="majorEastAsia" w:cstheme="majorBidi"/>
      <w:color w:val="272727" w:themeColor="text1" w:themeTint="D8"/>
    </w:rPr>
  </w:style>
  <w:style w:type="paragraph" w:styleId="Title">
    <w:name w:val="Title"/>
    <w:basedOn w:val="Normal"/>
    <w:next w:val="Normal"/>
    <w:link w:val="TitleChar"/>
    <w:uiPriority w:val="10"/>
    <w:qFormat/>
    <w:rsid w:val="001768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68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68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68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680B"/>
    <w:pPr>
      <w:spacing w:before="160"/>
      <w:jc w:val="center"/>
    </w:pPr>
    <w:rPr>
      <w:i/>
      <w:iCs/>
      <w:color w:val="404040" w:themeColor="text1" w:themeTint="BF"/>
    </w:rPr>
  </w:style>
  <w:style w:type="character" w:customStyle="1" w:styleId="QuoteChar">
    <w:name w:val="Quote Char"/>
    <w:basedOn w:val="DefaultParagraphFont"/>
    <w:link w:val="Quote"/>
    <w:uiPriority w:val="29"/>
    <w:rsid w:val="0017680B"/>
    <w:rPr>
      <w:i/>
      <w:iCs/>
      <w:color w:val="404040" w:themeColor="text1" w:themeTint="BF"/>
    </w:rPr>
  </w:style>
  <w:style w:type="paragraph" w:styleId="ListParagraph">
    <w:name w:val="List Paragraph"/>
    <w:basedOn w:val="Normal"/>
    <w:uiPriority w:val="34"/>
    <w:qFormat/>
    <w:rsid w:val="0017680B"/>
    <w:pPr>
      <w:ind w:left="720"/>
      <w:contextualSpacing/>
    </w:pPr>
  </w:style>
  <w:style w:type="character" w:styleId="IntenseEmphasis">
    <w:name w:val="Intense Emphasis"/>
    <w:basedOn w:val="DefaultParagraphFont"/>
    <w:uiPriority w:val="21"/>
    <w:qFormat/>
    <w:rsid w:val="0017680B"/>
    <w:rPr>
      <w:i/>
      <w:iCs/>
      <w:color w:val="0F4761" w:themeColor="accent1" w:themeShade="BF"/>
    </w:rPr>
  </w:style>
  <w:style w:type="paragraph" w:styleId="IntenseQuote">
    <w:name w:val="Intense Quote"/>
    <w:basedOn w:val="Normal"/>
    <w:next w:val="Normal"/>
    <w:link w:val="IntenseQuoteChar"/>
    <w:uiPriority w:val="30"/>
    <w:qFormat/>
    <w:rsid w:val="001768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680B"/>
    <w:rPr>
      <w:i/>
      <w:iCs/>
      <w:color w:val="0F4761" w:themeColor="accent1" w:themeShade="BF"/>
    </w:rPr>
  </w:style>
  <w:style w:type="character" w:styleId="IntenseReference">
    <w:name w:val="Intense Reference"/>
    <w:basedOn w:val="DefaultParagraphFont"/>
    <w:uiPriority w:val="32"/>
    <w:qFormat/>
    <w:rsid w:val="0017680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698</Words>
  <Characters>4433</Characters>
  <Application>Microsoft Office Word</Application>
  <DocSecurity>0</DocSecurity>
  <Lines>130</Lines>
  <Paragraphs>128</Paragraphs>
  <ScaleCrop>false</ScaleCrop>
  <Company/>
  <LinksUpToDate>false</LinksUpToDate>
  <CharactersWithSpaces>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Faulkner</dc:creator>
  <cp:keywords/>
  <dc:description/>
  <cp:lastModifiedBy>Ryan Faulkner</cp:lastModifiedBy>
  <cp:revision>1</cp:revision>
  <dcterms:created xsi:type="dcterms:W3CDTF">2026-04-15T16:38:00Z</dcterms:created>
  <dcterms:modified xsi:type="dcterms:W3CDTF">2026-04-15T16:38:00Z</dcterms:modified>
</cp:coreProperties>
</file>