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02B6" w14:textId="5676F636" w:rsidR="00B27737" w:rsidRPr="00B27737" w:rsidRDefault="00B27737" w:rsidP="00B27737">
      <w:r w:rsidRPr="00B27737">
        <w:t>42 Risk Management</w:t>
      </w:r>
      <w:r>
        <w:t xml:space="preserve"> </w:t>
      </w:r>
      <w:r w:rsidRPr="00B27737">
        <w:t>Right to Work &amp; Employment Checks Policy</w:t>
      </w:r>
    </w:p>
    <w:p w14:paraId="4377EB7D" w14:textId="77777777" w:rsidR="00B27737" w:rsidRPr="00B27737" w:rsidRDefault="00B27737" w:rsidP="00B27737">
      <w:r w:rsidRPr="00B27737">
        <w:rPr>
          <w:b/>
          <w:bCs/>
        </w:rPr>
        <w:t>1. Purpose</w:t>
      </w:r>
    </w:p>
    <w:p w14:paraId="6A91FF69" w14:textId="77777777" w:rsidR="00B27737" w:rsidRPr="00B27737" w:rsidRDefault="00B27737" w:rsidP="00B27737">
      <w:r w:rsidRPr="00B27737">
        <w:t>This policy sets out how 42 Risk Management ensures all employees, contractors, and operatives have the legal right to work in the United Kingdom. It protects the company, our clients, and the integrity of our operations by maintaining full compliance with UK immigration law and industry best practice.</w:t>
      </w:r>
    </w:p>
    <w:p w14:paraId="7E0059A6" w14:textId="77777777" w:rsidR="00B27737" w:rsidRPr="00B27737" w:rsidRDefault="00B27737" w:rsidP="00B27737">
      <w:r w:rsidRPr="00B27737">
        <w:t>Our approach reflects our commitment to professionalism, due diligence, and the highest standards of operational governance.</w:t>
      </w:r>
    </w:p>
    <w:p w14:paraId="6E7C34D5" w14:textId="77777777" w:rsidR="00B27737" w:rsidRPr="00B27737" w:rsidRDefault="00B27737" w:rsidP="00B27737">
      <w:r w:rsidRPr="00B27737">
        <w:rPr>
          <w:b/>
          <w:bCs/>
        </w:rPr>
        <w:t>2. Scope</w:t>
      </w:r>
    </w:p>
    <w:p w14:paraId="2E03AF37" w14:textId="77777777" w:rsidR="00B27737" w:rsidRPr="00B27737" w:rsidRDefault="00B27737" w:rsidP="00B27737">
      <w:r w:rsidRPr="00B27737">
        <w:t>This policy applies to:</w:t>
      </w:r>
    </w:p>
    <w:p w14:paraId="5E6590BE" w14:textId="77777777" w:rsidR="00B27737" w:rsidRPr="00B27737" w:rsidRDefault="00B27737" w:rsidP="00B27737">
      <w:pPr>
        <w:numPr>
          <w:ilvl w:val="0"/>
          <w:numId w:val="1"/>
        </w:numPr>
      </w:pPr>
      <w:r w:rsidRPr="00B27737">
        <w:t>All permanent and temporary employees</w:t>
      </w:r>
    </w:p>
    <w:p w14:paraId="796EB8F7" w14:textId="77777777" w:rsidR="00B27737" w:rsidRPr="00B27737" w:rsidRDefault="00B27737" w:rsidP="00B27737">
      <w:pPr>
        <w:numPr>
          <w:ilvl w:val="0"/>
          <w:numId w:val="1"/>
        </w:numPr>
      </w:pPr>
      <w:r w:rsidRPr="00B27737">
        <w:t>All security operatives, supervisors, and managers</w:t>
      </w:r>
    </w:p>
    <w:p w14:paraId="27BAC3CF" w14:textId="77777777" w:rsidR="00B27737" w:rsidRPr="00B27737" w:rsidRDefault="00B27737" w:rsidP="00B27737">
      <w:pPr>
        <w:numPr>
          <w:ilvl w:val="0"/>
          <w:numId w:val="1"/>
        </w:numPr>
      </w:pPr>
      <w:r w:rsidRPr="00B27737">
        <w:t>All contractors, subcontractors, and agency personnel</w:t>
      </w:r>
    </w:p>
    <w:p w14:paraId="42F69B37" w14:textId="77777777" w:rsidR="00B27737" w:rsidRPr="00B27737" w:rsidRDefault="00B27737" w:rsidP="00B27737">
      <w:pPr>
        <w:numPr>
          <w:ilvl w:val="0"/>
          <w:numId w:val="1"/>
        </w:numPr>
      </w:pPr>
      <w:r w:rsidRPr="00B27737">
        <w:t>Any individual engaged to perform work on behalf of 42 Risk Management, whether UK</w:t>
      </w:r>
      <w:r w:rsidRPr="00B27737">
        <w:noBreakHyphen/>
        <w:t>based or deployed internationally</w:t>
      </w:r>
    </w:p>
    <w:p w14:paraId="09AD5D9B" w14:textId="77777777" w:rsidR="00B27737" w:rsidRPr="00B27737" w:rsidRDefault="00B27737" w:rsidP="00B27737">
      <w:r w:rsidRPr="00B27737">
        <w:t>No individual may commence work without full completion and verification of Right to Work (RTW) checks.</w:t>
      </w:r>
    </w:p>
    <w:p w14:paraId="5AECC7DE" w14:textId="77777777" w:rsidR="00B27737" w:rsidRPr="00B27737" w:rsidRDefault="00B27737" w:rsidP="00B27737">
      <w:r w:rsidRPr="00B27737">
        <w:rPr>
          <w:b/>
          <w:bCs/>
        </w:rPr>
        <w:t>3. Legal Framework</w:t>
      </w:r>
    </w:p>
    <w:p w14:paraId="48BC7134" w14:textId="77777777" w:rsidR="00B27737" w:rsidRPr="00B27737" w:rsidRDefault="00B27737" w:rsidP="00B27737">
      <w:r w:rsidRPr="00B27737">
        <w:t>This policy aligns with:</w:t>
      </w:r>
    </w:p>
    <w:p w14:paraId="004FC4C4" w14:textId="77777777" w:rsidR="00B27737" w:rsidRPr="00B27737" w:rsidRDefault="00B27737" w:rsidP="00B27737">
      <w:pPr>
        <w:numPr>
          <w:ilvl w:val="0"/>
          <w:numId w:val="2"/>
        </w:numPr>
      </w:pPr>
      <w:r w:rsidRPr="00B27737">
        <w:t>The Immigration, Asylum and Nationality Act 2006</w:t>
      </w:r>
    </w:p>
    <w:p w14:paraId="0F3C43C3" w14:textId="77777777" w:rsidR="00B27737" w:rsidRPr="00B27737" w:rsidRDefault="00B27737" w:rsidP="00B27737">
      <w:pPr>
        <w:numPr>
          <w:ilvl w:val="0"/>
          <w:numId w:val="2"/>
        </w:numPr>
      </w:pPr>
      <w:r w:rsidRPr="00B27737">
        <w:t>The Immigration Act 2016</w:t>
      </w:r>
    </w:p>
    <w:p w14:paraId="160037EE" w14:textId="77777777" w:rsidR="00B27737" w:rsidRPr="00B27737" w:rsidRDefault="00B27737" w:rsidP="00B27737">
      <w:pPr>
        <w:numPr>
          <w:ilvl w:val="0"/>
          <w:numId w:val="2"/>
        </w:numPr>
      </w:pPr>
      <w:r w:rsidRPr="00B27737">
        <w:t>Home Office Right to Work guidance (updated periodically)</w:t>
      </w:r>
    </w:p>
    <w:p w14:paraId="216E6E20" w14:textId="77777777" w:rsidR="00B27737" w:rsidRPr="00B27737" w:rsidRDefault="00B27737" w:rsidP="00B27737">
      <w:pPr>
        <w:numPr>
          <w:ilvl w:val="0"/>
          <w:numId w:val="2"/>
        </w:numPr>
      </w:pPr>
      <w:r w:rsidRPr="00B27737">
        <w:t>Data Protection Act 2018 &amp; UK GDPR</w:t>
      </w:r>
    </w:p>
    <w:p w14:paraId="2483844B" w14:textId="77777777" w:rsidR="00B27737" w:rsidRPr="00B27737" w:rsidRDefault="00B27737" w:rsidP="00B27737">
      <w:r w:rsidRPr="00B27737">
        <w:t>42 Risk Management will always follow the most current Home Office guidance.</w:t>
      </w:r>
    </w:p>
    <w:p w14:paraId="647705EA" w14:textId="77777777" w:rsidR="00B27737" w:rsidRPr="00B27737" w:rsidRDefault="00B27737" w:rsidP="00B27737">
      <w:r w:rsidRPr="00B27737">
        <w:rPr>
          <w:b/>
          <w:bCs/>
        </w:rPr>
        <w:t>4. Responsibilities</w:t>
      </w:r>
    </w:p>
    <w:p w14:paraId="452AC596" w14:textId="77777777" w:rsidR="00B27737" w:rsidRPr="00B27737" w:rsidRDefault="00B27737" w:rsidP="00B27737">
      <w:r w:rsidRPr="00B27737">
        <w:rPr>
          <w:b/>
          <w:bCs/>
        </w:rPr>
        <w:t>4.1 Company Responsibilities</w:t>
      </w:r>
    </w:p>
    <w:p w14:paraId="14EAF4B2" w14:textId="77777777" w:rsidR="00B27737" w:rsidRPr="00B27737" w:rsidRDefault="00B27737" w:rsidP="00B27737">
      <w:r w:rsidRPr="00B27737">
        <w:t>42 Risk Management will:</w:t>
      </w:r>
    </w:p>
    <w:p w14:paraId="14BA050B" w14:textId="77777777" w:rsidR="00B27737" w:rsidRPr="00B27737" w:rsidRDefault="00B27737" w:rsidP="00B27737">
      <w:pPr>
        <w:numPr>
          <w:ilvl w:val="0"/>
          <w:numId w:val="3"/>
        </w:numPr>
      </w:pPr>
      <w:r w:rsidRPr="00B27737">
        <w:t>Conduct compliant RTW checks before employment begins</w:t>
      </w:r>
    </w:p>
    <w:p w14:paraId="3F602933" w14:textId="77777777" w:rsidR="00B27737" w:rsidRPr="00B27737" w:rsidRDefault="00B27737" w:rsidP="00B27737">
      <w:pPr>
        <w:numPr>
          <w:ilvl w:val="0"/>
          <w:numId w:val="3"/>
        </w:numPr>
      </w:pPr>
      <w:r w:rsidRPr="00B27737">
        <w:t>Maintain secure, auditable records of all checks</w:t>
      </w:r>
    </w:p>
    <w:p w14:paraId="671957D3" w14:textId="77777777" w:rsidR="00B27737" w:rsidRPr="00B27737" w:rsidRDefault="00B27737" w:rsidP="00B27737">
      <w:pPr>
        <w:numPr>
          <w:ilvl w:val="0"/>
          <w:numId w:val="3"/>
        </w:numPr>
      </w:pPr>
      <w:r w:rsidRPr="00B27737">
        <w:t>Re</w:t>
      </w:r>
      <w:r w:rsidRPr="00B27737">
        <w:noBreakHyphen/>
        <w:t>check documents for individuals with time</w:t>
      </w:r>
      <w:r w:rsidRPr="00B27737">
        <w:noBreakHyphen/>
        <w:t>limited permission to work</w:t>
      </w:r>
    </w:p>
    <w:p w14:paraId="524B32BC" w14:textId="77777777" w:rsidR="00B27737" w:rsidRPr="00B27737" w:rsidRDefault="00B27737" w:rsidP="00B27737">
      <w:pPr>
        <w:numPr>
          <w:ilvl w:val="0"/>
          <w:numId w:val="3"/>
        </w:numPr>
      </w:pPr>
      <w:r w:rsidRPr="00B27737">
        <w:lastRenderedPageBreak/>
        <w:t>Train managers and onboarding staff in RTW compliance</w:t>
      </w:r>
    </w:p>
    <w:p w14:paraId="29E64485" w14:textId="77777777" w:rsidR="00B27737" w:rsidRPr="00B27737" w:rsidRDefault="00B27737" w:rsidP="00B27737">
      <w:pPr>
        <w:numPr>
          <w:ilvl w:val="0"/>
          <w:numId w:val="3"/>
        </w:numPr>
      </w:pPr>
      <w:r w:rsidRPr="00B27737">
        <w:t>Ensure no unlawful discrimination occurs during the verification process</w:t>
      </w:r>
    </w:p>
    <w:p w14:paraId="01DF5D37" w14:textId="77777777" w:rsidR="00B27737" w:rsidRPr="00B27737" w:rsidRDefault="00B27737" w:rsidP="00B27737">
      <w:r w:rsidRPr="00B27737">
        <w:rPr>
          <w:b/>
          <w:bCs/>
        </w:rPr>
        <w:t>4.2 Employee Responsibilities</w:t>
      </w:r>
    </w:p>
    <w:p w14:paraId="7107B19D" w14:textId="77777777" w:rsidR="00B27737" w:rsidRPr="00B27737" w:rsidRDefault="00B27737" w:rsidP="00B27737">
      <w:r w:rsidRPr="00B27737">
        <w:t>All individuals must:</w:t>
      </w:r>
    </w:p>
    <w:p w14:paraId="4F35BB70" w14:textId="77777777" w:rsidR="00B27737" w:rsidRPr="00B27737" w:rsidRDefault="00B27737" w:rsidP="00B27737">
      <w:pPr>
        <w:numPr>
          <w:ilvl w:val="0"/>
          <w:numId w:val="4"/>
        </w:numPr>
      </w:pPr>
      <w:r w:rsidRPr="00B27737">
        <w:t>Provide genuine, original documentation proving their right to work</w:t>
      </w:r>
    </w:p>
    <w:p w14:paraId="5B649BB7" w14:textId="77777777" w:rsidR="00B27737" w:rsidRPr="00B27737" w:rsidRDefault="00B27737" w:rsidP="00B27737">
      <w:pPr>
        <w:numPr>
          <w:ilvl w:val="0"/>
          <w:numId w:val="4"/>
        </w:numPr>
      </w:pPr>
      <w:r w:rsidRPr="00B27737">
        <w:t>Present documents in a timely manner before their start date</w:t>
      </w:r>
    </w:p>
    <w:p w14:paraId="3DB6A821" w14:textId="77777777" w:rsidR="00B27737" w:rsidRPr="00B27737" w:rsidRDefault="00B27737" w:rsidP="00B27737">
      <w:pPr>
        <w:numPr>
          <w:ilvl w:val="0"/>
          <w:numId w:val="4"/>
        </w:numPr>
      </w:pPr>
      <w:r w:rsidRPr="00B27737">
        <w:t>Notify the company immediately of any change in immigration status</w:t>
      </w:r>
    </w:p>
    <w:p w14:paraId="235CBC01" w14:textId="77777777" w:rsidR="00B27737" w:rsidRPr="00B27737" w:rsidRDefault="00B27737" w:rsidP="00B27737">
      <w:pPr>
        <w:numPr>
          <w:ilvl w:val="0"/>
          <w:numId w:val="4"/>
        </w:numPr>
      </w:pPr>
      <w:r w:rsidRPr="00B27737">
        <w:t>Cooperate fully with follow</w:t>
      </w:r>
      <w:r w:rsidRPr="00B27737">
        <w:noBreakHyphen/>
        <w:t>up checks where required</w:t>
      </w:r>
    </w:p>
    <w:p w14:paraId="37A526D0" w14:textId="77777777" w:rsidR="00B27737" w:rsidRPr="00B27737" w:rsidRDefault="00B27737" w:rsidP="00B27737">
      <w:r w:rsidRPr="00B27737">
        <w:rPr>
          <w:b/>
          <w:bCs/>
        </w:rPr>
        <w:t>5. Right to Work Check Process</w:t>
      </w:r>
    </w:p>
    <w:p w14:paraId="55CED918" w14:textId="77777777" w:rsidR="00B27737" w:rsidRPr="00B27737" w:rsidRDefault="00B27737" w:rsidP="00B27737">
      <w:r w:rsidRPr="00B27737">
        <w:rPr>
          <w:b/>
          <w:bCs/>
        </w:rPr>
        <w:t>5.1 Step 1: Obtain</w:t>
      </w:r>
    </w:p>
    <w:p w14:paraId="7B6B5E42" w14:textId="77777777" w:rsidR="00B27737" w:rsidRPr="00B27737" w:rsidRDefault="00B27737" w:rsidP="00B27737">
      <w:r w:rsidRPr="00B27737">
        <w:t>We must obtain one of the following:</w:t>
      </w:r>
    </w:p>
    <w:p w14:paraId="610C036F" w14:textId="77777777" w:rsidR="00B27737" w:rsidRPr="00B27737" w:rsidRDefault="00B27737" w:rsidP="00B27737">
      <w:pPr>
        <w:numPr>
          <w:ilvl w:val="0"/>
          <w:numId w:val="5"/>
        </w:numPr>
      </w:pPr>
      <w:r w:rsidRPr="00B27737">
        <w:rPr>
          <w:b/>
          <w:bCs/>
        </w:rPr>
        <w:t>Acceptable List A documents</w:t>
      </w:r>
      <w:r w:rsidRPr="00B27737">
        <w:t xml:space="preserve"> (e.g., British passport, Irish passport, indefinite leave to remain)</w:t>
      </w:r>
    </w:p>
    <w:p w14:paraId="24ECA419" w14:textId="77777777" w:rsidR="00B27737" w:rsidRPr="00B27737" w:rsidRDefault="00B27737" w:rsidP="00B27737">
      <w:pPr>
        <w:numPr>
          <w:ilvl w:val="0"/>
          <w:numId w:val="5"/>
        </w:numPr>
      </w:pPr>
      <w:r w:rsidRPr="00B27737">
        <w:rPr>
          <w:b/>
          <w:bCs/>
        </w:rPr>
        <w:t>Acceptable List B documents</w:t>
      </w:r>
      <w:r w:rsidRPr="00B27737">
        <w:t xml:space="preserve"> (e.g., biometric residence permit, share code for online checks)</w:t>
      </w:r>
    </w:p>
    <w:p w14:paraId="256026B4" w14:textId="77777777" w:rsidR="00B27737" w:rsidRPr="00B27737" w:rsidRDefault="00B27737" w:rsidP="00B27737">
      <w:r w:rsidRPr="00B27737">
        <w:t>Digital checks using the Home Office online service will be used wherever possible.</w:t>
      </w:r>
    </w:p>
    <w:p w14:paraId="74B99623" w14:textId="77777777" w:rsidR="00B27737" w:rsidRPr="00B27737" w:rsidRDefault="00B27737" w:rsidP="00B27737">
      <w:r w:rsidRPr="00B27737">
        <w:rPr>
          <w:b/>
          <w:bCs/>
        </w:rPr>
        <w:t>5.2 Step 2: Check</w:t>
      </w:r>
    </w:p>
    <w:p w14:paraId="0EC1B940" w14:textId="77777777" w:rsidR="00B27737" w:rsidRPr="00B27737" w:rsidRDefault="00B27737" w:rsidP="00B27737">
      <w:r w:rsidRPr="00B27737">
        <w:t>We must verify:</w:t>
      </w:r>
    </w:p>
    <w:p w14:paraId="38EC7B88" w14:textId="77777777" w:rsidR="00B27737" w:rsidRPr="00B27737" w:rsidRDefault="00B27737" w:rsidP="00B27737">
      <w:pPr>
        <w:numPr>
          <w:ilvl w:val="0"/>
          <w:numId w:val="6"/>
        </w:numPr>
      </w:pPr>
      <w:r w:rsidRPr="00B27737">
        <w:t>The document is genuine and unaltered</w:t>
      </w:r>
    </w:p>
    <w:p w14:paraId="634BDB7C" w14:textId="77777777" w:rsidR="00B27737" w:rsidRPr="00B27737" w:rsidRDefault="00B27737" w:rsidP="00B27737">
      <w:pPr>
        <w:numPr>
          <w:ilvl w:val="0"/>
          <w:numId w:val="6"/>
        </w:numPr>
      </w:pPr>
      <w:r w:rsidRPr="00B27737">
        <w:t>The photograph and biographical details match the individual</w:t>
      </w:r>
    </w:p>
    <w:p w14:paraId="702FFE08" w14:textId="77777777" w:rsidR="00B27737" w:rsidRPr="00B27737" w:rsidRDefault="00B27737" w:rsidP="00B27737">
      <w:pPr>
        <w:numPr>
          <w:ilvl w:val="0"/>
          <w:numId w:val="6"/>
        </w:numPr>
      </w:pPr>
      <w:r w:rsidRPr="00B27737">
        <w:t>The expiry dates (if applicable) are valid</w:t>
      </w:r>
    </w:p>
    <w:p w14:paraId="7C317EE0" w14:textId="77777777" w:rsidR="00B27737" w:rsidRPr="00B27737" w:rsidRDefault="00B27737" w:rsidP="00B27737">
      <w:pPr>
        <w:numPr>
          <w:ilvl w:val="0"/>
          <w:numId w:val="6"/>
        </w:numPr>
      </w:pPr>
      <w:r w:rsidRPr="00B27737">
        <w:t>The individual is permitted to perform the role offered</w:t>
      </w:r>
    </w:p>
    <w:p w14:paraId="11DD4EE4" w14:textId="77777777" w:rsidR="00B27737" w:rsidRPr="00B27737" w:rsidRDefault="00B27737" w:rsidP="00B27737">
      <w:pPr>
        <w:numPr>
          <w:ilvl w:val="0"/>
          <w:numId w:val="6"/>
        </w:numPr>
      </w:pPr>
      <w:r w:rsidRPr="00B27737">
        <w:t>Any work restrictions are understood and recorded</w:t>
      </w:r>
    </w:p>
    <w:p w14:paraId="72282983" w14:textId="77777777" w:rsidR="00B27737" w:rsidRPr="00B27737" w:rsidRDefault="00B27737" w:rsidP="00B27737">
      <w:r w:rsidRPr="00B27737">
        <w:t>Checks must be conducted in the presence of the individual, either in person or via a compliant digital method.</w:t>
      </w:r>
    </w:p>
    <w:p w14:paraId="09CD78A2" w14:textId="77777777" w:rsidR="00B27737" w:rsidRPr="00B27737" w:rsidRDefault="00B27737" w:rsidP="00B27737">
      <w:r w:rsidRPr="00B27737">
        <w:rPr>
          <w:b/>
          <w:bCs/>
        </w:rPr>
        <w:t>5.3 Step 3: Copy &amp; Record</w:t>
      </w:r>
    </w:p>
    <w:p w14:paraId="2A99A403" w14:textId="77777777" w:rsidR="00B27737" w:rsidRPr="00B27737" w:rsidRDefault="00B27737" w:rsidP="00B27737">
      <w:r w:rsidRPr="00B27737">
        <w:t>We will:</w:t>
      </w:r>
    </w:p>
    <w:p w14:paraId="6335D3AA" w14:textId="77777777" w:rsidR="00B27737" w:rsidRPr="00B27737" w:rsidRDefault="00B27737" w:rsidP="00B27737">
      <w:pPr>
        <w:numPr>
          <w:ilvl w:val="0"/>
          <w:numId w:val="7"/>
        </w:numPr>
      </w:pPr>
      <w:r w:rsidRPr="00B27737">
        <w:t>Take a clear, legible copy of the document(s)</w:t>
      </w:r>
    </w:p>
    <w:p w14:paraId="23061307" w14:textId="77777777" w:rsidR="00B27737" w:rsidRPr="00B27737" w:rsidRDefault="00B27737" w:rsidP="00B27737">
      <w:pPr>
        <w:numPr>
          <w:ilvl w:val="0"/>
          <w:numId w:val="7"/>
        </w:numPr>
      </w:pPr>
      <w:r w:rsidRPr="00B27737">
        <w:t>Record the date the check was completed</w:t>
      </w:r>
    </w:p>
    <w:p w14:paraId="3B14A718" w14:textId="77777777" w:rsidR="00B27737" w:rsidRPr="00B27737" w:rsidRDefault="00B27737" w:rsidP="00B27737">
      <w:pPr>
        <w:numPr>
          <w:ilvl w:val="0"/>
          <w:numId w:val="7"/>
        </w:numPr>
      </w:pPr>
      <w:r w:rsidRPr="00B27737">
        <w:lastRenderedPageBreak/>
        <w:t>Store the record securely for the duration of employment + two years</w:t>
      </w:r>
    </w:p>
    <w:p w14:paraId="225B1C5C" w14:textId="77777777" w:rsidR="00B27737" w:rsidRPr="00B27737" w:rsidRDefault="00B27737" w:rsidP="00B27737">
      <w:r w:rsidRPr="00B27737">
        <w:t>Digital storage is encrypted and access</w:t>
      </w:r>
      <w:r w:rsidRPr="00B27737">
        <w:noBreakHyphen/>
        <w:t>controlled.</w:t>
      </w:r>
    </w:p>
    <w:p w14:paraId="1C5BCAB1" w14:textId="77777777" w:rsidR="00B27737" w:rsidRPr="00B27737" w:rsidRDefault="00B27737" w:rsidP="00B27737">
      <w:r w:rsidRPr="00B27737">
        <w:rPr>
          <w:b/>
          <w:bCs/>
        </w:rPr>
        <w:t>6. Follow</w:t>
      </w:r>
      <w:r w:rsidRPr="00B27737">
        <w:rPr>
          <w:b/>
          <w:bCs/>
        </w:rPr>
        <w:noBreakHyphen/>
        <w:t>Up Checks</w:t>
      </w:r>
    </w:p>
    <w:p w14:paraId="087BB6E7" w14:textId="77777777" w:rsidR="00B27737" w:rsidRPr="00B27737" w:rsidRDefault="00B27737" w:rsidP="00B27737">
      <w:r w:rsidRPr="00B27737">
        <w:t>For individuals with time</w:t>
      </w:r>
      <w:r w:rsidRPr="00B27737">
        <w:noBreakHyphen/>
        <w:t>limited permission to work:</w:t>
      </w:r>
    </w:p>
    <w:p w14:paraId="0D248427" w14:textId="77777777" w:rsidR="00B27737" w:rsidRPr="00B27737" w:rsidRDefault="00B27737" w:rsidP="00B27737">
      <w:pPr>
        <w:numPr>
          <w:ilvl w:val="0"/>
          <w:numId w:val="8"/>
        </w:numPr>
      </w:pPr>
      <w:r w:rsidRPr="00B27737">
        <w:t>Follow</w:t>
      </w:r>
      <w:r w:rsidRPr="00B27737">
        <w:noBreakHyphen/>
        <w:t>up checks will be scheduled before the expiry date</w:t>
      </w:r>
    </w:p>
    <w:p w14:paraId="4CEE838A" w14:textId="77777777" w:rsidR="00B27737" w:rsidRPr="00B27737" w:rsidRDefault="00B27737" w:rsidP="00B27737">
      <w:pPr>
        <w:numPr>
          <w:ilvl w:val="0"/>
          <w:numId w:val="8"/>
        </w:numPr>
      </w:pPr>
      <w:r w:rsidRPr="00B27737">
        <w:t>Continued employment is conditional on maintaining valid RTW status</w:t>
      </w:r>
    </w:p>
    <w:p w14:paraId="753927E3" w14:textId="77777777" w:rsidR="00B27737" w:rsidRPr="00B27737" w:rsidRDefault="00B27737" w:rsidP="00B27737">
      <w:pPr>
        <w:numPr>
          <w:ilvl w:val="0"/>
          <w:numId w:val="8"/>
        </w:numPr>
      </w:pPr>
      <w:r w:rsidRPr="00B27737">
        <w:t>Failure to provide updated evidence may result in suspension or termination</w:t>
      </w:r>
    </w:p>
    <w:p w14:paraId="2CBC18BE" w14:textId="77777777" w:rsidR="00B27737" w:rsidRPr="00B27737" w:rsidRDefault="00B27737" w:rsidP="00B27737">
      <w:r w:rsidRPr="00B27737">
        <w:rPr>
          <w:b/>
          <w:bCs/>
        </w:rPr>
        <w:t>7. Contractors, Subcontractors &amp; Agency Personnel</w:t>
      </w:r>
    </w:p>
    <w:p w14:paraId="470DEC71" w14:textId="77777777" w:rsidR="00B27737" w:rsidRPr="00B27737" w:rsidRDefault="00B27737" w:rsidP="00B27737">
      <w:r w:rsidRPr="00B27737">
        <w:t>42 Risk Management requires all third</w:t>
      </w:r>
      <w:r w:rsidRPr="00B27737">
        <w:noBreakHyphen/>
        <w:t>party suppliers to:</w:t>
      </w:r>
    </w:p>
    <w:p w14:paraId="7C348676" w14:textId="77777777" w:rsidR="00B27737" w:rsidRPr="00B27737" w:rsidRDefault="00B27737" w:rsidP="00B27737">
      <w:pPr>
        <w:numPr>
          <w:ilvl w:val="0"/>
          <w:numId w:val="9"/>
        </w:numPr>
      </w:pPr>
      <w:r w:rsidRPr="00B27737">
        <w:t>Conduct RTW checks to the same standard as this policy</w:t>
      </w:r>
    </w:p>
    <w:p w14:paraId="06174DCA" w14:textId="77777777" w:rsidR="00B27737" w:rsidRPr="00B27737" w:rsidRDefault="00B27737" w:rsidP="00B27737">
      <w:pPr>
        <w:numPr>
          <w:ilvl w:val="0"/>
          <w:numId w:val="9"/>
        </w:numPr>
      </w:pPr>
      <w:r w:rsidRPr="00B27737">
        <w:t>Provide written confirmation and evidence upon request</w:t>
      </w:r>
    </w:p>
    <w:p w14:paraId="470FE7AB" w14:textId="77777777" w:rsidR="00B27737" w:rsidRPr="00B27737" w:rsidRDefault="00B27737" w:rsidP="00B27737">
      <w:pPr>
        <w:numPr>
          <w:ilvl w:val="0"/>
          <w:numId w:val="9"/>
        </w:numPr>
      </w:pPr>
      <w:r w:rsidRPr="00B27737">
        <w:t>Maintain their own compliant audit trail</w:t>
      </w:r>
    </w:p>
    <w:p w14:paraId="4837682F" w14:textId="77777777" w:rsidR="00B27737" w:rsidRPr="00B27737" w:rsidRDefault="00B27737" w:rsidP="00B27737">
      <w:r w:rsidRPr="00B27737">
        <w:t>We reserve the right to audit any supplier at any time.</w:t>
      </w:r>
    </w:p>
    <w:p w14:paraId="10A49D7B" w14:textId="77777777" w:rsidR="00B27737" w:rsidRPr="00B27737" w:rsidRDefault="00B27737" w:rsidP="00B27737">
      <w:r w:rsidRPr="00B27737">
        <w:rPr>
          <w:b/>
          <w:bCs/>
        </w:rPr>
        <w:t>8. False Documentation</w:t>
      </w:r>
    </w:p>
    <w:p w14:paraId="163A3953" w14:textId="77777777" w:rsidR="00B27737" w:rsidRPr="00B27737" w:rsidRDefault="00B27737" w:rsidP="00B27737">
      <w:r w:rsidRPr="00B27737">
        <w:t>If false, fraudulent, or suspicious documents are presented:</w:t>
      </w:r>
    </w:p>
    <w:p w14:paraId="52B5DD1F" w14:textId="77777777" w:rsidR="00B27737" w:rsidRPr="00B27737" w:rsidRDefault="00B27737" w:rsidP="00B27737">
      <w:pPr>
        <w:numPr>
          <w:ilvl w:val="0"/>
          <w:numId w:val="10"/>
        </w:numPr>
      </w:pPr>
      <w:r w:rsidRPr="00B27737">
        <w:t>The individual will not be employed</w:t>
      </w:r>
    </w:p>
    <w:p w14:paraId="25F0E267" w14:textId="77777777" w:rsidR="00B27737" w:rsidRPr="00B27737" w:rsidRDefault="00B27737" w:rsidP="00B27737">
      <w:pPr>
        <w:numPr>
          <w:ilvl w:val="0"/>
          <w:numId w:val="10"/>
        </w:numPr>
      </w:pPr>
      <w:r w:rsidRPr="00B27737">
        <w:t>The incident will be escalated to senior management</w:t>
      </w:r>
    </w:p>
    <w:p w14:paraId="252A51BA" w14:textId="77777777" w:rsidR="00B27737" w:rsidRPr="00B27737" w:rsidRDefault="00B27737" w:rsidP="00B27737">
      <w:pPr>
        <w:numPr>
          <w:ilvl w:val="0"/>
          <w:numId w:val="10"/>
        </w:numPr>
      </w:pPr>
      <w:r w:rsidRPr="00B27737">
        <w:t>Where appropriate, the matter may be reported to the Home Office or law enforcement</w:t>
      </w:r>
    </w:p>
    <w:p w14:paraId="638E0AE9" w14:textId="77777777" w:rsidR="00B27737" w:rsidRPr="00B27737" w:rsidRDefault="00B27737" w:rsidP="00B27737">
      <w:r w:rsidRPr="00B27737">
        <w:rPr>
          <w:b/>
          <w:bCs/>
        </w:rPr>
        <w:t>9. Data Protection</w:t>
      </w:r>
    </w:p>
    <w:p w14:paraId="5B456B47" w14:textId="77777777" w:rsidR="00B27737" w:rsidRPr="00B27737" w:rsidRDefault="00B27737" w:rsidP="00B27737">
      <w:r w:rsidRPr="00B27737">
        <w:t>All RTW documentation is processed in accordance with UK GDPR. Information is:</w:t>
      </w:r>
    </w:p>
    <w:p w14:paraId="11316C72" w14:textId="77777777" w:rsidR="00B27737" w:rsidRPr="00B27737" w:rsidRDefault="00B27737" w:rsidP="00B27737">
      <w:pPr>
        <w:numPr>
          <w:ilvl w:val="0"/>
          <w:numId w:val="11"/>
        </w:numPr>
      </w:pPr>
      <w:r w:rsidRPr="00B27737">
        <w:t>Stored securely</w:t>
      </w:r>
    </w:p>
    <w:p w14:paraId="301A093D" w14:textId="77777777" w:rsidR="00B27737" w:rsidRPr="00B27737" w:rsidRDefault="00B27737" w:rsidP="00B27737">
      <w:pPr>
        <w:numPr>
          <w:ilvl w:val="0"/>
          <w:numId w:val="11"/>
        </w:numPr>
      </w:pPr>
      <w:r w:rsidRPr="00B27737">
        <w:t>Accessed only by authorised personnel</w:t>
      </w:r>
    </w:p>
    <w:p w14:paraId="71E128FF" w14:textId="77777777" w:rsidR="00B27737" w:rsidRPr="00B27737" w:rsidRDefault="00B27737" w:rsidP="00B27737">
      <w:pPr>
        <w:numPr>
          <w:ilvl w:val="0"/>
          <w:numId w:val="11"/>
        </w:numPr>
      </w:pPr>
      <w:r w:rsidRPr="00B27737">
        <w:t>Retained only for the legally required period</w:t>
      </w:r>
    </w:p>
    <w:p w14:paraId="65EEB58C" w14:textId="77777777" w:rsidR="00B27737" w:rsidRPr="00B27737" w:rsidRDefault="00B27737" w:rsidP="00B27737">
      <w:pPr>
        <w:numPr>
          <w:ilvl w:val="0"/>
          <w:numId w:val="11"/>
        </w:numPr>
      </w:pPr>
      <w:r w:rsidRPr="00B27737">
        <w:t>Destroyed securely when no longer needed</w:t>
      </w:r>
    </w:p>
    <w:p w14:paraId="11B79FE4" w14:textId="77777777" w:rsidR="00B27737" w:rsidRPr="00B27737" w:rsidRDefault="00B27737" w:rsidP="00B27737">
      <w:r w:rsidRPr="00B27737">
        <w:rPr>
          <w:b/>
          <w:bCs/>
        </w:rPr>
        <w:t>10. Non</w:t>
      </w:r>
      <w:r w:rsidRPr="00B27737">
        <w:rPr>
          <w:b/>
          <w:bCs/>
        </w:rPr>
        <w:noBreakHyphen/>
        <w:t>Discrimination</w:t>
      </w:r>
    </w:p>
    <w:p w14:paraId="4C7DB41C" w14:textId="77777777" w:rsidR="00B27737" w:rsidRPr="00B27737" w:rsidRDefault="00B27737" w:rsidP="00B27737">
      <w:r w:rsidRPr="00B27737">
        <w:t>RTW checks will be applied consistently to all individuals, regardless of:</w:t>
      </w:r>
    </w:p>
    <w:p w14:paraId="0D737E8D" w14:textId="77777777" w:rsidR="00B27737" w:rsidRPr="00B27737" w:rsidRDefault="00B27737" w:rsidP="00B27737">
      <w:pPr>
        <w:numPr>
          <w:ilvl w:val="0"/>
          <w:numId w:val="12"/>
        </w:numPr>
      </w:pPr>
      <w:r w:rsidRPr="00B27737">
        <w:t>Nationality</w:t>
      </w:r>
    </w:p>
    <w:p w14:paraId="22CA9BAD" w14:textId="77777777" w:rsidR="00B27737" w:rsidRPr="00B27737" w:rsidRDefault="00B27737" w:rsidP="00B27737">
      <w:pPr>
        <w:numPr>
          <w:ilvl w:val="0"/>
          <w:numId w:val="12"/>
        </w:numPr>
      </w:pPr>
      <w:r w:rsidRPr="00B27737">
        <w:lastRenderedPageBreak/>
        <w:t>Ethnicity</w:t>
      </w:r>
    </w:p>
    <w:p w14:paraId="51C2F504" w14:textId="77777777" w:rsidR="00B27737" w:rsidRPr="00B27737" w:rsidRDefault="00B27737" w:rsidP="00B27737">
      <w:pPr>
        <w:numPr>
          <w:ilvl w:val="0"/>
          <w:numId w:val="12"/>
        </w:numPr>
      </w:pPr>
      <w:r w:rsidRPr="00B27737">
        <w:t>Race</w:t>
      </w:r>
    </w:p>
    <w:p w14:paraId="3F3E8AFF" w14:textId="77777777" w:rsidR="00B27737" w:rsidRPr="00B27737" w:rsidRDefault="00B27737" w:rsidP="00B27737">
      <w:pPr>
        <w:numPr>
          <w:ilvl w:val="0"/>
          <w:numId w:val="12"/>
        </w:numPr>
      </w:pPr>
      <w:r w:rsidRPr="00B27737">
        <w:t>Religion</w:t>
      </w:r>
    </w:p>
    <w:p w14:paraId="5D672BBB" w14:textId="77777777" w:rsidR="00B27737" w:rsidRPr="00B27737" w:rsidRDefault="00B27737" w:rsidP="00B27737">
      <w:pPr>
        <w:numPr>
          <w:ilvl w:val="0"/>
          <w:numId w:val="12"/>
        </w:numPr>
      </w:pPr>
      <w:r w:rsidRPr="00B27737">
        <w:t>Gender</w:t>
      </w:r>
    </w:p>
    <w:p w14:paraId="5A058FA1" w14:textId="77777777" w:rsidR="00B27737" w:rsidRPr="00B27737" w:rsidRDefault="00B27737" w:rsidP="00B27737">
      <w:pPr>
        <w:numPr>
          <w:ilvl w:val="0"/>
          <w:numId w:val="12"/>
        </w:numPr>
      </w:pPr>
      <w:r w:rsidRPr="00B27737">
        <w:t>Background</w:t>
      </w:r>
    </w:p>
    <w:p w14:paraId="22640681" w14:textId="77777777" w:rsidR="00B27737" w:rsidRPr="00B27737" w:rsidRDefault="00B27737" w:rsidP="00B27737">
      <w:r w:rsidRPr="00B27737">
        <w:t>We uphold a fair, respectful, and inclusive recruitment process.</w:t>
      </w:r>
    </w:p>
    <w:p w14:paraId="725A55BB" w14:textId="77777777" w:rsidR="00B27737" w:rsidRPr="00B27737" w:rsidRDefault="00B27737" w:rsidP="00B27737">
      <w:r w:rsidRPr="00B27737">
        <w:rPr>
          <w:b/>
          <w:bCs/>
        </w:rPr>
        <w:t>11. Review &amp; Governance</w:t>
      </w:r>
    </w:p>
    <w:p w14:paraId="0E97E318" w14:textId="77777777" w:rsidR="00B27737" w:rsidRPr="00B27737" w:rsidRDefault="00B27737" w:rsidP="00B27737">
      <w:r w:rsidRPr="00B27737">
        <w:t>This policy is reviewed annually or sooner if legislation changes.</w:t>
      </w:r>
      <w:r w:rsidRPr="00B27737">
        <w:br/>
        <w:t>The Managing Director holds ultimate responsibility for compliance.</w:t>
      </w:r>
    </w:p>
    <w:p w14:paraId="437D5204" w14:textId="77777777" w:rsidR="00B27737" w:rsidRDefault="00B27737"/>
    <w:sectPr w:rsidR="00B27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526"/>
    <w:multiLevelType w:val="multilevel"/>
    <w:tmpl w:val="7850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43D83"/>
    <w:multiLevelType w:val="multilevel"/>
    <w:tmpl w:val="2236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129A5"/>
    <w:multiLevelType w:val="multilevel"/>
    <w:tmpl w:val="B77E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1247B"/>
    <w:multiLevelType w:val="multilevel"/>
    <w:tmpl w:val="62EC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346AD"/>
    <w:multiLevelType w:val="multilevel"/>
    <w:tmpl w:val="604C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A5EAF"/>
    <w:multiLevelType w:val="multilevel"/>
    <w:tmpl w:val="6AF0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A5904"/>
    <w:multiLevelType w:val="multilevel"/>
    <w:tmpl w:val="79F6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A62B8"/>
    <w:multiLevelType w:val="multilevel"/>
    <w:tmpl w:val="F584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F194F"/>
    <w:multiLevelType w:val="multilevel"/>
    <w:tmpl w:val="3356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660FB4"/>
    <w:multiLevelType w:val="multilevel"/>
    <w:tmpl w:val="3032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43436"/>
    <w:multiLevelType w:val="multilevel"/>
    <w:tmpl w:val="80A8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E0E6B"/>
    <w:multiLevelType w:val="multilevel"/>
    <w:tmpl w:val="887E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312995">
    <w:abstractNumId w:val="7"/>
  </w:num>
  <w:num w:numId="2" w16cid:durableId="1612660908">
    <w:abstractNumId w:val="9"/>
  </w:num>
  <w:num w:numId="3" w16cid:durableId="1813907693">
    <w:abstractNumId w:val="5"/>
  </w:num>
  <w:num w:numId="4" w16cid:durableId="1572152794">
    <w:abstractNumId w:val="4"/>
  </w:num>
  <w:num w:numId="5" w16cid:durableId="899054300">
    <w:abstractNumId w:val="8"/>
  </w:num>
  <w:num w:numId="6" w16cid:durableId="345442290">
    <w:abstractNumId w:val="2"/>
  </w:num>
  <w:num w:numId="7" w16cid:durableId="690570710">
    <w:abstractNumId w:val="11"/>
  </w:num>
  <w:num w:numId="8" w16cid:durableId="669329208">
    <w:abstractNumId w:val="10"/>
  </w:num>
  <w:num w:numId="9" w16cid:durableId="117459682">
    <w:abstractNumId w:val="6"/>
  </w:num>
  <w:num w:numId="10" w16cid:durableId="336738577">
    <w:abstractNumId w:val="1"/>
  </w:num>
  <w:num w:numId="11" w16cid:durableId="133642440">
    <w:abstractNumId w:val="0"/>
  </w:num>
  <w:num w:numId="12" w16cid:durableId="1962607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37"/>
    <w:rsid w:val="00B27737"/>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673F"/>
  <w15:chartTrackingRefBased/>
  <w15:docId w15:val="{A745B813-DA53-4381-AC7D-3F2146BD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737"/>
    <w:rPr>
      <w:rFonts w:eastAsiaTheme="majorEastAsia" w:cstheme="majorBidi"/>
      <w:color w:val="272727" w:themeColor="text1" w:themeTint="D8"/>
    </w:rPr>
  </w:style>
  <w:style w:type="paragraph" w:styleId="Title">
    <w:name w:val="Title"/>
    <w:basedOn w:val="Normal"/>
    <w:next w:val="Normal"/>
    <w:link w:val="TitleChar"/>
    <w:uiPriority w:val="10"/>
    <w:qFormat/>
    <w:rsid w:val="00B2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737"/>
    <w:pPr>
      <w:spacing w:before="160"/>
      <w:jc w:val="center"/>
    </w:pPr>
    <w:rPr>
      <w:i/>
      <w:iCs/>
      <w:color w:val="404040" w:themeColor="text1" w:themeTint="BF"/>
    </w:rPr>
  </w:style>
  <w:style w:type="character" w:customStyle="1" w:styleId="QuoteChar">
    <w:name w:val="Quote Char"/>
    <w:basedOn w:val="DefaultParagraphFont"/>
    <w:link w:val="Quote"/>
    <w:uiPriority w:val="29"/>
    <w:rsid w:val="00B27737"/>
    <w:rPr>
      <w:i/>
      <w:iCs/>
      <w:color w:val="404040" w:themeColor="text1" w:themeTint="BF"/>
    </w:rPr>
  </w:style>
  <w:style w:type="paragraph" w:styleId="ListParagraph">
    <w:name w:val="List Paragraph"/>
    <w:basedOn w:val="Normal"/>
    <w:uiPriority w:val="34"/>
    <w:qFormat/>
    <w:rsid w:val="00B27737"/>
    <w:pPr>
      <w:ind w:left="720"/>
      <w:contextualSpacing/>
    </w:pPr>
  </w:style>
  <w:style w:type="character" w:styleId="IntenseEmphasis">
    <w:name w:val="Intense Emphasis"/>
    <w:basedOn w:val="DefaultParagraphFont"/>
    <w:uiPriority w:val="21"/>
    <w:qFormat/>
    <w:rsid w:val="00B27737"/>
    <w:rPr>
      <w:i/>
      <w:iCs/>
      <w:color w:val="0F4761" w:themeColor="accent1" w:themeShade="BF"/>
    </w:rPr>
  </w:style>
  <w:style w:type="paragraph" w:styleId="IntenseQuote">
    <w:name w:val="Intense Quote"/>
    <w:basedOn w:val="Normal"/>
    <w:next w:val="Normal"/>
    <w:link w:val="IntenseQuoteChar"/>
    <w:uiPriority w:val="30"/>
    <w:qFormat/>
    <w:rsid w:val="00B2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737"/>
    <w:rPr>
      <w:i/>
      <w:iCs/>
      <w:color w:val="0F4761" w:themeColor="accent1" w:themeShade="BF"/>
    </w:rPr>
  </w:style>
  <w:style w:type="character" w:styleId="IntenseReference">
    <w:name w:val="Intense Reference"/>
    <w:basedOn w:val="DefaultParagraphFont"/>
    <w:uiPriority w:val="32"/>
    <w:qFormat/>
    <w:rsid w:val="00B277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2026-04-15T14:50:00Z</dcterms:created>
  <dcterms:modified xsi:type="dcterms:W3CDTF">2026-04-15T14:51:00Z</dcterms:modified>
</cp:coreProperties>
</file>