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A1F2" w14:textId="77777777" w:rsidR="00D92304" w:rsidRPr="00D92304" w:rsidRDefault="00D92304" w:rsidP="00D92304">
      <w:r w:rsidRPr="00D92304">
        <w:rPr>
          <w:rFonts w:ascii="Segoe UI Emoji" w:hAnsi="Segoe UI Emoji" w:cs="Segoe UI Emoji"/>
        </w:rPr>
        <w:t>🌍</w:t>
      </w:r>
      <w:r w:rsidRPr="00D92304">
        <w:t xml:space="preserve"> </w:t>
      </w:r>
      <w:r w:rsidRPr="00D92304">
        <w:rPr>
          <w:b/>
          <w:bCs/>
        </w:rPr>
        <w:t>42 Risk Management – Environmental &amp; Sustainability Policy</w:t>
      </w:r>
    </w:p>
    <w:p w14:paraId="2BEAC34A" w14:textId="77777777" w:rsidR="00D92304" w:rsidRPr="00D92304" w:rsidRDefault="00D92304" w:rsidP="00D92304">
      <w:r w:rsidRPr="00D92304">
        <w:rPr>
          <w:b/>
          <w:bCs/>
        </w:rPr>
        <w:t>1. Purpose</w:t>
      </w:r>
    </w:p>
    <w:p w14:paraId="6852C9D1" w14:textId="77777777" w:rsidR="00D92304" w:rsidRPr="00D92304" w:rsidRDefault="00D92304" w:rsidP="00D92304">
      <w:r w:rsidRPr="00D92304">
        <w:t>42 Risk Management is committed to operating responsibly, sustainably, and with a long</w:t>
      </w:r>
      <w:r w:rsidRPr="00D92304">
        <w:noBreakHyphen/>
        <w:t>term view of our impact on the environment. As a premium risk management and protective services provider, we recognise that our decisions influence not only our clients and teams but also the communities and environments in which we operate. This policy outlines our commitment to reducing environmental impact, promoting sustainable practices, and integrating environmental considerations into our operational and strategic decision</w:t>
      </w:r>
      <w:r w:rsidRPr="00D92304">
        <w:noBreakHyphen/>
        <w:t>making.</w:t>
      </w:r>
    </w:p>
    <w:p w14:paraId="4B155242" w14:textId="77777777" w:rsidR="00D92304" w:rsidRPr="00D92304" w:rsidRDefault="00D92304" w:rsidP="00D92304">
      <w:r w:rsidRPr="00D92304">
        <w:rPr>
          <w:b/>
          <w:bCs/>
        </w:rPr>
        <w:t>2. Our Environmental Commitments</w:t>
      </w:r>
    </w:p>
    <w:p w14:paraId="0C018712" w14:textId="77777777" w:rsidR="00D92304" w:rsidRPr="00D92304" w:rsidRDefault="00D92304" w:rsidP="00D92304">
      <w:r w:rsidRPr="00D92304">
        <w:rPr>
          <w:rFonts w:ascii="Segoe UI Emoji" w:hAnsi="Segoe UI Emoji" w:cs="Segoe UI Emoji"/>
        </w:rPr>
        <w:t>🌱</w:t>
      </w:r>
      <w:r w:rsidRPr="00D92304">
        <w:t xml:space="preserve"> </w:t>
      </w:r>
      <w:r w:rsidRPr="00D92304">
        <w:rPr>
          <w:b/>
          <w:bCs/>
        </w:rPr>
        <w:t>2.1 Reducing Carbon Impact</w:t>
      </w:r>
    </w:p>
    <w:p w14:paraId="31A76FE4" w14:textId="77777777" w:rsidR="00D92304" w:rsidRPr="00D92304" w:rsidRDefault="00D92304" w:rsidP="00D92304">
      <w:r w:rsidRPr="00D92304">
        <w:t>We actively work to minimise emissions associated with our operations, including:</w:t>
      </w:r>
    </w:p>
    <w:p w14:paraId="7F7C5A10" w14:textId="77777777" w:rsidR="00D92304" w:rsidRPr="00D92304" w:rsidRDefault="00D92304" w:rsidP="00D92304">
      <w:pPr>
        <w:numPr>
          <w:ilvl w:val="0"/>
          <w:numId w:val="1"/>
        </w:numPr>
      </w:pPr>
      <w:r w:rsidRPr="00D92304">
        <w:t>Prioritising low</w:t>
      </w:r>
      <w:r w:rsidRPr="00D92304">
        <w:noBreakHyphen/>
        <w:t>emission and fuel</w:t>
      </w:r>
      <w:r w:rsidRPr="00D92304">
        <w:noBreakHyphen/>
        <w:t>efficient vehicles within our fleet.</w:t>
      </w:r>
    </w:p>
    <w:p w14:paraId="609808A7" w14:textId="77777777" w:rsidR="00D92304" w:rsidRPr="00D92304" w:rsidRDefault="00D92304" w:rsidP="00D92304">
      <w:pPr>
        <w:numPr>
          <w:ilvl w:val="0"/>
          <w:numId w:val="1"/>
        </w:numPr>
      </w:pPr>
      <w:r w:rsidRPr="00D92304">
        <w:t>Encouraging route planning and operational efficiency to reduce unnecessary travel.</w:t>
      </w:r>
    </w:p>
    <w:p w14:paraId="4390DDC9" w14:textId="77777777" w:rsidR="00D92304" w:rsidRPr="00D92304" w:rsidRDefault="00D92304" w:rsidP="00D92304">
      <w:pPr>
        <w:numPr>
          <w:ilvl w:val="0"/>
          <w:numId w:val="1"/>
        </w:numPr>
      </w:pPr>
      <w:r w:rsidRPr="00D92304">
        <w:t>Supporting remote and hybrid working where appropriate to reduce travel-related emissions.</w:t>
      </w:r>
    </w:p>
    <w:p w14:paraId="2799502C" w14:textId="77777777" w:rsidR="00D92304" w:rsidRPr="00D92304" w:rsidRDefault="00D92304" w:rsidP="00D92304">
      <w:r w:rsidRPr="00D92304">
        <w:rPr>
          <w:rFonts w:ascii="Segoe UI Emoji" w:hAnsi="Segoe UI Emoji" w:cs="Segoe UI Emoji"/>
        </w:rPr>
        <w:t>🔌</w:t>
      </w:r>
      <w:r w:rsidRPr="00D92304">
        <w:t xml:space="preserve"> </w:t>
      </w:r>
      <w:r w:rsidRPr="00D92304">
        <w:rPr>
          <w:b/>
          <w:bCs/>
        </w:rPr>
        <w:t>2.2 Responsible Resource Use</w:t>
      </w:r>
    </w:p>
    <w:p w14:paraId="3FA56DE5" w14:textId="77777777" w:rsidR="00D92304" w:rsidRPr="00D92304" w:rsidRDefault="00D92304" w:rsidP="00D92304">
      <w:r w:rsidRPr="00D92304">
        <w:t>We aim to reduce waste and promote responsible consumption through:</w:t>
      </w:r>
    </w:p>
    <w:p w14:paraId="4875AFBA" w14:textId="77777777" w:rsidR="00D92304" w:rsidRPr="00D92304" w:rsidRDefault="00D92304" w:rsidP="00D92304">
      <w:pPr>
        <w:numPr>
          <w:ilvl w:val="0"/>
          <w:numId w:val="2"/>
        </w:numPr>
      </w:pPr>
      <w:r w:rsidRPr="00D92304">
        <w:t>Minimising single-use plastics across all operations.</w:t>
      </w:r>
    </w:p>
    <w:p w14:paraId="65E33BA0" w14:textId="77777777" w:rsidR="00D92304" w:rsidRPr="00D92304" w:rsidRDefault="00D92304" w:rsidP="00D92304">
      <w:pPr>
        <w:numPr>
          <w:ilvl w:val="0"/>
          <w:numId w:val="2"/>
        </w:numPr>
      </w:pPr>
      <w:r w:rsidRPr="00D92304">
        <w:t>Reducing paper usage by prioritising digital documentation, reporting, and communication.</w:t>
      </w:r>
    </w:p>
    <w:p w14:paraId="597346C9" w14:textId="77777777" w:rsidR="00D92304" w:rsidRPr="00D92304" w:rsidRDefault="00D92304" w:rsidP="00D92304">
      <w:pPr>
        <w:numPr>
          <w:ilvl w:val="0"/>
          <w:numId w:val="2"/>
        </w:numPr>
      </w:pPr>
      <w:r w:rsidRPr="00D92304">
        <w:t>Ensuring equipment and technology are maintained for longevity and responsibly recycled at end-of-life.</w:t>
      </w:r>
    </w:p>
    <w:p w14:paraId="366F68CF" w14:textId="77777777" w:rsidR="00D92304" w:rsidRPr="00D92304" w:rsidRDefault="00D92304" w:rsidP="00D92304">
      <w:r w:rsidRPr="00D92304">
        <w:rPr>
          <w:rFonts w:ascii="Segoe UI Emoji" w:hAnsi="Segoe UI Emoji" w:cs="Segoe UI Emoji"/>
        </w:rPr>
        <w:t>♻️</w:t>
      </w:r>
      <w:r w:rsidRPr="00D92304">
        <w:t xml:space="preserve"> </w:t>
      </w:r>
      <w:r w:rsidRPr="00D92304">
        <w:rPr>
          <w:b/>
          <w:bCs/>
        </w:rPr>
        <w:t>2.3 Waste Management &amp; Recycling</w:t>
      </w:r>
    </w:p>
    <w:p w14:paraId="6B14943B" w14:textId="77777777" w:rsidR="00D92304" w:rsidRPr="00D92304" w:rsidRDefault="00D92304" w:rsidP="00D92304">
      <w:r w:rsidRPr="00D92304">
        <w:t>We commit to:</w:t>
      </w:r>
    </w:p>
    <w:p w14:paraId="0F877CC5" w14:textId="77777777" w:rsidR="00D92304" w:rsidRPr="00D92304" w:rsidRDefault="00D92304" w:rsidP="00D92304">
      <w:pPr>
        <w:numPr>
          <w:ilvl w:val="0"/>
          <w:numId w:val="3"/>
        </w:numPr>
      </w:pPr>
      <w:r w:rsidRPr="00D92304">
        <w:t>Segregating waste responsibly across all offices and operational sites.</w:t>
      </w:r>
    </w:p>
    <w:p w14:paraId="5BCA433E" w14:textId="77777777" w:rsidR="00D92304" w:rsidRPr="00D92304" w:rsidRDefault="00D92304" w:rsidP="00D92304">
      <w:pPr>
        <w:numPr>
          <w:ilvl w:val="0"/>
          <w:numId w:val="3"/>
        </w:numPr>
      </w:pPr>
      <w:r w:rsidRPr="00D92304">
        <w:t>Partnering with accredited waste management providers to ensure ethical disposal and recycling.</w:t>
      </w:r>
    </w:p>
    <w:p w14:paraId="79828BC5" w14:textId="77777777" w:rsidR="00D92304" w:rsidRPr="00D92304" w:rsidRDefault="00D92304" w:rsidP="00D92304">
      <w:pPr>
        <w:numPr>
          <w:ilvl w:val="0"/>
          <w:numId w:val="3"/>
        </w:numPr>
      </w:pPr>
      <w:r w:rsidRPr="00D92304">
        <w:t>Educating staff on best practices for waste reduction and recycling.</w:t>
      </w:r>
    </w:p>
    <w:p w14:paraId="2038F423" w14:textId="77777777" w:rsidR="00D92304" w:rsidRPr="00D92304" w:rsidRDefault="00D92304" w:rsidP="00D92304">
      <w:r w:rsidRPr="00D92304">
        <w:rPr>
          <w:b/>
          <w:bCs/>
        </w:rPr>
        <w:t>3. Sustainable Procurement</w:t>
      </w:r>
    </w:p>
    <w:p w14:paraId="43FAA806" w14:textId="77777777" w:rsidR="00D92304" w:rsidRPr="00D92304" w:rsidRDefault="00D92304" w:rsidP="00D92304">
      <w:r w:rsidRPr="00D92304">
        <w:rPr>
          <w:rFonts w:ascii="Segoe UI Emoji" w:hAnsi="Segoe UI Emoji" w:cs="Segoe UI Emoji"/>
        </w:rPr>
        <w:lastRenderedPageBreak/>
        <w:t>🛒</w:t>
      </w:r>
      <w:r w:rsidRPr="00D92304">
        <w:t xml:space="preserve"> </w:t>
      </w:r>
      <w:r w:rsidRPr="00D92304">
        <w:rPr>
          <w:b/>
          <w:bCs/>
        </w:rPr>
        <w:t>3.1 Ethical &amp; Sustainable Sourcing</w:t>
      </w:r>
    </w:p>
    <w:p w14:paraId="020CC8B2" w14:textId="77777777" w:rsidR="00D92304" w:rsidRPr="00D92304" w:rsidRDefault="00D92304" w:rsidP="00D92304">
      <w:r w:rsidRPr="00D92304">
        <w:t>We work with suppliers who share our values. This includes:</w:t>
      </w:r>
    </w:p>
    <w:p w14:paraId="3F7C1853" w14:textId="77777777" w:rsidR="00D92304" w:rsidRPr="00D92304" w:rsidRDefault="00D92304" w:rsidP="00D92304">
      <w:pPr>
        <w:numPr>
          <w:ilvl w:val="0"/>
          <w:numId w:val="4"/>
        </w:numPr>
      </w:pPr>
      <w:r w:rsidRPr="00D92304">
        <w:t>Prioritising suppliers with clear environmental and sustainability credentials.</w:t>
      </w:r>
    </w:p>
    <w:p w14:paraId="16BE02D2" w14:textId="77777777" w:rsidR="00D92304" w:rsidRPr="00D92304" w:rsidRDefault="00D92304" w:rsidP="00D92304">
      <w:pPr>
        <w:numPr>
          <w:ilvl w:val="0"/>
          <w:numId w:val="4"/>
        </w:numPr>
      </w:pPr>
      <w:r w:rsidRPr="00D92304">
        <w:t>Assessing environmental impact as part of procurement decisions.</w:t>
      </w:r>
    </w:p>
    <w:p w14:paraId="127EF487" w14:textId="77777777" w:rsidR="00D92304" w:rsidRPr="00D92304" w:rsidRDefault="00D92304" w:rsidP="00D92304">
      <w:pPr>
        <w:numPr>
          <w:ilvl w:val="0"/>
          <w:numId w:val="4"/>
        </w:numPr>
      </w:pPr>
      <w:r w:rsidRPr="00D92304">
        <w:t>Avoiding products and services that contribute to environmental harm or unethical practices.</w:t>
      </w:r>
    </w:p>
    <w:p w14:paraId="2B77A866" w14:textId="77777777" w:rsidR="00D92304" w:rsidRPr="00D92304" w:rsidRDefault="00D92304" w:rsidP="00D92304">
      <w:r w:rsidRPr="00D92304">
        <w:rPr>
          <w:rFonts w:ascii="Segoe UI Emoji" w:hAnsi="Segoe UI Emoji" w:cs="Segoe UI Emoji"/>
        </w:rPr>
        <w:t>🤝</w:t>
      </w:r>
      <w:r w:rsidRPr="00D92304">
        <w:t xml:space="preserve"> </w:t>
      </w:r>
      <w:r w:rsidRPr="00D92304">
        <w:rPr>
          <w:b/>
          <w:bCs/>
        </w:rPr>
        <w:t>3.2 Supporting Local Economies</w:t>
      </w:r>
    </w:p>
    <w:p w14:paraId="2884243A" w14:textId="77777777" w:rsidR="00D92304" w:rsidRPr="00D92304" w:rsidRDefault="00D92304" w:rsidP="00D92304">
      <w:r w:rsidRPr="00D92304">
        <w:t>Where possible, we source locally to:</w:t>
      </w:r>
    </w:p>
    <w:p w14:paraId="706E905F" w14:textId="77777777" w:rsidR="00D92304" w:rsidRPr="00D92304" w:rsidRDefault="00D92304" w:rsidP="00D92304">
      <w:pPr>
        <w:numPr>
          <w:ilvl w:val="0"/>
          <w:numId w:val="5"/>
        </w:numPr>
      </w:pPr>
      <w:r w:rsidRPr="00D92304">
        <w:t>Reduce transportation emissions.</w:t>
      </w:r>
    </w:p>
    <w:p w14:paraId="5CA57B67" w14:textId="77777777" w:rsidR="00D92304" w:rsidRPr="00D92304" w:rsidRDefault="00D92304" w:rsidP="00D92304">
      <w:pPr>
        <w:numPr>
          <w:ilvl w:val="0"/>
          <w:numId w:val="5"/>
        </w:numPr>
      </w:pPr>
      <w:r w:rsidRPr="00D92304">
        <w:t>Support local businesses and communities.</w:t>
      </w:r>
    </w:p>
    <w:p w14:paraId="537C1807" w14:textId="77777777" w:rsidR="00D92304" w:rsidRPr="00D92304" w:rsidRDefault="00D92304" w:rsidP="00D92304">
      <w:pPr>
        <w:numPr>
          <w:ilvl w:val="0"/>
          <w:numId w:val="5"/>
        </w:numPr>
      </w:pPr>
      <w:r w:rsidRPr="00D92304">
        <w:t>Strengthen sustainable supply chains.</w:t>
      </w:r>
    </w:p>
    <w:p w14:paraId="5AB296D0" w14:textId="77777777" w:rsidR="00D92304" w:rsidRPr="00D92304" w:rsidRDefault="00D92304" w:rsidP="00D92304">
      <w:r w:rsidRPr="00D92304">
        <w:rPr>
          <w:b/>
          <w:bCs/>
        </w:rPr>
        <w:t>4. Operational Sustainability</w:t>
      </w:r>
    </w:p>
    <w:p w14:paraId="10509457" w14:textId="77777777" w:rsidR="00D92304" w:rsidRPr="00D92304" w:rsidRDefault="00D92304" w:rsidP="00D92304">
      <w:r w:rsidRPr="00D92304">
        <w:rPr>
          <w:rFonts w:ascii="Segoe UI Emoji" w:hAnsi="Segoe UI Emoji" w:cs="Segoe UI Emoji"/>
        </w:rPr>
        <w:t>🏢</w:t>
      </w:r>
      <w:r w:rsidRPr="00D92304">
        <w:t xml:space="preserve"> </w:t>
      </w:r>
      <w:r w:rsidRPr="00D92304">
        <w:rPr>
          <w:b/>
          <w:bCs/>
        </w:rPr>
        <w:t>4.1 Sustainable Office Practices</w:t>
      </w:r>
    </w:p>
    <w:p w14:paraId="7E577ADC" w14:textId="77777777" w:rsidR="00D92304" w:rsidRPr="00D92304" w:rsidRDefault="00D92304" w:rsidP="00D92304">
      <w:r w:rsidRPr="00D92304">
        <w:t>We maintain environmentally responsible workplaces by:</w:t>
      </w:r>
    </w:p>
    <w:p w14:paraId="7D113F08" w14:textId="77777777" w:rsidR="00D92304" w:rsidRPr="00D92304" w:rsidRDefault="00D92304" w:rsidP="00D92304">
      <w:pPr>
        <w:numPr>
          <w:ilvl w:val="0"/>
          <w:numId w:val="6"/>
        </w:numPr>
      </w:pPr>
      <w:r w:rsidRPr="00D92304">
        <w:t>Reducing energy consumption through efficient lighting, heating, and cooling systems.</w:t>
      </w:r>
    </w:p>
    <w:p w14:paraId="19AC1284" w14:textId="77777777" w:rsidR="00D92304" w:rsidRPr="00D92304" w:rsidRDefault="00D92304" w:rsidP="00D92304">
      <w:pPr>
        <w:numPr>
          <w:ilvl w:val="0"/>
          <w:numId w:val="6"/>
        </w:numPr>
      </w:pPr>
      <w:r w:rsidRPr="00D92304">
        <w:t>Encouraging staff to adopt sustainable habits (e.g., switching off equipment, reducing waste).</w:t>
      </w:r>
    </w:p>
    <w:p w14:paraId="794F0820" w14:textId="77777777" w:rsidR="00D92304" w:rsidRPr="00D92304" w:rsidRDefault="00D92304" w:rsidP="00D92304">
      <w:pPr>
        <w:numPr>
          <w:ilvl w:val="0"/>
          <w:numId w:val="6"/>
        </w:numPr>
      </w:pPr>
      <w:r w:rsidRPr="00D92304">
        <w:t>Using environmentally friendly cleaning products and materials.</w:t>
      </w:r>
    </w:p>
    <w:p w14:paraId="67F799FA" w14:textId="77777777" w:rsidR="00D92304" w:rsidRPr="00D92304" w:rsidRDefault="00D92304" w:rsidP="00D92304">
      <w:r w:rsidRPr="00D92304">
        <w:rPr>
          <w:rFonts w:ascii="Segoe UI Emoji" w:hAnsi="Segoe UI Emoji" w:cs="Segoe UI Emoji"/>
        </w:rPr>
        <w:t>🛡️</w:t>
      </w:r>
      <w:r w:rsidRPr="00D92304">
        <w:t xml:space="preserve"> </w:t>
      </w:r>
      <w:r w:rsidRPr="00D92304">
        <w:rPr>
          <w:b/>
          <w:bCs/>
        </w:rPr>
        <w:t>4.2 Sustainable Protective Services</w:t>
      </w:r>
    </w:p>
    <w:p w14:paraId="20DAEA75" w14:textId="77777777" w:rsidR="00D92304" w:rsidRPr="00D92304" w:rsidRDefault="00D92304" w:rsidP="00D92304">
      <w:r w:rsidRPr="00D92304">
        <w:t>We integrate sustainability into our service delivery by:</w:t>
      </w:r>
    </w:p>
    <w:p w14:paraId="09614DCB" w14:textId="77777777" w:rsidR="00D92304" w:rsidRPr="00D92304" w:rsidRDefault="00D92304" w:rsidP="00D92304">
      <w:pPr>
        <w:numPr>
          <w:ilvl w:val="0"/>
          <w:numId w:val="7"/>
        </w:numPr>
      </w:pPr>
      <w:r w:rsidRPr="00D92304">
        <w:t>Training personnel on environmental awareness relevant to their roles.</w:t>
      </w:r>
    </w:p>
    <w:p w14:paraId="74F21C91" w14:textId="77777777" w:rsidR="00D92304" w:rsidRPr="00D92304" w:rsidRDefault="00D92304" w:rsidP="00D92304">
      <w:pPr>
        <w:numPr>
          <w:ilvl w:val="0"/>
          <w:numId w:val="7"/>
        </w:numPr>
      </w:pPr>
      <w:r w:rsidRPr="00D92304">
        <w:t>Ensuring operational plans consider environmental impact, especially for events, venues, and large-scale deployments.</w:t>
      </w:r>
    </w:p>
    <w:p w14:paraId="073ECCE2" w14:textId="77777777" w:rsidR="00D92304" w:rsidRPr="00D92304" w:rsidRDefault="00D92304" w:rsidP="00D92304">
      <w:pPr>
        <w:numPr>
          <w:ilvl w:val="0"/>
          <w:numId w:val="7"/>
        </w:numPr>
      </w:pPr>
      <w:r w:rsidRPr="00D92304">
        <w:t>Promoting a culture of responsibility, where environmental considerations are part of everyday decision-making.</w:t>
      </w:r>
    </w:p>
    <w:p w14:paraId="0F46A44A" w14:textId="77777777" w:rsidR="00D92304" w:rsidRPr="00D92304" w:rsidRDefault="00D92304" w:rsidP="00D92304">
      <w:r w:rsidRPr="00D92304">
        <w:rPr>
          <w:b/>
          <w:bCs/>
        </w:rPr>
        <w:t>5. Training, Awareness &amp; Culture</w:t>
      </w:r>
    </w:p>
    <w:p w14:paraId="2419687A" w14:textId="77777777" w:rsidR="00D92304" w:rsidRPr="00D92304" w:rsidRDefault="00D92304" w:rsidP="00D92304">
      <w:r w:rsidRPr="00D92304">
        <w:rPr>
          <w:rFonts w:ascii="Segoe UI Emoji" w:hAnsi="Segoe UI Emoji" w:cs="Segoe UI Emoji"/>
        </w:rPr>
        <w:t>🎓</w:t>
      </w:r>
      <w:r w:rsidRPr="00D92304">
        <w:t xml:space="preserve"> </w:t>
      </w:r>
      <w:r w:rsidRPr="00D92304">
        <w:rPr>
          <w:b/>
          <w:bCs/>
        </w:rPr>
        <w:t>5.1 Staff Education</w:t>
      </w:r>
    </w:p>
    <w:p w14:paraId="7DC9CFA2" w14:textId="77777777" w:rsidR="00D92304" w:rsidRPr="00D92304" w:rsidRDefault="00D92304" w:rsidP="00D92304">
      <w:r w:rsidRPr="00D92304">
        <w:t>We provide ongoing training to ensure all team members understand:</w:t>
      </w:r>
    </w:p>
    <w:p w14:paraId="422F6659" w14:textId="77777777" w:rsidR="00D92304" w:rsidRPr="00D92304" w:rsidRDefault="00D92304" w:rsidP="00D92304">
      <w:pPr>
        <w:numPr>
          <w:ilvl w:val="0"/>
          <w:numId w:val="8"/>
        </w:numPr>
      </w:pPr>
      <w:r w:rsidRPr="00D92304">
        <w:lastRenderedPageBreak/>
        <w:t>Their responsibilities under this policy.</w:t>
      </w:r>
    </w:p>
    <w:p w14:paraId="2F763EC6" w14:textId="77777777" w:rsidR="00D92304" w:rsidRPr="00D92304" w:rsidRDefault="00D92304" w:rsidP="00D92304">
      <w:pPr>
        <w:numPr>
          <w:ilvl w:val="0"/>
          <w:numId w:val="8"/>
        </w:numPr>
      </w:pPr>
      <w:r w:rsidRPr="00D92304">
        <w:t>How to reduce environmental impact in their role.</w:t>
      </w:r>
    </w:p>
    <w:p w14:paraId="6652EE9F" w14:textId="77777777" w:rsidR="00D92304" w:rsidRPr="00D92304" w:rsidRDefault="00D92304" w:rsidP="00D92304">
      <w:pPr>
        <w:numPr>
          <w:ilvl w:val="0"/>
          <w:numId w:val="8"/>
        </w:numPr>
      </w:pPr>
      <w:r w:rsidRPr="00D92304">
        <w:t>The importance of sustainability in modern risk management.</w:t>
      </w:r>
    </w:p>
    <w:p w14:paraId="1699288D" w14:textId="77777777" w:rsidR="00D92304" w:rsidRPr="00D92304" w:rsidRDefault="00D92304" w:rsidP="00D92304">
      <w:r w:rsidRPr="00D92304">
        <w:rPr>
          <w:rFonts w:ascii="Segoe UI Emoji" w:hAnsi="Segoe UI Emoji" w:cs="Segoe UI Emoji"/>
        </w:rPr>
        <w:t>🌿</w:t>
      </w:r>
      <w:r w:rsidRPr="00D92304">
        <w:t xml:space="preserve"> </w:t>
      </w:r>
      <w:r w:rsidRPr="00D92304">
        <w:rPr>
          <w:b/>
          <w:bCs/>
        </w:rPr>
        <w:t>5.2 Leadership Commitment</w:t>
      </w:r>
    </w:p>
    <w:p w14:paraId="0CB55416" w14:textId="77777777" w:rsidR="00D92304" w:rsidRPr="00D92304" w:rsidRDefault="00D92304" w:rsidP="00D92304">
      <w:r w:rsidRPr="00D92304">
        <w:t>Our leadership team champions sustainable practices and ensures environmental considerations are embedded into:</w:t>
      </w:r>
    </w:p>
    <w:p w14:paraId="23677F93" w14:textId="77777777" w:rsidR="00D92304" w:rsidRPr="00D92304" w:rsidRDefault="00D92304" w:rsidP="00D92304">
      <w:pPr>
        <w:numPr>
          <w:ilvl w:val="0"/>
          <w:numId w:val="9"/>
        </w:numPr>
      </w:pPr>
      <w:r w:rsidRPr="00D92304">
        <w:t>Strategic planning</w:t>
      </w:r>
    </w:p>
    <w:p w14:paraId="5495EAFD" w14:textId="77777777" w:rsidR="00D92304" w:rsidRPr="00D92304" w:rsidRDefault="00D92304" w:rsidP="00D92304">
      <w:pPr>
        <w:numPr>
          <w:ilvl w:val="0"/>
          <w:numId w:val="9"/>
        </w:numPr>
      </w:pPr>
      <w:r w:rsidRPr="00D92304">
        <w:t>Operational procedures</w:t>
      </w:r>
    </w:p>
    <w:p w14:paraId="1664DBC8" w14:textId="77777777" w:rsidR="00D92304" w:rsidRPr="00D92304" w:rsidRDefault="00D92304" w:rsidP="00D92304">
      <w:pPr>
        <w:numPr>
          <w:ilvl w:val="0"/>
          <w:numId w:val="9"/>
        </w:numPr>
      </w:pPr>
      <w:r w:rsidRPr="00D92304">
        <w:t>Client engagement and service design</w:t>
      </w:r>
    </w:p>
    <w:p w14:paraId="36504267" w14:textId="77777777" w:rsidR="00D92304" w:rsidRPr="00D92304" w:rsidRDefault="00D92304" w:rsidP="00D92304">
      <w:r w:rsidRPr="00D92304">
        <w:rPr>
          <w:b/>
          <w:bCs/>
        </w:rPr>
        <w:t>6. Compliance &amp; Continuous Improvement</w:t>
      </w:r>
    </w:p>
    <w:p w14:paraId="40102C7B" w14:textId="77777777" w:rsidR="00D92304" w:rsidRPr="00D92304" w:rsidRDefault="00D92304" w:rsidP="00D92304">
      <w:r w:rsidRPr="00D92304">
        <w:rPr>
          <w:rFonts w:ascii="Segoe UI Emoji" w:hAnsi="Segoe UI Emoji" w:cs="Segoe UI Emoji"/>
        </w:rPr>
        <w:t>📘</w:t>
      </w:r>
      <w:r w:rsidRPr="00D92304">
        <w:t xml:space="preserve"> </w:t>
      </w:r>
      <w:r w:rsidRPr="00D92304">
        <w:rPr>
          <w:b/>
          <w:bCs/>
        </w:rPr>
        <w:t>6.1 Legal &amp; Regulatory Compliance</w:t>
      </w:r>
    </w:p>
    <w:p w14:paraId="478733F7" w14:textId="77777777" w:rsidR="00D92304" w:rsidRPr="00D92304" w:rsidRDefault="00D92304" w:rsidP="00D92304">
      <w:r w:rsidRPr="00D92304">
        <w:t>42 Risk Management complies with all relevant environmental legislation, standards, and best practices.</w:t>
      </w:r>
    </w:p>
    <w:p w14:paraId="28E156EF" w14:textId="77777777" w:rsidR="00D92304" w:rsidRPr="00D92304" w:rsidRDefault="00D92304" w:rsidP="00D92304">
      <w:r w:rsidRPr="00D92304">
        <w:rPr>
          <w:rFonts w:ascii="Segoe UI Emoji" w:hAnsi="Segoe UI Emoji" w:cs="Segoe UI Emoji"/>
        </w:rPr>
        <w:t>📈</w:t>
      </w:r>
      <w:r w:rsidRPr="00D92304">
        <w:t xml:space="preserve"> </w:t>
      </w:r>
      <w:r w:rsidRPr="00D92304">
        <w:rPr>
          <w:b/>
          <w:bCs/>
        </w:rPr>
        <w:t>6.2 Monitoring &amp; Review</w:t>
      </w:r>
    </w:p>
    <w:p w14:paraId="67D0DE3F" w14:textId="77777777" w:rsidR="00D92304" w:rsidRPr="00D92304" w:rsidRDefault="00D92304" w:rsidP="00D92304">
      <w:r w:rsidRPr="00D92304">
        <w:t>We regularly review our environmental performance and this policy to:</w:t>
      </w:r>
    </w:p>
    <w:p w14:paraId="52EB0568" w14:textId="77777777" w:rsidR="00D92304" w:rsidRPr="00D92304" w:rsidRDefault="00D92304" w:rsidP="00D92304">
      <w:pPr>
        <w:numPr>
          <w:ilvl w:val="0"/>
          <w:numId w:val="10"/>
        </w:numPr>
      </w:pPr>
      <w:r w:rsidRPr="00D92304">
        <w:t>Identify opportunities for improvement.</w:t>
      </w:r>
    </w:p>
    <w:p w14:paraId="1D3B3D8D" w14:textId="77777777" w:rsidR="00D92304" w:rsidRPr="00D92304" w:rsidRDefault="00D92304" w:rsidP="00D92304">
      <w:pPr>
        <w:numPr>
          <w:ilvl w:val="0"/>
          <w:numId w:val="10"/>
        </w:numPr>
      </w:pPr>
      <w:r w:rsidRPr="00D92304">
        <w:t>Respond to emerging environmental challenges.</w:t>
      </w:r>
    </w:p>
    <w:p w14:paraId="04B50ABD" w14:textId="77777777" w:rsidR="00D92304" w:rsidRPr="00D92304" w:rsidRDefault="00D92304" w:rsidP="00D92304">
      <w:pPr>
        <w:numPr>
          <w:ilvl w:val="0"/>
          <w:numId w:val="10"/>
        </w:numPr>
      </w:pPr>
      <w:r w:rsidRPr="00D92304">
        <w:t>Ensure alignment with industry best practice and client expectations.</w:t>
      </w:r>
    </w:p>
    <w:p w14:paraId="3069B733" w14:textId="77777777" w:rsidR="00D92304" w:rsidRPr="00D92304" w:rsidRDefault="00D92304" w:rsidP="00D92304">
      <w:r w:rsidRPr="00D92304">
        <w:rPr>
          <w:b/>
          <w:bCs/>
        </w:rPr>
        <w:t>7. Working With Clients &amp; Partners</w:t>
      </w:r>
    </w:p>
    <w:p w14:paraId="62A5DE64" w14:textId="77777777" w:rsidR="00D92304" w:rsidRPr="00D92304" w:rsidRDefault="00D92304" w:rsidP="00D92304">
      <w:r w:rsidRPr="00D92304">
        <w:rPr>
          <w:rFonts w:ascii="Segoe UI Emoji" w:hAnsi="Segoe UI Emoji" w:cs="Segoe UI Emoji"/>
        </w:rPr>
        <w:t>🤝</w:t>
      </w:r>
      <w:r w:rsidRPr="00D92304">
        <w:t xml:space="preserve"> </w:t>
      </w:r>
      <w:r w:rsidRPr="00D92304">
        <w:rPr>
          <w:b/>
          <w:bCs/>
        </w:rPr>
        <w:t>7.1 Collaborative Sustainability</w:t>
      </w:r>
    </w:p>
    <w:p w14:paraId="10518B61" w14:textId="77777777" w:rsidR="00D92304" w:rsidRPr="00D92304" w:rsidRDefault="00D92304" w:rsidP="00D92304">
      <w:r w:rsidRPr="00D92304">
        <w:t>We support clients in achieving their own sustainability goals by:</w:t>
      </w:r>
    </w:p>
    <w:p w14:paraId="235CD50B" w14:textId="77777777" w:rsidR="00D92304" w:rsidRPr="00D92304" w:rsidRDefault="00D92304" w:rsidP="00D92304">
      <w:pPr>
        <w:numPr>
          <w:ilvl w:val="0"/>
          <w:numId w:val="11"/>
        </w:numPr>
      </w:pPr>
      <w:r w:rsidRPr="00D92304">
        <w:t>Advising on environmentally responsible security planning.</w:t>
      </w:r>
    </w:p>
    <w:p w14:paraId="3B65C171" w14:textId="77777777" w:rsidR="00D92304" w:rsidRPr="00D92304" w:rsidRDefault="00D92304" w:rsidP="00D92304">
      <w:pPr>
        <w:numPr>
          <w:ilvl w:val="0"/>
          <w:numId w:val="11"/>
        </w:numPr>
      </w:pPr>
      <w:r w:rsidRPr="00D92304">
        <w:t>Reducing environmental impact during deployments.</w:t>
      </w:r>
    </w:p>
    <w:p w14:paraId="49BAD99A" w14:textId="77777777" w:rsidR="00D92304" w:rsidRPr="00D92304" w:rsidRDefault="00D92304" w:rsidP="00D92304">
      <w:pPr>
        <w:numPr>
          <w:ilvl w:val="0"/>
          <w:numId w:val="11"/>
        </w:numPr>
      </w:pPr>
      <w:r w:rsidRPr="00D92304">
        <w:t>Sharing best practices and innovations that enhance sustainability.</w:t>
      </w:r>
    </w:p>
    <w:p w14:paraId="203AC2B6" w14:textId="77777777" w:rsidR="00D92304" w:rsidRPr="00D92304" w:rsidRDefault="00D92304" w:rsidP="00D92304">
      <w:r w:rsidRPr="00D92304">
        <w:rPr>
          <w:b/>
          <w:bCs/>
        </w:rPr>
        <w:t>8. Policy Governance</w:t>
      </w:r>
    </w:p>
    <w:p w14:paraId="094C8AD3" w14:textId="77777777" w:rsidR="00D92304" w:rsidRPr="00D92304" w:rsidRDefault="00D92304" w:rsidP="00D92304">
      <w:r w:rsidRPr="00D92304">
        <w:t>This policy is approved by the Managing Director and reviewed annually to ensure it remains relevant, effective, and aligned with our organisational values and environmental responsibilities.</w:t>
      </w:r>
    </w:p>
    <w:p w14:paraId="0BC65844" w14:textId="77777777" w:rsidR="00D92304" w:rsidRDefault="00D92304"/>
    <w:sectPr w:rsidR="00D923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145C"/>
    <w:multiLevelType w:val="multilevel"/>
    <w:tmpl w:val="9A00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92333"/>
    <w:multiLevelType w:val="multilevel"/>
    <w:tmpl w:val="1C3E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70DD6"/>
    <w:multiLevelType w:val="multilevel"/>
    <w:tmpl w:val="02A8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A7A44"/>
    <w:multiLevelType w:val="multilevel"/>
    <w:tmpl w:val="C550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C6DD3"/>
    <w:multiLevelType w:val="multilevel"/>
    <w:tmpl w:val="FC7C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921E5"/>
    <w:multiLevelType w:val="multilevel"/>
    <w:tmpl w:val="F620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F3721"/>
    <w:multiLevelType w:val="multilevel"/>
    <w:tmpl w:val="75BA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1639F"/>
    <w:multiLevelType w:val="multilevel"/>
    <w:tmpl w:val="4B3E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1096B"/>
    <w:multiLevelType w:val="multilevel"/>
    <w:tmpl w:val="0A8E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F709C"/>
    <w:multiLevelType w:val="multilevel"/>
    <w:tmpl w:val="C5C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2664C2"/>
    <w:multiLevelType w:val="multilevel"/>
    <w:tmpl w:val="491C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194327">
    <w:abstractNumId w:val="2"/>
  </w:num>
  <w:num w:numId="2" w16cid:durableId="154880262">
    <w:abstractNumId w:val="8"/>
  </w:num>
  <w:num w:numId="3" w16cid:durableId="994533876">
    <w:abstractNumId w:val="3"/>
  </w:num>
  <w:num w:numId="4" w16cid:durableId="123086028">
    <w:abstractNumId w:val="4"/>
  </w:num>
  <w:num w:numId="5" w16cid:durableId="913390740">
    <w:abstractNumId w:val="10"/>
  </w:num>
  <w:num w:numId="6" w16cid:durableId="173806863">
    <w:abstractNumId w:val="5"/>
  </w:num>
  <w:num w:numId="7" w16cid:durableId="1138959592">
    <w:abstractNumId w:val="1"/>
  </w:num>
  <w:num w:numId="8" w16cid:durableId="768309117">
    <w:abstractNumId w:val="0"/>
  </w:num>
  <w:num w:numId="9" w16cid:durableId="1740588906">
    <w:abstractNumId w:val="6"/>
  </w:num>
  <w:num w:numId="10" w16cid:durableId="1271204011">
    <w:abstractNumId w:val="9"/>
  </w:num>
  <w:num w:numId="11" w16cid:durableId="560990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04"/>
    <w:rsid w:val="00C170EA"/>
    <w:rsid w:val="00D92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03DB"/>
  <w15:chartTrackingRefBased/>
  <w15:docId w15:val="{A2482586-2166-42C3-A9FD-FF824759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3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3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3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3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3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3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3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3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304"/>
    <w:rPr>
      <w:rFonts w:eastAsiaTheme="majorEastAsia" w:cstheme="majorBidi"/>
      <w:color w:val="272727" w:themeColor="text1" w:themeTint="D8"/>
    </w:rPr>
  </w:style>
  <w:style w:type="paragraph" w:styleId="Title">
    <w:name w:val="Title"/>
    <w:basedOn w:val="Normal"/>
    <w:next w:val="Normal"/>
    <w:link w:val="TitleChar"/>
    <w:uiPriority w:val="10"/>
    <w:qFormat/>
    <w:rsid w:val="00D92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304"/>
    <w:pPr>
      <w:spacing w:before="160"/>
      <w:jc w:val="center"/>
    </w:pPr>
    <w:rPr>
      <w:i/>
      <w:iCs/>
      <w:color w:val="404040" w:themeColor="text1" w:themeTint="BF"/>
    </w:rPr>
  </w:style>
  <w:style w:type="character" w:customStyle="1" w:styleId="QuoteChar">
    <w:name w:val="Quote Char"/>
    <w:basedOn w:val="DefaultParagraphFont"/>
    <w:link w:val="Quote"/>
    <w:uiPriority w:val="29"/>
    <w:rsid w:val="00D92304"/>
    <w:rPr>
      <w:i/>
      <w:iCs/>
      <w:color w:val="404040" w:themeColor="text1" w:themeTint="BF"/>
    </w:rPr>
  </w:style>
  <w:style w:type="paragraph" w:styleId="ListParagraph">
    <w:name w:val="List Paragraph"/>
    <w:basedOn w:val="Normal"/>
    <w:uiPriority w:val="34"/>
    <w:qFormat/>
    <w:rsid w:val="00D92304"/>
    <w:pPr>
      <w:ind w:left="720"/>
      <w:contextualSpacing/>
    </w:pPr>
  </w:style>
  <w:style w:type="character" w:styleId="IntenseEmphasis">
    <w:name w:val="Intense Emphasis"/>
    <w:basedOn w:val="DefaultParagraphFont"/>
    <w:uiPriority w:val="21"/>
    <w:qFormat/>
    <w:rsid w:val="00D92304"/>
    <w:rPr>
      <w:i/>
      <w:iCs/>
      <w:color w:val="0F4761" w:themeColor="accent1" w:themeShade="BF"/>
    </w:rPr>
  </w:style>
  <w:style w:type="paragraph" w:styleId="IntenseQuote">
    <w:name w:val="Intense Quote"/>
    <w:basedOn w:val="Normal"/>
    <w:next w:val="Normal"/>
    <w:link w:val="IntenseQuoteChar"/>
    <w:uiPriority w:val="30"/>
    <w:qFormat/>
    <w:rsid w:val="00D92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304"/>
    <w:rPr>
      <w:i/>
      <w:iCs/>
      <w:color w:val="0F4761" w:themeColor="accent1" w:themeShade="BF"/>
    </w:rPr>
  </w:style>
  <w:style w:type="character" w:styleId="IntenseReference">
    <w:name w:val="Intense Reference"/>
    <w:basedOn w:val="DefaultParagraphFont"/>
    <w:uiPriority w:val="32"/>
    <w:qFormat/>
    <w:rsid w:val="00D923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2026-04-15T14:57:00Z</dcterms:created>
  <dcterms:modified xsi:type="dcterms:W3CDTF">2026-04-15T14:58:00Z</dcterms:modified>
</cp:coreProperties>
</file>