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3712" w14:textId="77777777" w:rsidR="00A241CE" w:rsidRPr="00A241CE" w:rsidRDefault="00A241CE" w:rsidP="00A241CE">
      <w:r w:rsidRPr="00A241CE">
        <w:rPr>
          <w:b/>
          <w:bCs/>
        </w:rPr>
        <w:t>42 Risk Management – Visitor Management Policy</w:t>
      </w:r>
    </w:p>
    <w:p w14:paraId="140D78B2" w14:textId="77777777" w:rsidR="00A241CE" w:rsidRPr="00A241CE" w:rsidRDefault="00A241CE" w:rsidP="00A241CE">
      <w:r w:rsidRPr="00A241CE">
        <w:rPr>
          <w:b/>
          <w:bCs/>
        </w:rPr>
        <w:t>1. Purpose</w:t>
      </w:r>
    </w:p>
    <w:p w14:paraId="63DBFF42" w14:textId="77777777" w:rsidR="00A241CE" w:rsidRPr="00A241CE" w:rsidRDefault="00A241CE" w:rsidP="00A241CE">
      <w:r w:rsidRPr="00A241CE">
        <w:t>This policy establishes a consistent, professional, and security</w:t>
      </w:r>
      <w:r w:rsidRPr="00A241CE">
        <w:noBreakHyphen/>
        <w:t xml:space="preserve">focused approach to managing all visitors attending sites, offices, or operational environments under the oversight of </w:t>
      </w:r>
      <w:r w:rsidRPr="00A241CE">
        <w:rPr>
          <w:b/>
          <w:bCs/>
        </w:rPr>
        <w:t>42 Risk Management</w:t>
      </w:r>
      <w:r w:rsidRPr="00A241CE">
        <w:t>. Its aim is to protect people, assets, information, and reputation while maintaining a welcoming, client</w:t>
      </w:r>
      <w:r w:rsidRPr="00A241CE">
        <w:noBreakHyphen/>
        <w:t>centric experience.</w:t>
      </w:r>
    </w:p>
    <w:p w14:paraId="09DC6278" w14:textId="77777777" w:rsidR="00A241CE" w:rsidRPr="00A241CE" w:rsidRDefault="00A241CE" w:rsidP="00A241CE">
      <w:r w:rsidRPr="00A241CE">
        <w:rPr>
          <w:b/>
          <w:bCs/>
        </w:rPr>
        <w:t>2. Scope</w:t>
      </w:r>
    </w:p>
    <w:p w14:paraId="66BA40C0" w14:textId="77777777" w:rsidR="00A241CE" w:rsidRPr="00A241CE" w:rsidRDefault="00A241CE" w:rsidP="00A241CE">
      <w:r w:rsidRPr="00A241CE">
        <w:t>This policy applies to:</w:t>
      </w:r>
    </w:p>
    <w:p w14:paraId="1252F792" w14:textId="77777777" w:rsidR="00A241CE" w:rsidRPr="00A241CE" w:rsidRDefault="00A241CE" w:rsidP="00A241CE">
      <w:pPr>
        <w:numPr>
          <w:ilvl w:val="0"/>
          <w:numId w:val="1"/>
        </w:numPr>
      </w:pPr>
      <w:r w:rsidRPr="00A241CE">
        <w:t>All 42 Risk Management staff, contractors, and deployed personnel</w:t>
      </w:r>
    </w:p>
    <w:p w14:paraId="13F04C25" w14:textId="77777777" w:rsidR="00A241CE" w:rsidRPr="00A241CE" w:rsidRDefault="00A241CE" w:rsidP="00A241CE">
      <w:pPr>
        <w:numPr>
          <w:ilvl w:val="0"/>
          <w:numId w:val="1"/>
        </w:numPr>
      </w:pPr>
      <w:r w:rsidRPr="00A241CE">
        <w:t>All visitors, clients, suppliers, and third parties attending any location managed or supported by 42 Risk Management</w:t>
      </w:r>
    </w:p>
    <w:p w14:paraId="04A5F273" w14:textId="77777777" w:rsidR="00A241CE" w:rsidRPr="00A241CE" w:rsidRDefault="00A241CE" w:rsidP="00A241CE">
      <w:pPr>
        <w:numPr>
          <w:ilvl w:val="0"/>
          <w:numId w:val="1"/>
        </w:numPr>
      </w:pPr>
      <w:r w:rsidRPr="00A241CE">
        <w:t>All temporary or ad</w:t>
      </w:r>
      <w:r w:rsidRPr="00A241CE">
        <w:noBreakHyphen/>
        <w:t>hoc visitors, including maintenance teams, delivery personnel, and auditors</w:t>
      </w:r>
    </w:p>
    <w:p w14:paraId="6D52D26F" w14:textId="77777777" w:rsidR="00A241CE" w:rsidRPr="00A241CE" w:rsidRDefault="00A241CE" w:rsidP="00A241CE">
      <w:r w:rsidRPr="00A241CE">
        <w:rPr>
          <w:b/>
          <w:bCs/>
        </w:rPr>
        <w:t>3. Principles</w:t>
      </w:r>
    </w:p>
    <w:p w14:paraId="1D5FD00E" w14:textId="77777777" w:rsidR="00A241CE" w:rsidRPr="00A241CE" w:rsidRDefault="00A241CE" w:rsidP="00A241CE">
      <w:r w:rsidRPr="00A241CE">
        <w:t>Our visitor management approach is built on:</w:t>
      </w:r>
    </w:p>
    <w:p w14:paraId="7FBD79EE" w14:textId="77777777" w:rsidR="00A241CE" w:rsidRPr="00A241CE" w:rsidRDefault="00A241CE" w:rsidP="00A241CE">
      <w:pPr>
        <w:numPr>
          <w:ilvl w:val="0"/>
          <w:numId w:val="2"/>
        </w:numPr>
      </w:pPr>
      <w:r w:rsidRPr="00A241CE">
        <w:rPr>
          <w:b/>
          <w:bCs/>
        </w:rPr>
        <w:t>Professionalism</w:t>
      </w:r>
      <w:r w:rsidRPr="00A241CE">
        <w:t xml:space="preserve"> – Every visitor receives a courteous, consistent, and premium experience.</w:t>
      </w:r>
    </w:p>
    <w:p w14:paraId="22FB9F4A" w14:textId="77777777" w:rsidR="00A241CE" w:rsidRPr="00A241CE" w:rsidRDefault="00A241CE" w:rsidP="00A241CE">
      <w:pPr>
        <w:numPr>
          <w:ilvl w:val="0"/>
          <w:numId w:val="2"/>
        </w:numPr>
      </w:pPr>
      <w:r w:rsidRPr="00A241CE">
        <w:rPr>
          <w:b/>
          <w:bCs/>
        </w:rPr>
        <w:t>Safety &amp; Security</w:t>
      </w:r>
      <w:r w:rsidRPr="00A241CE">
        <w:t xml:space="preserve"> – Access is controlled, monitored, and recorded to protect people and assets.</w:t>
      </w:r>
    </w:p>
    <w:p w14:paraId="2A1AAF3A" w14:textId="77777777" w:rsidR="00A241CE" w:rsidRPr="00A241CE" w:rsidRDefault="00A241CE" w:rsidP="00A241CE">
      <w:pPr>
        <w:numPr>
          <w:ilvl w:val="0"/>
          <w:numId w:val="2"/>
        </w:numPr>
      </w:pPr>
      <w:r w:rsidRPr="00A241CE">
        <w:rPr>
          <w:b/>
          <w:bCs/>
        </w:rPr>
        <w:t>Confidentiality</w:t>
      </w:r>
      <w:r w:rsidRPr="00A241CE">
        <w:t xml:space="preserve"> – Sensitive information, client data, and operational details </w:t>
      </w:r>
      <w:proofErr w:type="gramStart"/>
      <w:r w:rsidRPr="00A241CE">
        <w:t>remain protected at all times</w:t>
      </w:r>
      <w:proofErr w:type="gramEnd"/>
      <w:r w:rsidRPr="00A241CE">
        <w:t>.</w:t>
      </w:r>
    </w:p>
    <w:p w14:paraId="5CC119A3" w14:textId="77777777" w:rsidR="00A241CE" w:rsidRPr="00A241CE" w:rsidRDefault="00A241CE" w:rsidP="00A241CE">
      <w:pPr>
        <w:numPr>
          <w:ilvl w:val="0"/>
          <w:numId w:val="2"/>
        </w:numPr>
      </w:pPr>
      <w:r w:rsidRPr="00A241CE">
        <w:rPr>
          <w:b/>
          <w:bCs/>
        </w:rPr>
        <w:t>Accountability</w:t>
      </w:r>
      <w:r w:rsidRPr="00A241CE">
        <w:t xml:space="preserve"> – All personnel understand their responsibilities in managing and escorting visitors.</w:t>
      </w:r>
    </w:p>
    <w:p w14:paraId="77016CAF" w14:textId="77777777" w:rsidR="00A241CE" w:rsidRPr="00A241CE" w:rsidRDefault="00A241CE" w:rsidP="00A241CE">
      <w:r w:rsidRPr="00A241CE">
        <w:rPr>
          <w:b/>
          <w:bCs/>
        </w:rPr>
        <w:t>4. Definitions</w:t>
      </w:r>
    </w:p>
    <w:p w14:paraId="0CB37A0D" w14:textId="77777777" w:rsidR="00A241CE" w:rsidRPr="00A241CE" w:rsidRDefault="00A241CE" w:rsidP="00A241CE">
      <w:pPr>
        <w:numPr>
          <w:ilvl w:val="0"/>
          <w:numId w:val="3"/>
        </w:numPr>
      </w:pPr>
      <w:r w:rsidRPr="00A241CE">
        <w:rPr>
          <w:b/>
          <w:bCs/>
        </w:rPr>
        <w:t>Visitor:</w:t>
      </w:r>
      <w:r w:rsidRPr="00A241CE">
        <w:t xml:space="preserve"> Any non</w:t>
      </w:r>
      <w:r w:rsidRPr="00A241CE">
        <w:noBreakHyphen/>
        <w:t>employee or non</w:t>
      </w:r>
      <w:r w:rsidRPr="00A241CE">
        <w:noBreakHyphen/>
        <w:t>contracted individual entering a controlled area.</w:t>
      </w:r>
    </w:p>
    <w:p w14:paraId="5C5DFD98" w14:textId="77777777" w:rsidR="00A241CE" w:rsidRPr="00A241CE" w:rsidRDefault="00A241CE" w:rsidP="00A241CE">
      <w:pPr>
        <w:numPr>
          <w:ilvl w:val="0"/>
          <w:numId w:val="3"/>
        </w:numPr>
      </w:pPr>
      <w:r w:rsidRPr="00A241CE">
        <w:rPr>
          <w:b/>
          <w:bCs/>
        </w:rPr>
        <w:t>Host:</w:t>
      </w:r>
      <w:r w:rsidRPr="00A241CE">
        <w:t xml:space="preserve"> The staff member responsible for inviting, receiving, and supervising the visitor.</w:t>
      </w:r>
    </w:p>
    <w:p w14:paraId="1CD684E4" w14:textId="77777777" w:rsidR="00A241CE" w:rsidRPr="00A241CE" w:rsidRDefault="00A241CE" w:rsidP="00A241CE">
      <w:pPr>
        <w:numPr>
          <w:ilvl w:val="0"/>
          <w:numId w:val="3"/>
        </w:numPr>
      </w:pPr>
      <w:r w:rsidRPr="00A241CE">
        <w:rPr>
          <w:b/>
          <w:bCs/>
        </w:rPr>
        <w:t>Restricted Area:</w:t>
      </w:r>
      <w:r w:rsidRPr="00A241CE">
        <w:t xml:space="preserve"> Any zone requiring enhanced access control due to operational, safety, or confidentiality considerations.</w:t>
      </w:r>
    </w:p>
    <w:p w14:paraId="6CB4DC0B" w14:textId="77777777" w:rsidR="00A241CE" w:rsidRPr="00A241CE" w:rsidRDefault="00A241CE" w:rsidP="00A241CE">
      <w:r w:rsidRPr="00A241CE">
        <w:rPr>
          <w:b/>
          <w:bCs/>
        </w:rPr>
        <w:t>5. Visitor Pre</w:t>
      </w:r>
      <w:r w:rsidRPr="00A241CE">
        <w:rPr>
          <w:b/>
          <w:bCs/>
        </w:rPr>
        <w:noBreakHyphen/>
        <w:t>Approval</w:t>
      </w:r>
    </w:p>
    <w:p w14:paraId="716A7B31" w14:textId="77777777" w:rsidR="00A241CE" w:rsidRPr="00A241CE" w:rsidRDefault="00A241CE" w:rsidP="00A241CE">
      <w:r w:rsidRPr="00A241CE">
        <w:lastRenderedPageBreak/>
        <w:t>All visitors must be pre</w:t>
      </w:r>
      <w:r w:rsidRPr="00A241CE">
        <w:noBreakHyphen/>
        <w:t>approved by a designated host.</w:t>
      </w:r>
      <w:r w:rsidRPr="00A241CE">
        <w:br/>
        <w:t>Pre</w:t>
      </w:r>
      <w:r w:rsidRPr="00A241CE">
        <w:noBreakHyphen/>
        <w:t>approval includes:</w:t>
      </w:r>
    </w:p>
    <w:p w14:paraId="1D0507E8" w14:textId="77777777" w:rsidR="00A241CE" w:rsidRPr="00A241CE" w:rsidRDefault="00A241CE" w:rsidP="00A241CE">
      <w:pPr>
        <w:numPr>
          <w:ilvl w:val="0"/>
          <w:numId w:val="4"/>
        </w:numPr>
      </w:pPr>
      <w:r w:rsidRPr="00A241CE">
        <w:t>Confirming the purpose of the visit</w:t>
      </w:r>
    </w:p>
    <w:p w14:paraId="650D018E" w14:textId="77777777" w:rsidR="00A241CE" w:rsidRPr="00A241CE" w:rsidRDefault="00A241CE" w:rsidP="00A241CE">
      <w:pPr>
        <w:numPr>
          <w:ilvl w:val="0"/>
          <w:numId w:val="4"/>
        </w:numPr>
      </w:pPr>
      <w:r w:rsidRPr="00A241CE">
        <w:t>Scheduling the visit in advance</w:t>
      </w:r>
    </w:p>
    <w:p w14:paraId="3F01A038" w14:textId="77777777" w:rsidR="00A241CE" w:rsidRPr="00A241CE" w:rsidRDefault="00A241CE" w:rsidP="00A241CE">
      <w:pPr>
        <w:numPr>
          <w:ilvl w:val="0"/>
          <w:numId w:val="4"/>
        </w:numPr>
      </w:pPr>
      <w:r w:rsidRPr="00A241CE">
        <w:t>Ensuring the visitor’s name is added to the daily access list</w:t>
      </w:r>
    </w:p>
    <w:p w14:paraId="3C6C52F2" w14:textId="77777777" w:rsidR="00A241CE" w:rsidRPr="00A241CE" w:rsidRDefault="00A241CE" w:rsidP="00A241CE">
      <w:pPr>
        <w:numPr>
          <w:ilvl w:val="0"/>
          <w:numId w:val="4"/>
        </w:numPr>
      </w:pPr>
      <w:r w:rsidRPr="00A241CE">
        <w:t>Notifying reception or security teams of expected arrival</w:t>
      </w:r>
    </w:p>
    <w:p w14:paraId="22B6D626" w14:textId="77777777" w:rsidR="00A241CE" w:rsidRPr="00A241CE" w:rsidRDefault="00A241CE" w:rsidP="00A241CE">
      <w:r w:rsidRPr="00A241CE">
        <w:t>High</w:t>
      </w:r>
      <w:r w:rsidRPr="00A241CE">
        <w:noBreakHyphen/>
        <w:t>risk or sensitive visits may require additional authorisation from management.</w:t>
      </w:r>
    </w:p>
    <w:p w14:paraId="5B42272D" w14:textId="77777777" w:rsidR="00A241CE" w:rsidRPr="00A241CE" w:rsidRDefault="00A241CE" w:rsidP="00A241CE">
      <w:r w:rsidRPr="00A241CE">
        <w:rPr>
          <w:b/>
          <w:bCs/>
        </w:rPr>
        <w:t>6. Arrival &amp; Check</w:t>
      </w:r>
      <w:r w:rsidRPr="00A241CE">
        <w:rPr>
          <w:b/>
          <w:bCs/>
        </w:rPr>
        <w:noBreakHyphen/>
        <w:t>In Procedure</w:t>
      </w:r>
    </w:p>
    <w:p w14:paraId="13E5CC1B" w14:textId="77777777" w:rsidR="00A241CE" w:rsidRPr="00A241CE" w:rsidRDefault="00A241CE" w:rsidP="00A241CE">
      <w:r w:rsidRPr="00A241CE">
        <w:t>Upon arrival, all visitors must:</w:t>
      </w:r>
    </w:p>
    <w:p w14:paraId="71D3EAB8" w14:textId="77777777" w:rsidR="00A241CE" w:rsidRPr="00A241CE" w:rsidRDefault="00A241CE" w:rsidP="00A241CE">
      <w:pPr>
        <w:numPr>
          <w:ilvl w:val="0"/>
          <w:numId w:val="5"/>
        </w:numPr>
      </w:pPr>
      <w:r w:rsidRPr="00A241CE">
        <w:t>Report to the designated reception or security point</w:t>
      </w:r>
    </w:p>
    <w:p w14:paraId="69E0768C" w14:textId="77777777" w:rsidR="00A241CE" w:rsidRPr="00A241CE" w:rsidRDefault="00A241CE" w:rsidP="00A241CE">
      <w:pPr>
        <w:numPr>
          <w:ilvl w:val="0"/>
          <w:numId w:val="5"/>
        </w:numPr>
      </w:pPr>
      <w:r w:rsidRPr="00A241CE">
        <w:t>Provide their name and the name of their host</w:t>
      </w:r>
    </w:p>
    <w:p w14:paraId="6330D3AA" w14:textId="77777777" w:rsidR="00A241CE" w:rsidRPr="00A241CE" w:rsidRDefault="00A241CE" w:rsidP="00A241CE">
      <w:pPr>
        <w:numPr>
          <w:ilvl w:val="0"/>
          <w:numId w:val="5"/>
        </w:numPr>
      </w:pPr>
      <w:r w:rsidRPr="00A241CE">
        <w:t>Present valid identification if required by the site</w:t>
      </w:r>
    </w:p>
    <w:p w14:paraId="633515CB" w14:textId="77777777" w:rsidR="00A241CE" w:rsidRPr="00A241CE" w:rsidRDefault="00A241CE" w:rsidP="00A241CE">
      <w:pPr>
        <w:numPr>
          <w:ilvl w:val="0"/>
          <w:numId w:val="5"/>
        </w:numPr>
      </w:pPr>
      <w:r w:rsidRPr="00A241CE">
        <w:t>Sign the visitor register (digital or physical)</w:t>
      </w:r>
    </w:p>
    <w:p w14:paraId="06920250" w14:textId="77777777" w:rsidR="00A241CE" w:rsidRPr="00A241CE" w:rsidRDefault="00A241CE" w:rsidP="00A241CE">
      <w:pPr>
        <w:numPr>
          <w:ilvl w:val="0"/>
          <w:numId w:val="5"/>
        </w:numPr>
      </w:pPr>
      <w:r w:rsidRPr="00A241CE">
        <w:t xml:space="preserve">Receive a visitor badge, which must </w:t>
      </w:r>
      <w:proofErr w:type="gramStart"/>
      <w:r w:rsidRPr="00A241CE">
        <w:t>remain visible at all times</w:t>
      </w:r>
      <w:proofErr w:type="gramEnd"/>
    </w:p>
    <w:p w14:paraId="2A6F6A51" w14:textId="77777777" w:rsidR="00A241CE" w:rsidRPr="00A241CE" w:rsidRDefault="00A241CE" w:rsidP="00A241CE">
      <w:r w:rsidRPr="00A241CE">
        <w:t>Security personnel will verify the visitor’s identity and confirm their appointment before granting access.</w:t>
      </w:r>
    </w:p>
    <w:p w14:paraId="0F4E6232" w14:textId="77777777" w:rsidR="00A241CE" w:rsidRPr="00A241CE" w:rsidRDefault="00A241CE" w:rsidP="00A241CE">
      <w:r w:rsidRPr="00A241CE">
        <w:rPr>
          <w:b/>
          <w:bCs/>
        </w:rPr>
        <w:t>7. Escorting &amp; Supervision</w:t>
      </w:r>
    </w:p>
    <w:p w14:paraId="4D19D78E" w14:textId="77777777" w:rsidR="00A241CE" w:rsidRPr="00A241CE" w:rsidRDefault="00A241CE" w:rsidP="00A241CE">
      <w:pPr>
        <w:numPr>
          <w:ilvl w:val="0"/>
          <w:numId w:val="6"/>
        </w:numPr>
      </w:pPr>
      <w:r w:rsidRPr="00A241CE">
        <w:t>Visitors must be collected promptly by their host.</w:t>
      </w:r>
    </w:p>
    <w:p w14:paraId="736F2FAF" w14:textId="77777777" w:rsidR="00A241CE" w:rsidRPr="00A241CE" w:rsidRDefault="00A241CE" w:rsidP="00A241CE">
      <w:pPr>
        <w:numPr>
          <w:ilvl w:val="0"/>
          <w:numId w:val="6"/>
        </w:numPr>
      </w:pPr>
      <w:r w:rsidRPr="00A241CE">
        <w:t xml:space="preserve">Visitors must be </w:t>
      </w:r>
      <w:proofErr w:type="gramStart"/>
      <w:r w:rsidRPr="00A241CE">
        <w:t>escorted at all times</w:t>
      </w:r>
      <w:proofErr w:type="gramEnd"/>
      <w:r w:rsidRPr="00A241CE">
        <w:t xml:space="preserve"> unless explicitly authorised otherwise.</w:t>
      </w:r>
    </w:p>
    <w:p w14:paraId="0B854942" w14:textId="77777777" w:rsidR="00A241CE" w:rsidRPr="00A241CE" w:rsidRDefault="00A241CE" w:rsidP="00A241CE">
      <w:pPr>
        <w:numPr>
          <w:ilvl w:val="0"/>
          <w:numId w:val="6"/>
        </w:numPr>
      </w:pPr>
      <w:r w:rsidRPr="00A241CE">
        <w:t>Hosts are responsible for ensuring visitors do not access restricted areas without permission.</w:t>
      </w:r>
    </w:p>
    <w:p w14:paraId="1358260C" w14:textId="77777777" w:rsidR="00A241CE" w:rsidRPr="00A241CE" w:rsidRDefault="00A241CE" w:rsidP="00A241CE">
      <w:pPr>
        <w:numPr>
          <w:ilvl w:val="0"/>
          <w:numId w:val="6"/>
        </w:numPr>
      </w:pPr>
      <w:r w:rsidRPr="00A241CE">
        <w:t>Visitors must not be left unattended in operational, sensitive, or back</w:t>
      </w:r>
      <w:r w:rsidRPr="00A241CE">
        <w:noBreakHyphen/>
        <w:t>of</w:t>
      </w:r>
      <w:r w:rsidRPr="00A241CE">
        <w:noBreakHyphen/>
        <w:t>house areas.</w:t>
      </w:r>
    </w:p>
    <w:p w14:paraId="37B84F42" w14:textId="77777777" w:rsidR="00A241CE" w:rsidRPr="00A241CE" w:rsidRDefault="00A241CE" w:rsidP="00A241CE">
      <w:r w:rsidRPr="00A241CE">
        <w:rPr>
          <w:b/>
          <w:bCs/>
        </w:rPr>
        <w:t>8. Conduct &amp; Restrictions</w:t>
      </w:r>
    </w:p>
    <w:p w14:paraId="34C579F5" w14:textId="77777777" w:rsidR="00A241CE" w:rsidRPr="00A241CE" w:rsidRDefault="00A241CE" w:rsidP="00A241CE">
      <w:r w:rsidRPr="00A241CE">
        <w:t>Visitors must comply with:</w:t>
      </w:r>
    </w:p>
    <w:p w14:paraId="16E483D3" w14:textId="77777777" w:rsidR="00A241CE" w:rsidRPr="00A241CE" w:rsidRDefault="00A241CE" w:rsidP="00A241CE">
      <w:pPr>
        <w:numPr>
          <w:ilvl w:val="0"/>
          <w:numId w:val="7"/>
        </w:numPr>
      </w:pPr>
      <w:r w:rsidRPr="00A241CE">
        <w:t>All safety instructions</w:t>
      </w:r>
    </w:p>
    <w:p w14:paraId="57A1E4A2" w14:textId="77777777" w:rsidR="00A241CE" w:rsidRPr="00A241CE" w:rsidRDefault="00A241CE" w:rsidP="00A241CE">
      <w:pPr>
        <w:numPr>
          <w:ilvl w:val="0"/>
          <w:numId w:val="7"/>
        </w:numPr>
      </w:pPr>
      <w:r w:rsidRPr="00A241CE">
        <w:t>Site</w:t>
      </w:r>
      <w:r w:rsidRPr="00A241CE">
        <w:noBreakHyphen/>
        <w:t>specific rules</w:t>
      </w:r>
    </w:p>
    <w:p w14:paraId="78CCF06B" w14:textId="77777777" w:rsidR="00A241CE" w:rsidRPr="00A241CE" w:rsidRDefault="00A241CE" w:rsidP="00A241CE">
      <w:pPr>
        <w:numPr>
          <w:ilvl w:val="0"/>
          <w:numId w:val="7"/>
        </w:numPr>
      </w:pPr>
      <w:r w:rsidRPr="00A241CE">
        <w:t>Photography and recording restrictions</w:t>
      </w:r>
    </w:p>
    <w:p w14:paraId="69302358" w14:textId="77777777" w:rsidR="00A241CE" w:rsidRPr="00A241CE" w:rsidRDefault="00A241CE" w:rsidP="00A241CE">
      <w:pPr>
        <w:numPr>
          <w:ilvl w:val="0"/>
          <w:numId w:val="7"/>
        </w:numPr>
      </w:pPr>
      <w:r w:rsidRPr="00A241CE">
        <w:t>Confidentiality expectations</w:t>
      </w:r>
    </w:p>
    <w:p w14:paraId="76C8C527" w14:textId="77777777" w:rsidR="00A241CE" w:rsidRPr="00A241CE" w:rsidRDefault="00A241CE" w:rsidP="00A241CE">
      <w:r w:rsidRPr="00A241CE">
        <w:lastRenderedPageBreak/>
        <w:t>Prohibited items (e.g., weapons, unauthorised recording devices, or hazardous materials) must not be brought onto the premises.</w:t>
      </w:r>
    </w:p>
    <w:p w14:paraId="0F404F60" w14:textId="77777777" w:rsidR="00A241CE" w:rsidRPr="00A241CE" w:rsidRDefault="00A241CE" w:rsidP="00A241CE">
      <w:r w:rsidRPr="00A241CE">
        <w:rPr>
          <w:b/>
          <w:bCs/>
        </w:rPr>
        <w:t>9. Information Security</w:t>
      </w:r>
    </w:p>
    <w:p w14:paraId="3131C010" w14:textId="77777777" w:rsidR="00A241CE" w:rsidRPr="00A241CE" w:rsidRDefault="00A241CE" w:rsidP="00A241CE">
      <w:r w:rsidRPr="00A241CE">
        <w:t>Visitors must not:</w:t>
      </w:r>
    </w:p>
    <w:p w14:paraId="5CA1E367" w14:textId="77777777" w:rsidR="00A241CE" w:rsidRPr="00A241CE" w:rsidRDefault="00A241CE" w:rsidP="00A241CE">
      <w:pPr>
        <w:numPr>
          <w:ilvl w:val="0"/>
          <w:numId w:val="8"/>
        </w:numPr>
      </w:pPr>
      <w:r w:rsidRPr="00A241CE">
        <w:t>Access company systems, networks, or devices without explicit authorisation</w:t>
      </w:r>
    </w:p>
    <w:p w14:paraId="499DCC18" w14:textId="77777777" w:rsidR="00A241CE" w:rsidRPr="00A241CE" w:rsidRDefault="00A241CE" w:rsidP="00A241CE">
      <w:pPr>
        <w:numPr>
          <w:ilvl w:val="0"/>
          <w:numId w:val="8"/>
        </w:numPr>
      </w:pPr>
      <w:r w:rsidRPr="00A241CE">
        <w:t>View confidential documents or operational screens</w:t>
      </w:r>
    </w:p>
    <w:p w14:paraId="45ABA137" w14:textId="77777777" w:rsidR="00A241CE" w:rsidRPr="00A241CE" w:rsidRDefault="00A241CE" w:rsidP="00A241CE">
      <w:pPr>
        <w:numPr>
          <w:ilvl w:val="0"/>
          <w:numId w:val="8"/>
        </w:numPr>
      </w:pPr>
      <w:r w:rsidRPr="00A241CE">
        <w:t>Photograph or record sensitive areas</w:t>
      </w:r>
    </w:p>
    <w:p w14:paraId="6454956B" w14:textId="77777777" w:rsidR="00A241CE" w:rsidRPr="00A241CE" w:rsidRDefault="00A241CE" w:rsidP="00A241CE">
      <w:r w:rsidRPr="00A241CE">
        <w:t>Temporary access credentials, if issued, must be monitored and revoked immediately after use.</w:t>
      </w:r>
    </w:p>
    <w:p w14:paraId="1BF50CEE" w14:textId="77777777" w:rsidR="00A241CE" w:rsidRPr="00A241CE" w:rsidRDefault="00A241CE" w:rsidP="00A241CE">
      <w:r w:rsidRPr="00A241CE">
        <w:rPr>
          <w:b/>
          <w:bCs/>
        </w:rPr>
        <w:t>10. Emergency Procedures</w:t>
      </w:r>
    </w:p>
    <w:p w14:paraId="22FDBEE2" w14:textId="77777777" w:rsidR="00A241CE" w:rsidRPr="00A241CE" w:rsidRDefault="00A241CE" w:rsidP="00A241CE">
      <w:r w:rsidRPr="00A241CE">
        <w:t>In the event of an emergency:</w:t>
      </w:r>
    </w:p>
    <w:p w14:paraId="7B90B552" w14:textId="77777777" w:rsidR="00A241CE" w:rsidRPr="00A241CE" w:rsidRDefault="00A241CE" w:rsidP="00A241CE">
      <w:pPr>
        <w:numPr>
          <w:ilvl w:val="0"/>
          <w:numId w:val="9"/>
        </w:numPr>
      </w:pPr>
      <w:r w:rsidRPr="00A241CE">
        <w:t>Visitors must follow the instructions of 42 Risk Management staff</w:t>
      </w:r>
    </w:p>
    <w:p w14:paraId="79890718" w14:textId="77777777" w:rsidR="00A241CE" w:rsidRPr="00A241CE" w:rsidRDefault="00A241CE" w:rsidP="00A241CE">
      <w:pPr>
        <w:numPr>
          <w:ilvl w:val="0"/>
          <w:numId w:val="9"/>
        </w:numPr>
      </w:pPr>
      <w:r w:rsidRPr="00A241CE">
        <w:t>Hosts are responsible for accounting for their visitors during evacuations</w:t>
      </w:r>
    </w:p>
    <w:p w14:paraId="18E20ABF" w14:textId="77777777" w:rsidR="00A241CE" w:rsidRPr="00A241CE" w:rsidRDefault="00A241CE" w:rsidP="00A241CE">
      <w:pPr>
        <w:numPr>
          <w:ilvl w:val="0"/>
          <w:numId w:val="9"/>
        </w:numPr>
      </w:pPr>
      <w:r w:rsidRPr="00A241CE">
        <w:t>Visitor registers must be available for roll</w:t>
      </w:r>
      <w:r w:rsidRPr="00A241CE">
        <w:noBreakHyphen/>
        <w:t>call</w:t>
      </w:r>
    </w:p>
    <w:p w14:paraId="32C311F0" w14:textId="77777777" w:rsidR="00A241CE" w:rsidRPr="00A241CE" w:rsidRDefault="00A241CE" w:rsidP="00A241CE">
      <w:r w:rsidRPr="00A241CE">
        <w:rPr>
          <w:b/>
          <w:bCs/>
        </w:rPr>
        <w:t>11. Departure &amp; Check</w:t>
      </w:r>
      <w:r w:rsidRPr="00A241CE">
        <w:rPr>
          <w:b/>
          <w:bCs/>
        </w:rPr>
        <w:noBreakHyphen/>
        <w:t>Out</w:t>
      </w:r>
    </w:p>
    <w:p w14:paraId="0093E1C8" w14:textId="77777777" w:rsidR="00A241CE" w:rsidRPr="00A241CE" w:rsidRDefault="00A241CE" w:rsidP="00A241CE">
      <w:r w:rsidRPr="00A241CE">
        <w:t>Before leaving the premises, visitors must:</w:t>
      </w:r>
    </w:p>
    <w:p w14:paraId="444974F9" w14:textId="77777777" w:rsidR="00A241CE" w:rsidRPr="00A241CE" w:rsidRDefault="00A241CE" w:rsidP="00A241CE">
      <w:pPr>
        <w:numPr>
          <w:ilvl w:val="0"/>
          <w:numId w:val="10"/>
        </w:numPr>
      </w:pPr>
      <w:r w:rsidRPr="00A241CE">
        <w:t>Return their visitor badge</w:t>
      </w:r>
    </w:p>
    <w:p w14:paraId="51193A97" w14:textId="77777777" w:rsidR="00A241CE" w:rsidRPr="00A241CE" w:rsidRDefault="00A241CE" w:rsidP="00A241CE">
      <w:pPr>
        <w:numPr>
          <w:ilvl w:val="0"/>
          <w:numId w:val="10"/>
        </w:numPr>
      </w:pPr>
      <w:r w:rsidRPr="00A241CE">
        <w:t>Sign out of the visitor register</w:t>
      </w:r>
    </w:p>
    <w:p w14:paraId="4FE998C2" w14:textId="77777777" w:rsidR="00A241CE" w:rsidRPr="00A241CE" w:rsidRDefault="00A241CE" w:rsidP="00A241CE">
      <w:pPr>
        <w:numPr>
          <w:ilvl w:val="0"/>
          <w:numId w:val="10"/>
        </w:numPr>
      </w:pPr>
      <w:r w:rsidRPr="00A241CE">
        <w:t>Be escorted back to the exit by their host</w:t>
      </w:r>
    </w:p>
    <w:p w14:paraId="4F962584" w14:textId="77777777" w:rsidR="00A241CE" w:rsidRPr="00A241CE" w:rsidRDefault="00A241CE" w:rsidP="00A241CE">
      <w:r w:rsidRPr="00A241CE">
        <w:t>Security teams will ensure all badges are accounted for at the end of each day.</w:t>
      </w:r>
    </w:p>
    <w:p w14:paraId="4E2A0707" w14:textId="77777777" w:rsidR="00A241CE" w:rsidRPr="00A241CE" w:rsidRDefault="00A241CE" w:rsidP="00A241CE">
      <w:r w:rsidRPr="00A241CE">
        <w:rPr>
          <w:b/>
          <w:bCs/>
        </w:rPr>
        <w:t>12. Non</w:t>
      </w:r>
      <w:r w:rsidRPr="00A241CE">
        <w:rPr>
          <w:b/>
          <w:bCs/>
        </w:rPr>
        <w:noBreakHyphen/>
        <w:t>Compliance</w:t>
      </w:r>
    </w:p>
    <w:p w14:paraId="3D5C7BB9" w14:textId="77777777" w:rsidR="00A241CE" w:rsidRPr="00A241CE" w:rsidRDefault="00A241CE" w:rsidP="00A241CE">
      <w:r w:rsidRPr="00A241CE">
        <w:t>Any visitor who fails to comply with this policy may be:</w:t>
      </w:r>
    </w:p>
    <w:p w14:paraId="20033C6E" w14:textId="77777777" w:rsidR="00A241CE" w:rsidRPr="00A241CE" w:rsidRDefault="00A241CE" w:rsidP="00A241CE">
      <w:pPr>
        <w:numPr>
          <w:ilvl w:val="0"/>
          <w:numId w:val="11"/>
        </w:numPr>
      </w:pPr>
      <w:r w:rsidRPr="00A241CE">
        <w:t>Denied access</w:t>
      </w:r>
    </w:p>
    <w:p w14:paraId="373201BB" w14:textId="77777777" w:rsidR="00A241CE" w:rsidRPr="00A241CE" w:rsidRDefault="00A241CE" w:rsidP="00A241CE">
      <w:pPr>
        <w:numPr>
          <w:ilvl w:val="0"/>
          <w:numId w:val="11"/>
        </w:numPr>
      </w:pPr>
      <w:r w:rsidRPr="00A241CE">
        <w:t>Escorted from the premises</w:t>
      </w:r>
    </w:p>
    <w:p w14:paraId="14793E80" w14:textId="77777777" w:rsidR="00A241CE" w:rsidRPr="00A241CE" w:rsidRDefault="00A241CE" w:rsidP="00A241CE">
      <w:pPr>
        <w:numPr>
          <w:ilvl w:val="0"/>
          <w:numId w:val="11"/>
        </w:numPr>
      </w:pPr>
      <w:r w:rsidRPr="00A241CE">
        <w:t>Reported to management or relevant authorities if necessary</w:t>
      </w:r>
    </w:p>
    <w:p w14:paraId="0A5F66A1" w14:textId="77777777" w:rsidR="00A241CE" w:rsidRPr="00A241CE" w:rsidRDefault="00A241CE" w:rsidP="00A241CE">
      <w:r w:rsidRPr="00A241CE">
        <w:t>Staff who fail to follow this policy may be subject to internal review.</w:t>
      </w:r>
    </w:p>
    <w:p w14:paraId="08F0F5D3" w14:textId="77777777" w:rsidR="00A241CE" w:rsidRPr="00A241CE" w:rsidRDefault="00A241CE" w:rsidP="00A241CE">
      <w:r w:rsidRPr="00A241CE">
        <w:rPr>
          <w:b/>
          <w:bCs/>
        </w:rPr>
        <w:t>13. Review &amp; Continuous Improvement</w:t>
      </w:r>
    </w:p>
    <w:p w14:paraId="1F135022" w14:textId="77777777" w:rsidR="00A241CE" w:rsidRPr="00A241CE" w:rsidRDefault="00A241CE" w:rsidP="00A241CE">
      <w:r w:rsidRPr="00A241CE">
        <w:lastRenderedPageBreak/>
        <w:t>This policy will be reviewed annually or following any significant operational change, incident, or client requirement. 42 Risk Management is committed to maintaining industry</w:t>
      </w:r>
      <w:r w:rsidRPr="00A241CE">
        <w:noBreakHyphen/>
        <w:t>leading standards and continuously improving visitor safety and experience.</w:t>
      </w:r>
    </w:p>
    <w:p w14:paraId="1E0C5EFC" w14:textId="77777777" w:rsidR="00A241CE" w:rsidRDefault="00A241CE"/>
    <w:sectPr w:rsidR="00A24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49D"/>
    <w:multiLevelType w:val="multilevel"/>
    <w:tmpl w:val="A8F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15E9"/>
    <w:multiLevelType w:val="multilevel"/>
    <w:tmpl w:val="815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10C1A"/>
    <w:multiLevelType w:val="multilevel"/>
    <w:tmpl w:val="DBB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676E6"/>
    <w:multiLevelType w:val="multilevel"/>
    <w:tmpl w:val="507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A0DE0"/>
    <w:multiLevelType w:val="multilevel"/>
    <w:tmpl w:val="F3B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2335F"/>
    <w:multiLevelType w:val="multilevel"/>
    <w:tmpl w:val="F218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7718C"/>
    <w:multiLevelType w:val="multilevel"/>
    <w:tmpl w:val="89E8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55032"/>
    <w:multiLevelType w:val="multilevel"/>
    <w:tmpl w:val="C73E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523CC"/>
    <w:multiLevelType w:val="multilevel"/>
    <w:tmpl w:val="173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B4D60"/>
    <w:multiLevelType w:val="multilevel"/>
    <w:tmpl w:val="261C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E47F2"/>
    <w:multiLevelType w:val="multilevel"/>
    <w:tmpl w:val="B31A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414673">
    <w:abstractNumId w:val="0"/>
  </w:num>
  <w:num w:numId="2" w16cid:durableId="1772779085">
    <w:abstractNumId w:val="2"/>
  </w:num>
  <w:num w:numId="3" w16cid:durableId="553124962">
    <w:abstractNumId w:val="7"/>
  </w:num>
  <w:num w:numId="4" w16cid:durableId="1248543069">
    <w:abstractNumId w:val="4"/>
  </w:num>
  <w:num w:numId="5" w16cid:durableId="621619658">
    <w:abstractNumId w:val="5"/>
  </w:num>
  <w:num w:numId="6" w16cid:durableId="580529585">
    <w:abstractNumId w:val="8"/>
  </w:num>
  <w:num w:numId="7" w16cid:durableId="1298684926">
    <w:abstractNumId w:val="1"/>
  </w:num>
  <w:num w:numId="8" w16cid:durableId="1760246488">
    <w:abstractNumId w:val="9"/>
  </w:num>
  <w:num w:numId="9" w16cid:durableId="1538661896">
    <w:abstractNumId w:val="3"/>
  </w:num>
  <w:num w:numId="10" w16cid:durableId="1729373328">
    <w:abstractNumId w:val="6"/>
  </w:num>
  <w:num w:numId="11" w16cid:durableId="1120226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CE"/>
    <w:rsid w:val="00A241CE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4CEB"/>
  <w15:chartTrackingRefBased/>
  <w15:docId w15:val="{D986E109-1AF9-4F0F-BA39-D5AB2C19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3670</Characters>
  <Application>Microsoft Office Word</Application>
  <DocSecurity>0</DocSecurity>
  <Lines>107</Lines>
  <Paragraphs>106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2026-04-15T16:46:00Z</dcterms:created>
  <dcterms:modified xsi:type="dcterms:W3CDTF">2026-04-15T16:47:00Z</dcterms:modified>
</cp:coreProperties>
</file>