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C009" w14:textId="77777777" w:rsidR="00CE1EC2" w:rsidRPr="00CE1EC2" w:rsidRDefault="00CE1EC2" w:rsidP="00CE1EC2">
      <w:r w:rsidRPr="00CE1EC2">
        <w:rPr>
          <w:b/>
          <w:bCs/>
        </w:rPr>
        <w:t>42 Risk Management – Privacy Notice (Staff &amp; Clients)</w:t>
      </w:r>
    </w:p>
    <w:p w14:paraId="3ADF14D4" w14:textId="6CD837CA" w:rsidR="00CE1EC2" w:rsidRPr="00CE1EC2" w:rsidRDefault="00CE1EC2" w:rsidP="00CE1EC2">
      <w:r w:rsidRPr="00CE1EC2">
        <w:rPr>
          <w:i/>
          <w:iCs/>
        </w:rPr>
        <w:t xml:space="preserve">Last updated: </w:t>
      </w:r>
      <w:r>
        <w:rPr>
          <w:i/>
          <w:iCs/>
        </w:rPr>
        <w:t>15/04/2026</w:t>
      </w:r>
    </w:p>
    <w:p w14:paraId="1B2ED0A6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🌐</w:t>
      </w:r>
      <w:r w:rsidRPr="00CE1EC2">
        <w:t xml:space="preserve"> </w:t>
      </w:r>
      <w:r w:rsidRPr="00CE1EC2">
        <w:rPr>
          <w:b/>
          <w:bCs/>
        </w:rPr>
        <w:t>1. Purpose of This Notice</w:t>
      </w:r>
    </w:p>
    <w:p w14:paraId="6E073CA7" w14:textId="77777777" w:rsidR="00CE1EC2" w:rsidRPr="00CE1EC2" w:rsidRDefault="00CE1EC2" w:rsidP="00CE1EC2">
      <w:r w:rsidRPr="00CE1EC2">
        <w:t xml:space="preserve">This Privacy Notice explains how </w:t>
      </w:r>
      <w:r w:rsidRPr="00CE1EC2">
        <w:rPr>
          <w:b/>
          <w:bCs/>
        </w:rPr>
        <w:t>42 Risk Management Ltd</w:t>
      </w:r>
      <w:r w:rsidRPr="00CE1EC2">
        <w:t xml:space="preserve"> (“we”, “us”, “our”) collects, uses, stores, and protects personal data relating to </w:t>
      </w:r>
      <w:r w:rsidRPr="00CE1EC2">
        <w:rPr>
          <w:b/>
          <w:bCs/>
        </w:rPr>
        <w:t>clients</w:t>
      </w:r>
      <w:r w:rsidRPr="00CE1EC2">
        <w:t xml:space="preserve">, </w:t>
      </w:r>
      <w:r w:rsidRPr="00CE1EC2">
        <w:rPr>
          <w:b/>
          <w:bCs/>
        </w:rPr>
        <w:t>prospective clients</w:t>
      </w:r>
      <w:r w:rsidRPr="00CE1EC2">
        <w:t xml:space="preserve">, </w:t>
      </w:r>
      <w:r w:rsidRPr="00CE1EC2">
        <w:rPr>
          <w:b/>
          <w:bCs/>
        </w:rPr>
        <w:t>staff</w:t>
      </w:r>
      <w:r w:rsidRPr="00CE1EC2">
        <w:t xml:space="preserve">, </w:t>
      </w:r>
      <w:r w:rsidRPr="00CE1EC2">
        <w:rPr>
          <w:b/>
          <w:bCs/>
        </w:rPr>
        <w:t>contractors</w:t>
      </w:r>
      <w:r w:rsidRPr="00CE1EC2">
        <w:t xml:space="preserve">, and </w:t>
      </w:r>
      <w:r w:rsidRPr="00CE1EC2">
        <w:rPr>
          <w:b/>
          <w:bCs/>
        </w:rPr>
        <w:t>other individuals</w:t>
      </w:r>
      <w:r w:rsidRPr="00CE1EC2">
        <w:t xml:space="preserve"> connected to our operations.</w:t>
      </w:r>
      <w:r w:rsidRPr="00CE1EC2">
        <w:br/>
        <w:t xml:space="preserve">We are committed to handling all personal data responsibly, transparently, and in line with the </w:t>
      </w:r>
      <w:r w:rsidRPr="00CE1EC2">
        <w:rPr>
          <w:b/>
          <w:bCs/>
        </w:rPr>
        <w:t>UK General Data Protection Regulation (UK GDPR)</w:t>
      </w:r>
      <w:r w:rsidRPr="00CE1EC2">
        <w:t xml:space="preserve"> and the </w:t>
      </w:r>
      <w:r w:rsidRPr="00CE1EC2">
        <w:rPr>
          <w:b/>
          <w:bCs/>
        </w:rPr>
        <w:t>Data Protection Act 2018</w:t>
      </w:r>
      <w:r w:rsidRPr="00CE1EC2">
        <w:t>.</w:t>
      </w:r>
    </w:p>
    <w:p w14:paraId="26AED665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🏢</w:t>
      </w:r>
      <w:r w:rsidRPr="00CE1EC2">
        <w:t xml:space="preserve"> </w:t>
      </w:r>
      <w:r w:rsidRPr="00CE1EC2">
        <w:rPr>
          <w:b/>
          <w:bCs/>
        </w:rPr>
        <w:t>2. Who We Are</w:t>
      </w:r>
    </w:p>
    <w:p w14:paraId="1C63A0C2" w14:textId="77777777" w:rsidR="00CE1EC2" w:rsidRPr="00CE1EC2" w:rsidRDefault="00CE1EC2" w:rsidP="00CE1EC2">
      <w:r w:rsidRPr="00CE1EC2">
        <w:rPr>
          <w:b/>
          <w:bCs/>
        </w:rPr>
        <w:t>42 Risk Management Ltd</w:t>
      </w:r>
      <w:r w:rsidRPr="00CE1EC2">
        <w:br/>
        <w:t>3rd Floor, 45 Albemarle Street</w:t>
      </w:r>
      <w:r w:rsidRPr="00CE1EC2">
        <w:br/>
        <w:t>Mayfair, London, W1S 4JL</w:t>
      </w:r>
      <w:r w:rsidRPr="00CE1EC2">
        <w:br/>
        <w:t>United Kingdom</w:t>
      </w:r>
    </w:p>
    <w:p w14:paraId="351AF191" w14:textId="77777777" w:rsidR="00CE1EC2" w:rsidRPr="00CE1EC2" w:rsidRDefault="00CE1EC2" w:rsidP="00CE1EC2">
      <w:r w:rsidRPr="00CE1EC2">
        <w:t xml:space="preserve">We act as a </w:t>
      </w:r>
      <w:r w:rsidRPr="00CE1EC2">
        <w:rPr>
          <w:b/>
          <w:bCs/>
        </w:rPr>
        <w:t>Data Controller</w:t>
      </w:r>
      <w:r w:rsidRPr="00CE1EC2">
        <w:t xml:space="preserve"> for the personal data we collect in the course of delivering security, risk management, consultancy, and wellbeing</w:t>
      </w:r>
      <w:r w:rsidRPr="00CE1EC2">
        <w:noBreakHyphen/>
        <w:t>integrated services.</w:t>
      </w:r>
    </w:p>
    <w:p w14:paraId="65B21F44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📌</w:t>
      </w:r>
      <w:r w:rsidRPr="00CE1EC2">
        <w:t xml:space="preserve"> </w:t>
      </w:r>
      <w:r w:rsidRPr="00CE1EC2">
        <w:rPr>
          <w:b/>
          <w:bCs/>
        </w:rPr>
        <w:t>3. What Personal Data We Collect</w:t>
      </w:r>
    </w:p>
    <w:p w14:paraId="7D665A80" w14:textId="77777777" w:rsidR="00CE1EC2" w:rsidRPr="00CE1EC2" w:rsidRDefault="00CE1EC2" w:rsidP="00CE1EC2">
      <w:r w:rsidRPr="00CE1EC2">
        <w:rPr>
          <w:b/>
          <w:bCs/>
        </w:rPr>
        <w:t>For Clients &amp; Prospective Clients</w:t>
      </w:r>
    </w:p>
    <w:p w14:paraId="5AAAE8CB" w14:textId="77777777" w:rsidR="00CE1EC2" w:rsidRPr="00CE1EC2" w:rsidRDefault="00CE1EC2" w:rsidP="00CE1EC2">
      <w:r w:rsidRPr="00CE1EC2">
        <w:t>We may collect:</w:t>
      </w:r>
    </w:p>
    <w:p w14:paraId="69B19D2B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Contact details (name, email, phone number, job title)</w:t>
      </w:r>
    </w:p>
    <w:p w14:paraId="5DE76A43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Business information (organisation, venue details, operational requirements)</w:t>
      </w:r>
    </w:p>
    <w:p w14:paraId="11E47EE9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Risk</w:t>
      </w:r>
      <w:r w:rsidRPr="00CE1EC2">
        <w:noBreakHyphen/>
        <w:t>related information (threats, incidents, vulnerabilities)</w:t>
      </w:r>
    </w:p>
    <w:p w14:paraId="05E559B6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Access requirements (site access lists, visitor logs)</w:t>
      </w:r>
    </w:p>
    <w:p w14:paraId="4AAF3CE9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Payment and invoicing information</w:t>
      </w:r>
    </w:p>
    <w:p w14:paraId="3FC08D69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Communications and correspondence</w:t>
      </w:r>
    </w:p>
    <w:p w14:paraId="58FDDC05" w14:textId="77777777" w:rsidR="00CE1EC2" w:rsidRPr="00CE1EC2" w:rsidRDefault="00CE1EC2" w:rsidP="00CE1EC2">
      <w:pPr>
        <w:numPr>
          <w:ilvl w:val="0"/>
          <w:numId w:val="1"/>
        </w:numPr>
      </w:pPr>
      <w:r w:rsidRPr="00CE1EC2">
        <w:t>CCTV or surveillance data where relevant to contracted services</w:t>
      </w:r>
    </w:p>
    <w:p w14:paraId="1DEE94B8" w14:textId="77777777" w:rsidR="00CE1EC2" w:rsidRPr="00CE1EC2" w:rsidRDefault="00CE1EC2" w:rsidP="00CE1EC2">
      <w:r w:rsidRPr="00CE1EC2">
        <w:rPr>
          <w:b/>
          <w:bCs/>
        </w:rPr>
        <w:t>For Staff, Contractors &amp; Applicants</w:t>
      </w:r>
    </w:p>
    <w:p w14:paraId="64CC15B5" w14:textId="77777777" w:rsidR="00CE1EC2" w:rsidRPr="00CE1EC2" w:rsidRDefault="00CE1EC2" w:rsidP="00CE1EC2">
      <w:r w:rsidRPr="00CE1EC2">
        <w:t>We may collect:</w:t>
      </w:r>
    </w:p>
    <w:p w14:paraId="0469A9CF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Identification details (name, address, date of birth)</w:t>
      </w:r>
    </w:p>
    <w:p w14:paraId="64A410A3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Right</w:t>
      </w:r>
      <w:r w:rsidRPr="00CE1EC2">
        <w:noBreakHyphen/>
        <w:t>to</w:t>
      </w:r>
      <w:r w:rsidRPr="00CE1EC2">
        <w:noBreakHyphen/>
        <w:t>work documentation</w:t>
      </w:r>
    </w:p>
    <w:p w14:paraId="051F1E07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Employment history and qualifications</w:t>
      </w:r>
    </w:p>
    <w:p w14:paraId="15CF99BC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lastRenderedPageBreak/>
        <w:t>Security clearances, licences, and vetting information (e.g., SIA licence)</w:t>
      </w:r>
    </w:p>
    <w:p w14:paraId="584974B2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Training records and performance data</w:t>
      </w:r>
    </w:p>
    <w:p w14:paraId="150EC1BC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Payroll, tax, and banking information</w:t>
      </w:r>
    </w:p>
    <w:p w14:paraId="722B0071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Health or wellbeing information where necessary for duty of care</w:t>
      </w:r>
    </w:p>
    <w:p w14:paraId="76BCE343" w14:textId="77777777" w:rsidR="00CE1EC2" w:rsidRPr="00CE1EC2" w:rsidRDefault="00CE1EC2" w:rsidP="00CE1EC2">
      <w:pPr>
        <w:numPr>
          <w:ilvl w:val="0"/>
          <w:numId w:val="2"/>
        </w:numPr>
      </w:pPr>
      <w:r w:rsidRPr="00CE1EC2">
        <w:t>Incident reports or operational logs</w:t>
      </w:r>
    </w:p>
    <w:p w14:paraId="4767770D" w14:textId="77777777" w:rsidR="00CE1EC2" w:rsidRPr="00CE1EC2" w:rsidRDefault="00CE1EC2" w:rsidP="00CE1EC2">
      <w:r w:rsidRPr="00CE1EC2">
        <w:t>We only collect what is necessary for lawful, safe, and effective operations.</w:t>
      </w:r>
    </w:p>
    <w:p w14:paraId="674F1559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⚖️</w:t>
      </w:r>
      <w:r w:rsidRPr="00CE1EC2">
        <w:t xml:space="preserve"> </w:t>
      </w:r>
      <w:r w:rsidRPr="00CE1EC2">
        <w:rPr>
          <w:b/>
          <w:bCs/>
        </w:rPr>
        <w:t>4. Legal Basis for Processing</w:t>
      </w:r>
    </w:p>
    <w:p w14:paraId="5FF2D930" w14:textId="77777777" w:rsidR="00CE1EC2" w:rsidRPr="00CE1EC2" w:rsidRDefault="00CE1EC2" w:rsidP="00CE1EC2">
      <w:r w:rsidRPr="00CE1EC2">
        <w:t>We process personal data under one or more of the following lawful bases:</w:t>
      </w:r>
    </w:p>
    <w:p w14:paraId="0282E8D3" w14:textId="77777777" w:rsidR="00CE1EC2" w:rsidRPr="00CE1EC2" w:rsidRDefault="00CE1EC2" w:rsidP="00CE1EC2">
      <w:pPr>
        <w:numPr>
          <w:ilvl w:val="0"/>
          <w:numId w:val="3"/>
        </w:numPr>
      </w:pPr>
      <w:r w:rsidRPr="00CE1EC2">
        <w:rPr>
          <w:b/>
          <w:bCs/>
        </w:rPr>
        <w:t>Contractual necessity</w:t>
      </w:r>
      <w:r w:rsidRPr="00CE1EC2">
        <w:t xml:space="preserve"> – to deliver services or manage employment.</w:t>
      </w:r>
    </w:p>
    <w:p w14:paraId="732A86B8" w14:textId="77777777" w:rsidR="00CE1EC2" w:rsidRPr="00CE1EC2" w:rsidRDefault="00CE1EC2" w:rsidP="00CE1EC2">
      <w:pPr>
        <w:numPr>
          <w:ilvl w:val="0"/>
          <w:numId w:val="3"/>
        </w:numPr>
      </w:pPr>
      <w:r w:rsidRPr="00CE1EC2">
        <w:rPr>
          <w:b/>
          <w:bCs/>
        </w:rPr>
        <w:t>Legal obligation</w:t>
      </w:r>
      <w:r w:rsidRPr="00CE1EC2">
        <w:t xml:space="preserve"> – compliance with regulatory or licensing requirements.</w:t>
      </w:r>
    </w:p>
    <w:p w14:paraId="417F3728" w14:textId="77777777" w:rsidR="00CE1EC2" w:rsidRPr="00CE1EC2" w:rsidRDefault="00CE1EC2" w:rsidP="00CE1EC2">
      <w:pPr>
        <w:numPr>
          <w:ilvl w:val="0"/>
          <w:numId w:val="3"/>
        </w:numPr>
      </w:pPr>
      <w:r w:rsidRPr="00CE1EC2">
        <w:rPr>
          <w:b/>
          <w:bCs/>
        </w:rPr>
        <w:t>Legitimate interests</w:t>
      </w:r>
      <w:r w:rsidRPr="00CE1EC2">
        <w:t xml:space="preserve"> – ensuring safety, security, and operational effectiveness.</w:t>
      </w:r>
    </w:p>
    <w:p w14:paraId="4873E31B" w14:textId="77777777" w:rsidR="00CE1EC2" w:rsidRPr="00CE1EC2" w:rsidRDefault="00CE1EC2" w:rsidP="00CE1EC2">
      <w:pPr>
        <w:numPr>
          <w:ilvl w:val="0"/>
          <w:numId w:val="3"/>
        </w:numPr>
      </w:pPr>
      <w:r w:rsidRPr="00CE1EC2">
        <w:rPr>
          <w:b/>
          <w:bCs/>
        </w:rPr>
        <w:t>Consent</w:t>
      </w:r>
      <w:r w:rsidRPr="00CE1EC2">
        <w:t xml:space="preserve"> – where required (e.g., marketing communications).</w:t>
      </w:r>
    </w:p>
    <w:p w14:paraId="20DC5A07" w14:textId="77777777" w:rsidR="00CE1EC2" w:rsidRPr="00CE1EC2" w:rsidRDefault="00CE1EC2" w:rsidP="00CE1EC2">
      <w:pPr>
        <w:numPr>
          <w:ilvl w:val="0"/>
          <w:numId w:val="3"/>
        </w:numPr>
      </w:pPr>
      <w:r w:rsidRPr="00CE1EC2">
        <w:rPr>
          <w:b/>
          <w:bCs/>
        </w:rPr>
        <w:t>Vital interests</w:t>
      </w:r>
      <w:r w:rsidRPr="00CE1EC2">
        <w:t xml:space="preserve"> – protecting life or preventing serious harm.</w:t>
      </w:r>
    </w:p>
    <w:p w14:paraId="40768281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🔐</w:t>
      </w:r>
      <w:r w:rsidRPr="00CE1EC2">
        <w:t xml:space="preserve"> </w:t>
      </w:r>
      <w:r w:rsidRPr="00CE1EC2">
        <w:rPr>
          <w:b/>
          <w:bCs/>
        </w:rPr>
        <w:t>5. How We Use Personal Data</w:t>
      </w:r>
    </w:p>
    <w:p w14:paraId="1D795F0A" w14:textId="77777777" w:rsidR="00CE1EC2" w:rsidRPr="00CE1EC2" w:rsidRDefault="00CE1EC2" w:rsidP="00CE1EC2">
      <w:r w:rsidRPr="00CE1EC2">
        <w:rPr>
          <w:b/>
          <w:bCs/>
        </w:rPr>
        <w:t>Client Data</w:t>
      </w:r>
    </w:p>
    <w:p w14:paraId="543FC3BF" w14:textId="77777777" w:rsidR="00CE1EC2" w:rsidRPr="00CE1EC2" w:rsidRDefault="00CE1EC2" w:rsidP="00CE1EC2">
      <w:pPr>
        <w:numPr>
          <w:ilvl w:val="0"/>
          <w:numId w:val="4"/>
        </w:numPr>
      </w:pPr>
      <w:r w:rsidRPr="00CE1EC2">
        <w:t>Delivering contracted security and risk management services</w:t>
      </w:r>
    </w:p>
    <w:p w14:paraId="2D454A4F" w14:textId="77777777" w:rsidR="00CE1EC2" w:rsidRPr="00CE1EC2" w:rsidRDefault="00CE1EC2" w:rsidP="00CE1EC2">
      <w:pPr>
        <w:numPr>
          <w:ilvl w:val="0"/>
          <w:numId w:val="4"/>
        </w:numPr>
      </w:pPr>
      <w:r w:rsidRPr="00CE1EC2">
        <w:t>Conducting risk assessments and operational planning</w:t>
      </w:r>
    </w:p>
    <w:p w14:paraId="56407CF5" w14:textId="77777777" w:rsidR="00CE1EC2" w:rsidRPr="00CE1EC2" w:rsidRDefault="00CE1EC2" w:rsidP="00CE1EC2">
      <w:pPr>
        <w:numPr>
          <w:ilvl w:val="0"/>
          <w:numId w:val="4"/>
        </w:numPr>
      </w:pPr>
      <w:r w:rsidRPr="00CE1EC2">
        <w:t>Managing access control and site safety</w:t>
      </w:r>
    </w:p>
    <w:p w14:paraId="0306AF0E" w14:textId="77777777" w:rsidR="00CE1EC2" w:rsidRPr="00CE1EC2" w:rsidRDefault="00CE1EC2" w:rsidP="00CE1EC2">
      <w:pPr>
        <w:numPr>
          <w:ilvl w:val="0"/>
          <w:numId w:val="4"/>
        </w:numPr>
      </w:pPr>
      <w:r w:rsidRPr="00CE1EC2">
        <w:t>Communicating updates, reports, and recommendations</w:t>
      </w:r>
    </w:p>
    <w:p w14:paraId="32765CB7" w14:textId="77777777" w:rsidR="00CE1EC2" w:rsidRPr="00CE1EC2" w:rsidRDefault="00CE1EC2" w:rsidP="00CE1EC2">
      <w:pPr>
        <w:numPr>
          <w:ilvl w:val="0"/>
          <w:numId w:val="4"/>
        </w:numPr>
      </w:pPr>
      <w:r w:rsidRPr="00CE1EC2">
        <w:t>Invoicing, account management, and compliance</w:t>
      </w:r>
    </w:p>
    <w:p w14:paraId="01CFADE8" w14:textId="77777777" w:rsidR="00CE1EC2" w:rsidRPr="00CE1EC2" w:rsidRDefault="00CE1EC2" w:rsidP="00CE1EC2">
      <w:r w:rsidRPr="00CE1EC2">
        <w:rPr>
          <w:b/>
          <w:bCs/>
        </w:rPr>
        <w:t>Staff &amp; Contractor Data</w:t>
      </w:r>
    </w:p>
    <w:p w14:paraId="174F4419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Recruitment, onboarding, and vetting</w:t>
      </w:r>
    </w:p>
    <w:p w14:paraId="56F42A01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Scheduling, deployment, and operational management</w:t>
      </w:r>
    </w:p>
    <w:p w14:paraId="6FFC5EAC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Training, performance, and professional development</w:t>
      </w:r>
    </w:p>
    <w:p w14:paraId="3FC8E56B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Payroll and HR administration</w:t>
      </w:r>
    </w:p>
    <w:p w14:paraId="19161A4E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Health, safety, and wellbeing support</w:t>
      </w:r>
    </w:p>
    <w:p w14:paraId="7FFBF368" w14:textId="77777777" w:rsidR="00CE1EC2" w:rsidRPr="00CE1EC2" w:rsidRDefault="00CE1EC2" w:rsidP="00CE1EC2">
      <w:pPr>
        <w:numPr>
          <w:ilvl w:val="0"/>
          <w:numId w:val="5"/>
        </w:numPr>
      </w:pPr>
      <w:r w:rsidRPr="00CE1EC2">
        <w:t>Compliance with legal and regulatory obligations</w:t>
      </w:r>
    </w:p>
    <w:p w14:paraId="7FB5CB26" w14:textId="77777777" w:rsidR="00CE1EC2" w:rsidRPr="00CE1EC2" w:rsidRDefault="00CE1EC2" w:rsidP="00CE1EC2">
      <w:r w:rsidRPr="00CE1EC2">
        <w:t xml:space="preserve">We do </w:t>
      </w:r>
      <w:r w:rsidRPr="00CE1EC2">
        <w:rPr>
          <w:b/>
          <w:bCs/>
        </w:rPr>
        <w:t>not</w:t>
      </w:r>
      <w:r w:rsidRPr="00CE1EC2">
        <w:t xml:space="preserve"> sell personal data or use it for unrelated purposes.</w:t>
      </w:r>
    </w:p>
    <w:p w14:paraId="7C3F6012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lastRenderedPageBreak/>
        <w:t>🔄</w:t>
      </w:r>
      <w:r w:rsidRPr="00CE1EC2">
        <w:t xml:space="preserve"> </w:t>
      </w:r>
      <w:r w:rsidRPr="00CE1EC2">
        <w:rPr>
          <w:b/>
          <w:bCs/>
        </w:rPr>
        <w:t>6. Sharing Personal Data</w:t>
      </w:r>
    </w:p>
    <w:p w14:paraId="265588B4" w14:textId="77777777" w:rsidR="00CE1EC2" w:rsidRPr="00CE1EC2" w:rsidRDefault="00CE1EC2" w:rsidP="00CE1EC2">
      <w:r w:rsidRPr="00CE1EC2">
        <w:t>We may share data with:</w:t>
      </w:r>
    </w:p>
    <w:p w14:paraId="3A6A261A" w14:textId="77777777" w:rsidR="00CE1EC2" w:rsidRPr="00CE1EC2" w:rsidRDefault="00CE1EC2" w:rsidP="00CE1EC2">
      <w:pPr>
        <w:numPr>
          <w:ilvl w:val="0"/>
          <w:numId w:val="6"/>
        </w:numPr>
      </w:pPr>
      <w:r w:rsidRPr="00CE1EC2">
        <w:t>Trusted service providers (IT, payroll, HR systems, vetting bodies)</w:t>
      </w:r>
    </w:p>
    <w:p w14:paraId="15447C94" w14:textId="77777777" w:rsidR="00CE1EC2" w:rsidRPr="00CE1EC2" w:rsidRDefault="00CE1EC2" w:rsidP="00CE1EC2">
      <w:pPr>
        <w:numPr>
          <w:ilvl w:val="0"/>
          <w:numId w:val="6"/>
        </w:numPr>
      </w:pPr>
      <w:r w:rsidRPr="00CE1EC2">
        <w:t>Regulatory authorities (SIA, police, emergency services)</w:t>
      </w:r>
    </w:p>
    <w:p w14:paraId="7F6BF807" w14:textId="77777777" w:rsidR="00CE1EC2" w:rsidRPr="00CE1EC2" w:rsidRDefault="00CE1EC2" w:rsidP="00CE1EC2">
      <w:pPr>
        <w:numPr>
          <w:ilvl w:val="0"/>
          <w:numId w:val="6"/>
        </w:numPr>
      </w:pPr>
      <w:r w:rsidRPr="00CE1EC2">
        <w:t>Clients, where necessary for operational coordination</w:t>
      </w:r>
    </w:p>
    <w:p w14:paraId="6C172292" w14:textId="77777777" w:rsidR="00CE1EC2" w:rsidRPr="00CE1EC2" w:rsidRDefault="00CE1EC2" w:rsidP="00CE1EC2">
      <w:pPr>
        <w:numPr>
          <w:ilvl w:val="0"/>
          <w:numId w:val="6"/>
        </w:numPr>
      </w:pPr>
      <w:r w:rsidRPr="00CE1EC2">
        <w:t>Legal or professional advisers</w:t>
      </w:r>
    </w:p>
    <w:p w14:paraId="4E9628F5" w14:textId="77777777" w:rsidR="00CE1EC2" w:rsidRPr="00CE1EC2" w:rsidRDefault="00CE1EC2" w:rsidP="00CE1EC2">
      <w:pPr>
        <w:numPr>
          <w:ilvl w:val="0"/>
          <w:numId w:val="6"/>
        </w:numPr>
      </w:pPr>
      <w:r w:rsidRPr="00CE1EC2">
        <w:t>Insurance providers</w:t>
      </w:r>
    </w:p>
    <w:p w14:paraId="71AE2AD3" w14:textId="77777777" w:rsidR="00CE1EC2" w:rsidRPr="00CE1EC2" w:rsidRDefault="00CE1EC2" w:rsidP="00CE1EC2">
      <w:r w:rsidRPr="00CE1EC2">
        <w:t>All third parties are required to maintain confidentiality and comply with data protection law.</w:t>
      </w:r>
    </w:p>
    <w:p w14:paraId="41ADC91A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🌍</w:t>
      </w:r>
      <w:r w:rsidRPr="00CE1EC2">
        <w:t xml:space="preserve"> </w:t>
      </w:r>
      <w:r w:rsidRPr="00CE1EC2">
        <w:rPr>
          <w:b/>
          <w:bCs/>
        </w:rPr>
        <w:t>7. International Transfers</w:t>
      </w:r>
    </w:p>
    <w:p w14:paraId="4308CC60" w14:textId="77777777" w:rsidR="00CE1EC2" w:rsidRPr="00CE1EC2" w:rsidRDefault="00CE1EC2" w:rsidP="00CE1EC2">
      <w:r w:rsidRPr="00CE1EC2">
        <w:t>If personal data is transferred outside the UK, we ensure appropriate safeguards are in place, such as:</w:t>
      </w:r>
    </w:p>
    <w:p w14:paraId="43956839" w14:textId="77777777" w:rsidR="00CE1EC2" w:rsidRPr="00CE1EC2" w:rsidRDefault="00CE1EC2" w:rsidP="00CE1EC2">
      <w:pPr>
        <w:numPr>
          <w:ilvl w:val="0"/>
          <w:numId w:val="7"/>
        </w:numPr>
      </w:pPr>
      <w:r w:rsidRPr="00CE1EC2">
        <w:t>Adequacy decisions</w:t>
      </w:r>
    </w:p>
    <w:p w14:paraId="55CC3B61" w14:textId="77777777" w:rsidR="00CE1EC2" w:rsidRPr="00CE1EC2" w:rsidRDefault="00CE1EC2" w:rsidP="00CE1EC2">
      <w:pPr>
        <w:numPr>
          <w:ilvl w:val="0"/>
          <w:numId w:val="7"/>
        </w:numPr>
      </w:pPr>
      <w:r w:rsidRPr="00CE1EC2">
        <w:t>Standard Contractual Clauses (SCCs)</w:t>
      </w:r>
    </w:p>
    <w:p w14:paraId="170EEEED" w14:textId="77777777" w:rsidR="00CE1EC2" w:rsidRPr="00CE1EC2" w:rsidRDefault="00CE1EC2" w:rsidP="00CE1EC2">
      <w:pPr>
        <w:numPr>
          <w:ilvl w:val="0"/>
          <w:numId w:val="7"/>
        </w:numPr>
      </w:pPr>
      <w:r w:rsidRPr="00CE1EC2">
        <w:t>Equivalent protective measures</w:t>
      </w:r>
    </w:p>
    <w:p w14:paraId="32F0C926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🗄️</w:t>
      </w:r>
      <w:r w:rsidRPr="00CE1EC2">
        <w:t xml:space="preserve"> </w:t>
      </w:r>
      <w:r w:rsidRPr="00CE1EC2">
        <w:rPr>
          <w:b/>
          <w:bCs/>
        </w:rPr>
        <w:t>8. Data Retention</w:t>
      </w:r>
    </w:p>
    <w:p w14:paraId="5A61827B" w14:textId="77777777" w:rsidR="00CE1EC2" w:rsidRPr="00CE1EC2" w:rsidRDefault="00CE1EC2" w:rsidP="00CE1EC2">
      <w:r w:rsidRPr="00CE1EC2">
        <w:t>We retain personal data only for as long as necessary for:</w:t>
      </w:r>
    </w:p>
    <w:p w14:paraId="69D7940E" w14:textId="77777777" w:rsidR="00CE1EC2" w:rsidRPr="00CE1EC2" w:rsidRDefault="00CE1EC2" w:rsidP="00CE1EC2">
      <w:pPr>
        <w:numPr>
          <w:ilvl w:val="0"/>
          <w:numId w:val="8"/>
        </w:numPr>
      </w:pPr>
      <w:r w:rsidRPr="00CE1EC2">
        <w:t>Contractual obligations</w:t>
      </w:r>
    </w:p>
    <w:p w14:paraId="0E57C218" w14:textId="77777777" w:rsidR="00CE1EC2" w:rsidRPr="00CE1EC2" w:rsidRDefault="00CE1EC2" w:rsidP="00CE1EC2">
      <w:pPr>
        <w:numPr>
          <w:ilvl w:val="0"/>
          <w:numId w:val="8"/>
        </w:numPr>
      </w:pPr>
      <w:r w:rsidRPr="00CE1EC2">
        <w:t>Legal and regulatory requirements</w:t>
      </w:r>
    </w:p>
    <w:p w14:paraId="57BDC080" w14:textId="77777777" w:rsidR="00CE1EC2" w:rsidRPr="00CE1EC2" w:rsidRDefault="00CE1EC2" w:rsidP="00CE1EC2">
      <w:pPr>
        <w:numPr>
          <w:ilvl w:val="0"/>
          <w:numId w:val="8"/>
        </w:numPr>
      </w:pPr>
      <w:r w:rsidRPr="00CE1EC2">
        <w:t>Operational needs</w:t>
      </w:r>
    </w:p>
    <w:p w14:paraId="258EC7AB" w14:textId="77777777" w:rsidR="00CE1EC2" w:rsidRPr="00CE1EC2" w:rsidRDefault="00CE1EC2" w:rsidP="00CE1EC2">
      <w:pPr>
        <w:numPr>
          <w:ilvl w:val="0"/>
          <w:numId w:val="8"/>
        </w:numPr>
      </w:pPr>
      <w:r w:rsidRPr="00CE1EC2">
        <w:t>Legitimate business interests</w:t>
      </w:r>
    </w:p>
    <w:p w14:paraId="718EA470" w14:textId="77777777" w:rsidR="00CE1EC2" w:rsidRPr="00CE1EC2" w:rsidRDefault="00CE1EC2" w:rsidP="00CE1EC2">
      <w:r w:rsidRPr="00CE1EC2">
        <w:t>Typical retention periods:</w:t>
      </w:r>
    </w:p>
    <w:p w14:paraId="08475B2C" w14:textId="77777777" w:rsidR="00CE1EC2" w:rsidRPr="00CE1EC2" w:rsidRDefault="00CE1EC2" w:rsidP="00CE1EC2">
      <w:pPr>
        <w:numPr>
          <w:ilvl w:val="0"/>
          <w:numId w:val="9"/>
        </w:numPr>
      </w:pPr>
      <w:r w:rsidRPr="00CE1EC2">
        <w:t>Operational reports: 12–24 months</w:t>
      </w:r>
    </w:p>
    <w:p w14:paraId="34814B7A" w14:textId="77777777" w:rsidR="00CE1EC2" w:rsidRPr="00CE1EC2" w:rsidRDefault="00CE1EC2" w:rsidP="00CE1EC2">
      <w:pPr>
        <w:numPr>
          <w:ilvl w:val="0"/>
          <w:numId w:val="9"/>
        </w:numPr>
      </w:pPr>
      <w:r w:rsidRPr="00CE1EC2">
        <w:t>HR and employment records: up to 6 years after employment ends</w:t>
      </w:r>
    </w:p>
    <w:p w14:paraId="5F394C67" w14:textId="77777777" w:rsidR="00CE1EC2" w:rsidRPr="00CE1EC2" w:rsidRDefault="00CE1EC2" w:rsidP="00CE1EC2">
      <w:pPr>
        <w:numPr>
          <w:ilvl w:val="0"/>
          <w:numId w:val="9"/>
        </w:numPr>
      </w:pPr>
      <w:r w:rsidRPr="00CE1EC2">
        <w:t>Financial records: 6 years</w:t>
      </w:r>
    </w:p>
    <w:p w14:paraId="3434F764" w14:textId="77777777" w:rsidR="00CE1EC2" w:rsidRPr="00CE1EC2" w:rsidRDefault="00CE1EC2" w:rsidP="00CE1EC2">
      <w:pPr>
        <w:numPr>
          <w:ilvl w:val="0"/>
          <w:numId w:val="9"/>
        </w:numPr>
      </w:pPr>
      <w:r w:rsidRPr="00CE1EC2">
        <w:t>CCTV (if applicable): typically 30 days unless required for investigation</w:t>
      </w:r>
    </w:p>
    <w:p w14:paraId="6F038759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🛡️</w:t>
      </w:r>
      <w:r w:rsidRPr="00CE1EC2">
        <w:t xml:space="preserve"> </w:t>
      </w:r>
      <w:r w:rsidRPr="00CE1EC2">
        <w:rPr>
          <w:b/>
          <w:bCs/>
        </w:rPr>
        <w:t>9. Data Security</w:t>
      </w:r>
    </w:p>
    <w:p w14:paraId="756C613B" w14:textId="77777777" w:rsidR="00CE1EC2" w:rsidRPr="00CE1EC2" w:rsidRDefault="00CE1EC2" w:rsidP="00CE1EC2">
      <w:r w:rsidRPr="00CE1EC2">
        <w:t>We implement layered, intelligence</w:t>
      </w:r>
      <w:r w:rsidRPr="00CE1EC2">
        <w:noBreakHyphen/>
        <w:t>led security measures including:</w:t>
      </w:r>
    </w:p>
    <w:p w14:paraId="59DB1708" w14:textId="77777777" w:rsidR="00CE1EC2" w:rsidRPr="00CE1EC2" w:rsidRDefault="00CE1EC2" w:rsidP="00CE1EC2">
      <w:pPr>
        <w:numPr>
          <w:ilvl w:val="0"/>
          <w:numId w:val="10"/>
        </w:numPr>
      </w:pPr>
      <w:r w:rsidRPr="00CE1EC2">
        <w:lastRenderedPageBreak/>
        <w:t>Access controls and authentication</w:t>
      </w:r>
    </w:p>
    <w:p w14:paraId="450F7ED3" w14:textId="77777777" w:rsidR="00CE1EC2" w:rsidRPr="00CE1EC2" w:rsidRDefault="00CE1EC2" w:rsidP="00CE1EC2">
      <w:pPr>
        <w:numPr>
          <w:ilvl w:val="0"/>
          <w:numId w:val="10"/>
        </w:numPr>
      </w:pPr>
      <w:r w:rsidRPr="00CE1EC2">
        <w:t>Encrypted systems and secure storage</w:t>
      </w:r>
    </w:p>
    <w:p w14:paraId="7E813439" w14:textId="77777777" w:rsidR="00CE1EC2" w:rsidRPr="00CE1EC2" w:rsidRDefault="00CE1EC2" w:rsidP="00CE1EC2">
      <w:pPr>
        <w:numPr>
          <w:ilvl w:val="0"/>
          <w:numId w:val="10"/>
        </w:numPr>
      </w:pPr>
      <w:r w:rsidRPr="00CE1EC2">
        <w:t>Staff training and confidentiality agreements</w:t>
      </w:r>
    </w:p>
    <w:p w14:paraId="3DBD6B2A" w14:textId="77777777" w:rsidR="00CE1EC2" w:rsidRPr="00CE1EC2" w:rsidRDefault="00CE1EC2" w:rsidP="00CE1EC2">
      <w:pPr>
        <w:numPr>
          <w:ilvl w:val="0"/>
          <w:numId w:val="10"/>
        </w:numPr>
      </w:pPr>
      <w:r w:rsidRPr="00CE1EC2">
        <w:t>Incident response and breach reporting procedures</w:t>
      </w:r>
    </w:p>
    <w:p w14:paraId="26C4F8DC" w14:textId="77777777" w:rsidR="00CE1EC2" w:rsidRPr="00CE1EC2" w:rsidRDefault="00CE1EC2" w:rsidP="00CE1EC2">
      <w:r w:rsidRPr="00CE1EC2">
        <w:t>We take data protection as seriously as physical security.</w:t>
      </w:r>
    </w:p>
    <w:p w14:paraId="6D8BD826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👤</w:t>
      </w:r>
      <w:r w:rsidRPr="00CE1EC2">
        <w:t xml:space="preserve"> </w:t>
      </w:r>
      <w:r w:rsidRPr="00CE1EC2">
        <w:rPr>
          <w:b/>
          <w:bCs/>
        </w:rPr>
        <w:t>10. Your Rights</w:t>
      </w:r>
    </w:p>
    <w:p w14:paraId="28F02DE8" w14:textId="77777777" w:rsidR="00CE1EC2" w:rsidRPr="00CE1EC2" w:rsidRDefault="00CE1EC2" w:rsidP="00CE1EC2">
      <w:r w:rsidRPr="00CE1EC2">
        <w:t>Under UK GDPR, individuals have the right to:</w:t>
      </w:r>
    </w:p>
    <w:p w14:paraId="211DD9C0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Access their personal data</w:t>
      </w:r>
    </w:p>
    <w:p w14:paraId="113764A2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Request correction or deletion</w:t>
      </w:r>
    </w:p>
    <w:p w14:paraId="151C5214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Restrict or object to processing</w:t>
      </w:r>
    </w:p>
    <w:p w14:paraId="7A8577B8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Request data portability</w:t>
      </w:r>
    </w:p>
    <w:p w14:paraId="6D4EBF5C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Withdraw consent (where applicable)</w:t>
      </w:r>
    </w:p>
    <w:p w14:paraId="01100D75" w14:textId="77777777" w:rsidR="00CE1EC2" w:rsidRPr="00CE1EC2" w:rsidRDefault="00CE1EC2" w:rsidP="00CE1EC2">
      <w:pPr>
        <w:numPr>
          <w:ilvl w:val="0"/>
          <w:numId w:val="11"/>
        </w:numPr>
      </w:pPr>
      <w:r w:rsidRPr="00CE1EC2">
        <w:t>Lodge a complaint with the ICO</w:t>
      </w:r>
    </w:p>
    <w:p w14:paraId="5FE0FDAB" w14:textId="77777777" w:rsidR="00CE1EC2" w:rsidRPr="00CE1EC2" w:rsidRDefault="00CE1EC2" w:rsidP="00CE1EC2">
      <w:r w:rsidRPr="00CE1EC2">
        <w:t>We will respond to all rights requests within statutory timeframes.</w:t>
      </w:r>
    </w:p>
    <w:p w14:paraId="557083DB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📬</w:t>
      </w:r>
      <w:r w:rsidRPr="00CE1EC2">
        <w:t xml:space="preserve"> </w:t>
      </w:r>
      <w:r w:rsidRPr="00CE1EC2">
        <w:rPr>
          <w:b/>
          <w:bCs/>
        </w:rPr>
        <w:t>11. Contact Us</w:t>
      </w:r>
    </w:p>
    <w:p w14:paraId="587F3BBA" w14:textId="77777777" w:rsidR="00CE1EC2" w:rsidRPr="00CE1EC2" w:rsidRDefault="00CE1EC2" w:rsidP="00CE1EC2">
      <w:r w:rsidRPr="00CE1EC2">
        <w:t>For questions, requests, or concerns about this Privacy Notice or your personal data, contact:</w:t>
      </w:r>
    </w:p>
    <w:p w14:paraId="2423403D" w14:textId="61B74AD1" w:rsidR="00CE1EC2" w:rsidRPr="00CE1EC2" w:rsidRDefault="00CE1EC2" w:rsidP="00CE1EC2">
      <w:r w:rsidRPr="00CE1EC2">
        <w:rPr>
          <w:b/>
          <w:bCs/>
        </w:rPr>
        <w:t>Data Protection Lead</w:t>
      </w:r>
      <w:r w:rsidRPr="00CE1EC2">
        <w:br/>
        <w:t>42 Risk Management Ltd</w:t>
      </w:r>
      <w:r w:rsidRPr="00CE1EC2">
        <w:br/>
        <w:t xml:space="preserve">Email: </w:t>
      </w:r>
      <w:r>
        <w:t>headoffice@42riskmanagementinfo.uk</w:t>
      </w:r>
      <w:r w:rsidRPr="00CE1EC2">
        <w:br/>
        <w:t>Address: 3rd Floor, 45 Albemarle Street, London, W1S 4JL</w:t>
      </w:r>
    </w:p>
    <w:p w14:paraId="77642CB0" w14:textId="77777777" w:rsidR="00CE1EC2" w:rsidRPr="00CE1EC2" w:rsidRDefault="00CE1EC2" w:rsidP="00CE1EC2">
      <w:r w:rsidRPr="00CE1EC2">
        <w:rPr>
          <w:rFonts w:ascii="Segoe UI Emoji" w:hAnsi="Segoe UI Emoji" w:cs="Segoe UI Emoji"/>
        </w:rPr>
        <w:t>🔄</w:t>
      </w:r>
      <w:r w:rsidRPr="00CE1EC2">
        <w:t xml:space="preserve"> </w:t>
      </w:r>
      <w:r w:rsidRPr="00CE1EC2">
        <w:rPr>
          <w:b/>
          <w:bCs/>
        </w:rPr>
        <w:t>12. Updates to This Notice</w:t>
      </w:r>
    </w:p>
    <w:p w14:paraId="5913558B" w14:textId="77777777" w:rsidR="00CE1EC2" w:rsidRPr="00CE1EC2" w:rsidRDefault="00CE1EC2" w:rsidP="00CE1EC2">
      <w:r w:rsidRPr="00CE1EC2">
        <w:t>We may update this Privacy Notice periodically. The latest version will always be available upon request or via our official communication channels.</w:t>
      </w:r>
    </w:p>
    <w:p w14:paraId="04A460CC" w14:textId="77777777" w:rsidR="00CE1EC2" w:rsidRDefault="00CE1EC2"/>
    <w:sectPr w:rsidR="00CE1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037"/>
    <w:multiLevelType w:val="multilevel"/>
    <w:tmpl w:val="D08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E375F"/>
    <w:multiLevelType w:val="multilevel"/>
    <w:tmpl w:val="04E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00411"/>
    <w:multiLevelType w:val="multilevel"/>
    <w:tmpl w:val="3BF0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2D53"/>
    <w:multiLevelType w:val="multilevel"/>
    <w:tmpl w:val="E910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86457"/>
    <w:multiLevelType w:val="multilevel"/>
    <w:tmpl w:val="78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E790B"/>
    <w:multiLevelType w:val="multilevel"/>
    <w:tmpl w:val="E8E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F0782"/>
    <w:multiLevelType w:val="multilevel"/>
    <w:tmpl w:val="8A6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14AE3"/>
    <w:multiLevelType w:val="multilevel"/>
    <w:tmpl w:val="33C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32BAE"/>
    <w:multiLevelType w:val="multilevel"/>
    <w:tmpl w:val="C27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1742"/>
    <w:multiLevelType w:val="multilevel"/>
    <w:tmpl w:val="C25C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C2945"/>
    <w:multiLevelType w:val="multilevel"/>
    <w:tmpl w:val="E156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47EED"/>
    <w:multiLevelType w:val="multilevel"/>
    <w:tmpl w:val="58E0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044998">
    <w:abstractNumId w:val="1"/>
  </w:num>
  <w:num w:numId="2" w16cid:durableId="426927334">
    <w:abstractNumId w:val="7"/>
  </w:num>
  <w:num w:numId="3" w16cid:durableId="1589773126">
    <w:abstractNumId w:val="0"/>
  </w:num>
  <w:num w:numId="4" w16cid:durableId="1493453382">
    <w:abstractNumId w:val="6"/>
  </w:num>
  <w:num w:numId="5" w16cid:durableId="1948805315">
    <w:abstractNumId w:val="3"/>
  </w:num>
  <w:num w:numId="6" w16cid:durableId="923605553">
    <w:abstractNumId w:val="5"/>
  </w:num>
  <w:num w:numId="7" w16cid:durableId="1138720535">
    <w:abstractNumId w:val="11"/>
  </w:num>
  <w:num w:numId="8" w16cid:durableId="235213139">
    <w:abstractNumId w:val="10"/>
  </w:num>
  <w:num w:numId="9" w16cid:durableId="1488521897">
    <w:abstractNumId w:val="4"/>
  </w:num>
  <w:num w:numId="10" w16cid:durableId="686835065">
    <w:abstractNumId w:val="2"/>
  </w:num>
  <w:num w:numId="11" w16cid:durableId="2094550944">
    <w:abstractNumId w:val="9"/>
  </w:num>
  <w:num w:numId="12" w16cid:durableId="1651401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2"/>
    <w:rsid w:val="00C170EA"/>
    <w:rsid w:val="00C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3F11"/>
  <w15:chartTrackingRefBased/>
  <w15:docId w15:val="{041A3F23-9578-43BB-8E3B-6C40989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2026-04-15T14:53:00Z</dcterms:created>
  <dcterms:modified xsi:type="dcterms:W3CDTF">2026-04-15T14:54:00Z</dcterms:modified>
</cp:coreProperties>
</file>