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D552" w14:textId="78B39F65" w:rsidR="00DF29AA" w:rsidRPr="00DF29AA" w:rsidRDefault="00DF29AA" w:rsidP="00DF29AA">
      <w:r w:rsidRPr="00DF29AA">
        <w:t>42 Risk Management</w:t>
      </w:r>
      <w:r>
        <w:t xml:space="preserve"> </w:t>
      </w:r>
      <w:r w:rsidRPr="00DF29AA">
        <w:t>Digital Communications &amp; Social Media Policy</w:t>
      </w:r>
    </w:p>
    <w:p w14:paraId="4F499DA7" w14:textId="77777777" w:rsidR="00DF29AA" w:rsidRPr="00DF29AA" w:rsidRDefault="00DF29AA" w:rsidP="00DF29AA">
      <w:r w:rsidRPr="00DF29AA">
        <w:rPr>
          <w:b/>
          <w:bCs/>
        </w:rPr>
        <w:t>1. Purpose</w:t>
      </w:r>
    </w:p>
    <w:p w14:paraId="5631FB0A" w14:textId="77777777" w:rsidR="00DF29AA" w:rsidRPr="00DF29AA" w:rsidRDefault="00DF29AA" w:rsidP="00DF29AA">
      <w:r w:rsidRPr="00DF29AA">
        <w:t>This policy sets clear expectations for how 42 Risk Management personnel use digital communication channels and social media. It protects our clients, our people, our reputation, and the integrity of our operations. It applies to all employees, contractors, and representatives of 42 Risk Management, whether communicating on company systems or personal devices.</w:t>
      </w:r>
    </w:p>
    <w:p w14:paraId="567893A3" w14:textId="77777777" w:rsidR="00DF29AA" w:rsidRPr="00DF29AA" w:rsidRDefault="00DF29AA" w:rsidP="00DF29AA">
      <w:r w:rsidRPr="00DF29AA">
        <w:rPr>
          <w:b/>
          <w:bCs/>
        </w:rPr>
        <w:t>2. Guiding Principles</w:t>
      </w:r>
    </w:p>
    <w:p w14:paraId="6AC4A85B" w14:textId="77777777" w:rsidR="00DF29AA" w:rsidRPr="00DF29AA" w:rsidRDefault="00DF29AA" w:rsidP="00DF29AA">
      <w:pPr>
        <w:numPr>
          <w:ilvl w:val="0"/>
          <w:numId w:val="1"/>
        </w:numPr>
      </w:pPr>
      <w:r w:rsidRPr="00DF29AA">
        <w:rPr>
          <w:b/>
          <w:bCs/>
        </w:rPr>
        <w:t xml:space="preserve">Professionalism </w:t>
      </w:r>
      <w:proofErr w:type="gramStart"/>
      <w:r w:rsidRPr="00DF29AA">
        <w:rPr>
          <w:b/>
          <w:bCs/>
        </w:rPr>
        <w:t>at all times</w:t>
      </w:r>
      <w:proofErr w:type="gramEnd"/>
      <w:r w:rsidRPr="00DF29AA">
        <w:t xml:space="preserve"> – Our digital footprint must reflect the standards of a premium risk</w:t>
      </w:r>
      <w:r w:rsidRPr="00DF29AA">
        <w:noBreakHyphen/>
        <w:t>management provider.</w:t>
      </w:r>
    </w:p>
    <w:p w14:paraId="157BAA97" w14:textId="77777777" w:rsidR="00DF29AA" w:rsidRPr="00DF29AA" w:rsidRDefault="00DF29AA" w:rsidP="00DF29AA">
      <w:pPr>
        <w:numPr>
          <w:ilvl w:val="0"/>
          <w:numId w:val="1"/>
        </w:numPr>
      </w:pPr>
      <w:r w:rsidRPr="00DF29AA">
        <w:rPr>
          <w:b/>
          <w:bCs/>
        </w:rPr>
        <w:t>Confidentiality is non</w:t>
      </w:r>
      <w:r w:rsidRPr="00DF29AA">
        <w:rPr>
          <w:b/>
          <w:bCs/>
        </w:rPr>
        <w:noBreakHyphen/>
        <w:t>negotiable</w:t>
      </w:r>
      <w:r w:rsidRPr="00DF29AA">
        <w:t xml:space="preserve"> – Client information, operational details, and sensitive intelligence must never be shared online.</w:t>
      </w:r>
    </w:p>
    <w:p w14:paraId="444C1C2D" w14:textId="77777777" w:rsidR="00DF29AA" w:rsidRPr="00DF29AA" w:rsidRDefault="00DF29AA" w:rsidP="00DF29AA">
      <w:pPr>
        <w:numPr>
          <w:ilvl w:val="0"/>
          <w:numId w:val="1"/>
        </w:numPr>
      </w:pPr>
      <w:r w:rsidRPr="00DF29AA">
        <w:rPr>
          <w:b/>
          <w:bCs/>
        </w:rPr>
        <w:t>Accuracy and clarity</w:t>
      </w:r>
      <w:r w:rsidRPr="00DF29AA">
        <w:t xml:space="preserve"> – Communications must be factual, measured, and free from speculation.</w:t>
      </w:r>
    </w:p>
    <w:p w14:paraId="36E1C277" w14:textId="77777777" w:rsidR="00DF29AA" w:rsidRPr="00DF29AA" w:rsidRDefault="00DF29AA" w:rsidP="00DF29AA">
      <w:pPr>
        <w:numPr>
          <w:ilvl w:val="0"/>
          <w:numId w:val="1"/>
        </w:numPr>
      </w:pPr>
      <w:r w:rsidRPr="00DF29AA">
        <w:rPr>
          <w:b/>
          <w:bCs/>
        </w:rPr>
        <w:t>Brand integrity</w:t>
      </w:r>
      <w:r w:rsidRPr="00DF29AA">
        <w:t xml:space="preserve"> – Public content must align with 42 Risk Management’s tone, values, and positioning.</w:t>
      </w:r>
    </w:p>
    <w:p w14:paraId="0DEE1A16" w14:textId="77777777" w:rsidR="00DF29AA" w:rsidRPr="00DF29AA" w:rsidRDefault="00DF29AA" w:rsidP="00DF29AA">
      <w:pPr>
        <w:numPr>
          <w:ilvl w:val="0"/>
          <w:numId w:val="1"/>
        </w:numPr>
      </w:pPr>
      <w:r w:rsidRPr="00DF29AA">
        <w:rPr>
          <w:b/>
          <w:bCs/>
        </w:rPr>
        <w:t>Legal and ethical compliance</w:t>
      </w:r>
      <w:r w:rsidRPr="00DF29AA">
        <w:t xml:space="preserve"> – All digital activity must comply with UK law, data</w:t>
      </w:r>
      <w:r w:rsidRPr="00DF29AA">
        <w:noBreakHyphen/>
        <w:t>protection regulations, and industry best practice.</w:t>
      </w:r>
    </w:p>
    <w:p w14:paraId="026B8315" w14:textId="77777777" w:rsidR="00DF29AA" w:rsidRPr="00DF29AA" w:rsidRDefault="00DF29AA" w:rsidP="00DF29AA">
      <w:r w:rsidRPr="00DF29AA">
        <w:rPr>
          <w:b/>
          <w:bCs/>
        </w:rPr>
        <w:t>3. Scope</w:t>
      </w:r>
    </w:p>
    <w:p w14:paraId="71905BDF" w14:textId="77777777" w:rsidR="00DF29AA" w:rsidRPr="00DF29AA" w:rsidRDefault="00DF29AA" w:rsidP="00DF29AA">
      <w:r w:rsidRPr="00DF29AA">
        <w:t>This policy covers:</w:t>
      </w:r>
    </w:p>
    <w:p w14:paraId="4A217067" w14:textId="77777777" w:rsidR="00DF29AA" w:rsidRPr="00DF29AA" w:rsidRDefault="00DF29AA" w:rsidP="00DF29AA">
      <w:pPr>
        <w:numPr>
          <w:ilvl w:val="0"/>
          <w:numId w:val="2"/>
        </w:numPr>
      </w:pPr>
      <w:r w:rsidRPr="00DF29AA">
        <w:t>Email, messaging platforms, and internal communication tools</w:t>
      </w:r>
    </w:p>
    <w:p w14:paraId="7FE1E9AB" w14:textId="77777777" w:rsidR="00DF29AA" w:rsidRPr="00DF29AA" w:rsidRDefault="00DF29AA" w:rsidP="00DF29AA">
      <w:pPr>
        <w:numPr>
          <w:ilvl w:val="0"/>
          <w:numId w:val="2"/>
        </w:numPr>
      </w:pPr>
      <w:r w:rsidRPr="00DF29AA">
        <w:t>Social media platforms (LinkedIn, Instagram, X, Facebook, TikTok, YouTube, etc.)</w:t>
      </w:r>
    </w:p>
    <w:p w14:paraId="18CE458D" w14:textId="77777777" w:rsidR="00DF29AA" w:rsidRPr="00DF29AA" w:rsidRDefault="00DF29AA" w:rsidP="00DF29AA">
      <w:pPr>
        <w:numPr>
          <w:ilvl w:val="0"/>
          <w:numId w:val="2"/>
        </w:numPr>
      </w:pPr>
      <w:r w:rsidRPr="00DF29AA">
        <w:t>Online forums, blogs, and comment sections</w:t>
      </w:r>
    </w:p>
    <w:p w14:paraId="3C4EF296" w14:textId="77777777" w:rsidR="00DF29AA" w:rsidRPr="00DF29AA" w:rsidRDefault="00DF29AA" w:rsidP="00DF29AA">
      <w:pPr>
        <w:numPr>
          <w:ilvl w:val="0"/>
          <w:numId w:val="2"/>
        </w:numPr>
      </w:pPr>
      <w:r w:rsidRPr="00DF29AA">
        <w:t>Digital content creation, including photos, videos, and audio recordings</w:t>
      </w:r>
    </w:p>
    <w:p w14:paraId="3BBD3F75" w14:textId="77777777" w:rsidR="00DF29AA" w:rsidRPr="00DF29AA" w:rsidRDefault="00DF29AA" w:rsidP="00DF29AA">
      <w:pPr>
        <w:numPr>
          <w:ilvl w:val="0"/>
          <w:numId w:val="2"/>
        </w:numPr>
      </w:pPr>
      <w:r w:rsidRPr="00DF29AA">
        <w:t>Any public or semi</w:t>
      </w:r>
      <w:r w:rsidRPr="00DF29AA">
        <w:noBreakHyphen/>
        <w:t>public digital space where 42 Risk Management may be identified</w:t>
      </w:r>
    </w:p>
    <w:p w14:paraId="6638329C" w14:textId="77777777" w:rsidR="00DF29AA" w:rsidRPr="00DF29AA" w:rsidRDefault="00DF29AA" w:rsidP="00DF29AA">
      <w:r w:rsidRPr="00DF29AA">
        <w:rPr>
          <w:b/>
          <w:bCs/>
        </w:rPr>
        <w:t>4. Professional Digital Conduct</w:t>
      </w:r>
    </w:p>
    <w:p w14:paraId="14FA72FA" w14:textId="77777777" w:rsidR="00DF29AA" w:rsidRPr="00DF29AA" w:rsidRDefault="00DF29AA" w:rsidP="00DF29AA">
      <w:r w:rsidRPr="00DF29AA">
        <w:rPr>
          <w:b/>
          <w:bCs/>
        </w:rPr>
        <w:t>4.1 Email &amp; Messaging</w:t>
      </w:r>
    </w:p>
    <w:p w14:paraId="67198E4D" w14:textId="77777777" w:rsidR="00DF29AA" w:rsidRPr="00DF29AA" w:rsidRDefault="00DF29AA" w:rsidP="00DF29AA">
      <w:pPr>
        <w:numPr>
          <w:ilvl w:val="0"/>
          <w:numId w:val="3"/>
        </w:numPr>
      </w:pPr>
      <w:r w:rsidRPr="00DF29AA">
        <w:t>Use company email for all client</w:t>
      </w:r>
      <w:r w:rsidRPr="00DF29AA">
        <w:noBreakHyphen/>
        <w:t>related communication.</w:t>
      </w:r>
    </w:p>
    <w:p w14:paraId="5A7503A0" w14:textId="77777777" w:rsidR="00DF29AA" w:rsidRPr="00DF29AA" w:rsidRDefault="00DF29AA" w:rsidP="00DF29AA">
      <w:pPr>
        <w:numPr>
          <w:ilvl w:val="0"/>
          <w:numId w:val="3"/>
        </w:numPr>
      </w:pPr>
      <w:r w:rsidRPr="00DF29AA">
        <w:t>Maintain a clear, concise, and professional tone.</w:t>
      </w:r>
    </w:p>
    <w:p w14:paraId="5619014B" w14:textId="77777777" w:rsidR="00DF29AA" w:rsidRPr="00DF29AA" w:rsidRDefault="00DF29AA" w:rsidP="00DF29AA">
      <w:pPr>
        <w:numPr>
          <w:ilvl w:val="0"/>
          <w:numId w:val="3"/>
        </w:numPr>
      </w:pPr>
      <w:r w:rsidRPr="00DF29AA">
        <w:t>Avoid jargon unless communicating with trained professionals.</w:t>
      </w:r>
    </w:p>
    <w:p w14:paraId="185370DE" w14:textId="77777777" w:rsidR="00DF29AA" w:rsidRPr="00DF29AA" w:rsidRDefault="00DF29AA" w:rsidP="00DF29AA">
      <w:pPr>
        <w:numPr>
          <w:ilvl w:val="0"/>
          <w:numId w:val="3"/>
        </w:numPr>
      </w:pPr>
      <w:r w:rsidRPr="00DF29AA">
        <w:lastRenderedPageBreak/>
        <w:t>Do not send sensitive information without appropriate encryption or approval.</w:t>
      </w:r>
    </w:p>
    <w:p w14:paraId="541DA739" w14:textId="77777777" w:rsidR="00DF29AA" w:rsidRPr="00DF29AA" w:rsidRDefault="00DF29AA" w:rsidP="00DF29AA">
      <w:pPr>
        <w:numPr>
          <w:ilvl w:val="0"/>
          <w:numId w:val="3"/>
        </w:numPr>
      </w:pPr>
      <w:r w:rsidRPr="00DF29AA">
        <w:t>Report suspicious emails or phishing attempts immediately.</w:t>
      </w:r>
    </w:p>
    <w:p w14:paraId="10A526DA" w14:textId="77777777" w:rsidR="00DF29AA" w:rsidRPr="00DF29AA" w:rsidRDefault="00DF29AA" w:rsidP="00DF29AA">
      <w:r w:rsidRPr="00DF29AA">
        <w:rPr>
          <w:b/>
          <w:bCs/>
        </w:rPr>
        <w:t>4.2 Internal Platforms</w:t>
      </w:r>
    </w:p>
    <w:p w14:paraId="2AD03750" w14:textId="77777777" w:rsidR="00DF29AA" w:rsidRPr="00DF29AA" w:rsidRDefault="00DF29AA" w:rsidP="00DF29AA">
      <w:pPr>
        <w:numPr>
          <w:ilvl w:val="0"/>
          <w:numId w:val="4"/>
        </w:numPr>
      </w:pPr>
      <w:r w:rsidRPr="00DF29AA">
        <w:t>Treat internal channels as professional spaces.</w:t>
      </w:r>
    </w:p>
    <w:p w14:paraId="10E6C1CC" w14:textId="77777777" w:rsidR="00DF29AA" w:rsidRPr="00DF29AA" w:rsidRDefault="00DF29AA" w:rsidP="00DF29AA">
      <w:pPr>
        <w:numPr>
          <w:ilvl w:val="0"/>
          <w:numId w:val="4"/>
        </w:numPr>
      </w:pPr>
      <w:r w:rsidRPr="00DF29AA">
        <w:t>Avoid sharing unverified information or personal opinions that may cause disruption.</w:t>
      </w:r>
    </w:p>
    <w:p w14:paraId="7FA55864" w14:textId="77777777" w:rsidR="00DF29AA" w:rsidRPr="00DF29AA" w:rsidRDefault="00DF29AA" w:rsidP="00DF29AA">
      <w:pPr>
        <w:numPr>
          <w:ilvl w:val="0"/>
          <w:numId w:val="4"/>
        </w:numPr>
      </w:pPr>
      <w:r w:rsidRPr="00DF29AA">
        <w:t>Use approved platforms only—no unauthorised apps for operational communication.</w:t>
      </w:r>
    </w:p>
    <w:p w14:paraId="053CF7C2" w14:textId="77777777" w:rsidR="00DF29AA" w:rsidRPr="00DF29AA" w:rsidRDefault="00DF29AA" w:rsidP="00DF29AA">
      <w:r w:rsidRPr="00DF29AA">
        <w:rPr>
          <w:b/>
          <w:bCs/>
        </w:rPr>
        <w:t>5. Social Media Use</w:t>
      </w:r>
    </w:p>
    <w:p w14:paraId="0EF971AC" w14:textId="77777777" w:rsidR="00DF29AA" w:rsidRPr="00DF29AA" w:rsidRDefault="00DF29AA" w:rsidP="00DF29AA">
      <w:r w:rsidRPr="00DF29AA">
        <w:rPr>
          <w:b/>
          <w:bCs/>
        </w:rPr>
        <w:t>5.1 Personal Accounts</w:t>
      </w:r>
    </w:p>
    <w:p w14:paraId="128A7CB3" w14:textId="77777777" w:rsidR="00DF29AA" w:rsidRPr="00DF29AA" w:rsidRDefault="00DF29AA" w:rsidP="00DF29AA">
      <w:r w:rsidRPr="00DF29AA">
        <w:t>Employees may use personal social media, but must:</w:t>
      </w:r>
    </w:p>
    <w:p w14:paraId="65DE8EC1" w14:textId="77777777" w:rsidR="00DF29AA" w:rsidRPr="00DF29AA" w:rsidRDefault="00DF29AA" w:rsidP="00DF29AA">
      <w:pPr>
        <w:numPr>
          <w:ilvl w:val="0"/>
          <w:numId w:val="5"/>
        </w:numPr>
      </w:pPr>
      <w:r w:rsidRPr="00DF29AA">
        <w:t>Never disclose client identities, locations, or operational details.</w:t>
      </w:r>
    </w:p>
    <w:p w14:paraId="26177701" w14:textId="77777777" w:rsidR="00DF29AA" w:rsidRPr="00DF29AA" w:rsidRDefault="00DF29AA" w:rsidP="00DF29AA">
      <w:pPr>
        <w:numPr>
          <w:ilvl w:val="0"/>
          <w:numId w:val="5"/>
        </w:numPr>
      </w:pPr>
      <w:r w:rsidRPr="00DF29AA">
        <w:t>Avoid posting in uniform, at client sites, or near sensitive assets.</w:t>
      </w:r>
    </w:p>
    <w:p w14:paraId="6D3D22A0" w14:textId="77777777" w:rsidR="00DF29AA" w:rsidRPr="00DF29AA" w:rsidRDefault="00DF29AA" w:rsidP="00DF29AA">
      <w:pPr>
        <w:numPr>
          <w:ilvl w:val="0"/>
          <w:numId w:val="5"/>
        </w:numPr>
      </w:pPr>
      <w:r w:rsidRPr="00DF29AA">
        <w:t>Not comment on incidents, threats, or security matters connected to 42 Risk Management.</w:t>
      </w:r>
    </w:p>
    <w:p w14:paraId="5D6635FB" w14:textId="77777777" w:rsidR="00DF29AA" w:rsidRPr="00DF29AA" w:rsidRDefault="00DF29AA" w:rsidP="00DF29AA">
      <w:pPr>
        <w:numPr>
          <w:ilvl w:val="0"/>
          <w:numId w:val="5"/>
        </w:numPr>
      </w:pPr>
      <w:r w:rsidRPr="00DF29AA">
        <w:t>Avoid engaging in online arguments or controversial discussions that could reflect poorly on the company.</w:t>
      </w:r>
    </w:p>
    <w:p w14:paraId="3531C0B7" w14:textId="77777777" w:rsidR="00DF29AA" w:rsidRPr="00DF29AA" w:rsidRDefault="00DF29AA" w:rsidP="00DF29AA">
      <w:pPr>
        <w:numPr>
          <w:ilvl w:val="0"/>
          <w:numId w:val="5"/>
        </w:numPr>
      </w:pPr>
      <w:r w:rsidRPr="00DF29AA">
        <w:t>Make it clear that personal views are their own, not the company’s.</w:t>
      </w:r>
    </w:p>
    <w:p w14:paraId="50BB00D9" w14:textId="77777777" w:rsidR="00DF29AA" w:rsidRPr="00DF29AA" w:rsidRDefault="00DF29AA" w:rsidP="00DF29AA">
      <w:r w:rsidRPr="00DF29AA">
        <w:rPr>
          <w:b/>
          <w:bCs/>
        </w:rPr>
        <w:t>5.2 Professional Accounts</w:t>
      </w:r>
    </w:p>
    <w:p w14:paraId="311C72E7" w14:textId="77777777" w:rsidR="00DF29AA" w:rsidRPr="00DF29AA" w:rsidRDefault="00DF29AA" w:rsidP="00DF29AA">
      <w:r w:rsidRPr="00DF29AA">
        <w:t>Only authorised personnel may post on behalf of 42 Risk Management.</w:t>
      </w:r>
      <w:r w:rsidRPr="00DF29AA">
        <w:br/>
        <w:t>All content must:</w:t>
      </w:r>
    </w:p>
    <w:p w14:paraId="2B70DB3D" w14:textId="77777777" w:rsidR="00DF29AA" w:rsidRPr="00DF29AA" w:rsidRDefault="00DF29AA" w:rsidP="00DF29AA">
      <w:pPr>
        <w:numPr>
          <w:ilvl w:val="0"/>
          <w:numId w:val="6"/>
        </w:numPr>
      </w:pPr>
      <w:r w:rsidRPr="00DF29AA">
        <w:t>Be approved by management or the communications lead.</w:t>
      </w:r>
    </w:p>
    <w:p w14:paraId="23978C67" w14:textId="77777777" w:rsidR="00DF29AA" w:rsidRPr="00DF29AA" w:rsidRDefault="00DF29AA" w:rsidP="00DF29AA">
      <w:pPr>
        <w:numPr>
          <w:ilvl w:val="0"/>
          <w:numId w:val="6"/>
        </w:numPr>
      </w:pPr>
      <w:r w:rsidRPr="00DF29AA">
        <w:t>Align with brand guidelines and tone of voice.</w:t>
      </w:r>
    </w:p>
    <w:p w14:paraId="07F20BB6" w14:textId="77777777" w:rsidR="00DF29AA" w:rsidRPr="00DF29AA" w:rsidRDefault="00DF29AA" w:rsidP="00DF29AA">
      <w:pPr>
        <w:numPr>
          <w:ilvl w:val="0"/>
          <w:numId w:val="6"/>
        </w:numPr>
      </w:pPr>
      <w:r w:rsidRPr="00DF29AA">
        <w:t>Support client education, industry standards, and positive public engagement.</w:t>
      </w:r>
    </w:p>
    <w:p w14:paraId="6BB7F2BF" w14:textId="77777777" w:rsidR="00DF29AA" w:rsidRPr="00DF29AA" w:rsidRDefault="00DF29AA" w:rsidP="00DF29AA">
      <w:pPr>
        <w:numPr>
          <w:ilvl w:val="0"/>
          <w:numId w:val="6"/>
        </w:numPr>
      </w:pPr>
      <w:r w:rsidRPr="00DF29AA">
        <w:t>Avoid operational specifics, even after an event has concluded.</w:t>
      </w:r>
    </w:p>
    <w:p w14:paraId="0AE87AFB" w14:textId="77777777" w:rsidR="00DF29AA" w:rsidRPr="00DF29AA" w:rsidRDefault="00DF29AA" w:rsidP="00DF29AA">
      <w:r w:rsidRPr="00DF29AA">
        <w:rPr>
          <w:b/>
          <w:bCs/>
        </w:rPr>
        <w:t>6. Content Restrictions</w:t>
      </w:r>
    </w:p>
    <w:p w14:paraId="13C2B0C0" w14:textId="77777777" w:rsidR="00DF29AA" w:rsidRPr="00DF29AA" w:rsidRDefault="00DF29AA" w:rsidP="00DF29AA">
      <w:r w:rsidRPr="00DF29AA">
        <w:t xml:space="preserve">The following must </w:t>
      </w:r>
      <w:r w:rsidRPr="00DF29AA">
        <w:rPr>
          <w:b/>
          <w:bCs/>
        </w:rPr>
        <w:t>never</w:t>
      </w:r>
      <w:r w:rsidRPr="00DF29AA">
        <w:t xml:space="preserve"> be shared digitally:</w:t>
      </w:r>
    </w:p>
    <w:p w14:paraId="2F0366C1" w14:textId="77777777" w:rsidR="00DF29AA" w:rsidRPr="00DF29AA" w:rsidRDefault="00DF29AA" w:rsidP="00DF29AA">
      <w:pPr>
        <w:numPr>
          <w:ilvl w:val="0"/>
          <w:numId w:val="7"/>
        </w:numPr>
      </w:pPr>
      <w:r w:rsidRPr="00DF29AA">
        <w:t>Client names, addresses, or identifying details</w:t>
      </w:r>
    </w:p>
    <w:p w14:paraId="3089CC03" w14:textId="77777777" w:rsidR="00DF29AA" w:rsidRPr="00DF29AA" w:rsidRDefault="00DF29AA" w:rsidP="00DF29AA">
      <w:pPr>
        <w:numPr>
          <w:ilvl w:val="0"/>
          <w:numId w:val="7"/>
        </w:numPr>
      </w:pPr>
      <w:r w:rsidRPr="00DF29AA">
        <w:t>Operational plans, deployments, or schedules</w:t>
      </w:r>
    </w:p>
    <w:p w14:paraId="31645706" w14:textId="77777777" w:rsidR="00DF29AA" w:rsidRPr="00DF29AA" w:rsidRDefault="00DF29AA" w:rsidP="00DF29AA">
      <w:pPr>
        <w:numPr>
          <w:ilvl w:val="0"/>
          <w:numId w:val="7"/>
        </w:numPr>
      </w:pPr>
      <w:r w:rsidRPr="00DF29AA">
        <w:lastRenderedPageBreak/>
        <w:t>Photos or videos from client sites, control rooms, or secure areas</w:t>
      </w:r>
    </w:p>
    <w:p w14:paraId="716B430A" w14:textId="77777777" w:rsidR="00DF29AA" w:rsidRPr="00DF29AA" w:rsidRDefault="00DF29AA" w:rsidP="00DF29AA">
      <w:pPr>
        <w:numPr>
          <w:ilvl w:val="0"/>
          <w:numId w:val="7"/>
        </w:numPr>
      </w:pPr>
      <w:r w:rsidRPr="00DF29AA">
        <w:t>Sensitive intelligence, risk assessments, or incident reports</w:t>
      </w:r>
    </w:p>
    <w:p w14:paraId="3AF7C9E0" w14:textId="77777777" w:rsidR="00DF29AA" w:rsidRPr="00DF29AA" w:rsidRDefault="00DF29AA" w:rsidP="00DF29AA">
      <w:pPr>
        <w:numPr>
          <w:ilvl w:val="0"/>
          <w:numId w:val="7"/>
        </w:numPr>
      </w:pPr>
      <w:r w:rsidRPr="00DF29AA">
        <w:t>Internal documents, SOPs, or training materials</w:t>
      </w:r>
    </w:p>
    <w:p w14:paraId="4F0857F0" w14:textId="77777777" w:rsidR="00DF29AA" w:rsidRPr="00DF29AA" w:rsidRDefault="00DF29AA" w:rsidP="00DF29AA">
      <w:pPr>
        <w:numPr>
          <w:ilvl w:val="0"/>
          <w:numId w:val="7"/>
        </w:numPr>
      </w:pPr>
      <w:r w:rsidRPr="00DF29AA">
        <w:t>Any content that could compromise safety, privacy, or reputation</w:t>
      </w:r>
    </w:p>
    <w:p w14:paraId="0E22698F" w14:textId="77777777" w:rsidR="00DF29AA" w:rsidRPr="00DF29AA" w:rsidRDefault="00DF29AA" w:rsidP="00DF29AA">
      <w:r w:rsidRPr="00DF29AA">
        <w:rPr>
          <w:b/>
          <w:bCs/>
        </w:rPr>
        <w:t>7. Digital Security Requirements</w:t>
      </w:r>
    </w:p>
    <w:p w14:paraId="59383E7B" w14:textId="77777777" w:rsidR="00DF29AA" w:rsidRPr="00DF29AA" w:rsidRDefault="00DF29AA" w:rsidP="00DF29AA">
      <w:pPr>
        <w:numPr>
          <w:ilvl w:val="0"/>
          <w:numId w:val="8"/>
        </w:numPr>
      </w:pPr>
      <w:r w:rsidRPr="00DF29AA">
        <w:t>Use strong, unique passwords and enable multi</w:t>
      </w:r>
      <w:r w:rsidRPr="00DF29AA">
        <w:noBreakHyphen/>
        <w:t>factor authentication.</w:t>
      </w:r>
    </w:p>
    <w:p w14:paraId="5DC1E2FA" w14:textId="77777777" w:rsidR="00DF29AA" w:rsidRPr="00DF29AA" w:rsidRDefault="00DF29AA" w:rsidP="00DF29AA">
      <w:pPr>
        <w:numPr>
          <w:ilvl w:val="0"/>
          <w:numId w:val="8"/>
        </w:numPr>
      </w:pPr>
      <w:r w:rsidRPr="00DF29AA">
        <w:t>Do not store client information on personal devices.</w:t>
      </w:r>
    </w:p>
    <w:p w14:paraId="722D790B" w14:textId="77777777" w:rsidR="00DF29AA" w:rsidRPr="00DF29AA" w:rsidRDefault="00DF29AA" w:rsidP="00DF29AA">
      <w:pPr>
        <w:numPr>
          <w:ilvl w:val="0"/>
          <w:numId w:val="8"/>
        </w:numPr>
      </w:pPr>
      <w:r w:rsidRPr="00DF29AA">
        <w:t>Report lost or stolen devices immediately.</w:t>
      </w:r>
    </w:p>
    <w:p w14:paraId="55898E3C" w14:textId="77777777" w:rsidR="00DF29AA" w:rsidRPr="00DF29AA" w:rsidRDefault="00DF29AA" w:rsidP="00DF29AA">
      <w:pPr>
        <w:numPr>
          <w:ilvl w:val="0"/>
          <w:numId w:val="8"/>
        </w:numPr>
      </w:pPr>
      <w:r w:rsidRPr="00DF29AA">
        <w:t>Only use approved cloud services and storage solutions.</w:t>
      </w:r>
    </w:p>
    <w:p w14:paraId="19227BBA" w14:textId="77777777" w:rsidR="00DF29AA" w:rsidRPr="00DF29AA" w:rsidRDefault="00DF29AA" w:rsidP="00DF29AA">
      <w:pPr>
        <w:numPr>
          <w:ilvl w:val="0"/>
          <w:numId w:val="8"/>
        </w:numPr>
      </w:pPr>
      <w:r w:rsidRPr="00DF29AA">
        <w:t>Keep software and devices updated to reduce cyber</w:t>
      </w:r>
      <w:r w:rsidRPr="00DF29AA">
        <w:noBreakHyphen/>
        <w:t>risk.</w:t>
      </w:r>
    </w:p>
    <w:p w14:paraId="5AF13F92" w14:textId="77777777" w:rsidR="00DF29AA" w:rsidRPr="00DF29AA" w:rsidRDefault="00DF29AA" w:rsidP="00DF29AA">
      <w:r w:rsidRPr="00DF29AA">
        <w:rPr>
          <w:b/>
          <w:bCs/>
        </w:rPr>
        <w:t>8. Brand Representation</w:t>
      </w:r>
    </w:p>
    <w:p w14:paraId="7420BC4C" w14:textId="77777777" w:rsidR="00DF29AA" w:rsidRPr="00DF29AA" w:rsidRDefault="00DF29AA" w:rsidP="00DF29AA">
      <w:r w:rsidRPr="00DF29AA">
        <w:t>When representing 42 Risk Management online:</w:t>
      </w:r>
    </w:p>
    <w:p w14:paraId="26E49DE8" w14:textId="77777777" w:rsidR="00DF29AA" w:rsidRPr="00DF29AA" w:rsidRDefault="00DF29AA" w:rsidP="00DF29AA">
      <w:pPr>
        <w:numPr>
          <w:ilvl w:val="0"/>
          <w:numId w:val="9"/>
        </w:numPr>
      </w:pPr>
      <w:r w:rsidRPr="00DF29AA">
        <w:t>Use approved logos, colours, and messaging.</w:t>
      </w:r>
    </w:p>
    <w:p w14:paraId="2B8A8F25" w14:textId="77777777" w:rsidR="00DF29AA" w:rsidRPr="00DF29AA" w:rsidRDefault="00DF29AA" w:rsidP="00DF29AA">
      <w:pPr>
        <w:numPr>
          <w:ilvl w:val="0"/>
          <w:numId w:val="9"/>
        </w:numPr>
      </w:pPr>
      <w:r w:rsidRPr="00DF29AA">
        <w:t>Maintain a tone that is calm, authoritative, and client</w:t>
      </w:r>
      <w:r w:rsidRPr="00DF29AA">
        <w:noBreakHyphen/>
        <w:t>focused.</w:t>
      </w:r>
    </w:p>
    <w:p w14:paraId="7DA24B50" w14:textId="77777777" w:rsidR="00DF29AA" w:rsidRPr="00DF29AA" w:rsidRDefault="00DF29AA" w:rsidP="00DF29AA">
      <w:pPr>
        <w:numPr>
          <w:ilvl w:val="0"/>
          <w:numId w:val="9"/>
        </w:numPr>
      </w:pPr>
      <w:r w:rsidRPr="00DF29AA">
        <w:t>Avoid sensationalism, fear</w:t>
      </w:r>
      <w:r w:rsidRPr="00DF29AA">
        <w:noBreakHyphen/>
        <w:t>based messaging, or reactive commentary.</w:t>
      </w:r>
    </w:p>
    <w:p w14:paraId="56304A33" w14:textId="77777777" w:rsidR="00DF29AA" w:rsidRPr="00DF29AA" w:rsidRDefault="00DF29AA" w:rsidP="00DF29AA">
      <w:pPr>
        <w:numPr>
          <w:ilvl w:val="0"/>
          <w:numId w:val="9"/>
        </w:numPr>
      </w:pPr>
      <w:r w:rsidRPr="00DF29AA">
        <w:t>Ensure all educational content is accurate and aligned with company standards.</w:t>
      </w:r>
    </w:p>
    <w:p w14:paraId="159B7666" w14:textId="77777777" w:rsidR="00DF29AA" w:rsidRPr="00DF29AA" w:rsidRDefault="00DF29AA" w:rsidP="00DF29AA">
      <w:r w:rsidRPr="00DF29AA">
        <w:rPr>
          <w:b/>
          <w:bCs/>
        </w:rPr>
        <w:t>9. Crisis &amp; Incident Communications</w:t>
      </w:r>
    </w:p>
    <w:p w14:paraId="0819E1CD" w14:textId="77777777" w:rsidR="00DF29AA" w:rsidRPr="00DF29AA" w:rsidRDefault="00DF29AA" w:rsidP="00DF29AA">
      <w:r w:rsidRPr="00DF29AA">
        <w:t>In the event of an incident:</w:t>
      </w:r>
    </w:p>
    <w:p w14:paraId="63F83888" w14:textId="77777777" w:rsidR="00DF29AA" w:rsidRPr="00DF29AA" w:rsidRDefault="00DF29AA" w:rsidP="00DF29AA">
      <w:pPr>
        <w:numPr>
          <w:ilvl w:val="0"/>
          <w:numId w:val="10"/>
        </w:numPr>
      </w:pPr>
      <w:r w:rsidRPr="00DF29AA">
        <w:t>No employee may post or comment publicly.</w:t>
      </w:r>
    </w:p>
    <w:p w14:paraId="449DA90D" w14:textId="77777777" w:rsidR="00DF29AA" w:rsidRPr="00DF29AA" w:rsidRDefault="00DF29AA" w:rsidP="00DF29AA">
      <w:pPr>
        <w:numPr>
          <w:ilvl w:val="0"/>
          <w:numId w:val="10"/>
        </w:numPr>
      </w:pPr>
      <w:r w:rsidRPr="00DF29AA">
        <w:t>All media or public enquiries must be directed to senior management.</w:t>
      </w:r>
    </w:p>
    <w:p w14:paraId="6F6B23EC" w14:textId="77777777" w:rsidR="00DF29AA" w:rsidRPr="00DF29AA" w:rsidRDefault="00DF29AA" w:rsidP="00DF29AA">
      <w:pPr>
        <w:numPr>
          <w:ilvl w:val="0"/>
          <w:numId w:val="10"/>
        </w:numPr>
      </w:pPr>
      <w:r w:rsidRPr="00DF29AA">
        <w:t>Internal communication must remain factual and operationally relevant.</w:t>
      </w:r>
    </w:p>
    <w:p w14:paraId="7C4E0A85" w14:textId="77777777" w:rsidR="00DF29AA" w:rsidRPr="00DF29AA" w:rsidRDefault="00DF29AA" w:rsidP="00DF29AA">
      <w:pPr>
        <w:numPr>
          <w:ilvl w:val="0"/>
          <w:numId w:val="10"/>
        </w:numPr>
      </w:pPr>
      <w:r w:rsidRPr="00DF29AA">
        <w:t>Social media silence is required until authorised statements are issued.</w:t>
      </w:r>
    </w:p>
    <w:p w14:paraId="58F67ED6" w14:textId="77777777" w:rsidR="00DF29AA" w:rsidRPr="00DF29AA" w:rsidRDefault="00DF29AA" w:rsidP="00DF29AA">
      <w:r w:rsidRPr="00DF29AA">
        <w:rPr>
          <w:b/>
          <w:bCs/>
        </w:rPr>
        <w:t>10. Monitoring &amp; Compliance</w:t>
      </w:r>
    </w:p>
    <w:p w14:paraId="036CAE97" w14:textId="77777777" w:rsidR="00DF29AA" w:rsidRPr="00DF29AA" w:rsidRDefault="00DF29AA" w:rsidP="00DF29AA">
      <w:pPr>
        <w:numPr>
          <w:ilvl w:val="0"/>
          <w:numId w:val="11"/>
        </w:numPr>
      </w:pPr>
      <w:r w:rsidRPr="00DF29AA">
        <w:t>The company may review digital activity related to its brand or operations.</w:t>
      </w:r>
    </w:p>
    <w:p w14:paraId="7B7277F8" w14:textId="77777777" w:rsidR="00DF29AA" w:rsidRPr="00DF29AA" w:rsidRDefault="00DF29AA" w:rsidP="00DF29AA">
      <w:pPr>
        <w:numPr>
          <w:ilvl w:val="0"/>
          <w:numId w:val="11"/>
        </w:numPr>
      </w:pPr>
      <w:r w:rsidRPr="00DF29AA">
        <w:t>Breaches of this policy may result in disciplinary action, up to and including termination.</w:t>
      </w:r>
    </w:p>
    <w:p w14:paraId="7171703C" w14:textId="77777777" w:rsidR="00DF29AA" w:rsidRPr="00DF29AA" w:rsidRDefault="00DF29AA" w:rsidP="00DF29AA">
      <w:pPr>
        <w:numPr>
          <w:ilvl w:val="0"/>
          <w:numId w:val="11"/>
        </w:numPr>
      </w:pPr>
      <w:r w:rsidRPr="00DF29AA">
        <w:t>Serious breaches involving confidentiality or safety may lead to legal action.</w:t>
      </w:r>
    </w:p>
    <w:p w14:paraId="27EB937A" w14:textId="77777777" w:rsidR="00DF29AA" w:rsidRPr="00DF29AA" w:rsidRDefault="00DF29AA" w:rsidP="00DF29AA">
      <w:r w:rsidRPr="00DF29AA">
        <w:rPr>
          <w:b/>
          <w:bCs/>
        </w:rPr>
        <w:t>11. Support &amp; Training</w:t>
      </w:r>
    </w:p>
    <w:p w14:paraId="13857588" w14:textId="77777777" w:rsidR="00DF29AA" w:rsidRPr="00DF29AA" w:rsidRDefault="00DF29AA" w:rsidP="00DF29AA">
      <w:r w:rsidRPr="00DF29AA">
        <w:lastRenderedPageBreak/>
        <w:t>42 Risk Management will provide:</w:t>
      </w:r>
    </w:p>
    <w:p w14:paraId="01FA9D74" w14:textId="77777777" w:rsidR="00DF29AA" w:rsidRPr="00DF29AA" w:rsidRDefault="00DF29AA" w:rsidP="00DF29AA">
      <w:pPr>
        <w:numPr>
          <w:ilvl w:val="0"/>
          <w:numId w:val="12"/>
        </w:numPr>
      </w:pPr>
      <w:r w:rsidRPr="00DF29AA">
        <w:t>Regular training on digital professionalism and online risk</w:t>
      </w:r>
    </w:p>
    <w:p w14:paraId="067723B7" w14:textId="77777777" w:rsidR="00DF29AA" w:rsidRPr="00DF29AA" w:rsidRDefault="00DF29AA" w:rsidP="00DF29AA">
      <w:pPr>
        <w:numPr>
          <w:ilvl w:val="0"/>
          <w:numId w:val="12"/>
        </w:numPr>
      </w:pPr>
      <w:r w:rsidRPr="00DF29AA">
        <w:t>Guidance on brand</w:t>
      </w:r>
      <w:r w:rsidRPr="00DF29AA">
        <w:noBreakHyphen/>
        <w:t>aligned communication</w:t>
      </w:r>
    </w:p>
    <w:p w14:paraId="23A1DC48" w14:textId="77777777" w:rsidR="00DF29AA" w:rsidRPr="00DF29AA" w:rsidRDefault="00DF29AA" w:rsidP="00DF29AA">
      <w:pPr>
        <w:numPr>
          <w:ilvl w:val="0"/>
          <w:numId w:val="12"/>
        </w:numPr>
      </w:pPr>
      <w:r w:rsidRPr="00DF29AA">
        <w:t>Support for employees unsure about what is appropriate to share</w:t>
      </w:r>
    </w:p>
    <w:p w14:paraId="138C747E" w14:textId="77777777" w:rsidR="00DF29AA" w:rsidRPr="00DF29AA" w:rsidRDefault="00DF29AA" w:rsidP="00DF29AA">
      <w:pPr>
        <w:numPr>
          <w:ilvl w:val="0"/>
          <w:numId w:val="12"/>
        </w:numPr>
      </w:pPr>
      <w:r w:rsidRPr="00DF29AA">
        <w:t>Clear escalation routes for concerns or potential breaches</w:t>
      </w:r>
    </w:p>
    <w:p w14:paraId="0E5DAECD" w14:textId="77777777" w:rsidR="00DF29AA" w:rsidRPr="00DF29AA" w:rsidRDefault="00DF29AA" w:rsidP="00DF29AA">
      <w:r w:rsidRPr="00DF29AA">
        <w:rPr>
          <w:b/>
          <w:bCs/>
        </w:rPr>
        <w:t>12. Acknowledgement</w:t>
      </w:r>
    </w:p>
    <w:p w14:paraId="3B079FF7" w14:textId="77777777" w:rsidR="00DF29AA" w:rsidRPr="00DF29AA" w:rsidRDefault="00DF29AA" w:rsidP="00DF29AA">
      <w:r w:rsidRPr="00DF29AA">
        <w:t>All personnel must confirm they have read, understood, and agree to comply with this policy as part of onboarding and annual refresher training.</w:t>
      </w:r>
    </w:p>
    <w:p w14:paraId="70883656" w14:textId="77777777" w:rsidR="00DF29AA" w:rsidRDefault="00DF29AA"/>
    <w:sectPr w:rsidR="00DF29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A5B"/>
    <w:multiLevelType w:val="multilevel"/>
    <w:tmpl w:val="2052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41F50"/>
    <w:multiLevelType w:val="multilevel"/>
    <w:tmpl w:val="DD1A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4392E"/>
    <w:multiLevelType w:val="multilevel"/>
    <w:tmpl w:val="D864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66EE4"/>
    <w:multiLevelType w:val="multilevel"/>
    <w:tmpl w:val="E456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C1218"/>
    <w:multiLevelType w:val="multilevel"/>
    <w:tmpl w:val="BE46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81058"/>
    <w:multiLevelType w:val="multilevel"/>
    <w:tmpl w:val="6CC6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D3252"/>
    <w:multiLevelType w:val="multilevel"/>
    <w:tmpl w:val="7542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64D98"/>
    <w:multiLevelType w:val="multilevel"/>
    <w:tmpl w:val="0356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9977BA"/>
    <w:multiLevelType w:val="multilevel"/>
    <w:tmpl w:val="E03A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9F4DD2"/>
    <w:multiLevelType w:val="multilevel"/>
    <w:tmpl w:val="4AF8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D1138"/>
    <w:multiLevelType w:val="multilevel"/>
    <w:tmpl w:val="8D44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3043A3"/>
    <w:multiLevelType w:val="multilevel"/>
    <w:tmpl w:val="284C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570317">
    <w:abstractNumId w:val="4"/>
  </w:num>
  <w:num w:numId="2" w16cid:durableId="2016229826">
    <w:abstractNumId w:val="10"/>
  </w:num>
  <w:num w:numId="3" w16cid:durableId="995065761">
    <w:abstractNumId w:val="11"/>
  </w:num>
  <w:num w:numId="4" w16cid:durableId="782648839">
    <w:abstractNumId w:val="3"/>
  </w:num>
  <w:num w:numId="5" w16cid:durableId="1660882142">
    <w:abstractNumId w:val="5"/>
  </w:num>
  <w:num w:numId="6" w16cid:durableId="1580938526">
    <w:abstractNumId w:val="6"/>
  </w:num>
  <w:num w:numId="7" w16cid:durableId="1136221978">
    <w:abstractNumId w:val="0"/>
  </w:num>
  <w:num w:numId="8" w16cid:durableId="1455633121">
    <w:abstractNumId w:val="1"/>
  </w:num>
  <w:num w:numId="9" w16cid:durableId="307368335">
    <w:abstractNumId w:val="2"/>
  </w:num>
  <w:num w:numId="10" w16cid:durableId="416832307">
    <w:abstractNumId w:val="7"/>
  </w:num>
  <w:num w:numId="11" w16cid:durableId="549342302">
    <w:abstractNumId w:val="9"/>
  </w:num>
  <w:num w:numId="12" w16cid:durableId="19966433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AA"/>
    <w:rsid w:val="00C170EA"/>
    <w:rsid w:val="00DF2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4349"/>
  <w15:chartTrackingRefBased/>
  <w15:docId w15:val="{30345886-0346-4ED0-894F-00766964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9AA"/>
    <w:rPr>
      <w:rFonts w:eastAsiaTheme="majorEastAsia" w:cstheme="majorBidi"/>
      <w:color w:val="272727" w:themeColor="text1" w:themeTint="D8"/>
    </w:rPr>
  </w:style>
  <w:style w:type="paragraph" w:styleId="Title">
    <w:name w:val="Title"/>
    <w:basedOn w:val="Normal"/>
    <w:next w:val="Normal"/>
    <w:link w:val="TitleChar"/>
    <w:uiPriority w:val="10"/>
    <w:qFormat/>
    <w:rsid w:val="00DF2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9AA"/>
    <w:pPr>
      <w:spacing w:before="160"/>
      <w:jc w:val="center"/>
    </w:pPr>
    <w:rPr>
      <w:i/>
      <w:iCs/>
      <w:color w:val="404040" w:themeColor="text1" w:themeTint="BF"/>
    </w:rPr>
  </w:style>
  <w:style w:type="character" w:customStyle="1" w:styleId="QuoteChar">
    <w:name w:val="Quote Char"/>
    <w:basedOn w:val="DefaultParagraphFont"/>
    <w:link w:val="Quote"/>
    <w:uiPriority w:val="29"/>
    <w:rsid w:val="00DF29AA"/>
    <w:rPr>
      <w:i/>
      <w:iCs/>
      <w:color w:val="404040" w:themeColor="text1" w:themeTint="BF"/>
    </w:rPr>
  </w:style>
  <w:style w:type="paragraph" w:styleId="ListParagraph">
    <w:name w:val="List Paragraph"/>
    <w:basedOn w:val="Normal"/>
    <w:uiPriority w:val="34"/>
    <w:qFormat/>
    <w:rsid w:val="00DF29AA"/>
    <w:pPr>
      <w:ind w:left="720"/>
      <w:contextualSpacing/>
    </w:pPr>
  </w:style>
  <w:style w:type="character" w:styleId="IntenseEmphasis">
    <w:name w:val="Intense Emphasis"/>
    <w:basedOn w:val="DefaultParagraphFont"/>
    <w:uiPriority w:val="21"/>
    <w:qFormat/>
    <w:rsid w:val="00DF29AA"/>
    <w:rPr>
      <w:i/>
      <w:iCs/>
      <w:color w:val="0F4761" w:themeColor="accent1" w:themeShade="BF"/>
    </w:rPr>
  </w:style>
  <w:style w:type="paragraph" w:styleId="IntenseQuote">
    <w:name w:val="Intense Quote"/>
    <w:basedOn w:val="Normal"/>
    <w:next w:val="Normal"/>
    <w:link w:val="IntenseQuoteChar"/>
    <w:uiPriority w:val="30"/>
    <w:qFormat/>
    <w:rsid w:val="00DF2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9AA"/>
    <w:rPr>
      <w:i/>
      <w:iCs/>
      <w:color w:val="0F4761" w:themeColor="accent1" w:themeShade="BF"/>
    </w:rPr>
  </w:style>
  <w:style w:type="character" w:styleId="IntenseReference">
    <w:name w:val="Intense Reference"/>
    <w:basedOn w:val="DefaultParagraphFont"/>
    <w:uiPriority w:val="32"/>
    <w:qFormat/>
    <w:rsid w:val="00DF29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671</Words>
  <Characters>4261</Characters>
  <Application>Microsoft Office Word</Application>
  <DocSecurity>0</DocSecurity>
  <Lines>125</Lines>
  <Paragraphs>123</Paragraphs>
  <ScaleCrop>false</ScaleCrop>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2026-04-15T17:08:00Z</dcterms:created>
  <dcterms:modified xsi:type="dcterms:W3CDTF">2026-04-15T17:08:00Z</dcterms:modified>
</cp:coreProperties>
</file>