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00B7C" w14:textId="28ACC190" w:rsidR="00C6578F" w:rsidRPr="00C12B1D" w:rsidRDefault="0037316F" w:rsidP="006F1C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 </w:t>
      </w:r>
      <w:r w:rsidR="006F1C0E" w:rsidRPr="00C12B1D">
        <w:rPr>
          <w:b/>
          <w:sz w:val="32"/>
          <w:szCs w:val="32"/>
        </w:rPr>
        <w:t>Sanctions Continue to Devastate North Korean Trade</w:t>
      </w:r>
    </w:p>
    <w:p w14:paraId="382B8DA5" w14:textId="3904ADEF" w:rsidR="00C12B1D" w:rsidRPr="008449C5" w:rsidRDefault="00C12B1D" w:rsidP="006F1C0E">
      <w:pPr>
        <w:jc w:val="center"/>
        <w:rPr>
          <w:sz w:val="24"/>
          <w:szCs w:val="24"/>
        </w:rPr>
      </w:pPr>
      <w:r w:rsidRPr="008449C5">
        <w:rPr>
          <w:sz w:val="24"/>
          <w:szCs w:val="24"/>
        </w:rPr>
        <w:t>Feb 5, 2018</w:t>
      </w:r>
    </w:p>
    <w:p w14:paraId="6A42E560" w14:textId="73B91F7A" w:rsidR="00C12B1D" w:rsidRPr="00CC691A" w:rsidRDefault="00C12B1D" w:rsidP="006F1C0E">
      <w:pPr>
        <w:jc w:val="center"/>
        <w:rPr>
          <w:sz w:val="28"/>
          <w:szCs w:val="28"/>
        </w:rPr>
      </w:pPr>
      <w:r w:rsidRPr="00CC691A">
        <w:rPr>
          <w:sz w:val="24"/>
          <w:szCs w:val="24"/>
        </w:rPr>
        <w:t>William Brown</w:t>
      </w:r>
      <w:r w:rsidRPr="00CC691A">
        <w:rPr>
          <w:rStyle w:val="FootnoteReference"/>
          <w:sz w:val="24"/>
          <w:szCs w:val="24"/>
        </w:rPr>
        <w:footnoteReference w:id="1"/>
      </w:r>
    </w:p>
    <w:p w14:paraId="6A9D6AA8" w14:textId="4910F271" w:rsidR="00C12B1D" w:rsidRDefault="00D214D6" w:rsidP="006F1C0E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971A52" wp14:editId="06448781">
            <wp:simplePos x="0" y="0"/>
            <wp:positionH relativeFrom="column">
              <wp:posOffset>723900</wp:posOffset>
            </wp:positionH>
            <wp:positionV relativeFrom="paragraph">
              <wp:posOffset>1945005</wp:posOffset>
            </wp:positionV>
            <wp:extent cx="4572000" cy="2743200"/>
            <wp:effectExtent l="0" t="0" r="0" b="0"/>
            <wp:wrapTopAndBottom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52845C6C-5FF2-4211-A054-EAC56F9B11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6F1C0E" w:rsidRPr="006F1C0E">
        <w:rPr>
          <w:sz w:val="28"/>
          <w:szCs w:val="28"/>
        </w:rPr>
        <w:t>Some in Washington and elsewhere continue</w:t>
      </w:r>
      <w:r w:rsidR="006F1C0E">
        <w:rPr>
          <w:sz w:val="28"/>
          <w:szCs w:val="28"/>
        </w:rPr>
        <w:t xml:space="preserve"> to think sanctions pressures are easing on North Korea, and that Marshal Kim heads into his second summit with President Trump in a strong position.  This is possible, given what we don’t know about North Korea, but seems unlikely given what we do. After a six</w:t>
      </w:r>
      <w:r w:rsidR="000D2A52">
        <w:rPr>
          <w:sz w:val="28"/>
          <w:szCs w:val="28"/>
        </w:rPr>
        <w:t>-</w:t>
      </w:r>
      <w:r w:rsidR="006F1C0E">
        <w:rPr>
          <w:sz w:val="28"/>
          <w:szCs w:val="28"/>
        </w:rPr>
        <w:t xml:space="preserve">month data </w:t>
      </w:r>
      <w:r w:rsidR="000F3F1F">
        <w:rPr>
          <w:sz w:val="28"/>
          <w:szCs w:val="28"/>
        </w:rPr>
        <w:t>hiatus</w:t>
      </w:r>
      <w:r w:rsidR="006F1C0E">
        <w:rPr>
          <w:sz w:val="28"/>
          <w:szCs w:val="28"/>
        </w:rPr>
        <w:t xml:space="preserve"> during which Chinese customs were unable to report detailed country-by-commodity trade with anyone, at least in a way that can be read by computers, a few weeks ago it resolved the problem and has now reported extensively on trade through December 2018. </w:t>
      </w:r>
    </w:p>
    <w:p w14:paraId="73F0B10A" w14:textId="77777777" w:rsidR="00C12B1D" w:rsidRDefault="00C12B1D" w:rsidP="006F1C0E">
      <w:pPr>
        <w:jc w:val="both"/>
        <w:rPr>
          <w:sz w:val="28"/>
          <w:szCs w:val="28"/>
        </w:rPr>
      </w:pPr>
    </w:p>
    <w:p w14:paraId="52328A2F" w14:textId="47599BEC" w:rsidR="004336EF" w:rsidRDefault="006F1C0E" w:rsidP="006F1C0E">
      <w:pPr>
        <w:jc w:val="both"/>
        <w:rPr>
          <w:sz w:val="28"/>
          <w:szCs w:val="28"/>
        </w:rPr>
      </w:pPr>
      <w:r>
        <w:rPr>
          <w:sz w:val="28"/>
          <w:szCs w:val="28"/>
        </w:rPr>
        <w:t>The data is not surprising, showing, as one would expect</w:t>
      </w:r>
      <w:r w:rsidR="000F3F1F">
        <w:rPr>
          <w:sz w:val="28"/>
          <w:szCs w:val="28"/>
        </w:rPr>
        <w:t>,</w:t>
      </w:r>
      <w:r>
        <w:rPr>
          <w:sz w:val="28"/>
          <w:szCs w:val="28"/>
        </w:rPr>
        <w:t xml:space="preserve"> tough adherence to sanctions</w:t>
      </w:r>
      <w:r w:rsidR="000D2A52">
        <w:rPr>
          <w:sz w:val="28"/>
          <w:szCs w:val="28"/>
        </w:rPr>
        <w:t xml:space="preserve"> that</w:t>
      </w:r>
      <w:r>
        <w:rPr>
          <w:sz w:val="28"/>
          <w:szCs w:val="28"/>
        </w:rPr>
        <w:t xml:space="preserve"> the PRC </w:t>
      </w:r>
      <w:r w:rsidR="00000D86">
        <w:rPr>
          <w:sz w:val="28"/>
          <w:szCs w:val="28"/>
        </w:rPr>
        <w:t xml:space="preserve">itself </w:t>
      </w:r>
      <w:r>
        <w:rPr>
          <w:sz w:val="28"/>
          <w:szCs w:val="28"/>
        </w:rPr>
        <w:t>agreed upon in 2017, but the details are</w:t>
      </w:r>
      <w:r w:rsidR="008449C5">
        <w:rPr>
          <w:sz w:val="28"/>
          <w:szCs w:val="28"/>
        </w:rPr>
        <w:t xml:space="preserve"> nonetheless</w:t>
      </w:r>
      <w:r>
        <w:rPr>
          <w:sz w:val="28"/>
          <w:szCs w:val="28"/>
        </w:rPr>
        <w:t xml:space="preserve"> stunning. </w:t>
      </w:r>
      <w:r w:rsidR="00AD499F">
        <w:rPr>
          <w:sz w:val="28"/>
          <w:szCs w:val="28"/>
        </w:rPr>
        <w:t xml:space="preserve"> In 2018, China’s imports from North Korea amounted to only $195 million, down 88 percent from 2017 while It’s exports to North Korea fell 34 percent to</w:t>
      </w:r>
      <w:r w:rsidR="004336EF">
        <w:rPr>
          <w:sz w:val="28"/>
          <w:szCs w:val="28"/>
        </w:rPr>
        <w:t xml:space="preserve"> $</w:t>
      </w:r>
      <w:r w:rsidR="00AD499F">
        <w:rPr>
          <w:sz w:val="28"/>
          <w:szCs w:val="28"/>
        </w:rPr>
        <w:t>2.01 billion.</w:t>
      </w:r>
    </w:p>
    <w:p w14:paraId="353C6BE5" w14:textId="77777777" w:rsidR="004336EF" w:rsidRDefault="004336EF" w:rsidP="006F1C0E">
      <w:pPr>
        <w:jc w:val="both"/>
        <w:rPr>
          <w:sz w:val="28"/>
          <w:szCs w:val="28"/>
        </w:rPr>
      </w:pPr>
    </w:p>
    <w:p w14:paraId="799047AC" w14:textId="4A506297" w:rsidR="00F75070" w:rsidRDefault="008449C5" w:rsidP="006F1C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China’s</w:t>
      </w:r>
      <w:r w:rsidR="00AD499F">
        <w:rPr>
          <w:sz w:val="28"/>
          <w:szCs w:val="28"/>
        </w:rPr>
        <w:t xml:space="preserve"> surplus, North Korea’s deficit, thus soared to a record $1.8 billion.</w:t>
      </w:r>
      <w:r w:rsidR="000F3F1F">
        <w:rPr>
          <w:rStyle w:val="FootnoteReference"/>
          <w:sz w:val="28"/>
          <w:szCs w:val="28"/>
        </w:rPr>
        <w:footnoteReference w:id="2"/>
      </w:r>
      <w:r w:rsidR="00AD499F">
        <w:rPr>
          <w:sz w:val="28"/>
          <w:szCs w:val="28"/>
        </w:rPr>
        <w:t xml:space="preserve">  </w:t>
      </w:r>
      <w:r w:rsidR="006F1C0E">
        <w:rPr>
          <w:sz w:val="28"/>
          <w:szCs w:val="28"/>
        </w:rPr>
        <w:t xml:space="preserve"> </w:t>
      </w:r>
    </w:p>
    <w:p w14:paraId="7380872B" w14:textId="17FFC413" w:rsidR="006F1C0E" w:rsidRDefault="000F3F1F" w:rsidP="006F1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More interesting though is the </w:t>
      </w:r>
      <w:r w:rsidR="00F75070">
        <w:rPr>
          <w:sz w:val="28"/>
          <w:szCs w:val="28"/>
        </w:rPr>
        <w:t>composition of China’s still significant exports.  Products that tend to be sold in North Korean markets--sugar, tobacco, grain</w:t>
      </w:r>
      <w:r w:rsidR="004336EF">
        <w:rPr>
          <w:sz w:val="28"/>
          <w:szCs w:val="28"/>
        </w:rPr>
        <w:t>, soybean oil,</w:t>
      </w:r>
      <w:r w:rsidR="00F75070">
        <w:rPr>
          <w:sz w:val="28"/>
          <w:szCs w:val="28"/>
        </w:rPr>
        <w:t xml:space="preserve"> and other foodstuffs--continue to trade pretty much as normal and in some cases</w:t>
      </w:r>
      <w:r w:rsidR="004336EF">
        <w:rPr>
          <w:sz w:val="28"/>
          <w:szCs w:val="28"/>
        </w:rPr>
        <w:t>, tobacco and beverages for example,</w:t>
      </w:r>
      <w:r w:rsidR="00F75070">
        <w:rPr>
          <w:sz w:val="28"/>
          <w:szCs w:val="28"/>
        </w:rPr>
        <w:t xml:space="preserve"> have jumped in value.  But the story is much different in manufactured and industrial goods many of which are sanctioned. H</w:t>
      </w:r>
      <w:r w:rsidR="000D2A52">
        <w:rPr>
          <w:sz w:val="28"/>
          <w:szCs w:val="28"/>
        </w:rPr>
        <w:t>uge drop</w:t>
      </w:r>
      <w:r w:rsidR="00F75070">
        <w:rPr>
          <w:sz w:val="28"/>
          <w:szCs w:val="28"/>
        </w:rPr>
        <w:t>s</w:t>
      </w:r>
      <w:r w:rsidR="000D2A52">
        <w:rPr>
          <w:sz w:val="28"/>
          <w:szCs w:val="28"/>
        </w:rPr>
        <w:t xml:space="preserve"> </w:t>
      </w:r>
      <w:r w:rsidR="004336EF">
        <w:rPr>
          <w:sz w:val="28"/>
          <w:szCs w:val="28"/>
        </w:rPr>
        <w:t xml:space="preserve">have occurred </w:t>
      </w:r>
      <w:r w:rsidR="000D2A52">
        <w:rPr>
          <w:sz w:val="28"/>
          <w:szCs w:val="28"/>
        </w:rPr>
        <w:t xml:space="preserve">in North Korean </w:t>
      </w:r>
      <w:r w:rsidR="004336EF">
        <w:rPr>
          <w:sz w:val="28"/>
          <w:szCs w:val="28"/>
        </w:rPr>
        <w:t xml:space="preserve">imports of all kinds of vital </w:t>
      </w:r>
      <w:r w:rsidR="000D2A52">
        <w:rPr>
          <w:sz w:val="28"/>
          <w:szCs w:val="28"/>
        </w:rPr>
        <w:t xml:space="preserve">machinery, vehicle, and industrial materials </w:t>
      </w:r>
      <w:r w:rsidR="004336EF">
        <w:rPr>
          <w:sz w:val="28"/>
          <w:szCs w:val="28"/>
        </w:rPr>
        <w:t xml:space="preserve">products. </w:t>
      </w:r>
      <w:r w:rsidR="004A2CB5">
        <w:rPr>
          <w:sz w:val="28"/>
          <w:szCs w:val="28"/>
        </w:rPr>
        <w:t xml:space="preserve">These are </w:t>
      </w:r>
      <w:r w:rsidR="000D2A52">
        <w:rPr>
          <w:sz w:val="28"/>
          <w:szCs w:val="28"/>
        </w:rPr>
        <w:t>products that</w:t>
      </w:r>
      <w:r w:rsidR="00D214D6">
        <w:rPr>
          <w:sz w:val="28"/>
          <w:szCs w:val="28"/>
        </w:rPr>
        <w:t xml:space="preserve"> the country</w:t>
      </w:r>
      <w:r w:rsidR="000D2A52">
        <w:rPr>
          <w:sz w:val="28"/>
          <w:szCs w:val="28"/>
        </w:rPr>
        <w:t xml:space="preserve"> needs to prevent further deterioration of its industrial sector, let alone allow the economy to grow in the manner promised by Kim.</w:t>
      </w:r>
      <w:r w:rsidR="004A2CB5">
        <w:rPr>
          <w:sz w:val="28"/>
          <w:szCs w:val="28"/>
        </w:rPr>
        <w:t xml:space="preserve"> One might argue that the industrial state is being squeezed m</w:t>
      </w:r>
      <w:r w:rsidR="00C12B1D">
        <w:rPr>
          <w:sz w:val="28"/>
          <w:szCs w:val="28"/>
        </w:rPr>
        <w:t>uch m</w:t>
      </w:r>
      <w:r w:rsidR="004A2CB5">
        <w:rPr>
          <w:sz w:val="28"/>
          <w:szCs w:val="28"/>
        </w:rPr>
        <w:t xml:space="preserve">ore than </w:t>
      </w:r>
      <w:r w:rsidR="00C12B1D">
        <w:rPr>
          <w:sz w:val="28"/>
          <w:szCs w:val="28"/>
        </w:rPr>
        <w:t xml:space="preserve">the </w:t>
      </w:r>
      <w:r w:rsidR="004A2CB5">
        <w:rPr>
          <w:sz w:val="28"/>
          <w:szCs w:val="28"/>
        </w:rPr>
        <w:t>people’s livelihood, at least up until now.</w:t>
      </w:r>
      <w:r w:rsidR="00C12B1D">
        <w:rPr>
          <w:sz w:val="28"/>
          <w:szCs w:val="28"/>
        </w:rPr>
        <w:t xml:space="preserve"> But </w:t>
      </w:r>
      <w:r w:rsidR="004336EF">
        <w:rPr>
          <w:sz w:val="28"/>
          <w:szCs w:val="28"/>
        </w:rPr>
        <w:t>a decline in industrial</w:t>
      </w:r>
      <w:r w:rsidR="008449C5">
        <w:rPr>
          <w:sz w:val="28"/>
          <w:szCs w:val="28"/>
        </w:rPr>
        <w:t xml:space="preserve"> output,</w:t>
      </w:r>
      <w:r w:rsidR="004336EF">
        <w:rPr>
          <w:sz w:val="28"/>
          <w:szCs w:val="28"/>
        </w:rPr>
        <w:t xml:space="preserve"> </w:t>
      </w:r>
      <w:r w:rsidR="00C12B1D">
        <w:rPr>
          <w:sz w:val="28"/>
          <w:szCs w:val="28"/>
        </w:rPr>
        <w:t xml:space="preserve">no doubt, will eventually impact </w:t>
      </w:r>
      <w:r w:rsidR="005E5871">
        <w:rPr>
          <w:sz w:val="28"/>
          <w:szCs w:val="28"/>
        </w:rPr>
        <w:t xml:space="preserve">people’s incomes and </w:t>
      </w:r>
      <w:r w:rsidR="00C12B1D">
        <w:rPr>
          <w:sz w:val="28"/>
          <w:szCs w:val="28"/>
        </w:rPr>
        <w:t xml:space="preserve">the government’s ability to supply critical goods and services, and thus </w:t>
      </w:r>
      <w:r w:rsidR="0037316F">
        <w:rPr>
          <w:sz w:val="28"/>
          <w:szCs w:val="28"/>
        </w:rPr>
        <w:t>must be</w:t>
      </w:r>
      <w:r w:rsidR="004336EF">
        <w:rPr>
          <w:sz w:val="28"/>
          <w:szCs w:val="28"/>
        </w:rPr>
        <w:t xml:space="preserve"> very worrisome to the regime. It is no wonder Pyongyang has been demanding sanctions relief every chance it can get, no doubt extending </w:t>
      </w:r>
      <w:r w:rsidR="008449C5">
        <w:rPr>
          <w:sz w:val="28"/>
          <w:szCs w:val="28"/>
        </w:rPr>
        <w:t>strongly in</w:t>
      </w:r>
      <w:r w:rsidR="004336EF">
        <w:rPr>
          <w:sz w:val="28"/>
          <w:szCs w:val="28"/>
        </w:rPr>
        <w:t>to the Trump summit.</w:t>
      </w:r>
      <w:r w:rsidR="0051476A">
        <w:rPr>
          <w:sz w:val="28"/>
          <w:szCs w:val="28"/>
        </w:rPr>
        <w:t xml:space="preserve"> </w:t>
      </w:r>
    </w:p>
    <w:p w14:paraId="687BF6C6" w14:textId="6ABED312" w:rsidR="00D214D6" w:rsidRDefault="00D214D6" w:rsidP="004A2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Several line-items in the </w:t>
      </w:r>
      <w:r w:rsidR="00917D30">
        <w:rPr>
          <w:sz w:val="28"/>
          <w:szCs w:val="28"/>
        </w:rPr>
        <w:t xml:space="preserve">China exports (North Korea imports) </w:t>
      </w:r>
      <w:r>
        <w:rPr>
          <w:sz w:val="28"/>
          <w:szCs w:val="28"/>
        </w:rPr>
        <w:t xml:space="preserve">data serve to </w:t>
      </w:r>
      <w:r w:rsidR="004336EF">
        <w:rPr>
          <w:sz w:val="28"/>
          <w:szCs w:val="28"/>
        </w:rPr>
        <w:t>illustrate</w:t>
      </w:r>
      <w:r>
        <w:rPr>
          <w:sz w:val="28"/>
          <w:szCs w:val="28"/>
        </w:rPr>
        <w:t xml:space="preserve"> this difficulty, </w:t>
      </w:r>
      <w:r w:rsidR="008449C5">
        <w:rPr>
          <w:sz w:val="28"/>
          <w:szCs w:val="28"/>
        </w:rPr>
        <w:t>and</w:t>
      </w:r>
      <w:r>
        <w:rPr>
          <w:sz w:val="28"/>
          <w:szCs w:val="28"/>
        </w:rPr>
        <w:t xml:space="preserve"> the issue is widespread, with </w:t>
      </w:r>
      <w:r w:rsidR="0051476A">
        <w:rPr>
          <w:sz w:val="28"/>
          <w:szCs w:val="28"/>
        </w:rPr>
        <w:t xml:space="preserve">virtually </w:t>
      </w:r>
      <w:r>
        <w:rPr>
          <w:sz w:val="28"/>
          <w:szCs w:val="28"/>
        </w:rPr>
        <w:t xml:space="preserve">all industrial items included.  </w:t>
      </w:r>
      <w:r w:rsidR="008449C5">
        <w:rPr>
          <w:sz w:val="28"/>
          <w:szCs w:val="28"/>
        </w:rPr>
        <w:t>An</w:t>
      </w:r>
      <w:r>
        <w:rPr>
          <w:sz w:val="28"/>
          <w:szCs w:val="28"/>
        </w:rPr>
        <w:t xml:space="preserve"> exception is plastic goods—since North Korea has no petroleum, it has no alternative but to import any plastics that it uses, and these are considerable. Major imported items </w:t>
      </w:r>
      <w:r w:rsidR="004336EF">
        <w:rPr>
          <w:sz w:val="28"/>
          <w:szCs w:val="28"/>
        </w:rPr>
        <w:t xml:space="preserve">in 2018 </w:t>
      </w:r>
      <w:r>
        <w:rPr>
          <w:sz w:val="28"/>
          <w:szCs w:val="28"/>
        </w:rPr>
        <w:t>include</w:t>
      </w:r>
      <w:r w:rsidR="004336EF">
        <w:rPr>
          <w:sz w:val="28"/>
          <w:szCs w:val="28"/>
        </w:rPr>
        <w:t>d</w:t>
      </w:r>
      <w:r>
        <w:rPr>
          <w:sz w:val="28"/>
          <w:szCs w:val="28"/>
        </w:rPr>
        <w:t xml:space="preserve"> about $30 million</w:t>
      </w:r>
      <w:r w:rsidR="00917D30">
        <w:rPr>
          <w:sz w:val="28"/>
          <w:szCs w:val="28"/>
        </w:rPr>
        <w:t xml:space="preserve"> </w:t>
      </w:r>
      <w:r w:rsidR="0051476A">
        <w:rPr>
          <w:sz w:val="28"/>
          <w:szCs w:val="28"/>
        </w:rPr>
        <w:t xml:space="preserve">each </w:t>
      </w:r>
      <w:r w:rsidR="0037316F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plastic flooring, plastic sheeting for agriculture, and plastic containers and </w:t>
      </w:r>
      <w:r w:rsidR="00E83476">
        <w:rPr>
          <w:sz w:val="28"/>
          <w:szCs w:val="28"/>
        </w:rPr>
        <w:t xml:space="preserve">all of </w:t>
      </w:r>
      <w:r>
        <w:rPr>
          <w:sz w:val="28"/>
          <w:szCs w:val="28"/>
        </w:rPr>
        <w:t>these have remained fairly steady over the years.</w:t>
      </w:r>
      <w:r w:rsidR="00917D30">
        <w:rPr>
          <w:sz w:val="28"/>
          <w:szCs w:val="28"/>
        </w:rPr>
        <w:t xml:space="preserve"> Some textile items and shoes have held up well as have many food products and </w:t>
      </w:r>
      <w:r w:rsidR="0051476A">
        <w:rPr>
          <w:sz w:val="28"/>
          <w:szCs w:val="28"/>
        </w:rPr>
        <w:t>milled</w:t>
      </w:r>
      <w:r w:rsidR="00917D30">
        <w:rPr>
          <w:sz w:val="28"/>
          <w:szCs w:val="28"/>
        </w:rPr>
        <w:t xml:space="preserve"> grain, the latter which might be foreign aid products purchased in China and exported across the border. </w:t>
      </w:r>
    </w:p>
    <w:p w14:paraId="72F61CAE" w14:textId="334DEDFF" w:rsidR="00D214D6" w:rsidRDefault="0037316F" w:rsidP="004A2CB5">
      <w:pPr>
        <w:jc w:val="both"/>
        <w:rPr>
          <w:sz w:val="28"/>
          <w:szCs w:val="28"/>
        </w:rPr>
      </w:pPr>
      <w:r>
        <w:rPr>
          <w:sz w:val="28"/>
          <w:szCs w:val="28"/>
        </w:rPr>
        <w:t>In contrast, e</w:t>
      </w:r>
      <w:r w:rsidR="00D214D6">
        <w:rPr>
          <w:sz w:val="28"/>
          <w:szCs w:val="28"/>
        </w:rPr>
        <w:t>lectrical</w:t>
      </w:r>
      <w:r w:rsidR="00CC691A">
        <w:rPr>
          <w:sz w:val="28"/>
          <w:szCs w:val="28"/>
        </w:rPr>
        <w:t xml:space="preserve"> machinery</w:t>
      </w:r>
      <w:r w:rsidR="00D214D6">
        <w:rPr>
          <w:sz w:val="28"/>
          <w:szCs w:val="28"/>
        </w:rPr>
        <w:t>, non-electrical</w:t>
      </w:r>
      <w:r w:rsidR="00CC691A">
        <w:rPr>
          <w:sz w:val="28"/>
          <w:szCs w:val="28"/>
        </w:rPr>
        <w:t xml:space="preserve"> machinery</w:t>
      </w:r>
      <w:r w:rsidR="00D214D6">
        <w:rPr>
          <w:sz w:val="28"/>
          <w:szCs w:val="28"/>
        </w:rPr>
        <w:t>, and vehicle purchases by North Korea have taken the brunt of the impact</w:t>
      </w:r>
      <w:r>
        <w:rPr>
          <w:sz w:val="28"/>
          <w:szCs w:val="28"/>
        </w:rPr>
        <w:t xml:space="preserve">, </w:t>
      </w:r>
      <w:r w:rsidR="00D214D6">
        <w:rPr>
          <w:sz w:val="28"/>
          <w:szCs w:val="28"/>
        </w:rPr>
        <w:t xml:space="preserve">affected by UN sanctions that generally prohibit their sale to </w:t>
      </w:r>
      <w:r>
        <w:rPr>
          <w:sz w:val="28"/>
          <w:szCs w:val="28"/>
        </w:rPr>
        <w:t xml:space="preserve">North Korea. In some </w:t>
      </w:r>
      <w:proofErr w:type="gramStart"/>
      <w:r>
        <w:rPr>
          <w:sz w:val="28"/>
          <w:szCs w:val="28"/>
        </w:rPr>
        <w:t>cases</w:t>
      </w:r>
      <w:proofErr w:type="gramEnd"/>
      <w:r>
        <w:rPr>
          <w:sz w:val="28"/>
          <w:szCs w:val="28"/>
        </w:rPr>
        <w:t xml:space="preserve"> these seemed to have </w:t>
      </w:r>
      <w:r w:rsidR="00E83476">
        <w:rPr>
          <w:sz w:val="28"/>
          <w:szCs w:val="28"/>
        </w:rPr>
        <w:t xml:space="preserve">been </w:t>
      </w:r>
      <w:r>
        <w:rPr>
          <w:sz w:val="28"/>
          <w:szCs w:val="28"/>
        </w:rPr>
        <w:t xml:space="preserve">stockpiled prior to the </w:t>
      </w:r>
      <w:r w:rsidR="00E83476">
        <w:rPr>
          <w:sz w:val="28"/>
          <w:szCs w:val="28"/>
        </w:rPr>
        <w:t xml:space="preserve">tough </w:t>
      </w:r>
      <w:r>
        <w:rPr>
          <w:sz w:val="28"/>
          <w:szCs w:val="28"/>
        </w:rPr>
        <w:t>sanctions implementation</w:t>
      </w:r>
      <w:r w:rsidR="00E83476">
        <w:rPr>
          <w:sz w:val="28"/>
          <w:szCs w:val="28"/>
        </w:rPr>
        <w:t xml:space="preserve"> but if so, these stockpiles </w:t>
      </w:r>
      <w:r>
        <w:rPr>
          <w:sz w:val="28"/>
          <w:szCs w:val="28"/>
        </w:rPr>
        <w:t xml:space="preserve">have likely been </w:t>
      </w:r>
      <w:r w:rsidR="00E83476">
        <w:rPr>
          <w:sz w:val="28"/>
          <w:szCs w:val="28"/>
        </w:rPr>
        <w:t xml:space="preserve">drawn down </w:t>
      </w:r>
      <w:r>
        <w:rPr>
          <w:sz w:val="28"/>
          <w:szCs w:val="28"/>
        </w:rPr>
        <w:t>by now.</w:t>
      </w:r>
    </w:p>
    <w:p w14:paraId="4BD3C4A5" w14:textId="791499CA" w:rsidR="00D214D6" w:rsidRDefault="00E83476" w:rsidP="004A2CB5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622E0" wp14:editId="4802F37E">
            <wp:simplePos x="0" y="0"/>
            <wp:positionH relativeFrom="column">
              <wp:posOffset>863600</wp:posOffset>
            </wp:positionH>
            <wp:positionV relativeFrom="paragraph">
              <wp:posOffset>396875</wp:posOffset>
            </wp:positionV>
            <wp:extent cx="4572000" cy="2743200"/>
            <wp:effectExtent l="0" t="0" r="0" b="0"/>
            <wp:wrapTopAndBottom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BD4B1C2-3453-4A90-91FA-639518DE0C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17490FF4" w14:textId="77777777" w:rsidR="00E83476" w:rsidRDefault="00E83476" w:rsidP="00E83476">
      <w:pPr>
        <w:pStyle w:val="ListParagraph"/>
        <w:jc w:val="both"/>
        <w:rPr>
          <w:sz w:val="28"/>
          <w:szCs w:val="28"/>
        </w:rPr>
      </w:pPr>
    </w:p>
    <w:p w14:paraId="22667E4A" w14:textId="05886F0E" w:rsidR="00CC691A" w:rsidRPr="00E83476" w:rsidRDefault="00E83476" w:rsidP="00E834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Amazingly, i</w:t>
      </w:r>
      <w:r w:rsidR="00CC691A" w:rsidRPr="00E83476">
        <w:rPr>
          <w:sz w:val="28"/>
          <w:szCs w:val="28"/>
        </w:rPr>
        <w:t>n 2018, Chinese customs reports only 20 trucks and 46 cars were shipped to North Korea, down from a customary 6,000 and 2,500. A spike in 2016 may have built up inventory but, if so, that is now well depleted.</w:t>
      </w:r>
    </w:p>
    <w:p w14:paraId="6C9585AA" w14:textId="398EA8C2" w:rsidR="00E83476" w:rsidRPr="00E83476" w:rsidRDefault="00E83476" w:rsidP="00E83476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8CF2FB" wp14:editId="3D236ACA">
            <wp:simplePos x="0" y="0"/>
            <wp:positionH relativeFrom="column">
              <wp:posOffset>863600</wp:posOffset>
            </wp:positionH>
            <wp:positionV relativeFrom="page">
              <wp:posOffset>5415915</wp:posOffset>
            </wp:positionV>
            <wp:extent cx="4562856" cy="2752344"/>
            <wp:effectExtent l="0" t="0" r="9525" b="10160"/>
            <wp:wrapTopAndBottom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CAAB8A28-9D90-4999-9C43-E31F9F9612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8CC8C" w14:textId="7EA441C1" w:rsidR="004E6A97" w:rsidRDefault="004E6A97" w:rsidP="004E6A97">
      <w:pPr>
        <w:jc w:val="both"/>
        <w:rPr>
          <w:sz w:val="28"/>
          <w:szCs w:val="28"/>
        </w:rPr>
      </w:pPr>
    </w:p>
    <w:p w14:paraId="7E7B72FC" w14:textId="5A092940" w:rsidR="00E83476" w:rsidRDefault="00ED4D0E" w:rsidP="004E6A97">
      <w:pPr>
        <w:jc w:val="both"/>
        <w:rPr>
          <w:sz w:val="28"/>
          <w:szCs w:val="28"/>
        </w:rPr>
      </w:pPr>
      <w:r>
        <w:rPr>
          <w:sz w:val="28"/>
          <w:szCs w:val="28"/>
        </w:rPr>
        <w:t>North Korea’s e</w:t>
      </w:r>
      <w:r w:rsidR="00E83476">
        <w:rPr>
          <w:sz w:val="28"/>
          <w:szCs w:val="28"/>
        </w:rPr>
        <w:t>lectrical machinery</w:t>
      </w:r>
      <w:r>
        <w:rPr>
          <w:sz w:val="28"/>
          <w:szCs w:val="28"/>
        </w:rPr>
        <w:t xml:space="preserve"> imports fell to only $7.7 million in 2018, from $338 million the year before.  This category </w:t>
      </w:r>
      <w:r w:rsidR="00E83476">
        <w:rPr>
          <w:sz w:val="28"/>
          <w:szCs w:val="28"/>
        </w:rPr>
        <w:t>covers everything from cell phones, to computers, to electric motors</w:t>
      </w:r>
      <w:r>
        <w:rPr>
          <w:sz w:val="28"/>
          <w:szCs w:val="28"/>
        </w:rPr>
        <w:t xml:space="preserve"> and a</w:t>
      </w:r>
      <w:r w:rsidR="00E83476">
        <w:rPr>
          <w:sz w:val="28"/>
          <w:szCs w:val="28"/>
        </w:rPr>
        <w:t>ll kinds of electrical machinery</w:t>
      </w:r>
      <w:r>
        <w:rPr>
          <w:sz w:val="28"/>
          <w:szCs w:val="28"/>
        </w:rPr>
        <w:t xml:space="preserve">, and the collapse in </w:t>
      </w:r>
      <w:r w:rsidR="00926374">
        <w:rPr>
          <w:sz w:val="28"/>
          <w:szCs w:val="28"/>
        </w:rPr>
        <w:t xml:space="preserve">these </w:t>
      </w:r>
      <w:r>
        <w:rPr>
          <w:sz w:val="28"/>
          <w:szCs w:val="28"/>
        </w:rPr>
        <w:t xml:space="preserve">imports must be devastating. North Korean industry can replace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C9FE9C2" wp14:editId="0D7520BA">
            <wp:simplePos x="0" y="0"/>
            <wp:positionH relativeFrom="column">
              <wp:posOffset>971550</wp:posOffset>
            </wp:positionH>
            <wp:positionV relativeFrom="page">
              <wp:posOffset>1839595</wp:posOffset>
            </wp:positionV>
            <wp:extent cx="4572000" cy="2743200"/>
            <wp:effectExtent l="0" t="0" r="0" b="0"/>
            <wp:wrapTopAndBottom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2CD8207B-3756-45E0-A643-7FAEF2E549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t>some of these items but at a severe cost</w:t>
      </w:r>
      <w:r w:rsidR="00D1356F">
        <w:rPr>
          <w:sz w:val="28"/>
          <w:szCs w:val="28"/>
        </w:rPr>
        <w:t xml:space="preserve"> in efficiency and quality</w:t>
      </w:r>
      <w:r>
        <w:rPr>
          <w:sz w:val="28"/>
          <w:szCs w:val="28"/>
        </w:rPr>
        <w:t xml:space="preserve">. </w:t>
      </w:r>
    </w:p>
    <w:p w14:paraId="516814CA" w14:textId="22904A38" w:rsidR="00DF7B4A" w:rsidRPr="004E6A97" w:rsidRDefault="00DF7B4A" w:rsidP="004E6A97">
      <w:pPr>
        <w:jc w:val="both"/>
        <w:rPr>
          <w:sz w:val="28"/>
          <w:szCs w:val="28"/>
        </w:rPr>
      </w:pPr>
    </w:p>
    <w:p w14:paraId="67D52804" w14:textId="474875BC" w:rsidR="00D214D6" w:rsidRDefault="00ED4D0E" w:rsidP="004A2CB5">
      <w:pPr>
        <w:jc w:val="both"/>
        <w:rPr>
          <w:sz w:val="28"/>
          <w:szCs w:val="28"/>
        </w:rPr>
      </w:pPr>
      <w:r>
        <w:rPr>
          <w:sz w:val="28"/>
          <w:szCs w:val="28"/>
        </w:rPr>
        <w:t>Similarly, North Korean industry must be feeling very strong affects from the collapse in regular non-electric machinery imports. These fell from $268 million in 2017 to only $7.0 in 2018.</w:t>
      </w:r>
      <w:r w:rsidR="001B4579">
        <w:rPr>
          <w:sz w:val="28"/>
          <w:szCs w:val="28"/>
        </w:rPr>
        <w:t xml:space="preserve"> Representative items include; </w:t>
      </w:r>
      <w:r w:rsidR="00ED21E6">
        <w:rPr>
          <w:sz w:val="28"/>
          <w:szCs w:val="28"/>
        </w:rPr>
        <w:t>358</w:t>
      </w:r>
      <w:r w:rsidR="00095580">
        <w:rPr>
          <w:sz w:val="28"/>
          <w:szCs w:val="28"/>
        </w:rPr>
        <w:t xml:space="preserve"> gearboxes compared to </w:t>
      </w:r>
      <w:r w:rsidR="00ED21E6">
        <w:rPr>
          <w:sz w:val="28"/>
          <w:szCs w:val="28"/>
        </w:rPr>
        <w:t xml:space="preserve">14,762 </w:t>
      </w:r>
      <w:r w:rsidR="00095580">
        <w:rPr>
          <w:sz w:val="28"/>
          <w:szCs w:val="28"/>
        </w:rPr>
        <w:t xml:space="preserve">in 2017; </w:t>
      </w:r>
      <w:r w:rsidR="00ED21E6">
        <w:rPr>
          <w:sz w:val="28"/>
          <w:szCs w:val="28"/>
        </w:rPr>
        <w:t xml:space="preserve">21 transmission shafts compared with 6,121 in 2017, 0 ball bearing sets compared with about 10,000 in 2017; 117 refrigerator/freezers compared with 69,216 in 2017; $472,000 in ADP equipment compared to $38 million in 2017.  </w:t>
      </w:r>
      <w:r w:rsidR="00926374">
        <w:rPr>
          <w:sz w:val="28"/>
          <w:szCs w:val="28"/>
        </w:rPr>
        <w:t>One interesting shipment that did occur was delivery of a moderate sized turbine generator set, possibly a Chinese contribution to one of the country’s delipidated power stations.</w:t>
      </w:r>
    </w:p>
    <w:p w14:paraId="695BB775" w14:textId="41D989D5" w:rsidR="00CF2044" w:rsidRDefault="004A2CB5" w:rsidP="004A2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China, of course, is </w:t>
      </w:r>
      <w:bookmarkStart w:id="0" w:name="_GoBack"/>
      <w:bookmarkEnd w:id="0"/>
      <w:r>
        <w:rPr>
          <w:sz w:val="28"/>
          <w:szCs w:val="28"/>
        </w:rPr>
        <w:t xml:space="preserve">not North Korea’s only trade partner but </w:t>
      </w:r>
      <w:r w:rsidR="00CF2044">
        <w:rPr>
          <w:sz w:val="28"/>
          <w:szCs w:val="28"/>
        </w:rPr>
        <w:t xml:space="preserve">even with the near collapse in </w:t>
      </w:r>
      <w:r w:rsidR="008449C5">
        <w:rPr>
          <w:sz w:val="28"/>
          <w:szCs w:val="28"/>
        </w:rPr>
        <w:t xml:space="preserve">China-North Korea trade in </w:t>
      </w:r>
      <w:r w:rsidR="00CF2044">
        <w:rPr>
          <w:sz w:val="28"/>
          <w:szCs w:val="28"/>
        </w:rPr>
        <w:t xml:space="preserve">2018, </w:t>
      </w:r>
      <w:r>
        <w:rPr>
          <w:sz w:val="28"/>
          <w:szCs w:val="28"/>
        </w:rPr>
        <w:t xml:space="preserve">all others pale in comparison.  India, Russia, and the EU’s trade with Pyongyang each is less than 1 percent of China’s engagement.  And the entire UN family of countries appears to be adhering </w:t>
      </w:r>
      <w:r w:rsidR="00CF2044">
        <w:rPr>
          <w:sz w:val="28"/>
          <w:szCs w:val="28"/>
        </w:rPr>
        <w:t xml:space="preserve">well </w:t>
      </w:r>
      <w:r>
        <w:rPr>
          <w:sz w:val="28"/>
          <w:szCs w:val="28"/>
        </w:rPr>
        <w:t xml:space="preserve">to the North Korea sanctions, at least </w:t>
      </w:r>
      <w:r w:rsidR="00CF2044">
        <w:rPr>
          <w:sz w:val="28"/>
          <w:szCs w:val="28"/>
        </w:rPr>
        <w:t xml:space="preserve">as </w:t>
      </w:r>
      <w:r>
        <w:rPr>
          <w:sz w:val="28"/>
          <w:szCs w:val="28"/>
        </w:rPr>
        <w:t>based upon each country’s official data.  Plenty of smuggling takes place, much of it via China, but this is unlikely to offset but a small portion of North Korea’s normal trade, and no doubt is much costlier.</w:t>
      </w:r>
    </w:p>
    <w:p w14:paraId="518996BB" w14:textId="2668626C" w:rsidR="00926374" w:rsidRDefault="00926374" w:rsidP="004A2CB5">
      <w:pPr>
        <w:jc w:val="both"/>
        <w:rPr>
          <w:sz w:val="28"/>
          <w:szCs w:val="28"/>
        </w:rPr>
      </w:pPr>
    </w:p>
    <w:p w14:paraId="0D947E96" w14:textId="50B3C3D4" w:rsidR="00926374" w:rsidRDefault="00926374" w:rsidP="004A2CB5">
      <w:pPr>
        <w:jc w:val="both"/>
        <w:rPr>
          <w:sz w:val="28"/>
          <w:szCs w:val="28"/>
        </w:rPr>
      </w:pPr>
      <w:r>
        <w:rPr>
          <w:sz w:val="28"/>
          <w:szCs w:val="28"/>
        </w:rPr>
        <w:t>In these circumstances it is no wonder that Kim has focused attention on creating self-reliant industry. Meanwhile, the Korean media make it clear they want and need sanctions relief as quickly as possible.</w:t>
      </w:r>
    </w:p>
    <w:p w14:paraId="62661B28" w14:textId="11E06A53" w:rsidR="004A2CB5" w:rsidRDefault="004A2CB5" w:rsidP="004A2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FA3B0FE" w14:textId="77777777" w:rsidR="00CF2044" w:rsidRDefault="00CF2044" w:rsidP="004A2CB5">
      <w:pPr>
        <w:jc w:val="both"/>
        <w:rPr>
          <w:sz w:val="28"/>
          <w:szCs w:val="28"/>
        </w:rPr>
      </w:pPr>
    </w:p>
    <w:p w14:paraId="01E66B4D" w14:textId="0B300F67" w:rsidR="000D2A52" w:rsidRPr="006F1C0E" w:rsidRDefault="000D2A52" w:rsidP="006F1C0E">
      <w:pPr>
        <w:jc w:val="both"/>
        <w:rPr>
          <w:sz w:val="28"/>
          <w:szCs w:val="28"/>
        </w:rPr>
      </w:pPr>
    </w:p>
    <w:p w14:paraId="6A22D8A7" w14:textId="55DE5C2D" w:rsidR="006F1C0E" w:rsidRDefault="006F1C0E" w:rsidP="006F1C0E">
      <w:pPr>
        <w:jc w:val="center"/>
        <w:rPr>
          <w:b/>
          <w:sz w:val="28"/>
          <w:szCs w:val="28"/>
        </w:rPr>
      </w:pPr>
    </w:p>
    <w:p w14:paraId="4E831E90" w14:textId="77777777" w:rsidR="006F1C0E" w:rsidRPr="006F1C0E" w:rsidRDefault="006F1C0E" w:rsidP="006F1C0E">
      <w:pPr>
        <w:rPr>
          <w:b/>
          <w:sz w:val="28"/>
          <w:szCs w:val="28"/>
        </w:rPr>
      </w:pPr>
    </w:p>
    <w:sectPr w:rsidR="006F1C0E" w:rsidRPr="006F1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C77A5" w14:textId="77777777" w:rsidR="004843F8" w:rsidRDefault="004843F8" w:rsidP="00C12B1D">
      <w:pPr>
        <w:spacing w:after="0" w:line="240" w:lineRule="auto"/>
      </w:pPr>
      <w:r>
        <w:separator/>
      </w:r>
    </w:p>
  </w:endnote>
  <w:endnote w:type="continuationSeparator" w:id="0">
    <w:p w14:paraId="236605D6" w14:textId="77777777" w:rsidR="004843F8" w:rsidRDefault="004843F8" w:rsidP="00C1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53A2B" w14:textId="77777777" w:rsidR="004843F8" w:rsidRDefault="004843F8" w:rsidP="00C12B1D">
      <w:pPr>
        <w:spacing w:after="0" w:line="240" w:lineRule="auto"/>
      </w:pPr>
      <w:r>
        <w:separator/>
      </w:r>
    </w:p>
  </w:footnote>
  <w:footnote w:type="continuationSeparator" w:id="0">
    <w:p w14:paraId="65BDF9C2" w14:textId="77777777" w:rsidR="004843F8" w:rsidRDefault="004843F8" w:rsidP="00C12B1D">
      <w:pPr>
        <w:spacing w:after="0" w:line="240" w:lineRule="auto"/>
      </w:pPr>
      <w:r>
        <w:continuationSeparator/>
      </w:r>
    </w:p>
  </w:footnote>
  <w:footnote w:id="1">
    <w:p w14:paraId="1FF988C1" w14:textId="3AF9BFC4" w:rsidR="00C12B1D" w:rsidRDefault="00C12B1D">
      <w:pPr>
        <w:pStyle w:val="FootnoteText"/>
      </w:pPr>
      <w:r>
        <w:rPr>
          <w:rStyle w:val="FootnoteReference"/>
        </w:rPr>
        <w:footnoteRef/>
      </w:r>
      <w:r>
        <w:t xml:space="preserve"> Bill Brown is a non-resident scholar at KEIA and teaches at Georgetown University </w:t>
      </w:r>
      <w:r w:rsidR="000F3F1F">
        <w:t xml:space="preserve">and UMUC. </w:t>
      </w:r>
      <w:r>
        <w:t xml:space="preserve"> This and other</w:t>
      </w:r>
      <w:r w:rsidR="000F3F1F">
        <w:t xml:space="preserve"> related</w:t>
      </w:r>
      <w:r>
        <w:t xml:space="preserve"> postings can be found at his website, NAEIA.com</w:t>
      </w:r>
    </w:p>
  </w:footnote>
  <w:footnote w:id="2">
    <w:p w14:paraId="44CB2926" w14:textId="2ADB5C41" w:rsidR="000F3F1F" w:rsidRDefault="000F3F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B0AC5">
        <w:t>North Korea’s financing of this deficit is addressed in o</w:t>
      </w:r>
      <w:r w:rsidR="00A71A50">
        <w:t>ther recent articles on this blog and in NAEIA.com.  Chinese</w:t>
      </w:r>
      <w:r>
        <w:t xml:space="preserve"> data excludes China’s crude oil exports of about 600,000 tons per year, </w:t>
      </w:r>
      <w:r w:rsidR="00A71A50">
        <w:t>worth</w:t>
      </w:r>
      <w:r>
        <w:t xml:space="preserve"> about $200 million last year. For unexplained reasons, Beijing has excluded these from its export data since 2014.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D79A1"/>
    <w:multiLevelType w:val="hybridMultilevel"/>
    <w:tmpl w:val="BBD0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0E"/>
    <w:rsid w:val="00000D86"/>
    <w:rsid w:val="00095580"/>
    <w:rsid w:val="000D2A52"/>
    <w:rsid w:val="000F3F1F"/>
    <w:rsid w:val="001B4579"/>
    <w:rsid w:val="003351E5"/>
    <w:rsid w:val="00337D7A"/>
    <w:rsid w:val="0037316F"/>
    <w:rsid w:val="003B0AC5"/>
    <w:rsid w:val="004336EF"/>
    <w:rsid w:val="004843F8"/>
    <w:rsid w:val="004A2CB5"/>
    <w:rsid w:val="004E6A97"/>
    <w:rsid w:val="0051476A"/>
    <w:rsid w:val="0057395A"/>
    <w:rsid w:val="005E5871"/>
    <w:rsid w:val="006F1C0E"/>
    <w:rsid w:val="008449C5"/>
    <w:rsid w:val="00917D30"/>
    <w:rsid w:val="00926374"/>
    <w:rsid w:val="009746E5"/>
    <w:rsid w:val="00A71A50"/>
    <w:rsid w:val="00AD499F"/>
    <w:rsid w:val="00B5233C"/>
    <w:rsid w:val="00B70258"/>
    <w:rsid w:val="00C12B1D"/>
    <w:rsid w:val="00C6578F"/>
    <w:rsid w:val="00CC691A"/>
    <w:rsid w:val="00CF2044"/>
    <w:rsid w:val="00D1356F"/>
    <w:rsid w:val="00D214D6"/>
    <w:rsid w:val="00DF7B4A"/>
    <w:rsid w:val="00E83476"/>
    <w:rsid w:val="00ED21E6"/>
    <w:rsid w:val="00ED4D0E"/>
    <w:rsid w:val="00F7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2559"/>
  <w15:chartTrackingRefBased/>
  <w15:docId w15:val="{CA65B4D0-26DC-486D-8F9E-8344E01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12B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2B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C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mbbr\Documents\ch-nk%20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mbbr\AppData\Local\Packages\Microsoft.MicrosoftEdge_8wekyb3d8bbwe\TempState\Downloads\sheet%20(15)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mbbr\AppData\Local\Packages\Microsoft.MicrosoftEdge_8wekyb3d8bbwe\TempState\Downloads\sheet%20(3)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mbbr\AppData\Local\Packages\Microsoft.MicrosoftEdge_8wekyb3d8bbwe\TempState\Downloads\sheet%20(5)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China-NK Trade 2010-2018</a:t>
            </a:r>
          </a:p>
          <a:p>
            <a:pPr>
              <a:defRPr/>
            </a:pPr>
            <a:r>
              <a:rPr lang="en-US" sz="1000"/>
              <a:t>Monthly million US dollars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'sheet (1)'!$B$6</c:f>
              <c:strCache>
                <c:ptCount val="1"/>
                <c:pt idx="0">
                  <c:v>China Imports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'sheet (1)'!$C$4:$DF$5</c:f>
              <c:strCache>
                <c:ptCount val="108"/>
                <c:pt idx="0">
                  <c:v>01/2010 </c:v>
                </c:pt>
                <c:pt idx="1">
                  <c:v>02/2010 </c:v>
                </c:pt>
                <c:pt idx="2">
                  <c:v>03/2010 </c:v>
                </c:pt>
                <c:pt idx="3">
                  <c:v>04/2010 </c:v>
                </c:pt>
                <c:pt idx="4">
                  <c:v>05/2010 </c:v>
                </c:pt>
                <c:pt idx="5">
                  <c:v>06/2010 </c:v>
                </c:pt>
                <c:pt idx="6">
                  <c:v>07/2010 </c:v>
                </c:pt>
                <c:pt idx="7">
                  <c:v>08/2010 </c:v>
                </c:pt>
                <c:pt idx="8">
                  <c:v>09/2010 </c:v>
                </c:pt>
                <c:pt idx="9">
                  <c:v>10/2010 </c:v>
                </c:pt>
                <c:pt idx="10">
                  <c:v>11/2010 </c:v>
                </c:pt>
                <c:pt idx="11">
                  <c:v>12/2010 </c:v>
                </c:pt>
                <c:pt idx="12">
                  <c:v>01/2011 </c:v>
                </c:pt>
                <c:pt idx="13">
                  <c:v>02/2011 </c:v>
                </c:pt>
                <c:pt idx="14">
                  <c:v>03/2011 </c:v>
                </c:pt>
                <c:pt idx="15">
                  <c:v>04/2011 </c:v>
                </c:pt>
                <c:pt idx="16">
                  <c:v>05/2011 </c:v>
                </c:pt>
                <c:pt idx="17">
                  <c:v>06/2011 </c:v>
                </c:pt>
                <c:pt idx="18">
                  <c:v>07/2011 </c:v>
                </c:pt>
                <c:pt idx="19">
                  <c:v>08/2011 </c:v>
                </c:pt>
                <c:pt idx="20">
                  <c:v>09/2011 </c:v>
                </c:pt>
                <c:pt idx="21">
                  <c:v>10/2011 </c:v>
                </c:pt>
                <c:pt idx="22">
                  <c:v>11/2011 </c:v>
                </c:pt>
                <c:pt idx="23">
                  <c:v>12/2011 </c:v>
                </c:pt>
                <c:pt idx="24">
                  <c:v>01/2012 </c:v>
                </c:pt>
                <c:pt idx="25">
                  <c:v>02/2012 </c:v>
                </c:pt>
                <c:pt idx="26">
                  <c:v>03/2012 </c:v>
                </c:pt>
                <c:pt idx="27">
                  <c:v>04/2012 </c:v>
                </c:pt>
                <c:pt idx="28">
                  <c:v>05/2012 </c:v>
                </c:pt>
                <c:pt idx="29">
                  <c:v>06/2012 </c:v>
                </c:pt>
                <c:pt idx="30">
                  <c:v>07/2012 </c:v>
                </c:pt>
                <c:pt idx="31">
                  <c:v>08/2012 </c:v>
                </c:pt>
                <c:pt idx="32">
                  <c:v>09/2012 </c:v>
                </c:pt>
                <c:pt idx="33">
                  <c:v>10/2012 </c:v>
                </c:pt>
                <c:pt idx="34">
                  <c:v>11/2012 </c:v>
                </c:pt>
                <c:pt idx="35">
                  <c:v>12/2012 </c:v>
                </c:pt>
                <c:pt idx="36">
                  <c:v>01/2013 </c:v>
                </c:pt>
                <c:pt idx="37">
                  <c:v>02/2013 </c:v>
                </c:pt>
                <c:pt idx="38">
                  <c:v>03/2013 </c:v>
                </c:pt>
                <c:pt idx="39">
                  <c:v>04/2013 </c:v>
                </c:pt>
                <c:pt idx="40">
                  <c:v>05/2013 </c:v>
                </c:pt>
                <c:pt idx="41">
                  <c:v>06/2013 </c:v>
                </c:pt>
                <c:pt idx="42">
                  <c:v>07/2013 </c:v>
                </c:pt>
                <c:pt idx="43">
                  <c:v>08/2013 </c:v>
                </c:pt>
                <c:pt idx="44">
                  <c:v>09/2013 </c:v>
                </c:pt>
                <c:pt idx="45">
                  <c:v>10/2013 </c:v>
                </c:pt>
                <c:pt idx="46">
                  <c:v>11/2013 </c:v>
                </c:pt>
                <c:pt idx="47">
                  <c:v>12/2013 </c:v>
                </c:pt>
                <c:pt idx="48">
                  <c:v>01/2014 </c:v>
                </c:pt>
                <c:pt idx="49">
                  <c:v>02/2014 </c:v>
                </c:pt>
                <c:pt idx="50">
                  <c:v>03/2014 </c:v>
                </c:pt>
                <c:pt idx="51">
                  <c:v>04/2014 </c:v>
                </c:pt>
                <c:pt idx="52">
                  <c:v>05/2014 </c:v>
                </c:pt>
                <c:pt idx="53">
                  <c:v>06/2014 </c:v>
                </c:pt>
                <c:pt idx="54">
                  <c:v>07/2014 </c:v>
                </c:pt>
                <c:pt idx="55">
                  <c:v>08/2014 </c:v>
                </c:pt>
                <c:pt idx="56">
                  <c:v>09/2014 </c:v>
                </c:pt>
                <c:pt idx="57">
                  <c:v>10/2014 </c:v>
                </c:pt>
                <c:pt idx="58">
                  <c:v>11/2014 </c:v>
                </c:pt>
                <c:pt idx="59">
                  <c:v>12/2014 </c:v>
                </c:pt>
                <c:pt idx="60">
                  <c:v>01/2015 </c:v>
                </c:pt>
                <c:pt idx="61">
                  <c:v>02/2015 </c:v>
                </c:pt>
                <c:pt idx="62">
                  <c:v>03/2015 </c:v>
                </c:pt>
                <c:pt idx="63">
                  <c:v>04/2015 </c:v>
                </c:pt>
                <c:pt idx="64">
                  <c:v>05/2015 </c:v>
                </c:pt>
                <c:pt idx="65">
                  <c:v>06/2015 </c:v>
                </c:pt>
                <c:pt idx="66">
                  <c:v>07/2015 </c:v>
                </c:pt>
                <c:pt idx="67">
                  <c:v>08/2015 </c:v>
                </c:pt>
                <c:pt idx="68">
                  <c:v>09/2015 </c:v>
                </c:pt>
                <c:pt idx="69">
                  <c:v>10/2015 </c:v>
                </c:pt>
                <c:pt idx="70">
                  <c:v>11/2015 </c:v>
                </c:pt>
                <c:pt idx="71">
                  <c:v>12/2015 </c:v>
                </c:pt>
                <c:pt idx="72">
                  <c:v>01/2016 </c:v>
                </c:pt>
                <c:pt idx="73">
                  <c:v>02/2016 </c:v>
                </c:pt>
                <c:pt idx="74">
                  <c:v>03/2016 </c:v>
                </c:pt>
                <c:pt idx="75">
                  <c:v>04/2016 </c:v>
                </c:pt>
                <c:pt idx="76">
                  <c:v>05/2016 </c:v>
                </c:pt>
                <c:pt idx="77">
                  <c:v>06/2016 </c:v>
                </c:pt>
                <c:pt idx="78">
                  <c:v>07/2016 </c:v>
                </c:pt>
                <c:pt idx="79">
                  <c:v>08/2016 </c:v>
                </c:pt>
                <c:pt idx="80">
                  <c:v>09/2016 </c:v>
                </c:pt>
                <c:pt idx="81">
                  <c:v>10/2016 </c:v>
                </c:pt>
                <c:pt idx="82">
                  <c:v>11/2016 </c:v>
                </c:pt>
                <c:pt idx="83">
                  <c:v>12/2016 </c:v>
                </c:pt>
                <c:pt idx="84">
                  <c:v>01/2017 </c:v>
                </c:pt>
                <c:pt idx="85">
                  <c:v>02/2017 </c:v>
                </c:pt>
                <c:pt idx="86">
                  <c:v>03/2017 </c:v>
                </c:pt>
                <c:pt idx="87">
                  <c:v>04/2017 </c:v>
                </c:pt>
                <c:pt idx="88">
                  <c:v>05/2017 </c:v>
                </c:pt>
                <c:pt idx="89">
                  <c:v>06/2017 </c:v>
                </c:pt>
                <c:pt idx="90">
                  <c:v>07/2017 </c:v>
                </c:pt>
                <c:pt idx="91">
                  <c:v>08/2017 </c:v>
                </c:pt>
                <c:pt idx="92">
                  <c:v>09/2017 </c:v>
                </c:pt>
                <c:pt idx="93">
                  <c:v>10/2017 </c:v>
                </c:pt>
                <c:pt idx="94">
                  <c:v>11/2017 </c:v>
                </c:pt>
                <c:pt idx="95">
                  <c:v>12/2017 </c:v>
                </c:pt>
                <c:pt idx="96">
                  <c:v>01/2018 </c:v>
                </c:pt>
                <c:pt idx="97">
                  <c:v>02/2018 </c:v>
                </c:pt>
                <c:pt idx="98">
                  <c:v>03/2018 </c:v>
                </c:pt>
                <c:pt idx="99">
                  <c:v>04/2018 </c:v>
                </c:pt>
                <c:pt idx="100">
                  <c:v>05/2018 </c:v>
                </c:pt>
                <c:pt idx="101">
                  <c:v>06/2018 </c:v>
                </c:pt>
                <c:pt idx="102">
                  <c:v>07/2018 </c:v>
                </c:pt>
                <c:pt idx="103">
                  <c:v>08/2018 </c:v>
                </c:pt>
                <c:pt idx="104">
                  <c:v>09/2018 </c:v>
                </c:pt>
                <c:pt idx="105">
                  <c:v>10/2018 </c:v>
                </c:pt>
                <c:pt idx="106">
                  <c:v>11/2018 </c:v>
                </c:pt>
                <c:pt idx="107">
                  <c:v>12/2018 </c:v>
                </c:pt>
              </c:strCache>
            </c:strRef>
          </c:cat>
          <c:val>
            <c:numRef>
              <c:f>'sheet (1)'!$C$6:$DF$6</c:f>
              <c:numCache>
                <c:formatCode>General</c:formatCode>
                <c:ptCount val="108"/>
                <c:pt idx="0">
                  <c:v>36</c:v>
                </c:pt>
                <c:pt idx="1">
                  <c:v>35</c:v>
                </c:pt>
                <c:pt idx="2">
                  <c:v>55</c:v>
                </c:pt>
                <c:pt idx="3">
                  <c:v>67</c:v>
                </c:pt>
                <c:pt idx="4">
                  <c:v>64</c:v>
                </c:pt>
                <c:pt idx="5">
                  <c:v>92</c:v>
                </c:pt>
                <c:pt idx="6">
                  <c:v>136</c:v>
                </c:pt>
                <c:pt idx="7">
                  <c:v>163</c:v>
                </c:pt>
                <c:pt idx="8">
                  <c:v>131</c:v>
                </c:pt>
                <c:pt idx="9">
                  <c:v>129</c:v>
                </c:pt>
                <c:pt idx="10">
                  <c:v>134</c:v>
                </c:pt>
                <c:pt idx="11">
                  <c:v>147</c:v>
                </c:pt>
                <c:pt idx="12">
                  <c:v>129</c:v>
                </c:pt>
                <c:pt idx="13">
                  <c:v>88</c:v>
                </c:pt>
                <c:pt idx="14">
                  <c:v>184</c:v>
                </c:pt>
                <c:pt idx="15">
                  <c:v>195</c:v>
                </c:pt>
                <c:pt idx="16">
                  <c:v>217</c:v>
                </c:pt>
                <c:pt idx="17">
                  <c:v>243</c:v>
                </c:pt>
                <c:pt idx="18">
                  <c:v>253</c:v>
                </c:pt>
                <c:pt idx="19">
                  <c:v>246</c:v>
                </c:pt>
                <c:pt idx="20">
                  <c:v>265</c:v>
                </c:pt>
                <c:pt idx="21">
                  <c:v>224</c:v>
                </c:pt>
                <c:pt idx="22">
                  <c:v>213</c:v>
                </c:pt>
                <c:pt idx="23">
                  <c:v>207</c:v>
                </c:pt>
                <c:pt idx="24">
                  <c:v>139</c:v>
                </c:pt>
                <c:pt idx="25">
                  <c:v>197</c:v>
                </c:pt>
                <c:pt idx="26">
                  <c:v>231</c:v>
                </c:pt>
                <c:pt idx="27">
                  <c:v>227</c:v>
                </c:pt>
                <c:pt idx="28">
                  <c:v>256</c:v>
                </c:pt>
                <c:pt idx="29">
                  <c:v>239</c:v>
                </c:pt>
                <c:pt idx="30">
                  <c:v>221</c:v>
                </c:pt>
                <c:pt idx="31">
                  <c:v>205</c:v>
                </c:pt>
                <c:pt idx="32">
                  <c:v>198</c:v>
                </c:pt>
                <c:pt idx="33">
                  <c:v>187</c:v>
                </c:pt>
                <c:pt idx="34">
                  <c:v>193</c:v>
                </c:pt>
                <c:pt idx="35">
                  <c:v>192</c:v>
                </c:pt>
                <c:pt idx="36">
                  <c:v>189</c:v>
                </c:pt>
                <c:pt idx="37">
                  <c:v>170</c:v>
                </c:pt>
                <c:pt idx="38">
                  <c:v>229</c:v>
                </c:pt>
                <c:pt idx="39">
                  <c:v>253</c:v>
                </c:pt>
                <c:pt idx="40">
                  <c:v>276</c:v>
                </c:pt>
                <c:pt idx="41">
                  <c:v>246</c:v>
                </c:pt>
                <c:pt idx="42">
                  <c:v>286</c:v>
                </c:pt>
                <c:pt idx="43">
                  <c:v>202</c:v>
                </c:pt>
                <c:pt idx="44">
                  <c:v>242</c:v>
                </c:pt>
                <c:pt idx="45">
                  <c:v>259</c:v>
                </c:pt>
                <c:pt idx="46">
                  <c:v>272</c:v>
                </c:pt>
                <c:pt idx="47">
                  <c:v>288</c:v>
                </c:pt>
                <c:pt idx="48">
                  <c:v>223</c:v>
                </c:pt>
                <c:pt idx="49">
                  <c:v>156</c:v>
                </c:pt>
                <c:pt idx="50">
                  <c:v>226</c:v>
                </c:pt>
                <c:pt idx="51">
                  <c:v>226</c:v>
                </c:pt>
                <c:pt idx="52">
                  <c:v>234</c:v>
                </c:pt>
                <c:pt idx="53">
                  <c:v>246</c:v>
                </c:pt>
                <c:pt idx="54">
                  <c:v>268</c:v>
                </c:pt>
                <c:pt idx="55">
                  <c:v>259</c:v>
                </c:pt>
                <c:pt idx="56">
                  <c:v>300</c:v>
                </c:pt>
                <c:pt idx="57">
                  <c:v>252</c:v>
                </c:pt>
                <c:pt idx="58">
                  <c:v>208</c:v>
                </c:pt>
                <c:pt idx="59">
                  <c:v>244</c:v>
                </c:pt>
                <c:pt idx="60">
                  <c:v>185</c:v>
                </c:pt>
                <c:pt idx="61">
                  <c:v>158</c:v>
                </c:pt>
                <c:pt idx="62">
                  <c:v>203</c:v>
                </c:pt>
                <c:pt idx="63">
                  <c:v>208</c:v>
                </c:pt>
                <c:pt idx="64">
                  <c:v>201</c:v>
                </c:pt>
                <c:pt idx="65">
                  <c:v>217</c:v>
                </c:pt>
                <c:pt idx="66">
                  <c:v>239</c:v>
                </c:pt>
                <c:pt idx="67">
                  <c:v>245</c:v>
                </c:pt>
                <c:pt idx="68">
                  <c:v>245</c:v>
                </c:pt>
                <c:pt idx="69">
                  <c:v>187</c:v>
                </c:pt>
                <c:pt idx="70">
                  <c:v>191</c:v>
                </c:pt>
                <c:pt idx="71">
                  <c:v>205</c:v>
                </c:pt>
                <c:pt idx="72">
                  <c:v>178</c:v>
                </c:pt>
                <c:pt idx="73">
                  <c:v>162</c:v>
                </c:pt>
                <c:pt idx="74">
                  <c:v>229</c:v>
                </c:pt>
                <c:pt idx="75">
                  <c:v>161</c:v>
                </c:pt>
                <c:pt idx="76">
                  <c:v>176</c:v>
                </c:pt>
                <c:pt idx="77">
                  <c:v>211</c:v>
                </c:pt>
                <c:pt idx="78">
                  <c:v>227</c:v>
                </c:pt>
                <c:pt idx="79">
                  <c:v>286</c:v>
                </c:pt>
                <c:pt idx="80">
                  <c:v>228</c:v>
                </c:pt>
                <c:pt idx="81">
                  <c:v>230</c:v>
                </c:pt>
                <c:pt idx="82">
                  <c:v>256</c:v>
                </c:pt>
                <c:pt idx="83">
                  <c:v>291</c:v>
                </c:pt>
                <c:pt idx="84">
                  <c:v>201</c:v>
                </c:pt>
                <c:pt idx="85">
                  <c:v>173</c:v>
                </c:pt>
                <c:pt idx="86">
                  <c:v>109</c:v>
                </c:pt>
                <c:pt idx="87">
                  <c:v>93</c:v>
                </c:pt>
                <c:pt idx="88">
                  <c:v>116</c:v>
                </c:pt>
                <c:pt idx="89">
                  <c:v>152</c:v>
                </c:pt>
                <c:pt idx="90">
                  <c:v>150</c:v>
                </c:pt>
                <c:pt idx="91">
                  <c:v>283</c:v>
                </c:pt>
                <c:pt idx="92">
                  <c:v>137</c:v>
                </c:pt>
                <c:pt idx="93">
                  <c:v>85</c:v>
                </c:pt>
                <c:pt idx="94">
                  <c:v>100</c:v>
                </c:pt>
                <c:pt idx="95">
                  <c:v>51</c:v>
                </c:pt>
                <c:pt idx="96">
                  <c:v>36</c:v>
                </c:pt>
                <c:pt idx="97">
                  <c:v>9</c:v>
                </c:pt>
                <c:pt idx="98">
                  <c:v>12</c:v>
                </c:pt>
                <c:pt idx="99">
                  <c:v>11</c:v>
                </c:pt>
                <c:pt idx="100">
                  <c:v>13</c:v>
                </c:pt>
                <c:pt idx="101">
                  <c:v>10</c:v>
                </c:pt>
                <c:pt idx="102">
                  <c:v>14</c:v>
                </c:pt>
                <c:pt idx="103">
                  <c:v>15</c:v>
                </c:pt>
                <c:pt idx="104">
                  <c:v>17</c:v>
                </c:pt>
                <c:pt idx="105">
                  <c:v>17</c:v>
                </c:pt>
                <c:pt idx="106">
                  <c:v>19</c:v>
                </c:pt>
                <c:pt idx="107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2D3-4B8F-84BA-EC302E289A70}"/>
            </c:ext>
          </c:extLst>
        </c:ser>
        <c:ser>
          <c:idx val="1"/>
          <c:order val="1"/>
          <c:tx>
            <c:strRef>
              <c:f>'sheet (1)'!$B$7</c:f>
              <c:strCache>
                <c:ptCount val="1"/>
                <c:pt idx="0">
                  <c:v>China Exports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'sheet (1)'!$C$4:$DF$5</c:f>
              <c:strCache>
                <c:ptCount val="108"/>
                <c:pt idx="0">
                  <c:v>01/2010 </c:v>
                </c:pt>
                <c:pt idx="1">
                  <c:v>02/2010 </c:v>
                </c:pt>
                <c:pt idx="2">
                  <c:v>03/2010 </c:v>
                </c:pt>
                <c:pt idx="3">
                  <c:v>04/2010 </c:v>
                </c:pt>
                <c:pt idx="4">
                  <c:v>05/2010 </c:v>
                </c:pt>
                <c:pt idx="5">
                  <c:v>06/2010 </c:v>
                </c:pt>
                <c:pt idx="6">
                  <c:v>07/2010 </c:v>
                </c:pt>
                <c:pt idx="7">
                  <c:v>08/2010 </c:v>
                </c:pt>
                <c:pt idx="8">
                  <c:v>09/2010 </c:v>
                </c:pt>
                <c:pt idx="9">
                  <c:v>10/2010 </c:v>
                </c:pt>
                <c:pt idx="10">
                  <c:v>11/2010 </c:v>
                </c:pt>
                <c:pt idx="11">
                  <c:v>12/2010 </c:v>
                </c:pt>
                <c:pt idx="12">
                  <c:v>01/2011 </c:v>
                </c:pt>
                <c:pt idx="13">
                  <c:v>02/2011 </c:v>
                </c:pt>
                <c:pt idx="14">
                  <c:v>03/2011 </c:v>
                </c:pt>
                <c:pt idx="15">
                  <c:v>04/2011 </c:v>
                </c:pt>
                <c:pt idx="16">
                  <c:v>05/2011 </c:v>
                </c:pt>
                <c:pt idx="17">
                  <c:v>06/2011 </c:v>
                </c:pt>
                <c:pt idx="18">
                  <c:v>07/2011 </c:v>
                </c:pt>
                <c:pt idx="19">
                  <c:v>08/2011 </c:v>
                </c:pt>
                <c:pt idx="20">
                  <c:v>09/2011 </c:v>
                </c:pt>
                <c:pt idx="21">
                  <c:v>10/2011 </c:v>
                </c:pt>
                <c:pt idx="22">
                  <c:v>11/2011 </c:v>
                </c:pt>
                <c:pt idx="23">
                  <c:v>12/2011 </c:v>
                </c:pt>
                <c:pt idx="24">
                  <c:v>01/2012 </c:v>
                </c:pt>
                <c:pt idx="25">
                  <c:v>02/2012 </c:v>
                </c:pt>
                <c:pt idx="26">
                  <c:v>03/2012 </c:v>
                </c:pt>
                <c:pt idx="27">
                  <c:v>04/2012 </c:v>
                </c:pt>
                <c:pt idx="28">
                  <c:v>05/2012 </c:v>
                </c:pt>
                <c:pt idx="29">
                  <c:v>06/2012 </c:v>
                </c:pt>
                <c:pt idx="30">
                  <c:v>07/2012 </c:v>
                </c:pt>
                <c:pt idx="31">
                  <c:v>08/2012 </c:v>
                </c:pt>
                <c:pt idx="32">
                  <c:v>09/2012 </c:v>
                </c:pt>
                <c:pt idx="33">
                  <c:v>10/2012 </c:v>
                </c:pt>
                <c:pt idx="34">
                  <c:v>11/2012 </c:v>
                </c:pt>
                <c:pt idx="35">
                  <c:v>12/2012 </c:v>
                </c:pt>
                <c:pt idx="36">
                  <c:v>01/2013 </c:v>
                </c:pt>
                <c:pt idx="37">
                  <c:v>02/2013 </c:v>
                </c:pt>
                <c:pt idx="38">
                  <c:v>03/2013 </c:v>
                </c:pt>
                <c:pt idx="39">
                  <c:v>04/2013 </c:v>
                </c:pt>
                <c:pt idx="40">
                  <c:v>05/2013 </c:v>
                </c:pt>
                <c:pt idx="41">
                  <c:v>06/2013 </c:v>
                </c:pt>
                <c:pt idx="42">
                  <c:v>07/2013 </c:v>
                </c:pt>
                <c:pt idx="43">
                  <c:v>08/2013 </c:v>
                </c:pt>
                <c:pt idx="44">
                  <c:v>09/2013 </c:v>
                </c:pt>
                <c:pt idx="45">
                  <c:v>10/2013 </c:v>
                </c:pt>
                <c:pt idx="46">
                  <c:v>11/2013 </c:v>
                </c:pt>
                <c:pt idx="47">
                  <c:v>12/2013 </c:v>
                </c:pt>
                <c:pt idx="48">
                  <c:v>01/2014 </c:v>
                </c:pt>
                <c:pt idx="49">
                  <c:v>02/2014 </c:v>
                </c:pt>
                <c:pt idx="50">
                  <c:v>03/2014 </c:v>
                </c:pt>
                <c:pt idx="51">
                  <c:v>04/2014 </c:v>
                </c:pt>
                <c:pt idx="52">
                  <c:v>05/2014 </c:v>
                </c:pt>
                <c:pt idx="53">
                  <c:v>06/2014 </c:v>
                </c:pt>
                <c:pt idx="54">
                  <c:v>07/2014 </c:v>
                </c:pt>
                <c:pt idx="55">
                  <c:v>08/2014 </c:v>
                </c:pt>
                <c:pt idx="56">
                  <c:v>09/2014 </c:v>
                </c:pt>
                <c:pt idx="57">
                  <c:v>10/2014 </c:v>
                </c:pt>
                <c:pt idx="58">
                  <c:v>11/2014 </c:v>
                </c:pt>
                <c:pt idx="59">
                  <c:v>12/2014 </c:v>
                </c:pt>
                <c:pt idx="60">
                  <c:v>01/2015 </c:v>
                </c:pt>
                <c:pt idx="61">
                  <c:v>02/2015 </c:v>
                </c:pt>
                <c:pt idx="62">
                  <c:v>03/2015 </c:v>
                </c:pt>
                <c:pt idx="63">
                  <c:v>04/2015 </c:v>
                </c:pt>
                <c:pt idx="64">
                  <c:v>05/2015 </c:v>
                </c:pt>
                <c:pt idx="65">
                  <c:v>06/2015 </c:v>
                </c:pt>
                <c:pt idx="66">
                  <c:v>07/2015 </c:v>
                </c:pt>
                <c:pt idx="67">
                  <c:v>08/2015 </c:v>
                </c:pt>
                <c:pt idx="68">
                  <c:v>09/2015 </c:v>
                </c:pt>
                <c:pt idx="69">
                  <c:v>10/2015 </c:v>
                </c:pt>
                <c:pt idx="70">
                  <c:v>11/2015 </c:v>
                </c:pt>
                <c:pt idx="71">
                  <c:v>12/2015 </c:v>
                </c:pt>
                <c:pt idx="72">
                  <c:v>01/2016 </c:v>
                </c:pt>
                <c:pt idx="73">
                  <c:v>02/2016 </c:v>
                </c:pt>
                <c:pt idx="74">
                  <c:v>03/2016 </c:v>
                </c:pt>
                <c:pt idx="75">
                  <c:v>04/2016 </c:v>
                </c:pt>
                <c:pt idx="76">
                  <c:v>05/2016 </c:v>
                </c:pt>
                <c:pt idx="77">
                  <c:v>06/2016 </c:v>
                </c:pt>
                <c:pt idx="78">
                  <c:v>07/2016 </c:v>
                </c:pt>
                <c:pt idx="79">
                  <c:v>08/2016 </c:v>
                </c:pt>
                <c:pt idx="80">
                  <c:v>09/2016 </c:v>
                </c:pt>
                <c:pt idx="81">
                  <c:v>10/2016 </c:v>
                </c:pt>
                <c:pt idx="82">
                  <c:v>11/2016 </c:v>
                </c:pt>
                <c:pt idx="83">
                  <c:v>12/2016 </c:v>
                </c:pt>
                <c:pt idx="84">
                  <c:v>01/2017 </c:v>
                </c:pt>
                <c:pt idx="85">
                  <c:v>02/2017 </c:v>
                </c:pt>
                <c:pt idx="86">
                  <c:v>03/2017 </c:v>
                </c:pt>
                <c:pt idx="87">
                  <c:v>04/2017 </c:v>
                </c:pt>
                <c:pt idx="88">
                  <c:v>05/2017 </c:v>
                </c:pt>
                <c:pt idx="89">
                  <c:v>06/2017 </c:v>
                </c:pt>
                <c:pt idx="90">
                  <c:v>07/2017 </c:v>
                </c:pt>
                <c:pt idx="91">
                  <c:v>08/2017 </c:v>
                </c:pt>
                <c:pt idx="92">
                  <c:v>09/2017 </c:v>
                </c:pt>
                <c:pt idx="93">
                  <c:v>10/2017 </c:v>
                </c:pt>
                <c:pt idx="94">
                  <c:v>11/2017 </c:v>
                </c:pt>
                <c:pt idx="95">
                  <c:v>12/2017 </c:v>
                </c:pt>
                <c:pt idx="96">
                  <c:v>01/2018 </c:v>
                </c:pt>
                <c:pt idx="97">
                  <c:v>02/2018 </c:v>
                </c:pt>
                <c:pt idx="98">
                  <c:v>03/2018 </c:v>
                </c:pt>
                <c:pt idx="99">
                  <c:v>04/2018 </c:v>
                </c:pt>
                <c:pt idx="100">
                  <c:v>05/2018 </c:v>
                </c:pt>
                <c:pt idx="101">
                  <c:v>06/2018 </c:v>
                </c:pt>
                <c:pt idx="102">
                  <c:v>07/2018 </c:v>
                </c:pt>
                <c:pt idx="103">
                  <c:v>08/2018 </c:v>
                </c:pt>
                <c:pt idx="104">
                  <c:v>09/2018 </c:v>
                </c:pt>
                <c:pt idx="105">
                  <c:v>10/2018 </c:v>
                </c:pt>
                <c:pt idx="106">
                  <c:v>11/2018 </c:v>
                </c:pt>
                <c:pt idx="107">
                  <c:v>12/2018 </c:v>
                </c:pt>
              </c:strCache>
            </c:strRef>
          </c:cat>
          <c:val>
            <c:numRef>
              <c:f>'sheet (1)'!$C$7:$DF$7</c:f>
              <c:numCache>
                <c:formatCode>General</c:formatCode>
                <c:ptCount val="108"/>
                <c:pt idx="0">
                  <c:v>112</c:v>
                </c:pt>
                <c:pt idx="1">
                  <c:v>117</c:v>
                </c:pt>
                <c:pt idx="2">
                  <c:v>130</c:v>
                </c:pt>
                <c:pt idx="3">
                  <c:v>167</c:v>
                </c:pt>
                <c:pt idx="4">
                  <c:v>202</c:v>
                </c:pt>
                <c:pt idx="5">
                  <c:v>212</c:v>
                </c:pt>
                <c:pt idx="6">
                  <c:v>223</c:v>
                </c:pt>
                <c:pt idx="7">
                  <c:v>184</c:v>
                </c:pt>
                <c:pt idx="8">
                  <c:v>238</c:v>
                </c:pt>
                <c:pt idx="9">
                  <c:v>198</c:v>
                </c:pt>
                <c:pt idx="10">
                  <c:v>235</c:v>
                </c:pt>
                <c:pt idx="11">
                  <c:v>262</c:v>
                </c:pt>
                <c:pt idx="12">
                  <c:v>224</c:v>
                </c:pt>
                <c:pt idx="13">
                  <c:v>78</c:v>
                </c:pt>
                <c:pt idx="14">
                  <c:v>270</c:v>
                </c:pt>
                <c:pt idx="15">
                  <c:v>262</c:v>
                </c:pt>
                <c:pt idx="16">
                  <c:v>315</c:v>
                </c:pt>
                <c:pt idx="17">
                  <c:v>304</c:v>
                </c:pt>
                <c:pt idx="18">
                  <c:v>331</c:v>
                </c:pt>
                <c:pt idx="19">
                  <c:v>293</c:v>
                </c:pt>
                <c:pt idx="20">
                  <c:v>298</c:v>
                </c:pt>
                <c:pt idx="21">
                  <c:v>247</c:v>
                </c:pt>
                <c:pt idx="22">
                  <c:v>298</c:v>
                </c:pt>
                <c:pt idx="23">
                  <c:v>245</c:v>
                </c:pt>
                <c:pt idx="24">
                  <c:v>278</c:v>
                </c:pt>
                <c:pt idx="25">
                  <c:v>163</c:v>
                </c:pt>
                <c:pt idx="26">
                  <c:v>359</c:v>
                </c:pt>
                <c:pt idx="27">
                  <c:v>306</c:v>
                </c:pt>
                <c:pt idx="28">
                  <c:v>353</c:v>
                </c:pt>
                <c:pt idx="29">
                  <c:v>303</c:v>
                </c:pt>
                <c:pt idx="30">
                  <c:v>276</c:v>
                </c:pt>
                <c:pt idx="31">
                  <c:v>268</c:v>
                </c:pt>
                <c:pt idx="32">
                  <c:v>270</c:v>
                </c:pt>
                <c:pt idx="33">
                  <c:v>283</c:v>
                </c:pt>
                <c:pt idx="34">
                  <c:v>296</c:v>
                </c:pt>
                <c:pt idx="35">
                  <c:v>290</c:v>
                </c:pt>
                <c:pt idx="36">
                  <c:v>282</c:v>
                </c:pt>
                <c:pt idx="37">
                  <c:v>125</c:v>
                </c:pt>
                <c:pt idx="38">
                  <c:v>314</c:v>
                </c:pt>
                <c:pt idx="39">
                  <c:v>289</c:v>
                </c:pt>
                <c:pt idx="40">
                  <c:v>325</c:v>
                </c:pt>
                <c:pt idx="41">
                  <c:v>257</c:v>
                </c:pt>
                <c:pt idx="42">
                  <c:v>279</c:v>
                </c:pt>
                <c:pt idx="43">
                  <c:v>375</c:v>
                </c:pt>
                <c:pt idx="44">
                  <c:v>351</c:v>
                </c:pt>
                <c:pt idx="45">
                  <c:v>312</c:v>
                </c:pt>
                <c:pt idx="46">
                  <c:v>337</c:v>
                </c:pt>
                <c:pt idx="47">
                  <c:v>386</c:v>
                </c:pt>
                <c:pt idx="48">
                  <c:v>323</c:v>
                </c:pt>
                <c:pt idx="49">
                  <c:v>99</c:v>
                </c:pt>
                <c:pt idx="50">
                  <c:v>245</c:v>
                </c:pt>
                <c:pt idx="51">
                  <c:v>301</c:v>
                </c:pt>
                <c:pt idx="52">
                  <c:v>303</c:v>
                </c:pt>
                <c:pt idx="53">
                  <c:v>311</c:v>
                </c:pt>
                <c:pt idx="54">
                  <c:v>323</c:v>
                </c:pt>
                <c:pt idx="55">
                  <c:v>313</c:v>
                </c:pt>
                <c:pt idx="56">
                  <c:v>333</c:v>
                </c:pt>
                <c:pt idx="57">
                  <c:v>332</c:v>
                </c:pt>
                <c:pt idx="58">
                  <c:v>278</c:v>
                </c:pt>
                <c:pt idx="59">
                  <c:v>360</c:v>
                </c:pt>
                <c:pt idx="60">
                  <c:v>208</c:v>
                </c:pt>
                <c:pt idx="61">
                  <c:v>151</c:v>
                </c:pt>
                <c:pt idx="62">
                  <c:v>204</c:v>
                </c:pt>
                <c:pt idx="63">
                  <c:v>272</c:v>
                </c:pt>
                <c:pt idx="64">
                  <c:v>254</c:v>
                </c:pt>
                <c:pt idx="65">
                  <c:v>243</c:v>
                </c:pt>
                <c:pt idx="66">
                  <c:v>266</c:v>
                </c:pt>
                <c:pt idx="67">
                  <c:v>238</c:v>
                </c:pt>
                <c:pt idx="68">
                  <c:v>271</c:v>
                </c:pt>
                <c:pt idx="69">
                  <c:v>247</c:v>
                </c:pt>
                <c:pt idx="70">
                  <c:v>275</c:v>
                </c:pt>
                <c:pt idx="71">
                  <c:v>317</c:v>
                </c:pt>
                <c:pt idx="72">
                  <c:v>211</c:v>
                </c:pt>
                <c:pt idx="73">
                  <c:v>162</c:v>
                </c:pt>
                <c:pt idx="74">
                  <c:v>236</c:v>
                </c:pt>
                <c:pt idx="75">
                  <c:v>268</c:v>
                </c:pt>
                <c:pt idx="76">
                  <c:v>239</c:v>
                </c:pt>
                <c:pt idx="77">
                  <c:v>288</c:v>
                </c:pt>
                <c:pt idx="78">
                  <c:v>193</c:v>
                </c:pt>
                <c:pt idx="79">
                  <c:v>337</c:v>
                </c:pt>
                <c:pt idx="80">
                  <c:v>286</c:v>
                </c:pt>
                <c:pt idx="81">
                  <c:v>287</c:v>
                </c:pt>
                <c:pt idx="82">
                  <c:v>351</c:v>
                </c:pt>
                <c:pt idx="83">
                  <c:v>336</c:v>
                </c:pt>
                <c:pt idx="84">
                  <c:v>241</c:v>
                </c:pt>
                <c:pt idx="85">
                  <c:v>152</c:v>
                </c:pt>
                <c:pt idx="86">
                  <c:v>328</c:v>
                </c:pt>
                <c:pt idx="87">
                  <c:v>288</c:v>
                </c:pt>
                <c:pt idx="88">
                  <c:v>320</c:v>
                </c:pt>
                <c:pt idx="89">
                  <c:v>327</c:v>
                </c:pt>
                <c:pt idx="90">
                  <c:v>300</c:v>
                </c:pt>
                <c:pt idx="91">
                  <c:v>316</c:v>
                </c:pt>
                <c:pt idx="92">
                  <c:v>266</c:v>
                </c:pt>
                <c:pt idx="93">
                  <c:v>244</c:v>
                </c:pt>
                <c:pt idx="94">
                  <c:v>288</c:v>
                </c:pt>
                <c:pt idx="95">
                  <c:v>258</c:v>
                </c:pt>
                <c:pt idx="96">
                  <c:v>169</c:v>
                </c:pt>
                <c:pt idx="97">
                  <c:v>103</c:v>
                </c:pt>
                <c:pt idx="98">
                  <c:v>143</c:v>
                </c:pt>
                <c:pt idx="99">
                  <c:v>161</c:v>
                </c:pt>
                <c:pt idx="100">
                  <c:v>217</c:v>
                </c:pt>
                <c:pt idx="101">
                  <c:v>198</c:v>
                </c:pt>
                <c:pt idx="102">
                  <c:v>167</c:v>
                </c:pt>
                <c:pt idx="103">
                  <c:v>197</c:v>
                </c:pt>
                <c:pt idx="104">
                  <c:v>200</c:v>
                </c:pt>
                <c:pt idx="105">
                  <c:v>227</c:v>
                </c:pt>
                <c:pt idx="106">
                  <c:v>228</c:v>
                </c:pt>
                <c:pt idx="107">
                  <c:v>207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2D3-4B8F-84BA-EC302E289A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8188328"/>
        <c:axId val="548194560"/>
      </c:lineChart>
      <c:catAx>
        <c:axId val="548188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8194560"/>
        <c:crosses val="autoZero"/>
        <c:auto val="1"/>
        <c:lblAlgn val="ctr"/>
        <c:lblOffset val="100"/>
        <c:tickLblSkip val="16"/>
        <c:noMultiLvlLbl val="1"/>
      </c:catAx>
      <c:valAx>
        <c:axId val="548194560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8188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China  Vechicle Exports to North Korea: 2010-18</a:t>
            </a:r>
          </a:p>
          <a:p>
            <a:pPr>
              <a:defRPr/>
            </a:pPr>
            <a:r>
              <a:rPr lang="en-US" sz="1000"/>
              <a:t>Monthly,  million US Dollars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17075678040245E-2"/>
          <c:y val="0.19118073782443862"/>
          <c:w val="0.8699385389326334"/>
          <c:h val="0.70141987459900845"/>
        </c:manualLayout>
      </c:layout>
      <c:lineChart>
        <c:grouping val="standard"/>
        <c:varyColors val="0"/>
        <c:ser>
          <c:idx val="0"/>
          <c:order val="0"/>
          <c:tx>
            <c:strRef>
              <c:f>'sheet (15)'!$B$6</c:f>
              <c:strCache>
                <c:ptCount val="1"/>
                <c:pt idx="0">
                  <c:v>Vehicles, Except Railway Or Tramway, And Parts Etc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'sheet (15)'!$C$4:$DF$5</c:f>
              <c:strCache>
                <c:ptCount val="108"/>
                <c:pt idx="0">
                  <c:v>01/2010 </c:v>
                </c:pt>
                <c:pt idx="1">
                  <c:v>02/2010 </c:v>
                </c:pt>
                <c:pt idx="2">
                  <c:v>03/2010 </c:v>
                </c:pt>
                <c:pt idx="3">
                  <c:v>04/2010 </c:v>
                </c:pt>
                <c:pt idx="4">
                  <c:v>05/2010 </c:v>
                </c:pt>
                <c:pt idx="5">
                  <c:v>06/2010 </c:v>
                </c:pt>
                <c:pt idx="6">
                  <c:v>07/2010 </c:v>
                </c:pt>
                <c:pt idx="7">
                  <c:v>08/2010 </c:v>
                </c:pt>
                <c:pt idx="8">
                  <c:v>09/2010 </c:v>
                </c:pt>
                <c:pt idx="9">
                  <c:v>10/2010 </c:v>
                </c:pt>
                <c:pt idx="10">
                  <c:v>11/2010 </c:v>
                </c:pt>
                <c:pt idx="11">
                  <c:v>12/2010 </c:v>
                </c:pt>
                <c:pt idx="12">
                  <c:v>01/2011 </c:v>
                </c:pt>
                <c:pt idx="13">
                  <c:v>02/2011 </c:v>
                </c:pt>
                <c:pt idx="14">
                  <c:v>03/2011 </c:v>
                </c:pt>
                <c:pt idx="15">
                  <c:v>04/2011 </c:v>
                </c:pt>
                <c:pt idx="16">
                  <c:v>05/2011 </c:v>
                </c:pt>
                <c:pt idx="17">
                  <c:v>06/2011 </c:v>
                </c:pt>
                <c:pt idx="18">
                  <c:v>07/2011 </c:v>
                </c:pt>
                <c:pt idx="19">
                  <c:v>08/2011 </c:v>
                </c:pt>
                <c:pt idx="20">
                  <c:v>09/2011 </c:v>
                </c:pt>
                <c:pt idx="21">
                  <c:v>10/2011 </c:v>
                </c:pt>
                <c:pt idx="22">
                  <c:v>11/2011 </c:v>
                </c:pt>
                <c:pt idx="23">
                  <c:v>12/2011 </c:v>
                </c:pt>
                <c:pt idx="24">
                  <c:v>01/2012 </c:v>
                </c:pt>
                <c:pt idx="25">
                  <c:v>02/2012 </c:v>
                </c:pt>
                <c:pt idx="26">
                  <c:v>03/2012 </c:v>
                </c:pt>
                <c:pt idx="27">
                  <c:v>04/2012 </c:v>
                </c:pt>
                <c:pt idx="28">
                  <c:v>05/2012 </c:v>
                </c:pt>
                <c:pt idx="29">
                  <c:v>06/2012 </c:v>
                </c:pt>
                <c:pt idx="30">
                  <c:v>07/2012 </c:v>
                </c:pt>
                <c:pt idx="31">
                  <c:v>08/2012 </c:v>
                </c:pt>
                <c:pt idx="32">
                  <c:v>09/2012 </c:v>
                </c:pt>
                <c:pt idx="33">
                  <c:v>10/2012 </c:v>
                </c:pt>
                <c:pt idx="34">
                  <c:v>11/2012 </c:v>
                </c:pt>
                <c:pt idx="35">
                  <c:v>12/2012 </c:v>
                </c:pt>
                <c:pt idx="36">
                  <c:v>01/2013 </c:v>
                </c:pt>
                <c:pt idx="37">
                  <c:v>02/2013 </c:v>
                </c:pt>
                <c:pt idx="38">
                  <c:v>03/2013 </c:v>
                </c:pt>
                <c:pt idx="39">
                  <c:v>04/2013 </c:v>
                </c:pt>
                <c:pt idx="40">
                  <c:v>05/2013 </c:v>
                </c:pt>
                <c:pt idx="41">
                  <c:v>06/2013 </c:v>
                </c:pt>
                <c:pt idx="42">
                  <c:v>07/2013 </c:v>
                </c:pt>
                <c:pt idx="43">
                  <c:v>08/2013 </c:v>
                </c:pt>
                <c:pt idx="44">
                  <c:v>09/2013 </c:v>
                </c:pt>
                <c:pt idx="45">
                  <c:v>10/2013 </c:v>
                </c:pt>
                <c:pt idx="46">
                  <c:v>11/2013 </c:v>
                </c:pt>
                <c:pt idx="47">
                  <c:v>12/2013 </c:v>
                </c:pt>
                <c:pt idx="48">
                  <c:v>01/2014 </c:v>
                </c:pt>
                <c:pt idx="49">
                  <c:v>02/2014 </c:v>
                </c:pt>
                <c:pt idx="50">
                  <c:v>03/2014 </c:v>
                </c:pt>
                <c:pt idx="51">
                  <c:v>04/2014 </c:v>
                </c:pt>
                <c:pt idx="52">
                  <c:v>05/2014 </c:v>
                </c:pt>
                <c:pt idx="53">
                  <c:v>06/2014 </c:v>
                </c:pt>
                <c:pt idx="54">
                  <c:v>07/2014 </c:v>
                </c:pt>
                <c:pt idx="55">
                  <c:v>08/2014 </c:v>
                </c:pt>
                <c:pt idx="56">
                  <c:v>09/2014 </c:v>
                </c:pt>
                <c:pt idx="57">
                  <c:v>10/2014 </c:v>
                </c:pt>
                <c:pt idx="58">
                  <c:v>11/2014 </c:v>
                </c:pt>
                <c:pt idx="59">
                  <c:v>12/2014 </c:v>
                </c:pt>
                <c:pt idx="60">
                  <c:v>01/2015 </c:v>
                </c:pt>
                <c:pt idx="61">
                  <c:v>02/2015 </c:v>
                </c:pt>
                <c:pt idx="62">
                  <c:v>03/2015 </c:v>
                </c:pt>
                <c:pt idx="63">
                  <c:v>04/2015 </c:v>
                </c:pt>
                <c:pt idx="64">
                  <c:v>05/2015 </c:v>
                </c:pt>
                <c:pt idx="65">
                  <c:v>06/2015 </c:v>
                </c:pt>
                <c:pt idx="66">
                  <c:v>07/2015 </c:v>
                </c:pt>
                <c:pt idx="67">
                  <c:v>08/2015 </c:v>
                </c:pt>
                <c:pt idx="68">
                  <c:v>09/2015 </c:v>
                </c:pt>
                <c:pt idx="69">
                  <c:v>10/2015 </c:v>
                </c:pt>
                <c:pt idx="70">
                  <c:v>11/2015 </c:v>
                </c:pt>
                <c:pt idx="71">
                  <c:v>12/2015 </c:v>
                </c:pt>
                <c:pt idx="72">
                  <c:v>01/2016 </c:v>
                </c:pt>
                <c:pt idx="73">
                  <c:v>02/2016 </c:v>
                </c:pt>
                <c:pt idx="74">
                  <c:v>03/2016 </c:v>
                </c:pt>
                <c:pt idx="75">
                  <c:v>04/2016 </c:v>
                </c:pt>
                <c:pt idx="76">
                  <c:v>05/2016 </c:v>
                </c:pt>
                <c:pt idx="77">
                  <c:v>06/2016 </c:v>
                </c:pt>
                <c:pt idx="78">
                  <c:v>07/2016 </c:v>
                </c:pt>
                <c:pt idx="79">
                  <c:v>08/2016 </c:v>
                </c:pt>
                <c:pt idx="80">
                  <c:v>09/2016 </c:v>
                </c:pt>
                <c:pt idx="81">
                  <c:v>10/2016 </c:v>
                </c:pt>
                <c:pt idx="82">
                  <c:v>11/2016 </c:v>
                </c:pt>
                <c:pt idx="83">
                  <c:v>12/2016 </c:v>
                </c:pt>
                <c:pt idx="84">
                  <c:v>01/2017 </c:v>
                </c:pt>
                <c:pt idx="85">
                  <c:v>02/2017 </c:v>
                </c:pt>
                <c:pt idx="86">
                  <c:v>03/2017 </c:v>
                </c:pt>
                <c:pt idx="87">
                  <c:v>04/2017 </c:v>
                </c:pt>
                <c:pt idx="88">
                  <c:v>05/2017 </c:v>
                </c:pt>
                <c:pt idx="89">
                  <c:v>06/2017 </c:v>
                </c:pt>
                <c:pt idx="90">
                  <c:v>07/2017 </c:v>
                </c:pt>
                <c:pt idx="91">
                  <c:v>08/2017 </c:v>
                </c:pt>
                <c:pt idx="92">
                  <c:v>09/2017 </c:v>
                </c:pt>
                <c:pt idx="93">
                  <c:v>10/2017 </c:v>
                </c:pt>
                <c:pt idx="94">
                  <c:v>11/2017 </c:v>
                </c:pt>
                <c:pt idx="95">
                  <c:v>12/2017 </c:v>
                </c:pt>
                <c:pt idx="96">
                  <c:v>01/2018 </c:v>
                </c:pt>
                <c:pt idx="97">
                  <c:v>02/2018 </c:v>
                </c:pt>
                <c:pt idx="98">
                  <c:v>03/2018 </c:v>
                </c:pt>
                <c:pt idx="99">
                  <c:v>04/2018 </c:v>
                </c:pt>
                <c:pt idx="100">
                  <c:v>05/2018 </c:v>
                </c:pt>
                <c:pt idx="101">
                  <c:v>06/2018 </c:v>
                </c:pt>
                <c:pt idx="102">
                  <c:v>07/2018 </c:v>
                </c:pt>
                <c:pt idx="103">
                  <c:v>08/2018 </c:v>
                </c:pt>
                <c:pt idx="104">
                  <c:v>09/2018 </c:v>
                </c:pt>
                <c:pt idx="105">
                  <c:v>10/2018 </c:v>
                </c:pt>
                <c:pt idx="106">
                  <c:v>11/2018 </c:v>
                </c:pt>
                <c:pt idx="107">
                  <c:v>12/2018 </c:v>
                </c:pt>
              </c:strCache>
            </c:strRef>
          </c:cat>
          <c:val>
            <c:numRef>
              <c:f>'sheet (15)'!$C$6:$DF$6</c:f>
              <c:numCache>
                <c:formatCode>General</c:formatCode>
                <c:ptCount val="108"/>
                <c:pt idx="0">
                  <c:v>4</c:v>
                </c:pt>
                <c:pt idx="1">
                  <c:v>10</c:v>
                </c:pt>
                <c:pt idx="2">
                  <c:v>8</c:v>
                </c:pt>
                <c:pt idx="3">
                  <c:v>11</c:v>
                </c:pt>
                <c:pt idx="4">
                  <c:v>16</c:v>
                </c:pt>
                <c:pt idx="5">
                  <c:v>19</c:v>
                </c:pt>
                <c:pt idx="6">
                  <c:v>13</c:v>
                </c:pt>
                <c:pt idx="7">
                  <c:v>12</c:v>
                </c:pt>
                <c:pt idx="8">
                  <c:v>19</c:v>
                </c:pt>
                <c:pt idx="9">
                  <c:v>14</c:v>
                </c:pt>
                <c:pt idx="10">
                  <c:v>16</c:v>
                </c:pt>
                <c:pt idx="11">
                  <c:v>18</c:v>
                </c:pt>
                <c:pt idx="12">
                  <c:v>14</c:v>
                </c:pt>
                <c:pt idx="13">
                  <c:v>8</c:v>
                </c:pt>
                <c:pt idx="14">
                  <c:v>14</c:v>
                </c:pt>
                <c:pt idx="15">
                  <c:v>18</c:v>
                </c:pt>
                <c:pt idx="16">
                  <c:v>27</c:v>
                </c:pt>
                <c:pt idx="17">
                  <c:v>21</c:v>
                </c:pt>
                <c:pt idx="18">
                  <c:v>24</c:v>
                </c:pt>
                <c:pt idx="19">
                  <c:v>20</c:v>
                </c:pt>
                <c:pt idx="20">
                  <c:v>22</c:v>
                </c:pt>
                <c:pt idx="21">
                  <c:v>17</c:v>
                </c:pt>
                <c:pt idx="22">
                  <c:v>19</c:v>
                </c:pt>
                <c:pt idx="23">
                  <c:v>16</c:v>
                </c:pt>
                <c:pt idx="24">
                  <c:v>23</c:v>
                </c:pt>
                <c:pt idx="25">
                  <c:v>12</c:v>
                </c:pt>
                <c:pt idx="26">
                  <c:v>24</c:v>
                </c:pt>
                <c:pt idx="27">
                  <c:v>22</c:v>
                </c:pt>
                <c:pt idx="28">
                  <c:v>27</c:v>
                </c:pt>
                <c:pt idx="29">
                  <c:v>19</c:v>
                </c:pt>
                <c:pt idx="30">
                  <c:v>18</c:v>
                </c:pt>
                <c:pt idx="31">
                  <c:v>15</c:v>
                </c:pt>
                <c:pt idx="32">
                  <c:v>15</c:v>
                </c:pt>
                <c:pt idx="33">
                  <c:v>18</c:v>
                </c:pt>
                <c:pt idx="34">
                  <c:v>17</c:v>
                </c:pt>
                <c:pt idx="35">
                  <c:v>22</c:v>
                </c:pt>
                <c:pt idx="36">
                  <c:v>24</c:v>
                </c:pt>
                <c:pt idx="37">
                  <c:v>11</c:v>
                </c:pt>
                <c:pt idx="38">
                  <c:v>23</c:v>
                </c:pt>
                <c:pt idx="39">
                  <c:v>19</c:v>
                </c:pt>
                <c:pt idx="40">
                  <c:v>23</c:v>
                </c:pt>
                <c:pt idx="41">
                  <c:v>21</c:v>
                </c:pt>
                <c:pt idx="42">
                  <c:v>22</c:v>
                </c:pt>
                <c:pt idx="43">
                  <c:v>20</c:v>
                </c:pt>
                <c:pt idx="44">
                  <c:v>19</c:v>
                </c:pt>
                <c:pt idx="45">
                  <c:v>18</c:v>
                </c:pt>
                <c:pt idx="46">
                  <c:v>24</c:v>
                </c:pt>
                <c:pt idx="47">
                  <c:v>16</c:v>
                </c:pt>
                <c:pt idx="48">
                  <c:v>23</c:v>
                </c:pt>
                <c:pt idx="49">
                  <c:v>3</c:v>
                </c:pt>
                <c:pt idx="50">
                  <c:v>10</c:v>
                </c:pt>
                <c:pt idx="51">
                  <c:v>13</c:v>
                </c:pt>
                <c:pt idx="52">
                  <c:v>17</c:v>
                </c:pt>
                <c:pt idx="53">
                  <c:v>18</c:v>
                </c:pt>
                <c:pt idx="54">
                  <c:v>16</c:v>
                </c:pt>
                <c:pt idx="55">
                  <c:v>20</c:v>
                </c:pt>
                <c:pt idx="56">
                  <c:v>25</c:v>
                </c:pt>
                <c:pt idx="57">
                  <c:v>21</c:v>
                </c:pt>
                <c:pt idx="58">
                  <c:v>19</c:v>
                </c:pt>
                <c:pt idx="59">
                  <c:v>25</c:v>
                </c:pt>
                <c:pt idx="60">
                  <c:v>12</c:v>
                </c:pt>
                <c:pt idx="61">
                  <c:v>10</c:v>
                </c:pt>
                <c:pt idx="62">
                  <c:v>15</c:v>
                </c:pt>
                <c:pt idx="63">
                  <c:v>20</c:v>
                </c:pt>
                <c:pt idx="64">
                  <c:v>20</c:v>
                </c:pt>
                <c:pt idx="65">
                  <c:v>14</c:v>
                </c:pt>
                <c:pt idx="66">
                  <c:v>21</c:v>
                </c:pt>
                <c:pt idx="67">
                  <c:v>16</c:v>
                </c:pt>
                <c:pt idx="68">
                  <c:v>17</c:v>
                </c:pt>
                <c:pt idx="69">
                  <c:v>15</c:v>
                </c:pt>
                <c:pt idx="70">
                  <c:v>15</c:v>
                </c:pt>
                <c:pt idx="71">
                  <c:v>20</c:v>
                </c:pt>
                <c:pt idx="72">
                  <c:v>14</c:v>
                </c:pt>
                <c:pt idx="73">
                  <c:v>11</c:v>
                </c:pt>
                <c:pt idx="74">
                  <c:v>14</c:v>
                </c:pt>
                <c:pt idx="75">
                  <c:v>16</c:v>
                </c:pt>
                <c:pt idx="76">
                  <c:v>19</c:v>
                </c:pt>
                <c:pt idx="77">
                  <c:v>25</c:v>
                </c:pt>
                <c:pt idx="78">
                  <c:v>13</c:v>
                </c:pt>
                <c:pt idx="79">
                  <c:v>29</c:v>
                </c:pt>
                <c:pt idx="80">
                  <c:v>21</c:v>
                </c:pt>
                <c:pt idx="81">
                  <c:v>23</c:v>
                </c:pt>
                <c:pt idx="82">
                  <c:v>36</c:v>
                </c:pt>
                <c:pt idx="83">
                  <c:v>34</c:v>
                </c:pt>
                <c:pt idx="84">
                  <c:v>18</c:v>
                </c:pt>
                <c:pt idx="85">
                  <c:v>16</c:v>
                </c:pt>
                <c:pt idx="86">
                  <c:v>19</c:v>
                </c:pt>
                <c:pt idx="87">
                  <c:v>15</c:v>
                </c:pt>
                <c:pt idx="88">
                  <c:v>17</c:v>
                </c:pt>
                <c:pt idx="89">
                  <c:v>18</c:v>
                </c:pt>
                <c:pt idx="90">
                  <c:v>18</c:v>
                </c:pt>
                <c:pt idx="91">
                  <c:v>23</c:v>
                </c:pt>
                <c:pt idx="92">
                  <c:v>17</c:v>
                </c:pt>
                <c:pt idx="93">
                  <c:v>13</c:v>
                </c:pt>
                <c:pt idx="94">
                  <c:v>14</c:v>
                </c:pt>
                <c:pt idx="95">
                  <c:v>14</c:v>
                </c:pt>
                <c:pt idx="96">
                  <c:v>2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73C-4BC7-80CF-B36AB82E99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04226512"/>
        <c:axId val="704226184"/>
      </c:lineChart>
      <c:catAx>
        <c:axId val="704226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4226184"/>
        <c:crosses val="autoZero"/>
        <c:auto val="1"/>
        <c:lblAlgn val="ctr"/>
        <c:lblOffset val="100"/>
        <c:tickLblSkip val="16"/>
        <c:noMultiLvlLbl val="0"/>
      </c:catAx>
      <c:valAx>
        <c:axId val="704226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4226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China</a:t>
            </a:r>
            <a:r>
              <a:rPr lang="en-US" b="1" baseline="0"/>
              <a:t>  Elect. Machinery Exports to North Korea</a:t>
            </a:r>
            <a:endParaRPr lang="en-US" sz="1000" b="1" baseline="0"/>
          </a:p>
          <a:p>
            <a:pPr>
              <a:defRPr/>
            </a:pPr>
            <a:r>
              <a:rPr lang="en-US" sz="1000" baseline="0"/>
              <a:t>Monthly, million US dollars</a:t>
            </a:r>
            <a:endParaRPr lang="en-US" sz="1000"/>
          </a:p>
        </c:rich>
      </c:tx>
      <c:layout>
        <c:manualLayout>
          <c:xMode val="edge"/>
          <c:yMode val="edge"/>
          <c:x val="0.16205498370730653"/>
          <c:y val="1.39294010571994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'sheet (3)'!$B$6</c:f>
              <c:strCache>
                <c:ptCount val="1"/>
                <c:pt idx="0">
                  <c:v>Electric Machinery Etc; Sound Equip; Tv Equip; Pts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'sheet (3)'!$C$4:$DF$5</c:f>
              <c:strCache>
                <c:ptCount val="108"/>
                <c:pt idx="0">
                  <c:v>01/2010 </c:v>
                </c:pt>
                <c:pt idx="1">
                  <c:v>02/2010 </c:v>
                </c:pt>
                <c:pt idx="2">
                  <c:v>03/2010 </c:v>
                </c:pt>
                <c:pt idx="3">
                  <c:v>04/2010 </c:v>
                </c:pt>
                <c:pt idx="4">
                  <c:v>05/2010 </c:v>
                </c:pt>
                <c:pt idx="5">
                  <c:v>06/2010 </c:v>
                </c:pt>
                <c:pt idx="6">
                  <c:v>07/2010 </c:v>
                </c:pt>
                <c:pt idx="7">
                  <c:v>08/2010 </c:v>
                </c:pt>
                <c:pt idx="8">
                  <c:v>09/2010 </c:v>
                </c:pt>
                <c:pt idx="9">
                  <c:v>10/2010 </c:v>
                </c:pt>
                <c:pt idx="10">
                  <c:v>11/2010 </c:v>
                </c:pt>
                <c:pt idx="11">
                  <c:v>12/2010 </c:v>
                </c:pt>
                <c:pt idx="12">
                  <c:v>01/2011 </c:v>
                </c:pt>
                <c:pt idx="13">
                  <c:v>02/2011 </c:v>
                </c:pt>
                <c:pt idx="14">
                  <c:v>03/2011 </c:v>
                </c:pt>
                <c:pt idx="15">
                  <c:v>04/2011 </c:v>
                </c:pt>
                <c:pt idx="16">
                  <c:v>05/2011 </c:v>
                </c:pt>
                <c:pt idx="17">
                  <c:v>06/2011 </c:v>
                </c:pt>
                <c:pt idx="18">
                  <c:v>07/2011 </c:v>
                </c:pt>
                <c:pt idx="19">
                  <c:v>08/2011 </c:v>
                </c:pt>
                <c:pt idx="20">
                  <c:v>09/2011 </c:v>
                </c:pt>
                <c:pt idx="21">
                  <c:v>10/2011 </c:v>
                </c:pt>
                <c:pt idx="22">
                  <c:v>11/2011 </c:v>
                </c:pt>
                <c:pt idx="23">
                  <c:v>12/2011 </c:v>
                </c:pt>
                <c:pt idx="24">
                  <c:v>01/2012 </c:v>
                </c:pt>
                <c:pt idx="25">
                  <c:v>02/2012 </c:v>
                </c:pt>
                <c:pt idx="26">
                  <c:v>03/2012 </c:v>
                </c:pt>
                <c:pt idx="27">
                  <c:v>04/2012 </c:v>
                </c:pt>
                <c:pt idx="28">
                  <c:v>05/2012 </c:v>
                </c:pt>
                <c:pt idx="29">
                  <c:v>06/2012 </c:v>
                </c:pt>
                <c:pt idx="30">
                  <c:v>07/2012 </c:v>
                </c:pt>
                <c:pt idx="31">
                  <c:v>08/2012 </c:v>
                </c:pt>
                <c:pt idx="32">
                  <c:v>09/2012 </c:v>
                </c:pt>
                <c:pt idx="33">
                  <c:v>10/2012 </c:v>
                </c:pt>
                <c:pt idx="34">
                  <c:v>11/2012 </c:v>
                </c:pt>
                <c:pt idx="35">
                  <c:v>12/2012 </c:v>
                </c:pt>
                <c:pt idx="36">
                  <c:v>01/2013 </c:v>
                </c:pt>
                <c:pt idx="37">
                  <c:v>02/2013 </c:v>
                </c:pt>
                <c:pt idx="38">
                  <c:v>03/2013 </c:v>
                </c:pt>
                <c:pt idx="39">
                  <c:v>04/2013 </c:v>
                </c:pt>
                <c:pt idx="40">
                  <c:v>05/2013 </c:v>
                </c:pt>
                <c:pt idx="41">
                  <c:v>06/2013 </c:v>
                </c:pt>
                <c:pt idx="42">
                  <c:v>07/2013 </c:v>
                </c:pt>
                <c:pt idx="43">
                  <c:v>08/2013 </c:v>
                </c:pt>
                <c:pt idx="44">
                  <c:v>09/2013 </c:v>
                </c:pt>
                <c:pt idx="45">
                  <c:v>10/2013 </c:v>
                </c:pt>
                <c:pt idx="46">
                  <c:v>11/2013 </c:v>
                </c:pt>
                <c:pt idx="47">
                  <c:v>12/2013 </c:v>
                </c:pt>
                <c:pt idx="48">
                  <c:v>01/2014 </c:v>
                </c:pt>
                <c:pt idx="49">
                  <c:v>02/2014 </c:v>
                </c:pt>
                <c:pt idx="50">
                  <c:v>03/2014 </c:v>
                </c:pt>
                <c:pt idx="51">
                  <c:v>04/2014 </c:v>
                </c:pt>
                <c:pt idx="52">
                  <c:v>05/2014 </c:v>
                </c:pt>
                <c:pt idx="53">
                  <c:v>06/2014 </c:v>
                </c:pt>
                <c:pt idx="54">
                  <c:v>07/2014 </c:v>
                </c:pt>
                <c:pt idx="55">
                  <c:v>08/2014 </c:v>
                </c:pt>
                <c:pt idx="56">
                  <c:v>09/2014 </c:v>
                </c:pt>
                <c:pt idx="57">
                  <c:v>10/2014 </c:v>
                </c:pt>
                <c:pt idx="58">
                  <c:v>11/2014 </c:v>
                </c:pt>
                <c:pt idx="59">
                  <c:v>12/2014 </c:v>
                </c:pt>
                <c:pt idx="60">
                  <c:v>01/2015 </c:v>
                </c:pt>
                <c:pt idx="61">
                  <c:v>02/2015 </c:v>
                </c:pt>
                <c:pt idx="62">
                  <c:v>03/2015 </c:v>
                </c:pt>
                <c:pt idx="63">
                  <c:v>04/2015 </c:v>
                </c:pt>
                <c:pt idx="64">
                  <c:v>05/2015 </c:v>
                </c:pt>
                <c:pt idx="65">
                  <c:v>06/2015 </c:v>
                </c:pt>
                <c:pt idx="66">
                  <c:v>07/2015 </c:v>
                </c:pt>
                <c:pt idx="67">
                  <c:v>08/2015 </c:v>
                </c:pt>
                <c:pt idx="68">
                  <c:v>09/2015 </c:v>
                </c:pt>
                <c:pt idx="69">
                  <c:v>10/2015 </c:v>
                </c:pt>
                <c:pt idx="70">
                  <c:v>11/2015 </c:v>
                </c:pt>
                <c:pt idx="71">
                  <c:v>12/2015 </c:v>
                </c:pt>
                <c:pt idx="72">
                  <c:v>01/2016 </c:v>
                </c:pt>
                <c:pt idx="73">
                  <c:v>02/2016 </c:v>
                </c:pt>
                <c:pt idx="74">
                  <c:v>03/2016 </c:v>
                </c:pt>
                <c:pt idx="75">
                  <c:v>04/2016 </c:v>
                </c:pt>
                <c:pt idx="76">
                  <c:v>05/2016 </c:v>
                </c:pt>
                <c:pt idx="77">
                  <c:v>06/2016 </c:v>
                </c:pt>
                <c:pt idx="78">
                  <c:v>07/2016 </c:v>
                </c:pt>
                <c:pt idx="79">
                  <c:v>08/2016 </c:v>
                </c:pt>
                <c:pt idx="80">
                  <c:v>09/2016 </c:v>
                </c:pt>
                <c:pt idx="81">
                  <c:v>10/2016 </c:v>
                </c:pt>
                <c:pt idx="82">
                  <c:v>11/2016 </c:v>
                </c:pt>
                <c:pt idx="83">
                  <c:v>12/2016 </c:v>
                </c:pt>
                <c:pt idx="84">
                  <c:v>01/2017 </c:v>
                </c:pt>
                <c:pt idx="85">
                  <c:v>02/2017 </c:v>
                </c:pt>
                <c:pt idx="86">
                  <c:v>03/2017 </c:v>
                </c:pt>
                <c:pt idx="87">
                  <c:v>04/2017 </c:v>
                </c:pt>
                <c:pt idx="88">
                  <c:v>05/2017 </c:v>
                </c:pt>
                <c:pt idx="89">
                  <c:v>06/2017 </c:v>
                </c:pt>
                <c:pt idx="90">
                  <c:v>07/2017 </c:v>
                </c:pt>
                <c:pt idx="91">
                  <c:v>08/2017 </c:v>
                </c:pt>
                <c:pt idx="92">
                  <c:v>09/2017 </c:v>
                </c:pt>
                <c:pt idx="93">
                  <c:v>10/2017 </c:v>
                </c:pt>
                <c:pt idx="94">
                  <c:v>11/2017 </c:v>
                </c:pt>
                <c:pt idx="95">
                  <c:v>12/2017 </c:v>
                </c:pt>
                <c:pt idx="96">
                  <c:v>01/2018 </c:v>
                </c:pt>
                <c:pt idx="97">
                  <c:v>02/2018 </c:v>
                </c:pt>
                <c:pt idx="98">
                  <c:v>03/2018 </c:v>
                </c:pt>
                <c:pt idx="99">
                  <c:v>04/2018 </c:v>
                </c:pt>
                <c:pt idx="100">
                  <c:v>05/2018 </c:v>
                </c:pt>
                <c:pt idx="101">
                  <c:v>06/2018 </c:v>
                </c:pt>
                <c:pt idx="102">
                  <c:v>07/2018 </c:v>
                </c:pt>
                <c:pt idx="103">
                  <c:v>08/2018 </c:v>
                </c:pt>
                <c:pt idx="104">
                  <c:v>09/2018 </c:v>
                </c:pt>
                <c:pt idx="105">
                  <c:v>10/2018 </c:v>
                </c:pt>
                <c:pt idx="106">
                  <c:v>11/2018 </c:v>
                </c:pt>
                <c:pt idx="107">
                  <c:v>12/2018 </c:v>
                </c:pt>
              </c:strCache>
            </c:strRef>
          </c:cat>
          <c:val>
            <c:numRef>
              <c:f>'sheet (3)'!$C$6:$DF$6</c:f>
              <c:numCache>
                <c:formatCode>General</c:formatCode>
                <c:ptCount val="108"/>
                <c:pt idx="0">
                  <c:v>7</c:v>
                </c:pt>
                <c:pt idx="1">
                  <c:v>7</c:v>
                </c:pt>
                <c:pt idx="2">
                  <c:v>11</c:v>
                </c:pt>
                <c:pt idx="3">
                  <c:v>11</c:v>
                </c:pt>
                <c:pt idx="4">
                  <c:v>15</c:v>
                </c:pt>
                <c:pt idx="5">
                  <c:v>17</c:v>
                </c:pt>
                <c:pt idx="6">
                  <c:v>17</c:v>
                </c:pt>
                <c:pt idx="7">
                  <c:v>21</c:v>
                </c:pt>
                <c:pt idx="8">
                  <c:v>21</c:v>
                </c:pt>
                <c:pt idx="9">
                  <c:v>17</c:v>
                </c:pt>
                <c:pt idx="10">
                  <c:v>19</c:v>
                </c:pt>
                <c:pt idx="11">
                  <c:v>28</c:v>
                </c:pt>
                <c:pt idx="12">
                  <c:v>30</c:v>
                </c:pt>
                <c:pt idx="13">
                  <c:v>11</c:v>
                </c:pt>
                <c:pt idx="14">
                  <c:v>21</c:v>
                </c:pt>
                <c:pt idx="15">
                  <c:v>15</c:v>
                </c:pt>
                <c:pt idx="16">
                  <c:v>20</c:v>
                </c:pt>
                <c:pt idx="17">
                  <c:v>23</c:v>
                </c:pt>
                <c:pt idx="18">
                  <c:v>22</c:v>
                </c:pt>
                <c:pt idx="19">
                  <c:v>24</c:v>
                </c:pt>
                <c:pt idx="20">
                  <c:v>23</c:v>
                </c:pt>
                <c:pt idx="21">
                  <c:v>16</c:v>
                </c:pt>
                <c:pt idx="22">
                  <c:v>19</c:v>
                </c:pt>
                <c:pt idx="23">
                  <c:v>25</c:v>
                </c:pt>
                <c:pt idx="24">
                  <c:v>24</c:v>
                </c:pt>
                <c:pt idx="25">
                  <c:v>14</c:v>
                </c:pt>
                <c:pt idx="26">
                  <c:v>28</c:v>
                </c:pt>
                <c:pt idx="27">
                  <c:v>18</c:v>
                </c:pt>
                <c:pt idx="28">
                  <c:v>22</c:v>
                </c:pt>
                <c:pt idx="29">
                  <c:v>17</c:v>
                </c:pt>
                <c:pt idx="30">
                  <c:v>25</c:v>
                </c:pt>
                <c:pt idx="31">
                  <c:v>15</c:v>
                </c:pt>
                <c:pt idx="32">
                  <c:v>23</c:v>
                </c:pt>
                <c:pt idx="33">
                  <c:v>21</c:v>
                </c:pt>
                <c:pt idx="34">
                  <c:v>33</c:v>
                </c:pt>
                <c:pt idx="35">
                  <c:v>27</c:v>
                </c:pt>
                <c:pt idx="36">
                  <c:v>31</c:v>
                </c:pt>
                <c:pt idx="37">
                  <c:v>12</c:v>
                </c:pt>
                <c:pt idx="38">
                  <c:v>12</c:v>
                </c:pt>
                <c:pt idx="39">
                  <c:v>11</c:v>
                </c:pt>
                <c:pt idx="40">
                  <c:v>17</c:v>
                </c:pt>
                <c:pt idx="41">
                  <c:v>21</c:v>
                </c:pt>
                <c:pt idx="42">
                  <c:v>23</c:v>
                </c:pt>
                <c:pt idx="43">
                  <c:v>19</c:v>
                </c:pt>
                <c:pt idx="44">
                  <c:v>20</c:v>
                </c:pt>
                <c:pt idx="45">
                  <c:v>26</c:v>
                </c:pt>
                <c:pt idx="46">
                  <c:v>26</c:v>
                </c:pt>
                <c:pt idx="47">
                  <c:v>35</c:v>
                </c:pt>
                <c:pt idx="48">
                  <c:v>46</c:v>
                </c:pt>
                <c:pt idx="49">
                  <c:v>11</c:v>
                </c:pt>
                <c:pt idx="50">
                  <c:v>28</c:v>
                </c:pt>
                <c:pt idx="51">
                  <c:v>27</c:v>
                </c:pt>
                <c:pt idx="52">
                  <c:v>29</c:v>
                </c:pt>
                <c:pt idx="53">
                  <c:v>29</c:v>
                </c:pt>
                <c:pt idx="54">
                  <c:v>34</c:v>
                </c:pt>
                <c:pt idx="55">
                  <c:v>27</c:v>
                </c:pt>
                <c:pt idx="56">
                  <c:v>39</c:v>
                </c:pt>
                <c:pt idx="57">
                  <c:v>46</c:v>
                </c:pt>
                <c:pt idx="58">
                  <c:v>35</c:v>
                </c:pt>
                <c:pt idx="59">
                  <c:v>68</c:v>
                </c:pt>
                <c:pt idx="60">
                  <c:v>32</c:v>
                </c:pt>
                <c:pt idx="61">
                  <c:v>21</c:v>
                </c:pt>
                <c:pt idx="62">
                  <c:v>29</c:v>
                </c:pt>
                <c:pt idx="63">
                  <c:v>29</c:v>
                </c:pt>
                <c:pt idx="64">
                  <c:v>21</c:v>
                </c:pt>
                <c:pt idx="65">
                  <c:v>18</c:v>
                </c:pt>
                <c:pt idx="66">
                  <c:v>32</c:v>
                </c:pt>
                <c:pt idx="67">
                  <c:v>23</c:v>
                </c:pt>
                <c:pt idx="68">
                  <c:v>24</c:v>
                </c:pt>
                <c:pt idx="69">
                  <c:v>28</c:v>
                </c:pt>
                <c:pt idx="70">
                  <c:v>39</c:v>
                </c:pt>
                <c:pt idx="71">
                  <c:v>35</c:v>
                </c:pt>
                <c:pt idx="72">
                  <c:v>28</c:v>
                </c:pt>
                <c:pt idx="73">
                  <c:v>17</c:v>
                </c:pt>
                <c:pt idx="74">
                  <c:v>18</c:v>
                </c:pt>
                <c:pt idx="75">
                  <c:v>26</c:v>
                </c:pt>
                <c:pt idx="76">
                  <c:v>25</c:v>
                </c:pt>
                <c:pt idx="77">
                  <c:v>20</c:v>
                </c:pt>
                <c:pt idx="78">
                  <c:v>14</c:v>
                </c:pt>
                <c:pt idx="79">
                  <c:v>31</c:v>
                </c:pt>
                <c:pt idx="80">
                  <c:v>28</c:v>
                </c:pt>
                <c:pt idx="81">
                  <c:v>25</c:v>
                </c:pt>
                <c:pt idx="82">
                  <c:v>36</c:v>
                </c:pt>
                <c:pt idx="83">
                  <c:v>45</c:v>
                </c:pt>
                <c:pt idx="84">
                  <c:v>43</c:v>
                </c:pt>
                <c:pt idx="85">
                  <c:v>19</c:v>
                </c:pt>
                <c:pt idx="86">
                  <c:v>29</c:v>
                </c:pt>
                <c:pt idx="87">
                  <c:v>29</c:v>
                </c:pt>
                <c:pt idx="88">
                  <c:v>31</c:v>
                </c:pt>
                <c:pt idx="89">
                  <c:v>26</c:v>
                </c:pt>
                <c:pt idx="90">
                  <c:v>22</c:v>
                </c:pt>
                <c:pt idx="91">
                  <c:v>26</c:v>
                </c:pt>
                <c:pt idx="92">
                  <c:v>20</c:v>
                </c:pt>
                <c:pt idx="93">
                  <c:v>25</c:v>
                </c:pt>
                <c:pt idx="94">
                  <c:v>26</c:v>
                </c:pt>
                <c:pt idx="95">
                  <c:v>43</c:v>
                </c:pt>
                <c:pt idx="96">
                  <c:v>7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D43-4DAC-968D-58697D4BD2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4603376"/>
        <c:axId val="684603048"/>
      </c:lineChart>
      <c:catAx>
        <c:axId val="68460337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4603048"/>
        <c:crosses val="autoZero"/>
        <c:auto val="1"/>
        <c:lblAlgn val="ctr"/>
        <c:lblOffset val="100"/>
        <c:tickLblSkip val="16"/>
        <c:noMultiLvlLbl val="0"/>
      </c:catAx>
      <c:valAx>
        <c:axId val="684603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4603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China</a:t>
            </a:r>
            <a:r>
              <a:rPr lang="en-US" b="1" baseline="0"/>
              <a:t> Export</a:t>
            </a:r>
            <a:r>
              <a:rPr lang="en-US" b="1"/>
              <a:t>s Non-Elec Machinery to NK</a:t>
            </a:r>
          </a:p>
          <a:p>
            <a:pPr>
              <a:defRPr/>
            </a:pPr>
            <a:r>
              <a:rPr lang="en-US" sz="1000"/>
              <a:t>Million US dollars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'sheet (5)'!$B$6</c:f>
              <c:strCache>
                <c:ptCount val="1"/>
                <c:pt idx="0">
                  <c:v>Nuclear Reactors, Boilers, Machinery Etc.; Parts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'sheet (5)'!$C$4:$DF$5</c:f>
              <c:strCache>
                <c:ptCount val="108"/>
                <c:pt idx="0">
                  <c:v>01/2010 </c:v>
                </c:pt>
                <c:pt idx="1">
                  <c:v>02/2010 </c:v>
                </c:pt>
                <c:pt idx="2">
                  <c:v>03/2010 </c:v>
                </c:pt>
                <c:pt idx="3">
                  <c:v>04/2010 </c:v>
                </c:pt>
                <c:pt idx="4">
                  <c:v>05/2010 </c:v>
                </c:pt>
                <c:pt idx="5">
                  <c:v>06/2010 </c:v>
                </c:pt>
                <c:pt idx="6">
                  <c:v>07/2010 </c:v>
                </c:pt>
                <c:pt idx="7">
                  <c:v>08/2010 </c:v>
                </c:pt>
                <c:pt idx="8">
                  <c:v>09/2010 </c:v>
                </c:pt>
                <c:pt idx="9">
                  <c:v>10/2010 </c:v>
                </c:pt>
                <c:pt idx="10">
                  <c:v>11/2010 </c:v>
                </c:pt>
                <c:pt idx="11">
                  <c:v>12/2010 </c:v>
                </c:pt>
                <c:pt idx="12">
                  <c:v>01/2011 </c:v>
                </c:pt>
                <c:pt idx="13">
                  <c:v>02/2011 </c:v>
                </c:pt>
                <c:pt idx="14">
                  <c:v>03/2011 </c:v>
                </c:pt>
                <c:pt idx="15">
                  <c:v>04/2011 </c:v>
                </c:pt>
                <c:pt idx="16">
                  <c:v>05/2011 </c:v>
                </c:pt>
                <c:pt idx="17">
                  <c:v>06/2011 </c:v>
                </c:pt>
                <c:pt idx="18">
                  <c:v>07/2011 </c:v>
                </c:pt>
                <c:pt idx="19">
                  <c:v>08/2011 </c:v>
                </c:pt>
                <c:pt idx="20">
                  <c:v>09/2011 </c:v>
                </c:pt>
                <c:pt idx="21">
                  <c:v>10/2011 </c:v>
                </c:pt>
                <c:pt idx="22">
                  <c:v>11/2011 </c:v>
                </c:pt>
                <c:pt idx="23">
                  <c:v>12/2011 </c:v>
                </c:pt>
                <c:pt idx="24">
                  <c:v>01/2012 </c:v>
                </c:pt>
                <c:pt idx="25">
                  <c:v>02/2012 </c:v>
                </c:pt>
                <c:pt idx="26">
                  <c:v>03/2012 </c:v>
                </c:pt>
                <c:pt idx="27">
                  <c:v>04/2012 </c:v>
                </c:pt>
                <c:pt idx="28">
                  <c:v>05/2012 </c:v>
                </c:pt>
                <c:pt idx="29">
                  <c:v>06/2012 </c:v>
                </c:pt>
                <c:pt idx="30">
                  <c:v>07/2012 </c:v>
                </c:pt>
                <c:pt idx="31">
                  <c:v>08/2012 </c:v>
                </c:pt>
                <c:pt idx="32">
                  <c:v>09/2012 </c:v>
                </c:pt>
                <c:pt idx="33">
                  <c:v>10/2012 </c:v>
                </c:pt>
                <c:pt idx="34">
                  <c:v>11/2012 </c:v>
                </c:pt>
                <c:pt idx="35">
                  <c:v>12/2012 </c:v>
                </c:pt>
                <c:pt idx="36">
                  <c:v>01/2013 </c:v>
                </c:pt>
                <c:pt idx="37">
                  <c:v>02/2013 </c:v>
                </c:pt>
                <c:pt idx="38">
                  <c:v>03/2013 </c:v>
                </c:pt>
                <c:pt idx="39">
                  <c:v>04/2013 </c:v>
                </c:pt>
                <c:pt idx="40">
                  <c:v>05/2013 </c:v>
                </c:pt>
                <c:pt idx="41">
                  <c:v>06/2013 </c:v>
                </c:pt>
                <c:pt idx="42">
                  <c:v>07/2013 </c:v>
                </c:pt>
                <c:pt idx="43">
                  <c:v>08/2013 </c:v>
                </c:pt>
                <c:pt idx="44">
                  <c:v>09/2013 </c:v>
                </c:pt>
                <c:pt idx="45">
                  <c:v>10/2013 </c:v>
                </c:pt>
                <c:pt idx="46">
                  <c:v>11/2013 </c:v>
                </c:pt>
                <c:pt idx="47">
                  <c:v>12/2013 </c:v>
                </c:pt>
                <c:pt idx="48">
                  <c:v>01/2014 </c:v>
                </c:pt>
                <c:pt idx="49">
                  <c:v>02/2014 </c:v>
                </c:pt>
                <c:pt idx="50">
                  <c:v>03/2014 </c:v>
                </c:pt>
                <c:pt idx="51">
                  <c:v>04/2014 </c:v>
                </c:pt>
                <c:pt idx="52">
                  <c:v>05/2014 </c:v>
                </c:pt>
                <c:pt idx="53">
                  <c:v>06/2014 </c:v>
                </c:pt>
                <c:pt idx="54">
                  <c:v>07/2014 </c:v>
                </c:pt>
                <c:pt idx="55">
                  <c:v>08/2014 </c:v>
                </c:pt>
                <c:pt idx="56">
                  <c:v>09/2014 </c:v>
                </c:pt>
                <c:pt idx="57">
                  <c:v>10/2014 </c:v>
                </c:pt>
                <c:pt idx="58">
                  <c:v>11/2014 </c:v>
                </c:pt>
                <c:pt idx="59">
                  <c:v>12/2014 </c:v>
                </c:pt>
                <c:pt idx="60">
                  <c:v>01/2015 </c:v>
                </c:pt>
                <c:pt idx="61">
                  <c:v>02/2015 </c:v>
                </c:pt>
                <c:pt idx="62">
                  <c:v>03/2015 </c:v>
                </c:pt>
                <c:pt idx="63">
                  <c:v>04/2015 </c:v>
                </c:pt>
                <c:pt idx="64">
                  <c:v>05/2015 </c:v>
                </c:pt>
                <c:pt idx="65">
                  <c:v>06/2015 </c:v>
                </c:pt>
                <c:pt idx="66">
                  <c:v>07/2015 </c:v>
                </c:pt>
                <c:pt idx="67">
                  <c:v>08/2015 </c:v>
                </c:pt>
                <c:pt idx="68">
                  <c:v>09/2015 </c:v>
                </c:pt>
                <c:pt idx="69">
                  <c:v>10/2015 </c:v>
                </c:pt>
                <c:pt idx="70">
                  <c:v>11/2015 </c:v>
                </c:pt>
                <c:pt idx="71">
                  <c:v>12/2015 </c:v>
                </c:pt>
                <c:pt idx="72">
                  <c:v>01/2016 </c:v>
                </c:pt>
                <c:pt idx="73">
                  <c:v>02/2016 </c:v>
                </c:pt>
                <c:pt idx="74">
                  <c:v>03/2016 </c:v>
                </c:pt>
                <c:pt idx="75">
                  <c:v>04/2016 </c:v>
                </c:pt>
                <c:pt idx="76">
                  <c:v>05/2016 </c:v>
                </c:pt>
                <c:pt idx="77">
                  <c:v>06/2016 </c:v>
                </c:pt>
                <c:pt idx="78">
                  <c:v>07/2016 </c:v>
                </c:pt>
                <c:pt idx="79">
                  <c:v>08/2016 </c:v>
                </c:pt>
                <c:pt idx="80">
                  <c:v>09/2016 </c:v>
                </c:pt>
                <c:pt idx="81">
                  <c:v>10/2016 </c:v>
                </c:pt>
                <c:pt idx="82">
                  <c:v>11/2016 </c:v>
                </c:pt>
                <c:pt idx="83">
                  <c:v>12/2016 </c:v>
                </c:pt>
                <c:pt idx="84">
                  <c:v>01/2017 </c:v>
                </c:pt>
                <c:pt idx="85">
                  <c:v>02/2017 </c:v>
                </c:pt>
                <c:pt idx="86">
                  <c:v>03/2017 </c:v>
                </c:pt>
                <c:pt idx="87">
                  <c:v>04/2017 </c:v>
                </c:pt>
                <c:pt idx="88">
                  <c:v>05/2017 </c:v>
                </c:pt>
                <c:pt idx="89">
                  <c:v>06/2017 </c:v>
                </c:pt>
                <c:pt idx="90">
                  <c:v>07/2017 </c:v>
                </c:pt>
                <c:pt idx="91">
                  <c:v>08/2017 </c:v>
                </c:pt>
                <c:pt idx="92">
                  <c:v>09/2017 </c:v>
                </c:pt>
                <c:pt idx="93">
                  <c:v>10/2017 </c:v>
                </c:pt>
                <c:pt idx="94">
                  <c:v>11/2017 </c:v>
                </c:pt>
                <c:pt idx="95">
                  <c:v>12/2017 </c:v>
                </c:pt>
                <c:pt idx="96">
                  <c:v>01/2018 </c:v>
                </c:pt>
                <c:pt idx="97">
                  <c:v>02/2018 </c:v>
                </c:pt>
                <c:pt idx="98">
                  <c:v>03/2018 </c:v>
                </c:pt>
                <c:pt idx="99">
                  <c:v>04/2018 </c:v>
                </c:pt>
                <c:pt idx="100">
                  <c:v>05/2018 </c:v>
                </c:pt>
                <c:pt idx="101">
                  <c:v>06/2018 </c:v>
                </c:pt>
                <c:pt idx="102">
                  <c:v>07/2018 </c:v>
                </c:pt>
                <c:pt idx="103">
                  <c:v>08/2018 </c:v>
                </c:pt>
                <c:pt idx="104">
                  <c:v>09/2018 </c:v>
                </c:pt>
                <c:pt idx="105">
                  <c:v>10/2018 </c:v>
                </c:pt>
                <c:pt idx="106">
                  <c:v>11/2018 </c:v>
                </c:pt>
                <c:pt idx="107">
                  <c:v>12/2018 </c:v>
                </c:pt>
              </c:strCache>
            </c:strRef>
          </c:cat>
          <c:val>
            <c:numRef>
              <c:f>'sheet (5)'!$C$6:$DF$6</c:f>
              <c:numCache>
                <c:formatCode>General</c:formatCode>
                <c:ptCount val="108"/>
                <c:pt idx="0">
                  <c:v>7</c:v>
                </c:pt>
                <c:pt idx="1">
                  <c:v>9</c:v>
                </c:pt>
                <c:pt idx="2">
                  <c:v>12</c:v>
                </c:pt>
                <c:pt idx="3">
                  <c:v>14</c:v>
                </c:pt>
                <c:pt idx="4">
                  <c:v>16</c:v>
                </c:pt>
                <c:pt idx="5">
                  <c:v>18</c:v>
                </c:pt>
                <c:pt idx="6">
                  <c:v>26</c:v>
                </c:pt>
                <c:pt idx="7">
                  <c:v>25</c:v>
                </c:pt>
                <c:pt idx="8">
                  <c:v>35</c:v>
                </c:pt>
                <c:pt idx="9">
                  <c:v>29</c:v>
                </c:pt>
                <c:pt idx="10">
                  <c:v>28</c:v>
                </c:pt>
                <c:pt idx="11">
                  <c:v>26</c:v>
                </c:pt>
                <c:pt idx="12">
                  <c:v>28</c:v>
                </c:pt>
                <c:pt idx="13">
                  <c:v>10</c:v>
                </c:pt>
                <c:pt idx="14">
                  <c:v>16</c:v>
                </c:pt>
                <c:pt idx="15">
                  <c:v>21</c:v>
                </c:pt>
                <c:pt idx="16">
                  <c:v>23</c:v>
                </c:pt>
                <c:pt idx="17">
                  <c:v>23</c:v>
                </c:pt>
                <c:pt idx="18">
                  <c:v>27</c:v>
                </c:pt>
                <c:pt idx="19">
                  <c:v>26</c:v>
                </c:pt>
                <c:pt idx="20">
                  <c:v>29</c:v>
                </c:pt>
                <c:pt idx="21">
                  <c:v>19</c:v>
                </c:pt>
                <c:pt idx="22">
                  <c:v>28</c:v>
                </c:pt>
                <c:pt idx="23">
                  <c:v>26</c:v>
                </c:pt>
                <c:pt idx="24">
                  <c:v>28</c:v>
                </c:pt>
                <c:pt idx="25">
                  <c:v>14</c:v>
                </c:pt>
                <c:pt idx="26">
                  <c:v>32</c:v>
                </c:pt>
                <c:pt idx="27">
                  <c:v>30</c:v>
                </c:pt>
                <c:pt idx="28">
                  <c:v>29</c:v>
                </c:pt>
                <c:pt idx="29">
                  <c:v>23</c:v>
                </c:pt>
                <c:pt idx="30">
                  <c:v>29</c:v>
                </c:pt>
                <c:pt idx="31">
                  <c:v>23</c:v>
                </c:pt>
                <c:pt idx="32">
                  <c:v>19</c:v>
                </c:pt>
                <c:pt idx="33">
                  <c:v>21</c:v>
                </c:pt>
                <c:pt idx="34">
                  <c:v>21</c:v>
                </c:pt>
                <c:pt idx="35">
                  <c:v>23</c:v>
                </c:pt>
                <c:pt idx="36">
                  <c:v>20</c:v>
                </c:pt>
                <c:pt idx="37">
                  <c:v>8</c:v>
                </c:pt>
                <c:pt idx="38">
                  <c:v>18</c:v>
                </c:pt>
                <c:pt idx="39">
                  <c:v>15</c:v>
                </c:pt>
                <c:pt idx="40">
                  <c:v>29</c:v>
                </c:pt>
                <c:pt idx="41">
                  <c:v>23</c:v>
                </c:pt>
                <c:pt idx="42">
                  <c:v>27</c:v>
                </c:pt>
                <c:pt idx="43">
                  <c:v>24</c:v>
                </c:pt>
                <c:pt idx="44">
                  <c:v>25</c:v>
                </c:pt>
                <c:pt idx="45">
                  <c:v>23</c:v>
                </c:pt>
                <c:pt idx="46">
                  <c:v>29</c:v>
                </c:pt>
                <c:pt idx="47">
                  <c:v>21</c:v>
                </c:pt>
                <c:pt idx="48">
                  <c:v>26</c:v>
                </c:pt>
                <c:pt idx="49">
                  <c:v>6</c:v>
                </c:pt>
                <c:pt idx="50">
                  <c:v>19</c:v>
                </c:pt>
                <c:pt idx="51">
                  <c:v>24</c:v>
                </c:pt>
                <c:pt idx="52">
                  <c:v>26</c:v>
                </c:pt>
                <c:pt idx="53">
                  <c:v>41</c:v>
                </c:pt>
                <c:pt idx="54">
                  <c:v>33</c:v>
                </c:pt>
                <c:pt idx="55">
                  <c:v>29</c:v>
                </c:pt>
                <c:pt idx="56">
                  <c:v>31</c:v>
                </c:pt>
                <c:pt idx="57">
                  <c:v>22</c:v>
                </c:pt>
                <c:pt idx="58">
                  <c:v>23</c:v>
                </c:pt>
                <c:pt idx="59">
                  <c:v>32</c:v>
                </c:pt>
                <c:pt idx="60">
                  <c:v>19</c:v>
                </c:pt>
                <c:pt idx="61">
                  <c:v>13</c:v>
                </c:pt>
                <c:pt idx="62">
                  <c:v>12</c:v>
                </c:pt>
                <c:pt idx="63">
                  <c:v>24</c:v>
                </c:pt>
                <c:pt idx="64">
                  <c:v>20</c:v>
                </c:pt>
                <c:pt idx="65">
                  <c:v>21</c:v>
                </c:pt>
                <c:pt idx="66">
                  <c:v>23</c:v>
                </c:pt>
                <c:pt idx="67">
                  <c:v>23</c:v>
                </c:pt>
                <c:pt idx="68">
                  <c:v>30</c:v>
                </c:pt>
                <c:pt idx="69">
                  <c:v>19</c:v>
                </c:pt>
                <c:pt idx="70">
                  <c:v>24</c:v>
                </c:pt>
                <c:pt idx="71">
                  <c:v>26</c:v>
                </c:pt>
                <c:pt idx="72">
                  <c:v>18</c:v>
                </c:pt>
                <c:pt idx="73">
                  <c:v>11</c:v>
                </c:pt>
                <c:pt idx="74">
                  <c:v>19</c:v>
                </c:pt>
                <c:pt idx="75">
                  <c:v>23</c:v>
                </c:pt>
                <c:pt idx="76">
                  <c:v>22</c:v>
                </c:pt>
                <c:pt idx="77">
                  <c:v>25</c:v>
                </c:pt>
                <c:pt idx="78">
                  <c:v>20</c:v>
                </c:pt>
                <c:pt idx="79">
                  <c:v>34</c:v>
                </c:pt>
                <c:pt idx="80">
                  <c:v>29</c:v>
                </c:pt>
                <c:pt idx="81">
                  <c:v>21</c:v>
                </c:pt>
                <c:pt idx="82">
                  <c:v>27</c:v>
                </c:pt>
                <c:pt idx="83">
                  <c:v>21</c:v>
                </c:pt>
                <c:pt idx="84">
                  <c:v>17</c:v>
                </c:pt>
                <c:pt idx="85">
                  <c:v>10</c:v>
                </c:pt>
                <c:pt idx="86">
                  <c:v>23</c:v>
                </c:pt>
                <c:pt idx="87">
                  <c:v>25</c:v>
                </c:pt>
                <c:pt idx="88">
                  <c:v>30</c:v>
                </c:pt>
                <c:pt idx="89">
                  <c:v>31</c:v>
                </c:pt>
                <c:pt idx="90">
                  <c:v>33</c:v>
                </c:pt>
                <c:pt idx="91">
                  <c:v>26</c:v>
                </c:pt>
                <c:pt idx="92">
                  <c:v>20</c:v>
                </c:pt>
                <c:pt idx="93">
                  <c:v>16</c:v>
                </c:pt>
                <c:pt idx="94">
                  <c:v>19</c:v>
                </c:pt>
                <c:pt idx="95">
                  <c:v>17</c:v>
                </c:pt>
                <c:pt idx="96">
                  <c:v>7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E1-4C70-81E8-1B2846607B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06531632"/>
        <c:axId val="706529336"/>
      </c:lineChart>
      <c:catAx>
        <c:axId val="70653163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6529336"/>
        <c:crosses val="autoZero"/>
        <c:auto val="1"/>
        <c:lblAlgn val="ctr"/>
        <c:lblOffset val="100"/>
        <c:tickLblSkip val="16"/>
        <c:noMultiLvlLbl val="1"/>
      </c:catAx>
      <c:valAx>
        <c:axId val="706529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6531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6CA68-E039-4873-B4F2-8B704D3F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Brown</dc:creator>
  <cp:keywords/>
  <dc:description/>
  <cp:lastModifiedBy>Bill Brown</cp:lastModifiedBy>
  <cp:revision>2</cp:revision>
  <dcterms:created xsi:type="dcterms:W3CDTF">2019-02-06T18:58:00Z</dcterms:created>
  <dcterms:modified xsi:type="dcterms:W3CDTF">2019-02-06T18:58:00Z</dcterms:modified>
</cp:coreProperties>
</file>