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71" w:rsidRDefault="009E518D" w:rsidP="00F72889">
      <w:pPr>
        <w:spacing w:after="33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C</w:t>
      </w:r>
      <w:r w:rsidR="007B4271" w:rsidRPr="00E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OVID</w:t>
      </w:r>
      <w:r w:rsidR="00E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-19</w:t>
      </w:r>
      <w:r w:rsidR="007B4271" w:rsidRPr="00E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 xml:space="preserve"> Sonrası Bazı Atletlerde </w:t>
      </w:r>
      <w:r w:rsidR="00E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 xml:space="preserve">Bulunan </w:t>
      </w:r>
      <w:r w:rsidR="007B4271" w:rsidRPr="00E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“</w:t>
      </w:r>
      <w:proofErr w:type="spellStart"/>
      <w:r w:rsidR="007B4271" w:rsidRPr="00E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Subklinik</w:t>
      </w:r>
      <w:proofErr w:type="spellEnd"/>
      <w:r w:rsidR="007B4271" w:rsidRPr="00E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 xml:space="preserve"> </w:t>
      </w:r>
      <w:proofErr w:type="spellStart"/>
      <w:r w:rsidR="007B4271" w:rsidRPr="00E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Miyokardit</w:t>
      </w:r>
      <w:bookmarkEnd w:id="0"/>
      <w:proofErr w:type="spellEnd"/>
      <w:r w:rsidR="007B4271" w:rsidRPr="00E216F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tr-TR"/>
        </w:rPr>
        <w:t>”</w:t>
      </w:r>
    </w:p>
    <w:p w:rsidR="00736887" w:rsidRPr="00736887" w:rsidRDefault="00736887" w:rsidP="00F72889">
      <w:pPr>
        <w:spacing w:after="33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u w:val="single"/>
          <w:lang w:eastAsia="tr-TR"/>
        </w:rPr>
      </w:pPr>
      <w:r w:rsidRPr="00736887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u w:val="single"/>
          <w:lang w:eastAsia="tr-TR"/>
        </w:rPr>
        <w:t>(Haziran 2021)</w:t>
      </w:r>
    </w:p>
    <w:p w:rsidR="00FB3D5D" w:rsidRPr="00A7542D" w:rsidRDefault="00A7542D" w:rsidP="00FB3D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  <w:lang w:eastAsia="tr-TR"/>
        </w:rPr>
        <w:t>(</w:t>
      </w:r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Curt J.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Daniels</w:t>
      </w:r>
      <w:proofErr w:type="spellEnd"/>
      <w:proofErr w:type="gram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,;</w:t>
      </w:r>
      <w:proofErr w:type="gram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Saurabh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Rajpal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,;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Joel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T.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Greenshields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, et al.</w:t>
      </w:r>
      <w:r w:rsidR="00FB3D5D" w:rsidRPr="00A7542D">
        <w:rPr>
          <w:b/>
          <w:i/>
          <w:sz w:val="24"/>
          <w:szCs w:val="24"/>
        </w:rPr>
        <w:t xml:space="preserve">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Prevalence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of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Clinical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and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Subclinical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Myocarditis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in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Competitive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Athletes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With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Recent</w:t>
      </w:r>
      <w:proofErr w:type="spellEnd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SARS-CoV-2 </w:t>
      </w:r>
      <w:proofErr w:type="spellStart"/>
      <w:r w:rsidR="00FB3D5D"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Infection</w:t>
      </w:r>
      <w:proofErr w:type="spellEnd"/>
    </w:p>
    <w:p w:rsidR="00A7542D" w:rsidRDefault="00FB3D5D" w:rsidP="0073688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</w:pPr>
      <w:proofErr w:type="spellStart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Results</w:t>
      </w:r>
      <w:proofErr w:type="spellEnd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From</w:t>
      </w:r>
      <w:proofErr w:type="spellEnd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the</w:t>
      </w:r>
      <w:proofErr w:type="spellEnd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Big</w:t>
      </w:r>
      <w:proofErr w:type="spellEnd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Ten COVID-19 </w:t>
      </w:r>
      <w:proofErr w:type="spellStart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Cardiac</w:t>
      </w:r>
      <w:proofErr w:type="spellEnd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 </w:t>
      </w:r>
      <w:proofErr w:type="spellStart"/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Registry</w:t>
      </w:r>
      <w:proofErr w:type="spellEnd"/>
      <w:r w:rsid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>.</w:t>
      </w:r>
    </w:p>
    <w:p w:rsidR="00FB3D5D" w:rsidRPr="00A7542D" w:rsidRDefault="00FB3D5D" w:rsidP="0073688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</w:pPr>
      <w:r w:rsidRPr="00A7542D">
        <w:rPr>
          <w:rFonts w:ascii="Times New Roman" w:eastAsia="Times New Roman" w:hAnsi="Times New Roman" w:cs="Times New Roman"/>
          <w:b/>
          <w:i/>
          <w:color w:val="2A2A2A"/>
          <w:sz w:val="24"/>
          <w:szCs w:val="24"/>
          <w:lang w:eastAsia="tr-TR"/>
        </w:rPr>
        <w:t xml:space="preserve">. </w:t>
      </w:r>
      <w:r w:rsidRPr="00A7542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JAMA </w:t>
      </w:r>
      <w:proofErr w:type="spellStart"/>
      <w:r w:rsidRPr="00A7542D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Cardiol</w:t>
      </w:r>
      <w:proofErr w:type="spellEnd"/>
      <w:r w:rsidR="00736887" w:rsidRPr="00A7542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. </w:t>
      </w:r>
      <w:r w:rsidRPr="00A7542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doi:</w:t>
      </w:r>
      <w:proofErr w:type="gramStart"/>
      <w:r w:rsidRPr="00A7542D">
        <w:rPr>
          <w:rFonts w:ascii="Times New Roman" w:hAnsi="Times New Roman" w:cs="Times New Roman"/>
          <w:b/>
          <w:i/>
          <w:color w:val="1F3BFF"/>
          <w:sz w:val="24"/>
          <w:szCs w:val="24"/>
          <w:u w:val="single"/>
        </w:rPr>
        <w:t>10.1001</w:t>
      </w:r>
      <w:proofErr w:type="gramEnd"/>
      <w:r w:rsidRPr="00A7542D">
        <w:rPr>
          <w:rFonts w:ascii="Times New Roman" w:hAnsi="Times New Roman" w:cs="Times New Roman"/>
          <w:b/>
          <w:i/>
          <w:color w:val="1F3BFF"/>
          <w:sz w:val="24"/>
          <w:szCs w:val="24"/>
          <w:u w:val="single"/>
        </w:rPr>
        <w:t>/jamacardio.2021.2065</w:t>
      </w:r>
      <w:r w:rsidR="00A7542D">
        <w:rPr>
          <w:rFonts w:ascii="Times New Roman" w:hAnsi="Times New Roman" w:cs="Times New Roman"/>
          <w:b/>
          <w:i/>
          <w:color w:val="1F3BFF"/>
          <w:sz w:val="24"/>
          <w:szCs w:val="24"/>
          <w:u w:val="single"/>
        </w:rPr>
        <w:t>)</w:t>
      </w:r>
    </w:p>
    <w:p w:rsidR="00736887" w:rsidRPr="00736887" w:rsidRDefault="00736887" w:rsidP="00736887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2A2A2A"/>
          <w:sz w:val="20"/>
          <w:szCs w:val="20"/>
          <w:lang w:eastAsia="tr-TR"/>
        </w:rPr>
      </w:pPr>
    </w:p>
    <w:p w:rsidR="00736887" w:rsidRDefault="00736887" w:rsidP="00FB3D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36887" w:rsidRDefault="00736887" w:rsidP="00FB3D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7B4271" w:rsidRDefault="007B4271" w:rsidP="00F72889">
      <w:pPr>
        <w:spacing w:after="0" w:line="240" w:lineRule="auto"/>
        <w:rPr>
          <w:rFonts w:ascii="Arial" w:hAnsi="Arial" w:cs="Arial"/>
          <w:color w:val="4472C4" w:themeColor="accent5"/>
          <w:sz w:val="20"/>
          <w:szCs w:val="20"/>
        </w:rPr>
      </w:pPr>
    </w:p>
    <w:p w:rsidR="007B4271" w:rsidRPr="004B4E08" w:rsidRDefault="00E216F3" w:rsidP="00F7288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B4E08">
        <w:rPr>
          <w:rFonts w:ascii="Tahoma" w:hAnsi="Tahoma" w:cs="Tahoma"/>
          <w:sz w:val="24"/>
          <w:szCs w:val="24"/>
        </w:rPr>
        <w:t>Yeni araştırmalar, K</w:t>
      </w:r>
      <w:r w:rsidR="007B4271" w:rsidRPr="004B4E08">
        <w:rPr>
          <w:rFonts w:ascii="Tahoma" w:hAnsi="Tahoma" w:cs="Tahoma"/>
          <w:sz w:val="24"/>
          <w:szCs w:val="24"/>
        </w:rPr>
        <w:t xml:space="preserve">OVID-19 enfeksiyonundan sonra yarışma </w:t>
      </w:r>
      <w:proofErr w:type="gramStart"/>
      <w:r w:rsidR="007B4271" w:rsidRPr="004B4E08">
        <w:rPr>
          <w:rFonts w:ascii="Tahoma" w:hAnsi="Tahoma" w:cs="Tahoma"/>
          <w:sz w:val="24"/>
          <w:szCs w:val="24"/>
        </w:rPr>
        <w:t>atletlerinin   küçük</w:t>
      </w:r>
      <w:proofErr w:type="gramEnd"/>
      <w:r w:rsidR="007B4271" w:rsidRPr="004B4E08">
        <w:rPr>
          <w:rFonts w:ascii="Tahoma" w:hAnsi="Tahoma" w:cs="Tahoma"/>
          <w:sz w:val="24"/>
          <w:szCs w:val="24"/>
        </w:rPr>
        <w:t xml:space="preserve"> bir yüzdesinde, semptomları olmayanlarda bile </w:t>
      </w:r>
      <w:proofErr w:type="spellStart"/>
      <w:r w:rsidR="007B4271" w:rsidRPr="004B4E08">
        <w:rPr>
          <w:rFonts w:ascii="Tahoma" w:hAnsi="Tahoma" w:cs="Tahoma"/>
          <w:sz w:val="24"/>
          <w:szCs w:val="24"/>
        </w:rPr>
        <w:t>miyokardit</w:t>
      </w:r>
      <w:proofErr w:type="spellEnd"/>
      <w:r w:rsidR="007B4271" w:rsidRPr="004B4E08">
        <w:rPr>
          <w:rFonts w:ascii="Tahoma" w:hAnsi="Tahoma" w:cs="Tahoma"/>
          <w:sz w:val="24"/>
          <w:szCs w:val="24"/>
        </w:rPr>
        <w:t xml:space="preserve"> bulunduğunu gösterdi.</w:t>
      </w:r>
    </w:p>
    <w:p w:rsidR="007B4271" w:rsidRPr="004B4E08" w:rsidRDefault="007B4271" w:rsidP="00F7288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72889" w:rsidRPr="004B4E08" w:rsidRDefault="00F72889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E216F3" w:rsidRPr="004B4E08" w:rsidRDefault="00E216F3" w:rsidP="00F72889">
      <w:pPr>
        <w:spacing w:after="0" w:line="240" w:lineRule="auto"/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</w:pPr>
    </w:p>
    <w:p w:rsidR="00E216F3" w:rsidRPr="004B4E08" w:rsidRDefault="007B4271" w:rsidP="006B7C6C">
      <w:pPr>
        <w:pStyle w:val="ListeParagraf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Amerika Birleşik Devletleri'nde kapsamlı </w:t>
      </w:r>
      <w:proofErr w:type="spellStart"/>
      <w:r w:rsidR="00736887" w:rsidRPr="004B4E08">
        <w:rPr>
          <w:rFonts w:ascii="Tahoma" w:eastAsia="Times New Roman" w:hAnsi="Tahoma" w:cs="Tahoma"/>
          <w:sz w:val="24"/>
          <w:szCs w:val="24"/>
          <w:lang w:eastAsia="tr-TR"/>
        </w:rPr>
        <w:t>kadiyovasküler</w:t>
      </w:r>
      <w:proofErr w:type="spellEnd"/>
      <w:r w:rsidR="00736887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(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KV</w:t>
      </w:r>
      <w:r w:rsidR="00736887" w:rsidRPr="004B4E08">
        <w:rPr>
          <w:rFonts w:ascii="Tahoma" w:eastAsia="Times New Roman" w:hAnsi="Tahoma" w:cs="Tahoma"/>
          <w:sz w:val="24"/>
          <w:szCs w:val="24"/>
          <w:lang w:eastAsia="tr-TR"/>
        </w:rPr>
        <w:t>)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testlere tabi tutulan 1597 yarışmacı üniversite atletinin </w:t>
      </w:r>
      <w:r w:rsidR="00E216F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katıldığı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bir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kohort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çalışmasında,</w:t>
      </w:r>
      <w:r w:rsidRPr="004B4E08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E216F3" w:rsidRPr="004B4E08">
        <w:rPr>
          <w:rFonts w:ascii="Tahoma" w:eastAsia="Times New Roman" w:hAnsi="Tahoma" w:cs="Tahoma"/>
          <w:sz w:val="24"/>
          <w:szCs w:val="24"/>
          <w:lang w:eastAsia="tr-TR"/>
        </w:rPr>
        <w:t>semptoma</w:t>
      </w:r>
      <w:proofErr w:type="gramEnd"/>
      <w:r w:rsidR="00E216F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dayanan bir tarama stratejisi ile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klinik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miyokardit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prevalansı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sadece %0,31 idi.</w:t>
      </w:r>
    </w:p>
    <w:p w:rsidR="007B4271" w:rsidRPr="004B4E08" w:rsidRDefault="007B4271" w:rsidP="00736887">
      <w:pPr>
        <w:pStyle w:val="ListeParagraf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hAnsi="Tahoma" w:cs="Tahoma"/>
          <w:sz w:val="24"/>
          <w:szCs w:val="24"/>
        </w:rPr>
        <w:t xml:space="preserve">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Ancak yazarların bildirdiğine göre, kardiyak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magnetik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rezonans</w:t>
      </w:r>
      <w:r w:rsidR="00E216F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görüntüleme</w:t>
      </w:r>
      <w:r w:rsidR="00E216F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736887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(KMRG)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ile tarama, klinik ve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subklinik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miyokardit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prevalansını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7,4 kat artırarak %2,3'e çıkardı</w:t>
      </w:r>
      <w:r w:rsidR="00F85F3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( </w:t>
      </w:r>
      <w:r w:rsidR="00F85F33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online Mayıs </w:t>
      </w:r>
      <w:proofErr w:type="gramStart"/>
      <w:r w:rsidR="00F85F33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27  JAMA</w:t>
      </w:r>
      <w:proofErr w:type="gramEnd"/>
      <w:r w:rsidR="00F85F33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</w:t>
      </w:r>
      <w:proofErr w:type="spellStart"/>
      <w:r w:rsidR="00F85F33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Cardiology’de</w:t>
      </w:r>
      <w:proofErr w:type="spellEnd"/>
      <w:r w:rsidR="00F85F33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yayınlandı</w:t>
      </w:r>
      <w:r w:rsidR="00F85F33" w:rsidRPr="004B4E08">
        <w:rPr>
          <w:rFonts w:ascii="Tahoma" w:eastAsia="Times New Roman" w:hAnsi="Tahoma" w:cs="Tahoma"/>
          <w:sz w:val="24"/>
          <w:szCs w:val="24"/>
          <w:lang w:eastAsia="tr-TR"/>
        </w:rPr>
        <w:t>)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.</w:t>
      </w:r>
    </w:p>
    <w:p w:rsidR="007B4271" w:rsidRPr="004B4E08" w:rsidRDefault="007B4271" w:rsidP="00F72889">
      <w:pPr>
        <w:spacing w:after="0" w:line="240" w:lineRule="auto"/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</w:pPr>
    </w:p>
    <w:p w:rsidR="00F72889" w:rsidRPr="004B4E08" w:rsidRDefault="00F72889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noProof/>
          <w:color w:val="222222"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09528F74" wp14:editId="63CF8F19">
                <wp:extent cx="301625" cy="301625"/>
                <wp:effectExtent l="0" t="0" r="0" b="0"/>
                <wp:docPr id="1" name="AutoShape 1" descr="https://img.medscapestatic.com/thumbnail_library/ht_210601_curt_daniels_120x156.jpg?interpolation=lanczos-none&amp;resize=120: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24136" id="AutoShape 1" o:spid="_x0000_s1026" alt="https://img.medscapestatic.com/thumbnail_library/ht_210601_curt_daniels_120x156.jpg?interpolation=lanczos-none&amp;resize=120:*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cmOYsxEDAAA/BgAADgAAAAAAAAAAAAAAAAAuAgAAZHJzL2Uy&#10;b0RvYy54bWxQSwECLQAUAAYACAAAACEAaDaXaNoAAAADAQAADwAAAAAAAAAAAAAAAABr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F85F33" w:rsidRPr="004B4E08" w:rsidRDefault="00E216F3" w:rsidP="00E216F3">
      <w:pPr>
        <w:pStyle w:val="ListeParagraf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"Bu, </w:t>
      </w:r>
      <w:r w:rsidR="0073688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kardiyak 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MRG </w:t>
      </w:r>
      <w:proofErr w:type="gramStart"/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dahil</w:t>
      </w:r>
      <w:proofErr w:type="gramEnd"/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olmak üzere kapsamlı kardiyak testlerle KO</w:t>
      </w:r>
      <w:r w:rsidR="006B7C6C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VID olan üniversiteli atletleri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değerlendiren en büyük çalışmaydı</w:t>
      </w:r>
      <w:r w:rsidR="0073688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. Bu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bize kardiyak bulgulara çok objektif bir bakış </w:t>
      </w:r>
      <w:r w:rsidR="0073688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açısı </w:t>
      </w:r>
      <w:r w:rsidR="00CF1BC8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sağladı, çünkü kardiyak bulgular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tamamen semptomların </w:t>
      </w:r>
      <w:proofErr w:type="gramStart"/>
      <w:r w:rsidR="0073688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sübjektif </w:t>
      </w:r>
      <w:r w:rsidR="006B7C6C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değerlendirmesine</w:t>
      </w:r>
      <w:proofErr w:type="gramEnd"/>
      <w:r w:rsidR="006B7C6C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dayanmıyordu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"</w:t>
      </w:r>
      <w:r w:rsidR="006B7C6C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.</w:t>
      </w:r>
    </w:p>
    <w:p w:rsidR="00733FF3" w:rsidRPr="004B4E08" w:rsidRDefault="00733FF3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CF1BC8" w:rsidRPr="004B4E08" w:rsidRDefault="006B7C6C" w:rsidP="00CF1BC8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Ne yazık ki, çalışma</w:t>
      </w:r>
      <w:r w:rsidR="00CF1BC8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atletlerin</w:t>
      </w:r>
      <w:r w:rsidR="00733FF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proofErr w:type="spellStart"/>
      <w:r w:rsidR="00733FF3" w:rsidRPr="004B4E08">
        <w:rPr>
          <w:rFonts w:ascii="Tahoma" w:eastAsia="Times New Roman" w:hAnsi="Tahoma" w:cs="Tahoma"/>
          <w:sz w:val="24"/>
          <w:szCs w:val="24"/>
          <w:lang w:eastAsia="tr-TR"/>
        </w:rPr>
        <w:t>asemptomatik</w:t>
      </w:r>
      <w:proofErr w:type="spellEnd"/>
      <w:r w:rsidR="00733FF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olabileceğini veya en azından </w:t>
      </w:r>
      <w:r w:rsidR="00CF1BC8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isteyerek </w:t>
      </w:r>
      <w:proofErr w:type="gramStart"/>
      <w:r w:rsidR="00733FF3" w:rsidRPr="004B4E08">
        <w:rPr>
          <w:rFonts w:ascii="Tahoma" w:eastAsia="Times New Roman" w:hAnsi="Tahoma" w:cs="Tahoma"/>
          <w:sz w:val="24"/>
          <w:szCs w:val="24"/>
          <w:lang w:eastAsia="tr-TR"/>
        </w:rPr>
        <w:t>semptom</w:t>
      </w:r>
      <w:proofErr w:type="gramEnd"/>
      <w:r w:rsidR="00CF1BC8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733FF3" w:rsidRPr="004B4E08">
        <w:rPr>
          <w:rFonts w:ascii="Tahoma" w:eastAsia="Times New Roman" w:hAnsi="Tahoma" w:cs="Tahoma"/>
          <w:sz w:val="24"/>
          <w:szCs w:val="24"/>
          <w:lang w:eastAsia="tr-TR"/>
        </w:rPr>
        <w:t>bildirmediğini gösterdi.</w:t>
      </w:r>
      <w:r w:rsidR="002D5422" w:rsidRPr="004B4E08">
        <w:rPr>
          <w:rFonts w:ascii="Tahoma" w:hAnsi="Tahoma" w:cs="Tahoma"/>
          <w:sz w:val="24"/>
          <w:szCs w:val="24"/>
        </w:rPr>
        <w:t xml:space="preserve"> Fakat </w:t>
      </w:r>
      <w:r w:rsidR="002D5422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bu çok </w:t>
      </w:r>
      <w:proofErr w:type="spellStart"/>
      <w:r w:rsidR="002D5422" w:rsidRPr="004B4E08">
        <w:rPr>
          <w:rFonts w:ascii="Tahoma" w:eastAsia="Times New Roman" w:hAnsi="Tahoma" w:cs="Tahoma"/>
          <w:sz w:val="24"/>
          <w:szCs w:val="24"/>
          <w:lang w:eastAsia="tr-TR"/>
        </w:rPr>
        <w:t>subjektif</w:t>
      </w:r>
      <w:proofErr w:type="spellEnd"/>
      <w:r w:rsidR="002D5422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bir özellik olup, test edilmek istemedikleri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veya testten kaçmak </w:t>
      </w:r>
      <w:r w:rsidR="002D5422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için </w:t>
      </w:r>
      <w:proofErr w:type="gramStart"/>
      <w:r w:rsidR="002D5422" w:rsidRPr="004B4E08">
        <w:rPr>
          <w:rFonts w:ascii="Tahoma" w:eastAsia="Times New Roman" w:hAnsi="Tahoma" w:cs="Tahoma"/>
          <w:sz w:val="24"/>
          <w:szCs w:val="24"/>
          <w:lang w:eastAsia="tr-TR"/>
        </w:rPr>
        <w:t>semptomlarını</w:t>
      </w:r>
      <w:proofErr w:type="gramEnd"/>
      <w:r w:rsidR="002D5422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rapor edip etmedikleri veya gerçekten </w:t>
      </w:r>
      <w:proofErr w:type="spellStart"/>
      <w:r w:rsidR="002D5422" w:rsidRPr="004B4E08">
        <w:rPr>
          <w:rFonts w:ascii="Tahoma" w:eastAsia="Times New Roman" w:hAnsi="Tahoma" w:cs="Tahoma"/>
          <w:sz w:val="24"/>
          <w:szCs w:val="24"/>
          <w:lang w:eastAsia="tr-TR"/>
        </w:rPr>
        <w:t>asemptomatik</w:t>
      </w:r>
      <w:proofErr w:type="spellEnd"/>
      <w:r w:rsidR="002D5422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oldukları bilinmiyor.</w:t>
      </w:r>
      <w:r w:rsidR="00C23A53" w:rsidRPr="004B4E08">
        <w:rPr>
          <w:rFonts w:ascii="Tahoma" w:hAnsi="Tahoma" w:cs="Tahoma"/>
          <w:sz w:val="24"/>
          <w:szCs w:val="24"/>
        </w:rPr>
        <w:t xml:space="preserve"> </w:t>
      </w:r>
    </w:p>
    <w:p w:rsidR="006B7C6C" w:rsidRPr="004B4E08" w:rsidRDefault="00C23A53" w:rsidP="006B7C6C">
      <w:pPr>
        <w:pStyle w:val="ListeParagraf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Bu</w:t>
      </w:r>
      <w:r w:rsidR="006964CA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sorunu aşmak için 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CF1BC8" w:rsidRPr="004B4E08">
        <w:rPr>
          <w:rFonts w:ascii="Tahoma" w:eastAsia="Times New Roman" w:hAnsi="Tahoma" w:cs="Tahoma"/>
          <w:sz w:val="24"/>
          <w:szCs w:val="24"/>
          <w:lang w:eastAsia="tr-TR"/>
        </w:rPr>
        <w:t>“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bu tip olgulara haklı olarak çok </w:t>
      </w:r>
      <w:r w:rsidR="00CF1BC8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KMRG ile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o</w:t>
      </w:r>
      <w:r w:rsidR="006B7C6C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bjektif bir yaklaşım </w:t>
      </w:r>
      <w:proofErr w:type="gramStart"/>
      <w:r w:rsidR="006B7C6C" w:rsidRPr="004B4E08">
        <w:rPr>
          <w:rFonts w:ascii="Tahoma" w:eastAsia="Times New Roman" w:hAnsi="Tahoma" w:cs="Tahoma"/>
          <w:sz w:val="24"/>
          <w:szCs w:val="24"/>
          <w:lang w:eastAsia="tr-TR"/>
        </w:rPr>
        <w:t>sergilendi,</w:t>
      </w:r>
      <w:proofErr w:type="gram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veya </w:t>
      </w:r>
      <w:r w:rsidR="006964CA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kanımızca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sergilenmelidir</w:t>
      </w:r>
      <w:r w:rsidR="006964CA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de</w:t>
      </w:r>
      <w:r w:rsidR="00CF1BC8" w:rsidRPr="004B4E08">
        <w:rPr>
          <w:rFonts w:ascii="Tahoma" w:eastAsia="Times New Roman" w:hAnsi="Tahoma" w:cs="Tahoma"/>
          <w:sz w:val="24"/>
          <w:szCs w:val="24"/>
          <w:lang w:eastAsia="tr-TR"/>
        </w:rPr>
        <w:t>”</w:t>
      </w:r>
      <w:r w:rsidR="006964CA" w:rsidRPr="004B4E08">
        <w:rPr>
          <w:rFonts w:ascii="Tahoma" w:eastAsia="Times New Roman" w:hAnsi="Tahoma" w:cs="Tahoma"/>
          <w:sz w:val="24"/>
          <w:szCs w:val="24"/>
          <w:lang w:eastAsia="tr-TR"/>
        </w:rPr>
        <w:t>.</w:t>
      </w:r>
      <w:r w:rsidR="00CF1BC8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</w:p>
    <w:p w:rsidR="006B7C6C" w:rsidRPr="004B4E08" w:rsidRDefault="006B7C6C" w:rsidP="006B7C6C">
      <w:pPr>
        <w:pStyle w:val="ListeParagraf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  <w:proofErr w:type="spellStart"/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Asemptomatik</w:t>
      </w:r>
      <w:proofErr w:type="spellEnd"/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</w:t>
      </w:r>
      <w:r w:rsidR="00CF1BC8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atletlerin</w:t>
      </w:r>
      <w:r w:rsidR="00DA256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yarısından </w:t>
      </w:r>
      <w:proofErr w:type="gramStart"/>
      <w:r w:rsidR="00DA256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fazlasında 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</w:t>
      </w:r>
      <w:proofErr w:type="spellStart"/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miyokardit</w:t>
      </w:r>
      <w:proofErr w:type="spellEnd"/>
      <w:proofErr w:type="gramEnd"/>
      <w:r w:rsidR="00DA256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bulgusu  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</w:t>
      </w:r>
      <w:r w:rsidR="00DA256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vardı 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veya araştırmacıların dedi</w:t>
      </w:r>
      <w:r w:rsidR="00CF1BC8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ği gibi "</w:t>
      </w:r>
      <w:proofErr w:type="spellStart"/>
      <w:r w:rsidR="00CF1BC8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subklinik</w:t>
      </w:r>
      <w:proofErr w:type="spellEnd"/>
      <w:r w:rsidR="00CF1BC8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</w:t>
      </w:r>
      <w:proofErr w:type="spellStart"/>
      <w:r w:rsidR="00CF1BC8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miyokardit</w:t>
      </w:r>
      <w:proofErr w:type="spellEnd"/>
      <w:r w:rsidR="00CF1BC8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" </w:t>
      </w:r>
      <w:r w:rsidR="00DA256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</w:t>
      </w:r>
      <w:r w:rsidR="00CF1BC8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çalışmanın 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sürpriz</w:t>
      </w:r>
      <w:r w:rsidR="00CF1BC8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>i</w:t>
      </w:r>
      <w:r w:rsidR="00DA2567"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olarak </w:t>
      </w:r>
      <w:r w:rsidRPr="004B4E08">
        <w:rPr>
          <w:rFonts w:ascii="Tahoma" w:eastAsia="Times New Roman" w:hAnsi="Tahoma" w:cs="Tahoma"/>
          <w:color w:val="222222"/>
          <w:sz w:val="24"/>
          <w:szCs w:val="24"/>
          <w:lang w:eastAsia="tr-TR"/>
        </w:rPr>
        <w:t xml:space="preserve"> kabul edildi.</w:t>
      </w:r>
    </w:p>
    <w:p w:rsidR="006B7C6C" w:rsidRPr="004B4E08" w:rsidRDefault="006B7C6C" w:rsidP="006B7C6C">
      <w:pPr>
        <w:pStyle w:val="ListeParagra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6B7C6C" w:rsidRPr="004B4E08" w:rsidRDefault="006B7C6C" w:rsidP="006B7C6C">
      <w:pPr>
        <w:pStyle w:val="ListeParagra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6B7C6C" w:rsidRPr="004B4E08" w:rsidRDefault="006B7C6C" w:rsidP="006B7C6C">
      <w:pPr>
        <w:pStyle w:val="ListeParagra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F63570" w:rsidRPr="004B4E08" w:rsidRDefault="00F63570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F63570" w:rsidRPr="004B4E08" w:rsidRDefault="00F63570" w:rsidP="00C921E2">
      <w:pPr>
        <w:pStyle w:val="ListeParagraf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lastRenderedPageBreak/>
        <w:t>Ekim 2020'</w:t>
      </w:r>
      <w:r w:rsidR="00C5730F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de ACC Spor ve Egzersiz Konseyi:</w:t>
      </w:r>
      <w:r w:rsidR="00C5730F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sporcuların </w:t>
      </w:r>
      <w:r w:rsidR="00C921E2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oyuna </w:t>
      </w:r>
      <w:proofErr w:type="gramStart"/>
      <w:r w:rsidR="00C921E2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güvenli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dönüş</w:t>
      </w:r>
      <w:r w:rsidR="00C921E2" w:rsidRPr="004B4E08">
        <w:rPr>
          <w:rFonts w:ascii="Tahoma" w:eastAsia="Times New Roman" w:hAnsi="Tahoma" w:cs="Tahoma"/>
          <w:sz w:val="24"/>
          <w:szCs w:val="24"/>
          <w:lang w:eastAsia="tr-TR"/>
        </w:rPr>
        <w:t>ünü</w:t>
      </w:r>
      <w:proofErr w:type="gram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sağla</w:t>
      </w:r>
      <w:r w:rsidR="00C921E2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yan rehberliğin bir parçası olarak   Kardiyak </w:t>
      </w:r>
      <w:proofErr w:type="spellStart"/>
      <w:r w:rsidR="00C921E2" w:rsidRPr="004B4E08">
        <w:rPr>
          <w:rFonts w:ascii="Tahoma" w:eastAsia="Times New Roman" w:hAnsi="Tahoma" w:cs="Tahoma"/>
          <w:sz w:val="24"/>
          <w:szCs w:val="24"/>
          <w:lang w:eastAsia="tr-TR"/>
        </w:rPr>
        <w:t>MRG'nin</w:t>
      </w:r>
      <w:proofErr w:type="spellEnd"/>
      <w:r w:rsidR="00C921E2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,  </w:t>
      </w:r>
      <w:r w:rsidR="00C5730F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C921E2" w:rsidRPr="004B4E08">
        <w:rPr>
          <w:rFonts w:ascii="Tahoma" w:eastAsia="Times New Roman" w:hAnsi="Tahoma" w:cs="Tahoma"/>
          <w:sz w:val="24"/>
          <w:szCs w:val="24"/>
          <w:lang w:eastAsia="tr-TR"/>
        </w:rPr>
        <w:t>semptomlar gösteren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sporcularla sınırlı” olmasını tavsiye etti.</w:t>
      </w:r>
    </w:p>
    <w:p w:rsidR="00B43AA7" w:rsidRPr="004B4E08" w:rsidRDefault="00B43AA7" w:rsidP="00415786">
      <w:pPr>
        <w:pStyle w:val="ListeParagraf"/>
        <w:numPr>
          <w:ilvl w:val="0"/>
          <w:numId w:val="2"/>
        </w:numPr>
        <w:shd w:val="clear" w:color="auto" w:fill="E7E6E6" w:themeFill="background2"/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Konsey, </w:t>
      </w:r>
      <w:proofErr w:type="gram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semptomların</w:t>
      </w:r>
      <w:proofErr w:type="gram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varlığına dayalı taramaya aşamalı bir yaklaşım ve ardından EKG, hasar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biyomarkerleri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ve ekokardiyografi önerdi. Böylece</w:t>
      </w:r>
      <w:r w:rsidRPr="004B4E08">
        <w:rPr>
          <w:rFonts w:ascii="Tahoma" w:hAnsi="Tahoma" w:cs="Tahoma"/>
          <w:sz w:val="24"/>
          <w:szCs w:val="24"/>
        </w:rPr>
        <w:t xml:space="preserve">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tespit edilen herhangi bir anormallik, kardiyak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MRG'nin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proofErr w:type="spellStart"/>
      <w:proofErr w:type="gram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selektif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 kullanımı</w:t>
      </w:r>
      <w:proofErr w:type="gram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ile daha da karakterize edilecekti.</w:t>
      </w:r>
    </w:p>
    <w:p w:rsidR="00415786" w:rsidRPr="004B4E08" w:rsidRDefault="00415786" w:rsidP="0025501D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25501D" w:rsidRPr="004B4E08" w:rsidRDefault="0025501D" w:rsidP="0025501D">
      <w:pPr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O zamanlar, tavsiyeleri destekleyecek nispeten az veri vardı ve tüm paydaşlar, gelecekte bilgiye dayalı tavsiyeleri daha iyi yönlendirmek için daha büyük veri kümeleri</w:t>
      </w:r>
      <w:r w:rsidR="00415786" w:rsidRPr="004B4E08">
        <w:rPr>
          <w:rFonts w:ascii="Tahoma" w:eastAsia="Times New Roman" w:hAnsi="Tahoma" w:cs="Tahoma"/>
          <w:sz w:val="24"/>
          <w:szCs w:val="24"/>
          <w:lang w:eastAsia="tr-TR"/>
        </w:rPr>
        <w:t>nin gerekliliği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çağrısında bulundu.</w:t>
      </w:r>
    </w:p>
    <w:p w:rsidR="00415786" w:rsidRPr="004B4E08" w:rsidRDefault="00415786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F72889" w:rsidRPr="004B4E08" w:rsidRDefault="00F72889" w:rsidP="00F72889">
      <w:pPr>
        <w:spacing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25501D" w:rsidRPr="004B4E08" w:rsidRDefault="00415786" w:rsidP="00F72889">
      <w:pPr>
        <w:pStyle w:val="NormalWeb"/>
        <w:spacing w:after="0"/>
        <w:rPr>
          <w:rFonts w:ascii="Tahoma" w:hAnsi="Tahoma" w:cs="Tahoma"/>
        </w:rPr>
      </w:pPr>
      <w:r w:rsidRPr="004B4E08">
        <w:rPr>
          <w:rFonts w:ascii="Tahoma" w:hAnsi="Tahoma" w:cs="Tahoma"/>
        </w:rPr>
        <w:t>Yukarıdaki</w:t>
      </w:r>
      <w:r w:rsidR="0025501D" w:rsidRPr="004B4E08">
        <w:rPr>
          <w:rFonts w:ascii="Tahoma" w:hAnsi="Tahoma" w:cs="Tahoma"/>
        </w:rPr>
        <w:t xml:space="preserve"> </w:t>
      </w:r>
      <w:proofErr w:type="gramStart"/>
      <w:r w:rsidR="0025501D" w:rsidRPr="004B4E08">
        <w:rPr>
          <w:rFonts w:ascii="Tahoma" w:hAnsi="Tahoma" w:cs="Tahoma"/>
        </w:rPr>
        <w:t xml:space="preserve">çalışmada </w:t>
      </w:r>
      <w:r w:rsidRPr="004B4E08">
        <w:rPr>
          <w:rFonts w:ascii="Tahoma" w:hAnsi="Tahoma" w:cs="Tahoma"/>
        </w:rPr>
        <w:t>, K</w:t>
      </w:r>
      <w:r w:rsidR="0025501D" w:rsidRPr="004B4E08">
        <w:rPr>
          <w:rFonts w:ascii="Tahoma" w:hAnsi="Tahoma" w:cs="Tahoma"/>
        </w:rPr>
        <w:t>OVID</w:t>
      </w:r>
      <w:proofErr w:type="gramEnd"/>
      <w:r w:rsidR="0025501D" w:rsidRPr="004B4E08">
        <w:rPr>
          <w:rFonts w:ascii="Tahoma" w:hAnsi="Tahoma" w:cs="Tahoma"/>
        </w:rPr>
        <w:t xml:space="preserve">-19'dan kurtulan 1597 kolej atletleri üzerinde EKG, </w:t>
      </w:r>
      <w:proofErr w:type="spellStart"/>
      <w:r w:rsidR="0025501D" w:rsidRPr="004B4E08">
        <w:rPr>
          <w:rFonts w:ascii="Tahoma" w:hAnsi="Tahoma" w:cs="Tahoma"/>
        </w:rPr>
        <w:t>troponin</w:t>
      </w:r>
      <w:proofErr w:type="spellEnd"/>
      <w:r w:rsidR="0025501D" w:rsidRPr="004B4E08">
        <w:rPr>
          <w:rFonts w:ascii="Tahoma" w:hAnsi="Tahoma" w:cs="Tahoma"/>
        </w:rPr>
        <w:t xml:space="preserve"> testi, ekokardiyografi ve kardiyak MRG dahil olmak üzere kapsamlı kardiyak tarama gerçekleştirildi.</w:t>
      </w:r>
    </w:p>
    <w:p w:rsidR="0025501D" w:rsidRPr="004B4E08" w:rsidRDefault="0025501D" w:rsidP="00F72889">
      <w:pPr>
        <w:pStyle w:val="NormalWeb"/>
        <w:spacing w:after="0"/>
        <w:rPr>
          <w:rFonts w:ascii="Tahoma" w:hAnsi="Tahoma" w:cs="Tahoma"/>
          <w:color w:val="4472C4" w:themeColor="accent5"/>
        </w:rPr>
      </w:pPr>
    </w:p>
    <w:p w:rsidR="0025501D" w:rsidRPr="004B4E08" w:rsidRDefault="0025501D" w:rsidP="00F72889">
      <w:pPr>
        <w:pStyle w:val="NormalWeb"/>
        <w:spacing w:after="0"/>
        <w:rPr>
          <w:rFonts w:ascii="Tahoma" w:hAnsi="Tahoma" w:cs="Tahoma"/>
          <w:color w:val="4472C4" w:themeColor="accent5"/>
        </w:rPr>
      </w:pPr>
    </w:p>
    <w:p w:rsidR="0073615C" w:rsidRPr="004B4E08" w:rsidRDefault="0073615C" w:rsidP="00F72889">
      <w:pPr>
        <w:pStyle w:val="NormalWeb"/>
        <w:spacing w:after="0"/>
        <w:rPr>
          <w:rFonts w:ascii="Tahoma" w:eastAsia="Times New Roman" w:hAnsi="Tahoma" w:cs="Tahoma"/>
          <w:color w:val="222222"/>
          <w:lang w:eastAsia="tr-TR"/>
        </w:rPr>
      </w:pPr>
    </w:p>
    <w:p w:rsidR="006A30F5" w:rsidRPr="004B4E08" w:rsidRDefault="0073615C" w:rsidP="006A30F5">
      <w:pPr>
        <w:pStyle w:val="ListeParagraf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Atletler, 13 büyük Amerikan üniversitesinden oluşan “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Big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Ten” atletik konferansının bir parçasıydı.</w:t>
      </w:r>
      <w:r w:rsidR="00EF2223" w:rsidRPr="004B4E08">
        <w:rPr>
          <w:rFonts w:ascii="Tahoma" w:hAnsi="Tahoma" w:cs="Tahoma"/>
          <w:sz w:val="24"/>
          <w:szCs w:val="24"/>
        </w:rPr>
        <w:t xml:space="preserve"> </w:t>
      </w:r>
      <w:r w:rsidR="004054E6" w:rsidRPr="004B4E08">
        <w:rPr>
          <w:rFonts w:ascii="Tahoma" w:hAnsi="Tahoma" w:cs="Tahoma"/>
          <w:sz w:val="24"/>
          <w:szCs w:val="24"/>
        </w:rPr>
        <w:t xml:space="preserve">  </w:t>
      </w:r>
      <w:r w:rsidR="004054E6" w:rsidRPr="004B4E08">
        <w:rPr>
          <w:rFonts w:ascii="Tahoma" w:hAnsi="Tahoma" w:cs="Tahoma"/>
          <w:b/>
          <w:sz w:val="24"/>
          <w:szCs w:val="24"/>
        </w:rPr>
        <w:t xml:space="preserve">- </w:t>
      </w:r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Kardiyak MRG, bu atletlerin  37'sinin (%2,3) COVID-19 </w:t>
      </w:r>
      <w:proofErr w:type="spellStart"/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>miyokardit</w:t>
      </w:r>
      <w:proofErr w:type="spellEnd"/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için tanı kriterleri gösterdiğini ortaya koydu; bunların 20'sinde </w:t>
      </w:r>
      <w:proofErr w:type="spellStart"/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>kardiyovasküler</w:t>
      </w:r>
      <w:proofErr w:type="spellEnd"/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semptom yoktu ve normal EKG, </w:t>
      </w:r>
      <w:r w:rsidR="006A30F5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normal </w:t>
      </w:r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ekokardiyografi ve </w:t>
      </w:r>
      <w:proofErr w:type="spellStart"/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>troponin</w:t>
      </w:r>
      <w:proofErr w:type="spellEnd"/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test sonuçları </w:t>
      </w:r>
      <w:proofErr w:type="spellStart"/>
      <w:proofErr w:type="gramStart"/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>vardı.Bu</w:t>
      </w:r>
      <w:proofErr w:type="spellEnd"/>
      <w:proofErr w:type="gramEnd"/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hastalar</w:t>
      </w:r>
      <w:r w:rsidR="006A30F5" w:rsidRPr="004B4E08">
        <w:rPr>
          <w:rFonts w:ascii="Tahoma" w:eastAsia="Times New Roman" w:hAnsi="Tahoma" w:cs="Tahoma"/>
          <w:sz w:val="24"/>
          <w:szCs w:val="24"/>
          <w:lang w:eastAsia="tr-TR"/>
        </w:rPr>
        <w:t>ın</w:t>
      </w:r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KMR görüntüleme olmadan teşhis edi</w:t>
      </w:r>
      <w:r w:rsidR="006A30F5" w:rsidRPr="004B4E08">
        <w:rPr>
          <w:rFonts w:ascii="Tahoma" w:eastAsia="Times New Roman" w:hAnsi="Tahoma" w:cs="Tahoma"/>
          <w:sz w:val="24"/>
          <w:szCs w:val="24"/>
          <w:lang w:eastAsia="tr-TR"/>
        </w:rPr>
        <w:t>lmesi imkansızdı</w:t>
      </w:r>
      <w:r w:rsidR="00EF2223" w:rsidRPr="004B4E08"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  <w:t xml:space="preserve">. </w:t>
      </w:r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Eski </w:t>
      </w:r>
      <w:r w:rsidR="006A30F5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araştırma </w:t>
      </w:r>
      <w:proofErr w:type="gramStart"/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>protokol</w:t>
      </w:r>
      <w:r w:rsidR="006A30F5" w:rsidRPr="004B4E08">
        <w:rPr>
          <w:rFonts w:ascii="Tahoma" w:eastAsia="Times New Roman" w:hAnsi="Tahoma" w:cs="Tahoma"/>
          <w:sz w:val="24"/>
          <w:szCs w:val="24"/>
          <w:lang w:eastAsia="tr-TR"/>
        </w:rPr>
        <w:t>l</w:t>
      </w:r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>e</w:t>
      </w:r>
      <w:r w:rsidR="006A30F5" w:rsidRPr="004B4E08">
        <w:rPr>
          <w:rFonts w:ascii="Tahoma" w:eastAsia="Times New Roman" w:hAnsi="Tahoma" w:cs="Tahoma"/>
          <w:sz w:val="24"/>
          <w:szCs w:val="24"/>
          <w:lang w:eastAsia="tr-TR"/>
        </w:rPr>
        <w:t>rine  göre</w:t>
      </w:r>
      <w:proofErr w:type="gramEnd"/>
      <w:r w:rsidR="006A30F5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araştırma olsaydı</w:t>
      </w:r>
      <w:r w:rsidR="00EF222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bu keşif yapılamazdı.</w:t>
      </w:r>
      <w:r w:rsidR="00EF2223" w:rsidRPr="004B4E08">
        <w:rPr>
          <w:rFonts w:ascii="Tahoma" w:hAnsi="Tahoma" w:cs="Tahoma"/>
          <w:sz w:val="24"/>
          <w:szCs w:val="24"/>
        </w:rPr>
        <w:t xml:space="preserve"> </w:t>
      </w:r>
    </w:p>
    <w:p w:rsidR="004054E6" w:rsidRPr="004B4E08" w:rsidRDefault="004054E6" w:rsidP="004054E6">
      <w:pPr>
        <w:pStyle w:val="ListeParagraf"/>
        <w:spacing w:after="0" w:line="240" w:lineRule="auto"/>
        <w:ind w:left="360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EF2223" w:rsidRPr="004B4E08" w:rsidRDefault="00EF2223" w:rsidP="004054E6">
      <w:pPr>
        <w:pStyle w:val="ListeParagraf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Kardiyak MRG, </w:t>
      </w:r>
      <w:r w:rsidR="006A30F5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“</w:t>
      </w:r>
      <w:proofErr w:type="spellStart"/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miyokardiyal</w:t>
      </w:r>
      <w:proofErr w:type="spellEnd"/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</w:t>
      </w:r>
      <w:proofErr w:type="spellStart"/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inflamasyon</w:t>
      </w:r>
      <w:proofErr w:type="spellEnd"/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için </w:t>
      </w:r>
      <w:proofErr w:type="spellStart"/>
      <w:proofErr w:type="gramStart"/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entartışmasız</w:t>
      </w:r>
      <w:proofErr w:type="spellEnd"/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 hassas</w:t>
      </w:r>
      <w:proofErr w:type="gramEnd"/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ve spesifik </w:t>
      </w:r>
      <w:proofErr w:type="spellStart"/>
      <w:r w:rsidR="006A30F5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nonivazif</w:t>
      </w:r>
      <w:proofErr w:type="spellEnd"/>
      <w:r w:rsidR="006A30F5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</w:t>
      </w:r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testtir."</w:t>
      </w:r>
    </w:p>
    <w:p w:rsidR="0073615C" w:rsidRPr="004B4E08" w:rsidRDefault="0073615C" w:rsidP="00F72889">
      <w:pPr>
        <w:spacing w:after="0" w:line="240" w:lineRule="auto"/>
        <w:rPr>
          <w:rFonts w:ascii="Tahoma" w:eastAsia="Times New Roman" w:hAnsi="Tahoma" w:cs="Tahoma"/>
          <w:i/>
          <w:color w:val="222222"/>
          <w:sz w:val="24"/>
          <w:szCs w:val="24"/>
          <w:lang w:eastAsia="tr-TR"/>
        </w:rPr>
      </w:pPr>
    </w:p>
    <w:p w:rsidR="00862F8B" w:rsidRPr="004B4E08" w:rsidRDefault="00862F8B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862F8B" w:rsidRPr="004B4E08" w:rsidRDefault="006A30F5" w:rsidP="004054E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Bu stratejinin s</w:t>
      </w:r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>orun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u</w:t>
      </w:r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>, kardiyak MRG pahalıdır ve özellikle uzak, kırsal veya diğer yetersiz hizmet verilen alanlarda erişilmesi genellikle zordur. "COVID olan her kişiye KMRG çekilemez, bu mümkün değil"</w:t>
      </w:r>
    </w:p>
    <w:p w:rsidR="00862F8B" w:rsidRPr="004B4E08" w:rsidRDefault="006A30F5" w:rsidP="00E73827">
      <w:pPr>
        <w:pStyle w:val="ListeParagraf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proofErr w:type="gramStart"/>
      <w:r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Çalışmanın </w:t>
      </w:r>
      <w:r w:rsidR="00862F8B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 </w:t>
      </w:r>
      <w:proofErr w:type="spellStart"/>
      <w:r w:rsidR="00862F8B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klinisyenler</w:t>
      </w:r>
      <w:proofErr w:type="spellEnd"/>
      <w:proofErr w:type="gramEnd"/>
      <w:r w:rsidR="00862F8B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 ve </w:t>
      </w:r>
      <w:proofErr w:type="spellStart"/>
      <w:r w:rsidR="00862F8B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atle</w:t>
      </w:r>
      <w:r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tl</w:t>
      </w:r>
      <w:r w:rsidR="00862F8B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re</w:t>
      </w:r>
      <w:proofErr w:type="spellEnd"/>
      <w:r w:rsidR="00862F8B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 verdiği farkındalık yaratan önemli mesaj</w:t>
      </w:r>
      <w:r w:rsidR="004054E6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ı</w:t>
      </w:r>
      <w:r w:rsidR="00862F8B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:</w:t>
      </w:r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  “ Kişide  COVID varsa,   </w:t>
      </w:r>
      <w:proofErr w:type="spellStart"/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>asemptomatik</w:t>
      </w:r>
      <w:proofErr w:type="spellEnd"/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olsa bile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kalpte </w:t>
      </w:r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>bazı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değişiklikleri olabilir”.</w:t>
      </w:r>
      <w:r w:rsidR="00862F8B" w:rsidRPr="004B4E08">
        <w:rPr>
          <w:rFonts w:ascii="Tahoma" w:hAnsi="Tahoma" w:cs="Tahoma"/>
          <w:sz w:val="24"/>
          <w:szCs w:val="24"/>
        </w:rPr>
        <w:t xml:space="preserve"> </w:t>
      </w:r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>Bu nedenle, tekrar egzersiz ya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pmaya başladığında, herhangi bir </w:t>
      </w:r>
      <w:proofErr w:type="gram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semptom</w:t>
      </w:r>
      <w:proofErr w:type="gramEnd"/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varsa,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egzersize ara verilmeli</w:t>
      </w:r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ve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kardiyak MRG başta ileri tetkikler için </w:t>
      </w:r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>tıbbi yardım alın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malıdır</w:t>
      </w:r>
      <w:r w:rsidR="00862F8B" w:rsidRPr="004B4E08">
        <w:rPr>
          <w:rFonts w:ascii="Tahoma" w:eastAsia="Times New Roman" w:hAnsi="Tahoma" w:cs="Tahoma"/>
          <w:sz w:val="24"/>
          <w:szCs w:val="24"/>
          <w:lang w:eastAsia="tr-TR"/>
        </w:rPr>
        <w:t>."</w:t>
      </w:r>
    </w:p>
    <w:p w:rsidR="006A30F5" w:rsidRPr="004B4E08" w:rsidRDefault="006A30F5" w:rsidP="006A30F5">
      <w:pPr>
        <w:pStyle w:val="ListeParagraf"/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862F8B" w:rsidRPr="004B4E08" w:rsidRDefault="00862F8B" w:rsidP="00862F8B">
      <w:pPr>
        <w:pStyle w:val="ListeParagraf"/>
        <w:spacing w:after="0" w:line="240" w:lineRule="auto"/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</w:pPr>
    </w:p>
    <w:p w:rsidR="00E73827" w:rsidRPr="004B4E08" w:rsidRDefault="00E73827" w:rsidP="00F72889">
      <w:pPr>
        <w:spacing w:after="0" w:line="240" w:lineRule="auto"/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</w:pPr>
    </w:p>
    <w:p w:rsidR="00A560B6" w:rsidRPr="004B4E08" w:rsidRDefault="00A560B6" w:rsidP="00F72889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Pandeminin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başlangıcında, </w:t>
      </w:r>
      <w:r w:rsidR="008D630D" w:rsidRPr="004B4E08">
        <w:rPr>
          <w:rFonts w:ascii="Tahoma" w:eastAsia="Times New Roman" w:hAnsi="Tahoma" w:cs="Tahoma"/>
          <w:sz w:val="24"/>
          <w:szCs w:val="24"/>
          <w:lang w:eastAsia="tr-TR"/>
        </w:rPr>
        <w:t>atletlerin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%15 ila %20'sinde </w:t>
      </w:r>
      <w:proofErr w:type="spell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miyokardit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olduğu ve </w:t>
      </w:r>
      <w:r w:rsidR="008D630D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dolayısı ile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spor konferanslarının spor etkinliklerini</w:t>
      </w:r>
      <w:r w:rsidR="008D630D" w:rsidRPr="004B4E08">
        <w:rPr>
          <w:rFonts w:ascii="Tahoma" w:eastAsia="Times New Roman" w:hAnsi="Tahoma" w:cs="Tahoma"/>
          <w:sz w:val="24"/>
          <w:szCs w:val="24"/>
          <w:lang w:eastAsia="tr-TR"/>
        </w:rPr>
        <w:t>n iptal edilmesinin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tartıştığı ortaya çıktı.</w:t>
      </w:r>
      <w:r w:rsidRPr="004B4E08">
        <w:rPr>
          <w:rFonts w:ascii="Tahoma" w:hAnsi="Tahoma" w:cs="Tahoma"/>
          <w:sz w:val="24"/>
          <w:szCs w:val="24"/>
        </w:rPr>
        <w:t xml:space="preserve">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Bununla </w:t>
      </w:r>
      <w:r w:rsidR="008D630D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birlikte, zamanla daha büyük sayılar </w:t>
      </w:r>
      <w:proofErr w:type="spellStart"/>
      <w:r w:rsidR="008D630D" w:rsidRPr="004B4E08">
        <w:rPr>
          <w:rFonts w:ascii="Tahoma" w:eastAsia="Times New Roman" w:hAnsi="Tahoma" w:cs="Tahoma"/>
          <w:sz w:val="24"/>
          <w:szCs w:val="24"/>
          <w:lang w:eastAsia="tr-TR"/>
        </w:rPr>
        <w:t>geldikce</w:t>
      </w:r>
      <w:proofErr w:type="spell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sorunun kapsamının daha doğru bir resmi ortaya çıkıyor.</w:t>
      </w:r>
    </w:p>
    <w:p w:rsidR="008D630D" w:rsidRPr="004B4E08" w:rsidRDefault="008D630D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tr-TR"/>
        </w:rPr>
      </w:pPr>
    </w:p>
    <w:p w:rsidR="00A560B6" w:rsidRPr="004B4E08" w:rsidRDefault="00A560B6" w:rsidP="00F72889">
      <w:pPr>
        <w:spacing w:after="0" w:line="240" w:lineRule="auto"/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</w:pPr>
    </w:p>
    <w:p w:rsidR="005E0041" w:rsidRPr="004B4E08" w:rsidRDefault="005E0041" w:rsidP="00F7288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color w:val="4472C4" w:themeColor="accent5"/>
          <w:sz w:val="24"/>
          <w:szCs w:val="24"/>
          <w:lang w:eastAsia="tr-TR"/>
        </w:rPr>
        <w:t>"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Bu çalışmalar</w:t>
      </w:r>
      <w:r w:rsidR="008D630D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da binlerce denek elde edildiğinde, gerçek sayının ne olduğu daha </w:t>
      </w:r>
      <w:proofErr w:type="gramStart"/>
      <w:r w:rsidR="008D630D" w:rsidRPr="004B4E08">
        <w:rPr>
          <w:rFonts w:ascii="Tahoma" w:eastAsia="Times New Roman" w:hAnsi="Tahoma" w:cs="Tahoma"/>
          <w:sz w:val="24"/>
          <w:szCs w:val="24"/>
          <w:lang w:eastAsia="tr-TR"/>
        </w:rPr>
        <w:t>doğru  anlaşılabilir</w:t>
      </w:r>
      <w:proofErr w:type="gramEnd"/>
      <w:r w:rsidR="00D94BE1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, bu yüzden  örneğin </w:t>
      </w:r>
      <w:r w:rsidR="00D04ED0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herkesi kardiyak MRG ile tararsanız, %1, %2 veya %3, </w:t>
      </w:r>
      <w:proofErr w:type="spellStart"/>
      <w:r w:rsidR="00D04ED0" w:rsidRPr="004B4E08">
        <w:rPr>
          <w:rFonts w:ascii="Tahoma" w:eastAsia="Times New Roman" w:hAnsi="Tahoma" w:cs="Tahoma"/>
          <w:sz w:val="24"/>
          <w:szCs w:val="24"/>
          <w:lang w:eastAsia="tr-TR"/>
        </w:rPr>
        <w:t>miyokarditin</w:t>
      </w:r>
      <w:proofErr w:type="spellEnd"/>
      <w:r w:rsidR="00D04ED0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neye benzediğine dair bazı kanıtlara sahip olacaksınız."</w:t>
      </w:r>
      <w:r w:rsidR="00041F94" w:rsidRPr="004B4E08">
        <w:rPr>
          <w:rFonts w:ascii="Tahoma" w:hAnsi="Tahoma" w:cs="Tahoma"/>
          <w:sz w:val="24"/>
          <w:szCs w:val="24"/>
        </w:rPr>
        <w:t xml:space="preserve"> </w:t>
      </w:r>
      <w:r w:rsidR="008D630D" w:rsidRPr="004B4E08">
        <w:rPr>
          <w:rFonts w:ascii="Tahoma" w:hAnsi="Tahoma" w:cs="Tahoma"/>
          <w:sz w:val="24"/>
          <w:szCs w:val="24"/>
        </w:rPr>
        <w:t>fakat</w:t>
      </w:r>
      <w:r w:rsidR="004054E6" w:rsidRPr="004B4E08">
        <w:rPr>
          <w:rFonts w:ascii="Tahoma" w:hAnsi="Tahoma" w:cs="Tahoma"/>
          <w:sz w:val="24"/>
          <w:szCs w:val="24"/>
        </w:rPr>
        <w:t xml:space="preserve"> </w:t>
      </w:r>
      <w:r w:rsidR="008D630D" w:rsidRPr="004B4E08">
        <w:rPr>
          <w:rFonts w:ascii="Tahoma" w:eastAsia="Times New Roman" w:hAnsi="Tahoma" w:cs="Tahoma"/>
          <w:sz w:val="24"/>
          <w:szCs w:val="24"/>
          <w:lang w:eastAsia="tr-TR"/>
        </w:rPr>
        <w:t>herkes</w:t>
      </w:r>
      <w:r w:rsidR="00041F94" w:rsidRPr="004B4E08">
        <w:rPr>
          <w:rFonts w:ascii="Tahoma" w:eastAsia="Times New Roman" w:hAnsi="Tahoma" w:cs="Tahoma"/>
          <w:sz w:val="24"/>
          <w:szCs w:val="24"/>
          <w:lang w:eastAsia="tr-TR"/>
        </w:rPr>
        <w:t>e kardiyak görüntüleme yapmak mümkün değildir.</w:t>
      </w:r>
    </w:p>
    <w:p w:rsidR="002B04BD" w:rsidRPr="004B4E08" w:rsidRDefault="002B04BD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highlight w:val="yellow"/>
          <w:lang w:eastAsia="tr-TR"/>
        </w:rPr>
      </w:pPr>
    </w:p>
    <w:p w:rsidR="007420FB" w:rsidRPr="004B4E08" w:rsidRDefault="007420FB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2B04BD" w:rsidRPr="004B4E08" w:rsidRDefault="007420FB" w:rsidP="002B04BD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Şu anki tavsiyeler gibi</w:t>
      </w:r>
      <w:r w:rsidR="003D664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: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3D6643" w:rsidRPr="004B4E08">
        <w:rPr>
          <w:rFonts w:ascii="Tahoma" w:eastAsia="Times New Roman" w:hAnsi="Tahoma" w:cs="Tahoma"/>
          <w:sz w:val="24"/>
          <w:szCs w:val="24"/>
          <w:lang w:eastAsia="tr-TR"/>
        </w:rPr>
        <w:t>“</w:t>
      </w:r>
      <w:r w:rsidR="003D6643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S</w:t>
      </w:r>
      <w:r w:rsidR="006F510B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adece bir eko, bir EKG ve bir </w:t>
      </w:r>
      <w:proofErr w:type="spellStart"/>
      <w:r w:rsidR="006F510B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troponin</w:t>
      </w:r>
      <w:proofErr w:type="spellEnd"/>
      <w:r w:rsidR="006F510B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testi yapars</w:t>
      </w:r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anız ve her şey normalse, bu</w:t>
      </w:r>
      <w:r w:rsidR="006F510B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makale bize yüz kişiden bir veya iki k</w:t>
      </w:r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işiyi kaçıracağımızı söylüyor ki</w:t>
      </w:r>
      <w:r w:rsidR="006F510B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bu iyi bir</w:t>
      </w:r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strateji</w:t>
      </w:r>
      <w:r w:rsidR="006F510B"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 xml:space="preserve"> </w:t>
      </w:r>
      <w:r w:rsidRPr="004B4E08">
        <w:rPr>
          <w:rFonts w:ascii="Tahoma" w:eastAsia="Times New Roman" w:hAnsi="Tahoma" w:cs="Tahoma"/>
          <w:i/>
          <w:sz w:val="24"/>
          <w:szCs w:val="24"/>
          <w:lang w:eastAsia="tr-TR"/>
        </w:rPr>
        <w:t>demektir</w:t>
      </w:r>
      <w:r w:rsidR="006F510B" w:rsidRPr="004B4E08">
        <w:rPr>
          <w:rFonts w:ascii="Tahoma" w:eastAsia="Times New Roman" w:hAnsi="Tahoma" w:cs="Tahoma"/>
          <w:sz w:val="24"/>
          <w:szCs w:val="24"/>
          <w:lang w:eastAsia="tr-TR"/>
        </w:rPr>
        <w:t>"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.</w:t>
      </w:r>
    </w:p>
    <w:p w:rsidR="009D7411" w:rsidRPr="004B4E08" w:rsidRDefault="009D7411" w:rsidP="002B04BD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"Yani,</w:t>
      </w:r>
      <w:r w:rsidR="003D664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>bir görüşe göre “ büyük bir tıp merkezi olan büyük bir üniversit</w:t>
      </w:r>
      <w:r w:rsidR="003D6643" w:rsidRPr="004B4E08">
        <w:rPr>
          <w:rFonts w:ascii="Tahoma" w:eastAsia="Times New Roman" w:hAnsi="Tahoma" w:cs="Tahoma"/>
          <w:sz w:val="24"/>
          <w:szCs w:val="24"/>
          <w:lang w:eastAsia="tr-TR"/>
        </w:rPr>
        <w:t>edeyseniz ve tüm atletleri</w:t>
      </w:r>
      <w:r w:rsidR="002B04BD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3D6643"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kardiyak </w:t>
      </w:r>
      <w:r w:rsidR="002B04BD" w:rsidRPr="004B4E08">
        <w:rPr>
          <w:rFonts w:ascii="Tahoma" w:eastAsia="Times New Roman" w:hAnsi="Tahoma" w:cs="Tahoma"/>
          <w:sz w:val="24"/>
          <w:szCs w:val="24"/>
          <w:lang w:eastAsia="tr-TR"/>
        </w:rPr>
        <w:t>MRG</w:t>
      </w:r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ile taramak” isteniliyorsa </w:t>
      </w:r>
      <w:proofErr w:type="gramStart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>bu  harika</w:t>
      </w:r>
      <w:proofErr w:type="gramEnd"/>
      <w:r w:rsidRPr="004B4E08">
        <w:rPr>
          <w:rFonts w:ascii="Tahoma" w:eastAsia="Times New Roman" w:hAnsi="Tahoma" w:cs="Tahoma"/>
          <w:sz w:val="24"/>
          <w:szCs w:val="24"/>
          <w:lang w:eastAsia="tr-TR"/>
        </w:rPr>
        <w:t xml:space="preserve"> olabilir.</w:t>
      </w:r>
      <w:r w:rsidR="00865F1F" w:rsidRPr="004B4E08">
        <w:rPr>
          <w:rFonts w:ascii="Tahoma" w:hAnsi="Tahoma" w:cs="Tahoma"/>
          <w:sz w:val="24"/>
          <w:szCs w:val="24"/>
        </w:rPr>
        <w:t xml:space="preserve"> </w:t>
      </w:r>
      <w:r w:rsidR="00865F1F" w:rsidRPr="004B4E08">
        <w:rPr>
          <w:rFonts w:ascii="Tahoma" w:eastAsia="Times New Roman" w:hAnsi="Tahoma" w:cs="Tahoma"/>
          <w:sz w:val="24"/>
          <w:szCs w:val="24"/>
          <w:lang w:eastAsia="tr-TR"/>
        </w:rPr>
        <w:t>Ama uzak bir bölgedeki bir Lisedeyseniz, MRG yaptırmamanın alternatifinin de o kadar da kötü olmadığı bilinmeli."</w:t>
      </w:r>
    </w:p>
    <w:p w:rsidR="00213510" w:rsidRPr="004B4E08" w:rsidRDefault="00213510" w:rsidP="00F72889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tr-TR"/>
        </w:rPr>
      </w:pPr>
    </w:p>
    <w:p w:rsidR="002D64D9" w:rsidRPr="004B4E08" w:rsidRDefault="002D64D9" w:rsidP="00F72889">
      <w:pPr>
        <w:spacing w:after="120" w:line="240" w:lineRule="auto"/>
        <w:rPr>
          <w:rFonts w:ascii="Tahoma" w:eastAsia="Times New Roman" w:hAnsi="Tahoma" w:cs="Tahoma"/>
          <w:color w:val="BE1E32"/>
          <w:sz w:val="24"/>
          <w:szCs w:val="24"/>
          <w:lang w:eastAsia="tr-TR"/>
        </w:rPr>
      </w:pPr>
    </w:p>
    <w:p w:rsidR="00E05172" w:rsidRPr="004B4E08" w:rsidRDefault="00E05172" w:rsidP="00F72889">
      <w:pPr>
        <w:spacing w:after="120" w:line="240" w:lineRule="auto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:rsidR="002D64D9" w:rsidRPr="004B4E08" w:rsidRDefault="002D64D9" w:rsidP="0051181C">
      <w:pPr>
        <w:spacing w:after="120" w:line="240" w:lineRule="auto"/>
        <w:rPr>
          <w:rFonts w:ascii="Tahoma" w:eastAsia="Times New Roman" w:hAnsi="Tahoma" w:cs="Tahoma"/>
          <w:b/>
          <w:i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>Özet</w:t>
      </w:r>
      <w:r w:rsidR="0051181C" w:rsidRPr="004B4E08">
        <w:rPr>
          <w:rFonts w:ascii="Tahoma" w:eastAsia="Times New Roman" w:hAnsi="Tahoma" w:cs="Tahoma"/>
          <w:b/>
          <w:i/>
          <w:sz w:val="24"/>
          <w:szCs w:val="24"/>
          <w:lang w:eastAsia="tr-TR"/>
        </w:rPr>
        <w:t xml:space="preserve">- </w:t>
      </w:r>
      <w:proofErr w:type="spellStart"/>
      <w:proofErr w:type="gram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51181C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yarışma</w:t>
      </w:r>
      <w:proofErr w:type="gramEnd"/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atletlerinde 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ani ölümün önde gelen bir nedenidir.</w:t>
      </w:r>
      <w:r w:rsidR="003D4544" w:rsidRPr="004B4E08">
        <w:rPr>
          <w:rFonts w:ascii="Tahoma" w:hAnsi="Tahoma" w:cs="Tahoma"/>
          <w:sz w:val="24"/>
          <w:szCs w:val="24"/>
        </w:rPr>
        <w:t xml:space="preserve"> </w:t>
      </w:r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SARS-CoV-2 ile </w:t>
      </w:r>
      <w:proofErr w:type="spellStart"/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miyokardiyal</w:t>
      </w:r>
      <w:proofErr w:type="spellEnd"/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proofErr w:type="spellStart"/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inflamasyonun</w:t>
      </w:r>
      <w:proofErr w:type="spellEnd"/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meydana geldiği bilinmektedir.</w:t>
      </w:r>
      <w:r w:rsidR="003D4544" w:rsidRPr="004B4E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Miyokarditin</w:t>
      </w:r>
      <w:proofErr w:type="spellEnd"/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saptanması için farklı tarama yaklaşım</w:t>
      </w:r>
      <w:r w:rsidR="00541AB9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lar</w:t>
      </w:r>
      <w:r w:rsidR="003D4544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ı bildirilmiştir.</w:t>
      </w:r>
    </w:p>
    <w:p w:rsidR="009959D1" w:rsidRPr="004B4E08" w:rsidRDefault="009959D1" w:rsidP="00F72889">
      <w:pPr>
        <w:spacing w:after="300" w:line="240" w:lineRule="auto"/>
        <w:rPr>
          <w:rFonts w:ascii="Tahoma" w:eastAsia="Times New Roman" w:hAnsi="Tahoma" w:cs="Tahoma"/>
          <w:bCs/>
          <w:color w:val="000000"/>
          <w:sz w:val="24"/>
          <w:szCs w:val="24"/>
          <w:highlight w:val="yellow"/>
          <w:lang w:eastAsia="tr-TR"/>
        </w:rPr>
      </w:pPr>
      <w:r w:rsidRPr="004B4E08">
        <w:rPr>
          <w:rFonts w:ascii="Tahoma" w:eastAsia="Times New Roman" w:hAnsi="Tahoma" w:cs="Tahoma"/>
          <w:bCs/>
          <w:color w:val="000000"/>
          <w:sz w:val="24"/>
          <w:szCs w:val="24"/>
          <w:lang w:eastAsia="tr-TR"/>
        </w:rPr>
        <w:t>“</w:t>
      </w:r>
      <w:proofErr w:type="spellStart"/>
      <w:r w:rsidRPr="004B4E08">
        <w:rPr>
          <w:rFonts w:ascii="Tahoma" w:eastAsia="Times New Roman" w:hAnsi="Tahoma" w:cs="Tahoma"/>
          <w:bCs/>
          <w:color w:val="000000"/>
          <w:sz w:val="24"/>
          <w:szCs w:val="24"/>
          <w:lang w:eastAsia="tr-TR"/>
        </w:rPr>
        <w:t>Big</w:t>
      </w:r>
      <w:proofErr w:type="spellEnd"/>
      <w:r w:rsidRPr="004B4E08">
        <w:rPr>
          <w:rFonts w:ascii="Tahoma" w:eastAsia="Times New Roman" w:hAnsi="Tahoma" w:cs="Tahoma"/>
          <w:bCs/>
          <w:color w:val="000000"/>
          <w:sz w:val="24"/>
          <w:szCs w:val="24"/>
          <w:lang w:eastAsia="tr-TR"/>
        </w:rPr>
        <w:t xml:space="preserve"> Ten Konferansı”, COVID-19'lu tüm sporcular için kardiyak manyetik </w:t>
      </w:r>
      <w:proofErr w:type="gramStart"/>
      <w:r w:rsidRPr="004B4E08">
        <w:rPr>
          <w:rFonts w:ascii="Tahoma" w:eastAsia="Times New Roman" w:hAnsi="Tahoma" w:cs="Tahoma"/>
          <w:bCs/>
          <w:color w:val="000000"/>
          <w:sz w:val="24"/>
          <w:szCs w:val="24"/>
          <w:lang w:eastAsia="tr-TR"/>
        </w:rPr>
        <w:t>rezonans</w:t>
      </w:r>
      <w:proofErr w:type="gramEnd"/>
      <w:r w:rsidRPr="004B4E08">
        <w:rPr>
          <w:rFonts w:ascii="Tahoma" w:eastAsia="Times New Roman" w:hAnsi="Tahoma" w:cs="Tahoma"/>
          <w:bCs/>
          <w:color w:val="000000"/>
          <w:sz w:val="24"/>
          <w:szCs w:val="24"/>
          <w:lang w:eastAsia="tr-TR"/>
        </w:rPr>
        <w:t xml:space="preserve"> (CMR) görüntüleme de dahil olmak üzere kapsamlı kardiyak testler gerektirir ve tarama yaklaşımlarının karşılaştırılmasına olanak tanır.</w:t>
      </w:r>
    </w:p>
    <w:p w:rsidR="006A4843" w:rsidRPr="004B4E08" w:rsidRDefault="00541AB9" w:rsidP="009959D1">
      <w:pPr>
        <w:pStyle w:val="ListeParagraf"/>
        <w:numPr>
          <w:ilvl w:val="0"/>
          <w:numId w:val="3"/>
        </w:numPr>
        <w:spacing w:after="300" w:line="24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Cs/>
          <w:i/>
          <w:sz w:val="24"/>
          <w:szCs w:val="24"/>
          <w:u w:val="single"/>
          <w:lang w:eastAsia="tr-TR"/>
        </w:rPr>
        <w:t>Amacı</w:t>
      </w:r>
      <w:r w:rsidR="009959D1" w:rsidRPr="004B4E08">
        <w:rPr>
          <w:rFonts w:ascii="Tahoma" w:eastAsia="Times New Roman" w:hAnsi="Tahoma" w:cs="Tahoma"/>
          <w:bCs/>
          <w:i/>
          <w:sz w:val="24"/>
          <w:szCs w:val="24"/>
          <w:u w:val="single"/>
          <w:lang w:eastAsia="tr-TR"/>
        </w:rPr>
        <w:t>-</w:t>
      </w:r>
      <w:r w:rsidR="009959D1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K</w:t>
      </w:r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OVID-19'lu atletlerde </w:t>
      </w:r>
      <w:proofErr w:type="spellStart"/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proofErr w:type="spellStart"/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prevalansını</w:t>
      </w:r>
      <w:proofErr w:type="spellEnd"/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belirlemek ve oyuna güvenli dönüş için tarama stratejilerini karşılaştırmak</w:t>
      </w:r>
      <w:r w:rsidR="006A4843" w:rsidRPr="004B4E08">
        <w:rPr>
          <w:rFonts w:ascii="Tahoma" w:eastAsia="Times New Roman" w:hAnsi="Tahoma" w:cs="Tahoma"/>
          <w:bCs/>
          <w:color w:val="4472C4" w:themeColor="accent5"/>
          <w:sz w:val="24"/>
          <w:szCs w:val="24"/>
          <w:lang w:eastAsia="tr-TR"/>
        </w:rPr>
        <w:t>.</w:t>
      </w:r>
    </w:p>
    <w:p w:rsidR="006A4843" w:rsidRPr="004B4E08" w:rsidRDefault="0009408B" w:rsidP="00D2227E">
      <w:pPr>
        <w:spacing w:after="300" w:line="240" w:lineRule="auto"/>
        <w:rPr>
          <w:rFonts w:ascii="Tahoma" w:eastAsia="Times New Roman" w:hAnsi="Tahoma" w:cs="Tahoma"/>
          <w:bCs/>
          <w:sz w:val="24"/>
          <w:szCs w:val="24"/>
          <w:lang w:eastAsia="tr-TR"/>
        </w:rPr>
      </w:pPr>
      <w:proofErr w:type="spellStart"/>
      <w:r w:rsidRPr="004B4E08">
        <w:rPr>
          <w:rFonts w:ascii="Tahoma" w:eastAsia="Times New Roman" w:hAnsi="Tahoma" w:cs="Tahoma"/>
          <w:bCs/>
          <w:i/>
          <w:color w:val="4472C4" w:themeColor="accent5"/>
          <w:sz w:val="24"/>
          <w:szCs w:val="24"/>
          <w:u w:val="single"/>
          <w:lang w:eastAsia="tr-TR"/>
        </w:rPr>
        <w:t>Metod</w:t>
      </w:r>
      <w:proofErr w:type="spellEnd"/>
      <w:r w:rsidRPr="004B4E08">
        <w:rPr>
          <w:rFonts w:ascii="Tahoma" w:eastAsia="Times New Roman" w:hAnsi="Tahoma" w:cs="Tahoma"/>
          <w:bCs/>
          <w:i/>
          <w:color w:val="4472C4" w:themeColor="accent5"/>
          <w:sz w:val="24"/>
          <w:szCs w:val="24"/>
          <w:u w:val="single"/>
          <w:lang w:eastAsia="tr-TR"/>
        </w:rPr>
        <w:t>-</w:t>
      </w:r>
      <w:r w:rsidRPr="004B4E08">
        <w:rPr>
          <w:rFonts w:ascii="Tahoma" w:eastAsia="Times New Roman" w:hAnsi="Tahoma" w:cs="Tahoma"/>
          <w:bCs/>
          <w:color w:val="4472C4" w:themeColor="accent5"/>
          <w:sz w:val="24"/>
          <w:szCs w:val="24"/>
          <w:lang w:eastAsia="tr-TR"/>
        </w:rPr>
        <w:t xml:space="preserve"> </w:t>
      </w:r>
      <w:r w:rsidR="006A4843" w:rsidRPr="004B4E08">
        <w:rPr>
          <w:rFonts w:ascii="Tahoma" w:eastAsia="Times New Roman" w:hAnsi="Tahoma" w:cs="Tahoma"/>
          <w:bCs/>
          <w:color w:val="4472C4" w:themeColor="accent5"/>
          <w:sz w:val="24"/>
          <w:szCs w:val="24"/>
          <w:lang w:eastAsia="tr-TR"/>
        </w:rPr>
        <w:t xml:space="preserve"> </w:t>
      </w:r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"</w:t>
      </w:r>
      <w:proofErr w:type="spellStart"/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Bi</w:t>
      </w:r>
      <w:r w:rsidR="0002095C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g</w:t>
      </w:r>
      <w:proofErr w:type="spellEnd"/>
      <w:r w:rsidR="0002095C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Ten" COVID-19 Kardi</w:t>
      </w:r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yak </w:t>
      </w:r>
      <w:proofErr w:type="gramStart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kayıtlar</w:t>
      </w:r>
      <w:r w:rsidR="0002095C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ın</w:t>
      </w:r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dan </w:t>
      </w:r>
      <w:r w:rsidR="00691B4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sorumlu</w:t>
      </w:r>
      <w:proofErr w:type="gramEnd"/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araştırmacıları, 1 Mart 2020'den 15 Aralık 2020</w:t>
      </w:r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'ye kadar COVID-19'lu atletlere </w:t>
      </w:r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iliş</w:t>
      </w:r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kin </w:t>
      </w:r>
      <w:r w:rsidR="00691B4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gözlemsel </w:t>
      </w:r>
      <w:proofErr w:type="spellStart"/>
      <w:r w:rsidR="00691B4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verileri</w:t>
      </w:r>
      <w:r w:rsidR="0002095C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leri</w:t>
      </w:r>
      <w:proofErr w:type="spellEnd"/>
      <w:r w:rsidR="00691B4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incelemek için </w:t>
      </w:r>
      <w:r w:rsidR="00691B4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topladı</w:t>
      </w:r>
      <w:r w:rsidR="006A4843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.</w:t>
      </w:r>
      <w:r w:rsidR="00625228" w:rsidRPr="004B4E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Miyokarditli</w:t>
      </w:r>
      <w:proofErr w:type="spellEnd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sporcular için kardiyak </w:t>
      </w:r>
      <w:proofErr w:type="gramStart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semptomların</w:t>
      </w:r>
      <w:proofErr w:type="gramEnd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varlığı ve kardiyak testlerin detayları kaydedildi.</w:t>
      </w:r>
      <w:r w:rsidR="00625228" w:rsidRPr="004B4E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, kardiyak </w:t>
      </w:r>
      <w:proofErr w:type="gramStart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semptomların</w:t>
      </w:r>
      <w:proofErr w:type="gramEnd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varlığına ve KMR bulgularına göre klinik veya </w:t>
      </w:r>
      <w:proofErr w:type="spellStart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subklinik</w:t>
      </w:r>
      <w:proofErr w:type="spellEnd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olarak kategorize edildi.</w:t>
      </w:r>
      <w:r w:rsidR="00625228" w:rsidRPr="004B4E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5228" w:rsidRPr="004B4E08">
        <w:rPr>
          <w:rFonts w:ascii="Tahoma" w:hAnsi="Tahoma" w:cs="Tahoma"/>
          <w:sz w:val="24"/>
          <w:szCs w:val="24"/>
        </w:rPr>
        <w:t>Subklinik</w:t>
      </w:r>
      <w:proofErr w:type="spellEnd"/>
      <w:r w:rsidR="00625228" w:rsidRPr="004B4E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5228" w:rsidRPr="004B4E08">
        <w:rPr>
          <w:rFonts w:ascii="Tahoma" w:hAnsi="Tahoma" w:cs="Tahoma"/>
          <w:sz w:val="24"/>
          <w:szCs w:val="24"/>
        </w:rPr>
        <w:t>miyokardit</w:t>
      </w:r>
      <w:proofErr w:type="spellEnd"/>
      <w:r w:rsidR="00625228" w:rsidRPr="004B4E08">
        <w:rPr>
          <w:rFonts w:ascii="Tahoma" w:hAnsi="Tahoma" w:cs="Tahoma"/>
          <w:sz w:val="24"/>
          <w:szCs w:val="24"/>
        </w:rPr>
        <w:t xml:space="preserve">, </w:t>
      </w:r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diğer test anormalliklerine dayalı olarak “</w:t>
      </w:r>
      <w:proofErr w:type="spellStart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="0002095C" w:rsidRPr="004B4E08">
        <w:rPr>
          <w:rFonts w:ascii="Tahoma" w:eastAsia="Times New Roman" w:hAnsi="Tahoma" w:cs="Tahoma"/>
          <w:bCs/>
          <w:i/>
          <w:sz w:val="24"/>
          <w:szCs w:val="24"/>
          <w:lang w:eastAsia="tr-TR"/>
        </w:rPr>
        <w:t>muhtemel</w:t>
      </w:r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” veya “</w:t>
      </w:r>
      <w:r w:rsidRPr="004B4E08">
        <w:rPr>
          <w:rFonts w:ascii="Tahoma" w:eastAsia="Times New Roman" w:hAnsi="Tahoma" w:cs="Tahoma"/>
          <w:bCs/>
          <w:i/>
          <w:sz w:val="24"/>
          <w:szCs w:val="24"/>
          <w:lang w:eastAsia="tr-TR"/>
        </w:rPr>
        <w:t>olası</w:t>
      </w:r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” </w:t>
      </w:r>
      <w:proofErr w:type="spellStart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625228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olarak sınıflandırıldı.</w:t>
      </w:r>
      <w:r w:rsidR="00D2227E" w:rsidRPr="004B4E08">
        <w:rPr>
          <w:rFonts w:ascii="Tahoma" w:hAnsi="Tahoma" w:cs="Tahoma"/>
          <w:sz w:val="24"/>
          <w:szCs w:val="24"/>
        </w:rPr>
        <w:t xml:space="preserve"> </w:t>
      </w:r>
      <w:r w:rsidR="00D2227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Üniversiteler arası </w:t>
      </w:r>
      <w:proofErr w:type="spellStart"/>
      <w:r w:rsidR="00D2227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D2227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proofErr w:type="spellStart"/>
      <w:r w:rsidR="00D2227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prevalansı</w:t>
      </w:r>
      <w:proofErr w:type="spellEnd"/>
      <w:r w:rsidR="00D2227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belirlendi.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="00D2227E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Farklı tarama stratejilerinin faydası değerlendirildi.</w:t>
      </w:r>
    </w:p>
    <w:p w:rsidR="00E012DE" w:rsidRPr="004B4E08" w:rsidRDefault="00A42DE4" w:rsidP="0002095C">
      <w:pPr>
        <w:spacing w:after="300" w:line="240" w:lineRule="auto"/>
        <w:rPr>
          <w:rFonts w:ascii="Tahoma" w:eastAsia="Times New Roman" w:hAnsi="Tahoma" w:cs="Tahoma"/>
          <w:bCs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Cs/>
          <w:i/>
          <w:sz w:val="24"/>
          <w:szCs w:val="24"/>
          <w:u w:val="single"/>
          <w:lang w:eastAsia="tr-TR"/>
        </w:rPr>
        <w:t>Bulgular-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13 üniversiteyi temsil eden 1597 </w:t>
      </w:r>
      <w:proofErr w:type="spellStart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atletde</w:t>
      </w:r>
      <w:proofErr w:type="spellEnd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(964 erkek [</w:t>
      </w:r>
      <w:proofErr w:type="gramStart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60.4</w:t>
      </w:r>
      <w:proofErr w:type="gramEnd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%]) </w:t>
      </w:r>
      <w:proofErr w:type="spellStart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kardiyovasküler</w:t>
      </w:r>
      <w:proofErr w:type="spellEnd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test yapıldı.</w:t>
      </w:r>
      <w:r w:rsidR="0065083D" w:rsidRPr="004B4E08">
        <w:rPr>
          <w:rFonts w:ascii="Tahoma" w:hAnsi="Tahoma" w:cs="Tahoma"/>
          <w:sz w:val="24"/>
          <w:szCs w:val="24"/>
        </w:rPr>
        <w:t xml:space="preserve"> </w:t>
      </w:r>
      <w:r w:rsidR="0002095C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Otuz yedi (27 erkek dahil) K</w:t>
      </w:r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OVID-19 </w:t>
      </w:r>
      <w:proofErr w:type="spellStart"/>
      <w:proofErr w:type="gramStart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="0002095C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olgusunun</w:t>
      </w:r>
      <w:proofErr w:type="gramEnd"/>
      <w:r w:rsidR="007A5C66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(genel olarak %2.3; program başına aralık, %0-%7.6); 9'unda klinik </w:t>
      </w:r>
      <w:proofErr w:type="spellStart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, 28'inde </w:t>
      </w:r>
      <w:proofErr w:type="spellStart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subklinik</w:t>
      </w:r>
      <w:proofErr w:type="spellEnd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proofErr w:type="spellStart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65083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vardı.</w:t>
      </w:r>
      <w:r w:rsidR="0065083D" w:rsidRPr="004B4E08">
        <w:rPr>
          <w:rFonts w:ascii="Tahoma" w:hAnsi="Tahoma" w:cs="Tahoma"/>
          <w:sz w:val="24"/>
          <w:szCs w:val="24"/>
        </w:rPr>
        <w:t xml:space="preserve"> </w:t>
      </w:r>
    </w:p>
    <w:p w:rsidR="0065083D" w:rsidRPr="004B4E08" w:rsidRDefault="0065083D" w:rsidP="007A5C66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rPr>
          <w:rFonts w:ascii="Tahoma" w:eastAsia="Times New Roman" w:hAnsi="Tahoma" w:cs="Tahoma"/>
          <w:bCs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Kardiyak testler yalnızca kardiyak </w:t>
      </w:r>
      <w:proofErr w:type="gram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semptomlara</w:t>
      </w:r>
      <w:proofErr w:type="gram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dayalı</w:t>
      </w:r>
      <w:r w:rsidR="007A5C66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olsaydı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,</w:t>
      </w:r>
      <w:r w:rsidRPr="004B4E08">
        <w:rPr>
          <w:rFonts w:ascii="Tahoma" w:hAnsi="Tahoma" w:cs="Tahoma"/>
          <w:sz w:val="24"/>
          <w:szCs w:val="24"/>
        </w:rPr>
        <w:t xml:space="preserve"> 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sadece 5 sporcu tespit edilebilirdi (tespit edilen </w:t>
      </w:r>
      <w:proofErr w:type="spell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prevalans</w:t>
      </w:r>
      <w:proofErr w:type="spell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, %0,31).</w:t>
      </w:r>
    </w:p>
    <w:p w:rsidR="00E012DE" w:rsidRPr="004B4E08" w:rsidRDefault="00E012DE" w:rsidP="007A5C66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rPr>
          <w:rFonts w:ascii="Tahoma" w:eastAsia="Times New Roman" w:hAnsi="Tahoma" w:cs="Tahoma"/>
          <w:bCs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Tüm sporcular için kardiyak manyetik </w:t>
      </w:r>
      <w:proofErr w:type="gram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rezonans</w:t>
      </w:r>
      <w:proofErr w:type="gram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görüntüleme, </w:t>
      </w:r>
      <w:proofErr w:type="spell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(klinik ve </w:t>
      </w:r>
      <w:proofErr w:type="spell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subklinik</w:t>
      </w:r>
      <w:proofErr w:type="spell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) tespitinde 7.4 kat artış sağladı.</w:t>
      </w:r>
    </w:p>
    <w:p w:rsidR="00E012DE" w:rsidRPr="004B4E08" w:rsidRDefault="00E012DE" w:rsidP="007A5C66">
      <w:pPr>
        <w:pStyle w:val="ListeParagraf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0" w:line="240" w:lineRule="auto"/>
        <w:rPr>
          <w:rFonts w:ascii="Tahoma" w:eastAsia="Times New Roman" w:hAnsi="Tahoma" w:cs="Tahoma"/>
          <w:bCs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lastRenderedPageBreak/>
        <w:t>27'sinde (%</w:t>
      </w:r>
      <w:proofErr w:type="gram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73.0</w:t>
      </w:r>
      <w:proofErr w:type="gram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) yapılan takip KMR görüntülemesi, hepsinde (%100) T2 </w:t>
      </w:r>
      <w:proofErr w:type="spell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elevasyonunun</w:t>
      </w:r>
      <w:proofErr w:type="spell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düzeldiğini ve 11'inde (%40.7) geç gadolinyum artışı olduğunu gösterdi.</w:t>
      </w:r>
    </w:p>
    <w:p w:rsidR="00CF522D" w:rsidRPr="004B4E08" w:rsidRDefault="00CF522D" w:rsidP="00F72889">
      <w:pPr>
        <w:spacing w:after="30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tr-TR"/>
        </w:rPr>
      </w:pPr>
    </w:p>
    <w:p w:rsidR="00BA5812" w:rsidRPr="004B4E08" w:rsidRDefault="00CF522D" w:rsidP="00294F91">
      <w:pPr>
        <w:spacing w:after="300" w:line="240" w:lineRule="auto"/>
        <w:rPr>
          <w:rFonts w:ascii="Tahoma" w:hAnsi="Tahoma" w:cs="Tahoma"/>
          <w:sz w:val="24"/>
          <w:szCs w:val="24"/>
        </w:rPr>
      </w:pPr>
      <w:r w:rsidRPr="004B4E08">
        <w:rPr>
          <w:rFonts w:ascii="Tahoma" w:eastAsia="Times New Roman" w:hAnsi="Tahoma" w:cs="Tahoma"/>
          <w:bCs/>
          <w:i/>
          <w:color w:val="000000"/>
          <w:sz w:val="24"/>
          <w:szCs w:val="24"/>
          <w:lang w:eastAsia="tr-TR"/>
        </w:rPr>
        <w:t>Sonuçlar ve Uygunluk-</w:t>
      </w:r>
      <w:r w:rsidRPr="004B4E0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tr-TR"/>
        </w:rPr>
        <w:t xml:space="preserve"> </w:t>
      </w:r>
      <w:r w:rsidR="00294F91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K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OVID-19 </w:t>
      </w:r>
      <w:proofErr w:type="gram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enfeksiyonundan</w:t>
      </w:r>
      <w:proofErr w:type="gram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sonra KMR taraması yapılan 1597 ABD'li rekabetçi sporcunun bu </w:t>
      </w:r>
      <w:proofErr w:type="spell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kohort</w:t>
      </w:r>
      <w:proofErr w:type="spell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çalışmasında, 37 atlette (%2,3) klinik ve </w:t>
      </w:r>
      <w:proofErr w:type="spell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subklinik</w:t>
      </w:r>
      <w:proofErr w:type="spell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proofErr w:type="spell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teşhisi kondu.</w:t>
      </w:r>
      <w:r w:rsidRPr="004B4E08">
        <w:rPr>
          <w:rFonts w:ascii="Tahoma" w:hAnsi="Tahoma" w:cs="Tahoma"/>
          <w:sz w:val="24"/>
          <w:szCs w:val="24"/>
        </w:rPr>
        <w:t xml:space="preserve"> 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Üniversiteler arasında yaygınlıkta değişkenlik gözlemlendi ve test protokolleri </w:t>
      </w:r>
      <w:proofErr w:type="spellStart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miyokarditin</w:t>
      </w:r>
      <w:proofErr w:type="spell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saptanmasıyla yakından ilişkiliydi.</w:t>
      </w:r>
      <w:r w:rsidRPr="004B4E08">
        <w:rPr>
          <w:rFonts w:ascii="Tahoma" w:hAnsi="Tahoma" w:cs="Tahoma"/>
          <w:sz w:val="24"/>
          <w:szCs w:val="24"/>
        </w:rPr>
        <w:t xml:space="preserve"> </w:t>
      </w:r>
    </w:p>
    <w:p w:rsidR="00BA5812" w:rsidRPr="004B4E08" w:rsidRDefault="003A6F74" w:rsidP="00BA5812">
      <w:pPr>
        <w:pStyle w:val="ListeParagraf"/>
        <w:numPr>
          <w:ilvl w:val="0"/>
          <w:numId w:val="2"/>
        </w:numPr>
        <w:spacing w:after="300" w:line="240" w:lineRule="auto"/>
        <w:rPr>
          <w:rFonts w:ascii="Tahoma" w:eastAsia="Times New Roman" w:hAnsi="Tahoma" w:cs="Tahoma"/>
          <w:bCs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K</w:t>
      </w:r>
      <w:r w:rsidR="00CF522D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MR bulgularının değişken tespiti ve bilinmeyen etkileri, kardiyak testlerin standartlaştırılmış zamanlaması ve yorumlanmasına duyulan ihtiyacın altını çizmektedir.</w:t>
      </w:r>
      <w:r w:rsidR="00FF0C52" w:rsidRPr="004B4E08">
        <w:rPr>
          <w:rFonts w:ascii="Tahoma" w:hAnsi="Tahoma" w:cs="Tahoma"/>
          <w:sz w:val="24"/>
          <w:szCs w:val="24"/>
        </w:rPr>
        <w:t xml:space="preserve"> </w:t>
      </w:r>
    </w:p>
    <w:p w:rsidR="00BA5812" w:rsidRPr="004B4E08" w:rsidRDefault="00294F91" w:rsidP="00BA5812">
      <w:pPr>
        <w:pStyle w:val="ListeParagraf"/>
        <w:numPr>
          <w:ilvl w:val="0"/>
          <w:numId w:val="2"/>
        </w:numPr>
        <w:spacing w:after="300" w:line="240" w:lineRule="auto"/>
        <w:rPr>
          <w:rFonts w:ascii="Tahoma" w:eastAsia="Times New Roman" w:hAnsi="Tahoma" w:cs="Tahoma"/>
          <w:bCs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Bu benzersiz K</w:t>
      </w:r>
      <w:r w:rsidR="00FF0C52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MR görüntüleme verileri, COVID-19 enfeksiyonundan sonra kolej </w:t>
      </w:r>
      <w:proofErr w:type="gramStart"/>
      <w:r w:rsidR="00FF0C52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atletlerinde  klinik</w:t>
      </w:r>
      <w:proofErr w:type="gramEnd"/>
      <w:r w:rsidR="00FF0C52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ve </w:t>
      </w:r>
      <w:proofErr w:type="spellStart"/>
      <w:r w:rsidR="00FF0C52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subklinik</w:t>
      </w:r>
      <w:proofErr w:type="spellEnd"/>
      <w:r w:rsidR="00FF0C52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proofErr w:type="spellStart"/>
      <w:r w:rsidR="00FF0C52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miyokardit</w:t>
      </w:r>
      <w:proofErr w:type="spellEnd"/>
      <w:r w:rsidR="00FF0C52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</w:t>
      </w:r>
      <w:proofErr w:type="spellStart"/>
      <w:r w:rsidR="00FF0C52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prevalansının</w:t>
      </w:r>
      <w:proofErr w:type="spellEnd"/>
      <w:r w:rsidR="00FF0C52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daha eksiksiz bir şekilde anlaşılmasını sağlar.</w:t>
      </w:r>
    </w:p>
    <w:p w:rsidR="007F5C52" w:rsidRPr="004B4E08" w:rsidRDefault="007F5C52" w:rsidP="00BA5812">
      <w:pPr>
        <w:pStyle w:val="ListeParagraf"/>
        <w:numPr>
          <w:ilvl w:val="0"/>
          <w:numId w:val="2"/>
        </w:numPr>
        <w:spacing w:after="300" w:line="240" w:lineRule="auto"/>
        <w:rPr>
          <w:rFonts w:ascii="Tahoma" w:eastAsia="Times New Roman" w:hAnsi="Tahoma" w:cs="Tahoma"/>
          <w:bCs/>
          <w:sz w:val="24"/>
          <w:szCs w:val="24"/>
          <w:lang w:eastAsia="tr-TR"/>
        </w:rPr>
      </w:pP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Sporcuların oyuna güve</w:t>
      </w:r>
      <w:r w:rsidR="00294F91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nli dönüşü için rutin taramada </w:t>
      </w:r>
      <w:proofErr w:type="spellStart"/>
      <w:r w:rsidR="00294F91"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K</w:t>
      </w:r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>MR'nin</w:t>
      </w:r>
      <w:proofErr w:type="spellEnd"/>
      <w:r w:rsidRPr="004B4E08">
        <w:rPr>
          <w:rFonts w:ascii="Tahoma" w:eastAsia="Times New Roman" w:hAnsi="Tahoma" w:cs="Tahoma"/>
          <w:bCs/>
          <w:sz w:val="24"/>
          <w:szCs w:val="24"/>
          <w:lang w:eastAsia="tr-TR"/>
        </w:rPr>
        <w:t xml:space="preserve"> rolü daha fazla araştırılmalıdır.</w:t>
      </w:r>
    </w:p>
    <w:p w:rsidR="00B1085A" w:rsidRPr="004B4E08" w:rsidRDefault="00B1085A">
      <w:pPr>
        <w:rPr>
          <w:rFonts w:ascii="Tahoma" w:hAnsi="Tahoma" w:cs="Tahoma"/>
          <w:sz w:val="24"/>
          <w:szCs w:val="24"/>
        </w:rPr>
      </w:pPr>
    </w:p>
    <w:sectPr w:rsidR="00B1085A" w:rsidRPr="004B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642"/>
    <w:multiLevelType w:val="hybridMultilevel"/>
    <w:tmpl w:val="86EA44E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03862"/>
    <w:multiLevelType w:val="hybridMultilevel"/>
    <w:tmpl w:val="4D96F40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A535C0"/>
    <w:multiLevelType w:val="hybridMultilevel"/>
    <w:tmpl w:val="260CE760"/>
    <w:lvl w:ilvl="0" w:tplc="FB4665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F821502"/>
    <w:multiLevelType w:val="hybridMultilevel"/>
    <w:tmpl w:val="3B8E3C64"/>
    <w:lvl w:ilvl="0" w:tplc="5C165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80BEB"/>
    <w:multiLevelType w:val="multilevel"/>
    <w:tmpl w:val="DB0E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00425"/>
    <w:multiLevelType w:val="hybridMultilevel"/>
    <w:tmpl w:val="F872C56A"/>
    <w:lvl w:ilvl="0" w:tplc="1472DD2E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89"/>
    <w:rsid w:val="0002095C"/>
    <w:rsid w:val="00041F94"/>
    <w:rsid w:val="0009408B"/>
    <w:rsid w:val="00192492"/>
    <w:rsid w:val="00213510"/>
    <w:rsid w:val="0025501D"/>
    <w:rsid w:val="00275EEB"/>
    <w:rsid w:val="00294F91"/>
    <w:rsid w:val="002B04BD"/>
    <w:rsid w:val="002D5422"/>
    <w:rsid w:val="002D64D9"/>
    <w:rsid w:val="00356F34"/>
    <w:rsid w:val="0038530B"/>
    <w:rsid w:val="00393FCC"/>
    <w:rsid w:val="003A6F74"/>
    <w:rsid w:val="003D4544"/>
    <w:rsid w:val="003D6643"/>
    <w:rsid w:val="004054E6"/>
    <w:rsid w:val="00415786"/>
    <w:rsid w:val="004B4E08"/>
    <w:rsid w:val="004C77E5"/>
    <w:rsid w:val="0051181C"/>
    <w:rsid w:val="00541AB9"/>
    <w:rsid w:val="005E0041"/>
    <w:rsid w:val="00625228"/>
    <w:rsid w:val="0065083D"/>
    <w:rsid w:val="00691B4E"/>
    <w:rsid w:val="006964CA"/>
    <w:rsid w:val="006A30F5"/>
    <w:rsid w:val="006A4843"/>
    <w:rsid w:val="006B7C6C"/>
    <w:rsid w:val="006F510B"/>
    <w:rsid w:val="00733FF3"/>
    <w:rsid w:val="0073615C"/>
    <w:rsid w:val="00736887"/>
    <w:rsid w:val="007420FB"/>
    <w:rsid w:val="00743723"/>
    <w:rsid w:val="007A264A"/>
    <w:rsid w:val="007A5C66"/>
    <w:rsid w:val="007B4271"/>
    <w:rsid w:val="007F5C52"/>
    <w:rsid w:val="00862F8B"/>
    <w:rsid w:val="00865F1F"/>
    <w:rsid w:val="008D630D"/>
    <w:rsid w:val="009959D1"/>
    <w:rsid w:val="009D7411"/>
    <w:rsid w:val="009E518D"/>
    <w:rsid w:val="00A42DE4"/>
    <w:rsid w:val="00A560B6"/>
    <w:rsid w:val="00A7542D"/>
    <w:rsid w:val="00B1085A"/>
    <w:rsid w:val="00B43AA7"/>
    <w:rsid w:val="00B80B30"/>
    <w:rsid w:val="00BA5812"/>
    <w:rsid w:val="00C23A53"/>
    <w:rsid w:val="00C5730F"/>
    <w:rsid w:val="00C84CD1"/>
    <w:rsid w:val="00C921E2"/>
    <w:rsid w:val="00CF1BC8"/>
    <w:rsid w:val="00CF522D"/>
    <w:rsid w:val="00D04ED0"/>
    <w:rsid w:val="00D2227E"/>
    <w:rsid w:val="00D529AD"/>
    <w:rsid w:val="00D94BE1"/>
    <w:rsid w:val="00DA0434"/>
    <w:rsid w:val="00DA2567"/>
    <w:rsid w:val="00DC260C"/>
    <w:rsid w:val="00E012DE"/>
    <w:rsid w:val="00E03281"/>
    <w:rsid w:val="00E05172"/>
    <w:rsid w:val="00E171A5"/>
    <w:rsid w:val="00E216F3"/>
    <w:rsid w:val="00E73827"/>
    <w:rsid w:val="00E84FCB"/>
    <w:rsid w:val="00EF2223"/>
    <w:rsid w:val="00F63570"/>
    <w:rsid w:val="00F72889"/>
    <w:rsid w:val="00F85F33"/>
    <w:rsid w:val="00FB3D5D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20ED27-C8A2-469A-A9F7-1C582767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889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8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2725">
          <w:marLeft w:val="0"/>
          <w:marRight w:val="150"/>
          <w:marTop w:val="0"/>
          <w:marBottom w:val="150"/>
          <w:divBdr>
            <w:top w:val="single" w:sz="6" w:space="12" w:color="D8D8D8"/>
            <w:left w:val="single" w:sz="6" w:space="12" w:color="D8D8D8"/>
            <w:bottom w:val="single" w:sz="6" w:space="12" w:color="D8D8D8"/>
            <w:right w:val="single" w:sz="6" w:space="12" w:color="D8D8D8"/>
          </w:divBdr>
        </w:div>
      </w:divsChild>
    </w:div>
    <w:div w:id="1343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815">
          <w:marLeft w:val="0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6168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2984">
              <w:marLeft w:val="0"/>
              <w:marRight w:val="240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8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7304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single" w:sz="6" w:space="12" w:color="D8D8D8"/>
                            <w:left w:val="single" w:sz="6" w:space="12" w:color="D8D8D8"/>
                            <w:bottom w:val="single" w:sz="6" w:space="12" w:color="D8D8D8"/>
                            <w:right w:val="single" w:sz="6" w:space="12" w:color="D8D8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dr.rasim enar</dc:creator>
  <cp:keywords/>
  <dc:description/>
  <cp:lastModifiedBy>Armend Vraniqi</cp:lastModifiedBy>
  <cp:revision>55</cp:revision>
  <dcterms:created xsi:type="dcterms:W3CDTF">2021-06-03T13:26:00Z</dcterms:created>
  <dcterms:modified xsi:type="dcterms:W3CDTF">2022-02-20T12:04:00Z</dcterms:modified>
</cp:coreProperties>
</file>