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DD9" w:rsidRDefault="00FC0DD9" w:rsidP="006B5AAF">
      <w:pPr>
        <w:autoSpaceDE w:val="0"/>
        <w:autoSpaceDN w:val="0"/>
        <w:adjustRightInd w:val="0"/>
        <w:spacing w:after="0" w:line="240" w:lineRule="auto"/>
        <w:rPr>
          <w:rFonts w:ascii="ITCSymbolStd-Medium" w:hAnsi="ITCSymbolStd-Medium" w:cs="ITCSymbolStd-Medium"/>
          <w:sz w:val="36"/>
          <w:szCs w:val="36"/>
          <w:highlight w:val="yellow"/>
        </w:rPr>
      </w:pPr>
    </w:p>
    <w:p w:rsidR="00AF451A" w:rsidRDefault="00AF451A" w:rsidP="006B5AAF">
      <w:pPr>
        <w:autoSpaceDE w:val="0"/>
        <w:autoSpaceDN w:val="0"/>
        <w:adjustRightInd w:val="0"/>
        <w:spacing w:after="0" w:line="240" w:lineRule="auto"/>
        <w:rPr>
          <w:rFonts w:ascii="ITCSymbolStd-Medium" w:hAnsi="ITCSymbolStd-Medium" w:cs="ITCSymbolStd-Medium"/>
          <w:sz w:val="36"/>
          <w:szCs w:val="36"/>
        </w:rPr>
      </w:pPr>
    </w:p>
    <w:p w:rsidR="00AF451A" w:rsidRPr="00AF451A" w:rsidRDefault="00AF451A" w:rsidP="006B5AAF">
      <w:pPr>
        <w:autoSpaceDE w:val="0"/>
        <w:autoSpaceDN w:val="0"/>
        <w:adjustRightInd w:val="0"/>
        <w:spacing w:after="0" w:line="240" w:lineRule="auto"/>
        <w:rPr>
          <w:rFonts w:ascii="ITCSymbolStd-Medium" w:hAnsi="ITCSymbolStd-Medium" w:cs="ITCSymbolStd-Medium"/>
          <w:sz w:val="36"/>
          <w:szCs w:val="36"/>
        </w:rPr>
      </w:pPr>
    </w:p>
    <w:p w:rsidR="00483508" w:rsidRPr="0092138A" w:rsidRDefault="008A0DE7" w:rsidP="0010361F">
      <w:pPr>
        <w:rPr>
          <w:rFonts w:ascii="Times New Roman" w:hAnsi="Times New Roman" w:cs="Times New Roman"/>
          <w:i/>
          <w:sz w:val="36"/>
          <w:szCs w:val="36"/>
        </w:rPr>
      </w:pPr>
      <w:r w:rsidRPr="0092138A">
        <w:rPr>
          <w:rFonts w:ascii="Times New Roman" w:hAnsi="Times New Roman" w:cs="Times New Roman"/>
          <w:i/>
          <w:sz w:val="36"/>
          <w:szCs w:val="36"/>
        </w:rPr>
        <w:t>İlk Kardiyak kanıtların ışığında</w:t>
      </w:r>
      <w:r w:rsidR="00483508" w:rsidRPr="0092138A">
        <w:rPr>
          <w:rFonts w:ascii="Times New Roman" w:hAnsi="Times New Roman" w:cs="Times New Roman"/>
          <w:i/>
          <w:sz w:val="36"/>
          <w:szCs w:val="36"/>
        </w:rPr>
        <w:t>:</w:t>
      </w:r>
    </w:p>
    <w:p w:rsidR="000C28A2" w:rsidRPr="0092138A" w:rsidRDefault="000C28A2" w:rsidP="0010361F">
      <w:pPr>
        <w:rPr>
          <w:rFonts w:ascii="Times New Roman" w:hAnsi="Times New Roman" w:cs="Times New Roman"/>
          <w:b/>
          <w:sz w:val="36"/>
          <w:szCs w:val="36"/>
        </w:rPr>
      </w:pPr>
      <w:r w:rsidRPr="0092138A">
        <w:rPr>
          <w:rFonts w:ascii="Times New Roman" w:hAnsi="Times New Roman" w:cs="Times New Roman"/>
          <w:b/>
          <w:sz w:val="36"/>
          <w:szCs w:val="36"/>
        </w:rPr>
        <w:t xml:space="preserve">COVID-19 VE KARDİYOVASKÜLER HASTALIK </w:t>
      </w:r>
    </w:p>
    <w:p w:rsidR="0092138A" w:rsidRPr="0092138A" w:rsidRDefault="0092138A" w:rsidP="0092138A">
      <w:pPr>
        <w:rPr>
          <w:rFonts w:ascii="Times New Roman" w:hAnsi="Times New Roman" w:cs="Times New Roman"/>
          <w:i/>
          <w:sz w:val="28"/>
          <w:szCs w:val="28"/>
        </w:rPr>
      </w:pPr>
      <w:r w:rsidRPr="0092138A">
        <w:rPr>
          <w:rFonts w:ascii="Times New Roman" w:hAnsi="Times New Roman" w:cs="Times New Roman"/>
          <w:i/>
          <w:sz w:val="28"/>
          <w:szCs w:val="28"/>
        </w:rPr>
        <w:t>(</w:t>
      </w:r>
      <w:r w:rsidRPr="0077343D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Aralık 2020</w:t>
      </w:r>
      <w:r w:rsidRPr="0092138A">
        <w:rPr>
          <w:rFonts w:ascii="Times New Roman" w:hAnsi="Times New Roman" w:cs="Times New Roman"/>
          <w:i/>
          <w:sz w:val="28"/>
          <w:szCs w:val="28"/>
        </w:rPr>
        <w:t>)</w:t>
      </w:r>
      <w:bookmarkStart w:id="0" w:name="_GoBack"/>
      <w:bookmarkEnd w:id="0"/>
    </w:p>
    <w:p w:rsidR="0092138A" w:rsidRPr="008A0DE7" w:rsidRDefault="0092138A" w:rsidP="0010361F">
      <w:pPr>
        <w:rPr>
          <w:rFonts w:ascii="Times New Roman" w:hAnsi="Times New Roman" w:cs="Times New Roman"/>
          <w:b/>
          <w:sz w:val="36"/>
          <w:szCs w:val="36"/>
        </w:rPr>
      </w:pPr>
    </w:p>
    <w:p w:rsidR="0010361F" w:rsidRPr="00C73527" w:rsidRDefault="0010361F" w:rsidP="0010361F">
      <w:pPr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C73527">
        <w:rPr>
          <w:rFonts w:ascii="Times New Roman" w:hAnsi="Times New Roman" w:cs="Times New Roman"/>
          <w:i/>
          <w:color w:val="FF0000"/>
          <w:sz w:val="32"/>
          <w:szCs w:val="32"/>
        </w:rPr>
        <w:t>“Temel Mekanizmalardan Kliniğe”</w:t>
      </w:r>
    </w:p>
    <w:p w:rsidR="0010361F" w:rsidRPr="005F4661" w:rsidRDefault="001249AF" w:rsidP="0010361F">
      <w:pPr>
        <w:rPr>
          <w:rFonts w:ascii="Times New Roman" w:hAnsi="Times New Roman" w:cs="Times New Roman"/>
          <w:sz w:val="32"/>
          <w:szCs w:val="32"/>
        </w:rPr>
      </w:pPr>
      <w:r w:rsidRPr="005F4661">
        <w:rPr>
          <w:rFonts w:ascii="Times New Roman" w:hAnsi="Times New Roman" w:cs="Times New Roman"/>
          <w:sz w:val="32"/>
          <w:szCs w:val="32"/>
        </w:rPr>
        <w:t>Başlarken:</w:t>
      </w:r>
    </w:p>
    <w:p w:rsidR="0010361F" w:rsidRDefault="0010361F" w:rsidP="0010361F">
      <w:pPr>
        <w:autoSpaceDE w:val="0"/>
        <w:autoSpaceDN w:val="0"/>
        <w:adjustRightInd w:val="0"/>
        <w:spacing w:after="0" w:line="240" w:lineRule="auto"/>
        <w:rPr>
          <w:rFonts w:ascii="DiverdaSansCom-Light" w:hAnsi="DiverdaSansCom-Light" w:cs="DiverdaSansCom-Light"/>
          <w:color w:val="0070C0"/>
          <w:sz w:val="21"/>
          <w:szCs w:val="21"/>
        </w:rPr>
      </w:pPr>
      <w:r w:rsidRPr="00A07B24">
        <w:rPr>
          <w:rFonts w:ascii="Arial" w:hAnsi="Arial" w:cs="Arial"/>
          <w:sz w:val="20"/>
          <w:szCs w:val="20"/>
        </w:rPr>
        <w:t xml:space="preserve">Günümüzde SARS-CoV-2 (severe acute respiratory syndrome coronavirus 2), küresel bir </w:t>
      </w:r>
      <w:proofErr w:type="gramStart"/>
      <w:r w:rsidRPr="00A07B24">
        <w:rPr>
          <w:rFonts w:ascii="Arial" w:hAnsi="Arial" w:cs="Arial"/>
          <w:sz w:val="20"/>
          <w:szCs w:val="20"/>
        </w:rPr>
        <w:t xml:space="preserve">salgın </w:t>
      </w:r>
      <w:r w:rsidR="002938CB" w:rsidRPr="00A07B24">
        <w:rPr>
          <w:rFonts w:ascii="Arial" w:hAnsi="Arial" w:cs="Arial"/>
          <w:sz w:val="20"/>
          <w:szCs w:val="20"/>
        </w:rPr>
        <w:t xml:space="preserve"> </w:t>
      </w:r>
      <w:r w:rsidRPr="00A07B24">
        <w:rPr>
          <w:rFonts w:ascii="Arial" w:hAnsi="Arial" w:cs="Arial"/>
          <w:sz w:val="20"/>
          <w:szCs w:val="20"/>
        </w:rPr>
        <w:t>haline</w:t>
      </w:r>
      <w:proofErr w:type="gramEnd"/>
      <w:r w:rsidRPr="00A07B24">
        <w:rPr>
          <w:rFonts w:ascii="Arial" w:hAnsi="Arial" w:cs="Arial"/>
          <w:sz w:val="20"/>
          <w:szCs w:val="20"/>
        </w:rPr>
        <w:t xml:space="preserve"> geldi </w:t>
      </w:r>
      <w:r w:rsidR="0040488C" w:rsidRPr="00A07B24">
        <w:rPr>
          <w:rFonts w:ascii="Arial" w:hAnsi="Arial" w:cs="Arial"/>
          <w:sz w:val="20"/>
          <w:szCs w:val="20"/>
        </w:rPr>
        <w:t>ve</w:t>
      </w:r>
      <w:r w:rsidR="002938CB" w:rsidRPr="00A07B24">
        <w:rPr>
          <w:rFonts w:ascii="Arial" w:hAnsi="Arial" w:cs="Arial"/>
          <w:sz w:val="20"/>
          <w:szCs w:val="20"/>
        </w:rPr>
        <w:t xml:space="preserve"> gelişen </w:t>
      </w:r>
      <w:r w:rsidR="00A07B24">
        <w:rPr>
          <w:rFonts w:ascii="Arial" w:hAnsi="Arial" w:cs="Arial"/>
          <w:sz w:val="20"/>
          <w:szCs w:val="20"/>
        </w:rPr>
        <w:t xml:space="preserve">yeni </w:t>
      </w:r>
      <w:r w:rsidR="002938CB" w:rsidRPr="00A07B24">
        <w:rPr>
          <w:rFonts w:ascii="Arial" w:hAnsi="Arial" w:cs="Arial"/>
          <w:sz w:val="20"/>
          <w:szCs w:val="20"/>
        </w:rPr>
        <w:t>genetik mutasyonlarının</w:t>
      </w:r>
      <w:r w:rsidR="00A07B24">
        <w:rPr>
          <w:rFonts w:ascii="Arial" w:hAnsi="Arial" w:cs="Arial"/>
          <w:sz w:val="20"/>
          <w:szCs w:val="20"/>
        </w:rPr>
        <w:t xml:space="preserve"> (delta, lambda gibi)</w:t>
      </w:r>
      <w:r w:rsidR="002938CB" w:rsidRPr="00A07B24">
        <w:rPr>
          <w:rFonts w:ascii="Arial" w:hAnsi="Arial" w:cs="Arial"/>
          <w:sz w:val="20"/>
          <w:szCs w:val="20"/>
        </w:rPr>
        <w:t xml:space="preserve"> da katkısı ile</w:t>
      </w:r>
      <w:r w:rsidR="0040488C" w:rsidRPr="00A07B24">
        <w:rPr>
          <w:rFonts w:ascii="Arial" w:hAnsi="Arial" w:cs="Arial"/>
          <w:sz w:val="20"/>
          <w:szCs w:val="20"/>
        </w:rPr>
        <w:t xml:space="preserve"> “dalga dalga” </w:t>
      </w:r>
      <w:r w:rsidRPr="00A07B24">
        <w:rPr>
          <w:rFonts w:ascii="Arial" w:hAnsi="Arial" w:cs="Arial"/>
          <w:sz w:val="20"/>
          <w:szCs w:val="20"/>
        </w:rPr>
        <w:t>milya</w:t>
      </w:r>
      <w:r w:rsidR="0040488C" w:rsidRPr="00A07B24">
        <w:rPr>
          <w:rFonts w:ascii="Arial" w:hAnsi="Arial" w:cs="Arial"/>
          <w:sz w:val="20"/>
          <w:szCs w:val="20"/>
        </w:rPr>
        <w:t>rlarca insanın hayatını etkiliyor</w:t>
      </w:r>
      <w:r w:rsidR="002938CB" w:rsidRPr="00A07B24">
        <w:rPr>
          <w:rFonts w:ascii="Arial" w:hAnsi="Arial" w:cs="Arial"/>
          <w:sz w:val="20"/>
          <w:szCs w:val="20"/>
        </w:rPr>
        <w:t xml:space="preserve"> (</w:t>
      </w:r>
      <w:r w:rsidR="00A07B24" w:rsidRPr="00A07B24">
        <w:rPr>
          <w:rFonts w:ascii="Arial" w:hAnsi="Arial" w:cs="Arial"/>
          <w:sz w:val="20"/>
          <w:szCs w:val="20"/>
        </w:rPr>
        <w:t xml:space="preserve">WHO raporuna göre toplam 182 ülkede </w:t>
      </w:r>
      <w:r w:rsidR="002938CB" w:rsidRPr="00A07B24">
        <w:rPr>
          <w:rFonts w:ascii="Arial" w:hAnsi="Arial" w:cs="Arial"/>
          <w:sz w:val="20"/>
          <w:szCs w:val="20"/>
        </w:rPr>
        <w:t>13,08,2021</w:t>
      </w:r>
      <w:r w:rsidR="00A07B24" w:rsidRPr="00A07B24">
        <w:rPr>
          <w:rFonts w:ascii="Arial" w:hAnsi="Arial" w:cs="Arial"/>
          <w:sz w:val="20"/>
          <w:szCs w:val="20"/>
        </w:rPr>
        <w:t xml:space="preserve">tarihi itibarı ile;  toplam vaka sayısı: </w:t>
      </w:r>
      <w:r w:rsidR="002938CB" w:rsidRPr="00A07B24">
        <w:rPr>
          <w:rFonts w:ascii="Arial" w:hAnsi="Arial" w:cs="Arial"/>
          <w:sz w:val="20"/>
          <w:szCs w:val="20"/>
        </w:rPr>
        <w:t xml:space="preserve"> 205.611.601, ölüm: 4.338.592 )</w:t>
      </w:r>
      <w:r w:rsidRPr="00A07B24">
        <w:rPr>
          <w:rFonts w:ascii="Arial" w:hAnsi="Arial" w:cs="Arial"/>
          <w:sz w:val="20"/>
          <w:szCs w:val="20"/>
        </w:rPr>
        <w:t>.</w:t>
      </w:r>
      <w:r w:rsidR="00483508" w:rsidRPr="00A07B24">
        <w:t xml:space="preserve"> </w:t>
      </w:r>
      <w:r w:rsidR="00483508" w:rsidRPr="00C3234D">
        <w:rPr>
          <w:rFonts w:ascii="Arial" w:hAnsi="Arial" w:cs="Arial"/>
          <w:sz w:val="20"/>
          <w:szCs w:val="20"/>
        </w:rPr>
        <w:t>Kapsamlı araştırmalar, SARS-CoV-2'nin, viral spike</w:t>
      </w:r>
      <w:r w:rsidR="00A07B24" w:rsidRPr="00C3234D">
        <w:rPr>
          <w:rFonts w:ascii="Arial" w:hAnsi="Arial" w:cs="Arial"/>
          <w:sz w:val="20"/>
          <w:szCs w:val="20"/>
        </w:rPr>
        <w:t xml:space="preserve"> (dikensi)</w:t>
      </w:r>
      <w:r w:rsidR="00483508" w:rsidRPr="00C3234D">
        <w:rPr>
          <w:rFonts w:ascii="Arial" w:hAnsi="Arial" w:cs="Arial"/>
          <w:sz w:val="20"/>
          <w:szCs w:val="20"/>
        </w:rPr>
        <w:t xml:space="preserve"> proteinin</w:t>
      </w:r>
      <w:r w:rsidR="00A07B24" w:rsidRPr="00C3234D">
        <w:rPr>
          <w:rFonts w:ascii="Arial" w:hAnsi="Arial" w:cs="Arial"/>
          <w:sz w:val="20"/>
          <w:szCs w:val="20"/>
        </w:rPr>
        <w:t>in</w:t>
      </w:r>
      <w:r w:rsidR="00483508" w:rsidRPr="00C3234D">
        <w:rPr>
          <w:rFonts w:ascii="Arial" w:hAnsi="Arial" w:cs="Arial"/>
          <w:sz w:val="20"/>
          <w:szCs w:val="20"/>
        </w:rPr>
        <w:t xml:space="preserve"> ACE2'ye bağlanmasıyla tetiklenen hücre giriş sistemi de dahil olmak üzere 2002'de şiddetli akut solun</w:t>
      </w:r>
      <w:r w:rsidR="00A07B24" w:rsidRPr="00C3234D">
        <w:rPr>
          <w:rFonts w:ascii="Arial" w:hAnsi="Arial" w:cs="Arial"/>
          <w:sz w:val="20"/>
          <w:szCs w:val="20"/>
        </w:rPr>
        <w:t xml:space="preserve">um sendromu salgınına yol </w:t>
      </w:r>
      <w:proofErr w:type="gramStart"/>
      <w:r w:rsidR="00A07B24" w:rsidRPr="00C3234D">
        <w:rPr>
          <w:rFonts w:ascii="Arial" w:hAnsi="Arial" w:cs="Arial"/>
          <w:sz w:val="20"/>
          <w:szCs w:val="20"/>
        </w:rPr>
        <w:t xml:space="preserve">açan </w:t>
      </w:r>
      <w:r w:rsidR="00483508" w:rsidRPr="00C3234D">
        <w:rPr>
          <w:rFonts w:ascii="Arial" w:hAnsi="Arial" w:cs="Arial"/>
          <w:sz w:val="20"/>
          <w:szCs w:val="20"/>
        </w:rPr>
        <w:t xml:space="preserve"> zoonotik</w:t>
      </w:r>
      <w:proofErr w:type="gramEnd"/>
      <w:r w:rsidR="00483508" w:rsidRPr="00C3234D">
        <w:rPr>
          <w:rFonts w:ascii="Arial" w:hAnsi="Arial" w:cs="Arial"/>
          <w:sz w:val="20"/>
          <w:szCs w:val="20"/>
        </w:rPr>
        <w:t xml:space="preserve"> </w:t>
      </w:r>
      <w:r w:rsidR="00A07B24" w:rsidRPr="00C3234D">
        <w:rPr>
          <w:rFonts w:ascii="Arial" w:hAnsi="Arial" w:cs="Arial"/>
          <w:sz w:val="20"/>
          <w:szCs w:val="20"/>
        </w:rPr>
        <w:t>bir</w:t>
      </w:r>
      <w:r w:rsidR="00483508" w:rsidRPr="00C3234D">
        <w:rPr>
          <w:rFonts w:ascii="Arial" w:hAnsi="Arial" w:cs="Arial"/>
          <w:sz w:val="20"/>
          <w:szCs w:val="20"/>
        </w:rPr>
        <w:t>virüs olan SARS-CoV ile birçok biyolojik özelliği paylaştığını ortaya koymuştur. Klinik çalışmalar ayrıca COVID-19 ile kardiyovasküler</w:t>
      </w:r>
      <w:r w:rsidR="00A07B24" w:rsidRPr="00C3234D">
        <w:rPr>
          <w:rFonts w:ascii="Arial" w:hAnsi="Arial" w:cs="Arial"/>
          <w:sz w:val="20"/>
          <w:szCs w:val="20"/>
        </w:rPr>
        <w:t xml:space="preserve"> (KV)</w:t>
      </w:r>
      <w:r w:rsidR="00483508" w:rsidRPr="00C3234D">
        <w:rPr>
          <w:rFonts w:ascii="Arial" w:hAnsi="Arial" w:cs="Arial"/>
          <w:sz w:val="20"/>
          <w:szCs w:val="20"/>
        </w:rPr>
        <w:t xml:space="preserve"> hastalık arasında bir ilişki olduğunu bildirmiştir. </w:t>
      </w:r>
      <w:r w:rsidR="00A07B24" w:rsidRPr="00C3234D">
        <w:rPr>
          <w:rFonts w:ascii="Arial" w:hAnsi="Arial" w:cs="Arial"/>
          <w:sz w:val="20"/>
          <w:szCs w:val="20"/>
        </w:rPr>
        <w:t>Önceden var olan KV hastalık</w:t>
      </w:r>
      <w:r w:rsidR="00483508" w:rsidRPr="00C3234D">
        <w:rPr>
          <w:rFonts w:ascii="Arial" w:hAnsi="Arial" w:cs="Arial"/>
          <w:sz w:val="20"/>
          <w:szCs w:val="20"/>
        </w:rPr>
        <w:t xml:space="preserve">, COVID-19 hastalarında daha kötü sonuçlar ve artan ölüm riski ile bağlantılı görünmektedir, oysa COVID-19'un kendisi de miyokard hasarı, aritmi, </w:t>
      </w:r>
      <w:r w:rsidR="00C3234D" w:rsidRPr="00C3234D">
        <w:rPr>
          <w:rFonts w:ascii="Arial" w:hAnsi="Arial" w:cs="Arial"/>
          <w:sz w:val="20"/>
          <w:szCs w:val="20"/>
        </w:rPr>
        <w:t xml:space="preserve">akut koroner </w:t>
      </w:r>
      <w:proofErr w:type="gramStart"/>
      <w:r w:rsidR="00C3234D" w:rsidRPr="00C3234D">
        <w:rPr>
          <w:rFonts w:ascii="Arial" w:hAnsi="Arial" w:cs="Arial"/>
          <w:sz w:val="20"/>
          <w:szCs w:val="20"/>
        </w:rPr>
        <w:t>sendrom</w:t>
      </w:r>
      <w:proofErr w:type="gramEnd"/>
      <w:r w:rsidR="00C3234D" w:rsidRPr="00C3234D">
        <w:rPr>
          <w:rFonts w:ascii="Arial" w:hAnsi="Arial" w:cs="Arial"/>
          <w:sz w:val="20"/>
          <w:szCs w:val="20"/>
        </w:rPr>
        <w:t xml:space="preserve"> (</w:t>
      </w:r>
      <w:r w:rsidR="00483508" w:rsidRPr="00C3234D">
        <w:rPr>
          <w:rFonts w:ascii="Arial" w:hAnsi="Arial" w:cs="Arial"/>
          <w:sz w:val="20"/>
          <w:szCs w:val="20"/>
        </w:rPr>
        <w:t>AKS</w:t>
      </w:r>
      <w:r w:rsidR="00C3234D" w:rsidRPr="00C3234D">
        <w:rPr>
          <w:rFonts w:ascii="Arial" w:hAnsi="Arial" w:cs="Arial"/>
          <w:sz w:val="20"/>
          <w:szCs w:val="20"/>
        </w:rPr>
        <w:t>)</w:t>
      </w:r>
      <w:r w:rsidR="00483508" w:rsidRPr="00C3234D">
        <w:rPr>
          <w:rFonts w:ascii="Arial" w:hAnsi="Arial" w:cs="Arial"/>
          <w:sz w:val="20"/>
          <w:szCs w:val="20"/>
        </w:rPr>
        <w:t xml:space="preserve"> ve venöz tromboembolizmi indükleyebilir.</w:t>
      </w:r>
    </w:p>
    <w:p w:rsidR="00483508" w:rsidRDefault="00483508" w:rsidP="0010361F">
      <w:pPr>
        <w:autoSpaceDE w:val="0"/>
        <w:autoSpaceDN w:val="0"/>
        <w:adjustRightInd w:val="0"/>
        <w:spacing w:after="0" w:line="240" w:lineRule="auto"/>
        <w:rPr>
          <w:rFonts w:ascii="DiverdaSansCom-Light" w:hAnsi="DiverdaSansCom-Light" w:cs="DiverdaSansCom-Light"/>
          <w:color w:val="0070C0"/>
          <w:sz w:val="21"/>
          <w:szCs w:val="21"/>
        </w:rPr>
      </w:pPr>
    </w:p>
    <w:p w:rsidR="00483508" w:rsidRPr="0010361F" w:rsidRDefault="00483508" w:rsidP="0010361F">
      <w:pPr>
        <w:autoSpaceDE w:val="0"/>
        <w:autoSpaceDN w:val="0"/>
        <w:adjustRightInd w:val="0"/>
        <w:spacing w:after="0" w:line="240" w:lineRule="auto"/>
        <w:rPr>
          <w:rFonts w:ascii="DiverdaSansCom-Light" w:hAnsi="DiverdaSansCom-Light" w:cs="DiverdaSansCom-Light"/>
          <w:color w:val="0070C0"/>
          <w:sz w:val="21"/>
          <w:szCs w:val="21"/>
        </w:rPr>
      </w:pPr>
    </w:p>
    <w:p w:rsidR="00483508" w:rsidRDefault="00483508" w:rsidP="006B5AAF">
      <w:pPr>
        <w:autoSpaceDE w:val="0"/>
        <w:autoSpaceDN w:val="0"/>
        <w:adjustRightInd w:val="0"/>
        <w:spacing w:after="0" w:line="240" w:lineRule="auto"/>
        <w:rPr>
          <w:rFonts w:ascii="DiverdaSansCom-Light" w:hAnsi="DiverdaSansCom-Light" w:cs="DiverdaSansCom-Light"/>
          <w:color w:val="0070C0"/>
          <w:sz w:val="21"/>
          <w:szCs w:val="21"/>
        </w:rPr>
      </w:pPr>
    </w:p>
    <w:p w:rsidR="00E801ED" w:rsidRPr="00D72319" w:rsidRDefault="00483508" w:rsidP="006B5AAF">
      <w:pPr>
        <w:autoSpaceDE w:val="0"/>
        <w:autoSpaceDN w:val="0"/>
        <w:adjustRightInd w:val="0"/>
        <w:spacing w:after="0" w:line="240" w:lineRule="auto"/>
      </w:pPr>
      <w:proofErr w:type="gramStart"/>
      <w:r w:rsidRPr="00D72319">
        <w:rPr>
          <w:rFonts w:ascii="DiverdaSansCom-Light" w:hAnsi="DiverdaSansCom-Light" w:cs="DiverdaSansCom-Light"/>
          <w:sz w:val="21"/>
          <w:szCs w:val="21"/>
        </w:rPr>
        <w:t xml:space="preserve">Aşağıda </w:t>
      </w:r>
      <w:r w:rsidR="00D72319" w:rsidRPr="00D72319">
        <w:rPr>
          <w:rFonts w:ascii="DiverdaSansCom-Light" w:hAnsi="DiverdaSansCom-Light" w:cs="DiverdaSansCom-Light"/>
          <w:sz w:val="21"/>
          <w:szCs w:val="21"/>
        </w:rPr>
        <w:t>, COVID</w:t>
      </w:r>
      <w:proofErr w:type="gramEnd"/>
      <w:r w:rsidR="00D72319" w:rsidRPr="00D72319">
        <w:rPr>
          <w:rFonts w:ascii="DiverdaSansCom-Light" w:hAnsi="DiverdaSansCom-Light" w:cs="DiverdaSansCom-Light"/>
          <w:sz w:val="21"/>
          <w:szCs w:val="21"/>
        </w:rPr>
        <w:t>-19 ile KV sistem</w:t>
      </w:r>
      <w:r w:rsidRPr="00D72319">
        <w:rPr>
          <w:rFonts w:ascii="DiverdaSansCom-Light" w:hAnsi="DiverdaSansCom-Light" w:cs="DiverdaSansCom-Light"/>
          <w:sz w:val="21"/>
          <w:szCs w:val="21"/>
        </w:rPr>
        <w:t xml:space="preserve"> arasındaki etkileşime odaklanarak temel mekanizmalardan klinik perspektiflere kadar me</w:t>
      </w:r>
      <w:r w:rsidR="00D72319" w:rsidRPr="00D72319">
        <w:rPr>
          <w:rFonts w:ascii="DiverdaSansCom-Light" w:hAnsi="DiverdaSansCom-Light" w:cs="DiverdaSansCom-Light"/>
          <w:sz w:val="21"/>
          <w:szCs w:val="21"/>
        </w:rPr>
        <w:t>vcut COVID-19 anlayış ve bilgiler özetlenmeye çalışıldı</w:t>
      </w:r>
      <w:r w:rsidRPr="00D72319">
        <w:rPr>
          <w:rFonts w:ascii="DiverdaSansCom-Light" w:hAnsi="DiverdaSansCom-Light" w:cs="DiverdaSansCom-Light"/>
          <w:sz w:val="21"/>
          <w:szCs w:val="21"/>
        </w:rPr>
        <w:t>.</w:t>
      </w:r>
      <w:r w:rsidR="00E801ED" w:rsidRPr="00D72319">
        <w:t xml:space="preserve"> </w:t>
      </w:r>
    </w:p>
    <w:p w:rsidR="00483508" w:rsidRPr="00D72319" w:rsidRDefault="00E801ED" w:rsidP="006B5A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72319">
        <w:rPr>
          <w:rFonts w:ascii="Arial" w:hAnsi="Arial" w:cs="Arial"/>
          <w:sz w:val="20"/>
          <w:szCs w:val="20"/>
        </w:rPr>
        <w:t>Virüsün biyolojik özelliklerine ilişkin bilgiler klinik bulgularla birleştirildiğinde, COVID-19'un altında yatan potansiyel me</w:t>
      </w:r>
      <w:r w:rsidR="00D72319" w:rsidRPr="00D72319">
        <w:rPr>
          <w:rFonts w:ascii="Arial" w:hAnsi="Arial" w:cs="Arial"/>
          <w:sz w:val="20"/>
          <w:szCs w:val="20"/>
        </w:rPr>
        <w:t>kanizmalara ilişkin anlayışın geliştirebilmesi, koruyucu</w:t>
      </w:r>
      <w:r w:rsidRPr="00D72319">
        <w:rPr>
          <w:rFonts w:ascii="Arial" w:hAnsi="Arial" w:cs="Arial"/>
          <w:sz w:val="20"/>
          <w:szCs w:val="20"/>
        </w:rPr>
        <w:t xml:space="preserve"> ve tedavi edici çözümlerin geliştirilmesine giden yolu açabilir.</w:t>
      </w:r>
    </w:p>
    <w:p w:rsidR="00483508" w:rsidRDefault="00483508" w:rsidP="006B5AAF">
      <w:pPr>
        <w:autoSpaceDE w:val="0"/>
        <w:autoSpaceDN w:val="0"/>
        <w:adjustRightInd w:val="0"/>
        <w:spacing w:after="0" w:line="240" w:lineRule="auto"/>
        <w:rPr>
          <w:rFonts w:ascii="DiverdaSansCom-Light" w:hAnsi="DiverdaSansCom-Light" w:cs="DiverdaSansCom-Light"/>
          <w:sz w:val="21"/>
          <w:szCs w:val="21"/>
        </w:rPr>
      </w:pPr>
    </w:p>
    <w:p w:rsidR="006B5AAF" w:rsidRPr="00BD51E1" w:rsidRDefault="006B5AAF" w:rsidP="00B54788">
      <w:pPr>
        <w:autoSpaceDE w:val="0"/>
        <w:autoSpaceDN w:val="0"/>
        <w:adjustRightInd w:val="0"/>
        <w:spacing w:after="0" w:line="240" w:lineRule="auto"/>
        <w:rPr>
          <w:rFonts w:cs="MinionPro-Regular"/>
          <w:sz w:val="18"/>
          <w:szCs w:val="18"/>
        </w:rPr>
      </w:pPr>
      <w:r>
        <w:rPr>
          <w:rFonts w:ascii="DiverdaSansCom-Light" w:hAnsi="DiverdaSansCom-Light" w:cs="DiverdaSansCom-Light"/>
          <w:sz w:val="21"/>
          <w:szCs w:val="21"/>
        </w:rPr>
        <w:t xml:space="preserve"> </w:t>
      </w:r>
    </w:p>
    <w:p w:rsidR="003E34CF" w:rsidRDefault="003E34CF" w:rsidP="006B5AAF">
      <w:pPr>
        <w:autoSpaceDE w:val="0"/>
        <w:autoSpaceDN w:val="0"/>
        <w:adjustRightInd w:val="0"/>
        <w:spacing w:after="0" w:line="240" w:lineRule="auto"/>
        <w:rPr>
          <w:rFonts w:cs="MinionPro-Regular"/>
          <w:sz w:val="18"/>
          <w:szCs w:val="18"/>
        </w:rPr>
      </w:pPr>
    </w:p>
    <w:p w:rsidR="003A556D" w:rsidRPr="00C73527" w:rsidRDefault="003A556D" w:rsidP="003A5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73527">
        <w:rPr>
          <w:rFonts w:ascii="Arial" w:hAnsi="Arial" w:cs="Arial"/>
          <w:sz w:val="20"/>
          <w:szCs w:val="20"/>
        </w:rPr>
        <w:t xml:space="preserve">COVID-19'a, pandemik hastalıklara neden olan diğer iki koronavirüs SARS-CoV </w:t>
      </w:r>
      <w:proofErr w:type="gramStart"/>
      <w:r w:rsidRPr="00C73527">
        <w:rPr>
          <w:rFonts w:ascii="Arial" w:hAnsi="Arial" w:cs="Arial"/>
          <w:sz w:val="20"/>
          <w:szCs w:val="20"/>
        </w:rPr>
        <w:t>(</w:t>
      </w:r>
      <w:proofErr w:type="gramEnd"/>
      <w:r w:rsidRPr="00C73527">
        <w:rPr>
          <w:rFonts w:ascii="Arial" w:hAnsi="Arial" w:cs="Arial"/>
          <w:sz w:val="20"/>
          <w:szCs w:val="20"/>
        </w:rPr>
        <w:t>severe</w:t>
      </w:r>
    </w:p>
    <w:p w:rsidR="00C73527" w:rsidRDefault="003A556D" w:rsidP="00F31C08">
      <w:pPr>
        <w:autoSpaceDE w:val="0"/>
        <w:autoSpaceDN w:val="0"/>
        <w:adjustRightInd w:val="0"/>
        <w:spacing w:after="0" w:line="240" w:lineRule="auto"/>
        <w:rPr>
          <w:rFonts w:cs="MinionPro-Regular"/>
          <w:color w:val="0070C0"/>
          <w:sz w:val="20"/>
          <w:szCs w:val="20"/>
        </w:rPr>
      </w:pPr>
      <w:r w:rsidRPr="00C73527">
        <w:rPr>
          <w:rFonts w:ascii="Arial" w:hAnsi="Arial" w:cs="Arial"/>
          <w:sz w:val="20"/>
          <w:szCs w:val="20"/>
        </w:rPr>
        <w:t>acute respiratory syndrome coronavirus</w:t>
      </w:r>
      <w:proofErr w:type="gramStart"/>
      <w:r w:rsidRPr="00C73527">
        <w:rPr>
          <w:rFonts w:ascii="Arial" w:hAnsi="Arial" w:cs="Arial"/>
          <w:sz w:val="20"/>
          <w:szCs w:val="20"/>
        </w:rPr>
        <w:t>)</w:t>
      </w:r>
      <w:proofErr w:type="gramEnd"/>
      <w:r w:rsidRPr="00C73527">
        <w:rPr>
          <w:rFonts w:ascii="Arial" w:hAnsi="Arial" w:cs="Arial"/>
          <w:sz w:val="20"/>
          <w:szCs w:val="20"/>
        </w:rPr>
        <w:t xml:space="preserve">  ve MERS-CoV (</w:t>
      </w:r>
      <w:r w:rsidR="00F31C08" w:rsidRPr="00C73527">
        <w:rPr>
          <w:rFonts w:ascii="Arial" w:hAnsi="Arial" w:cs="Arial"/>
          <w:sz w:val="20"/>
          <w:szCs w:val="20"/>
        </w:rPr>
        <w:t>Middle East respiratory syndrome coronavirus</w:t>
      </w:r>
      <w:r w:rsidR="00C73527" w:rsidRPr="00C73527">
        <w:rPr>
          <w:rFonts w:ascii="Arial" w:hAnsi="Arial" w:cs="Arial"/>
          <w:sz w:val="20"/>
          <w:szCs w:val="20"/>
        </w:rPr>
        <w:t xml:space="preserve">) </w:t>
      </w:r>
      <w:r w:rsidRPr="00C73527">
        <w:rPr>
          <w:rFonts w:ascii="Arial" w:hAnsi="Arial" w:cs="Arial"/>
          <w:sz w:val="20"/>
          <w:szCs w:val="20"/>
        </w:rPr>
        <w:t xml:space="preserve"> gibi Beta koronavirüs cinsinin bir üyesi olan SARS-CoV-2 neden olur</w:t>
      </w:r>
      <w:r w:rsidR="00F31C08" w:rsidRPr="00F31C08">
        <w:rPr>
          <w:rFonts w:cs="MinionPro-Regular"/>
          <w:b/>
          <w:color w:val="FF0000"/>
          <w:sz w:val="20"/>
          <w:szCs w:val="20"/>
          <w:vertAlign w:val="superscript"/>
        </w:rPr>
        <w:t>1- 4</w:t>
      </w:r>
      <w:r w:rsidRPr="003A556D">
        <w:rPr>
          <w:rFonts w:cs="MinionPro-Regular"/>
          <w:color w:val="0070C0"/>
          <w:sz w:val="20"/>
          <w:szCs w:val="20"/>
        </w:rPr>
        <w:t>.</w:t>
      </w:r>
    </w:p>
    <w:p w:rsidR="00D84C67" w:rsidRDefault="00F31C08" w:rsidP="00F31C08">
      <w:pPr>
        <w:autoSpaceDE w:val="0"/>
        <w:autoSpaceDN w:val="0"/>
        <w:adjustRightInd w:val="0"/>
        <w:spacing w:after="0" w:line="240" w:lineRule="auto"/>
      </w:pPr>
      <w:r w:rsidRPr="00F31C08">
        <w:t xml:space="preserve"> </w:t>
      </w:r>
    </w:p>
    <w:p w:rsidR="003E34CF" w:rsidRPr="00D84C67" w:rsidRDefault="00F31C08" w:rsidP="00D84C67">
      <w:pPr>
        <w:pStyle w:val="ListeParagraf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84C67">
        <w:rPr>
          <w:rFonts w:ascii="Times New Roman" w:hAnsi="Times New Roman" w:cs="Times New Roman"/>
          <w:i/>
          <w:sz w:val="24"/>
          <w:szCs w:val="24"/>
        </w:rPr>
        <w:t>SARS-CoV ve MERS-CoV'de olduğu</w:t>
      </w:r>
      <w:r w:rsidR="00C73527" w:rsidRPr="00D84C67">
        <w:rPr>
          <w:rFonts w:ascii="Times New Roman" w:hAnsi="Times New Roman" w:cs="Times New Roman"/>
          <w:i/>
          <w:sz w:val="24"/>
          <w:szCs w:val="24"/>
        </w:rPr>
        <w:t xml:space="preserve"> gibi, </w:t>
      </w:r>
      <w:r w:rsidRPr="00D84C67">
        <w:rPr>
          <w:rFonts w:ascii="Times New Roman" w:hAnsi="Times New Roman" w:cs="Times New Roman"/>
          <w:i/>
          <w:sz w:val="24"/>
          <w:szCs w:val="24"/>
        </w:rPr>
        <w:t xml:space="preserve">SARS- CoV-2, bazı hastalarda viral pnömoniye ve ARDS'ye yol açan bir solunum yolu </w:t>
      </w:r>
      <w:proofErr w:type="gramStart"/>
      <w:r w:rsidRPr="00D84C67">
        <w:rPr>
          <w:rFonts w:ascii="Times New Roman" w:hAnsi="Times New Roman" w:cs="Times New Roman"/>
          <w:i/>
          <w:sz w:val="24"/>
          <w:szCs w:val="24"/>
        </w:rPr>
        <w:t>enfeksiyonuna</w:t>
      </w:r>
      <w:proofErr w:type="gramEnd"/>
      <w:r w:rsidRPr="00D84C67">
        <w:rPr>
          <w:rFonts w:ascii="Times New Roman" w:hAnsi="Times New Roman" w:cs="Times New Roman"/>
          <w:i/>
          <w:sz w:val="24"/>
          <w:szCs w:val="24"/>
        </w:rPr>
        <w:t xml:space="preserve"> neden olur.</w:t>
      </w:r>
    </w:p>
    <w:p w:rsidR="00D84C67" w:rsidRDefault="00D84C67" w:rsidP="00434736">
      <w:pPr>
        <w:autoSpaceDE w:val="0"/>
        <w:autoSpaceDN w:val="0"/>
        <w:adjustRightInd w:val="0"/>
        <w:spacing w:after="0" w:line="240" w:lineRule="auto"/>
        <w:rPr>
          <w:rFonts w:cs="MinionPro-Regular"/>
          <w:color w:val="0070C0"/>
          <w:sz w:val="20"/>
          <w:szCs w:val="20"/>
        </w:rPr>
      </w:pPr>
    </w:p>
    <w:p w:rsidR="00D84C67" w:rsidRPr="00D84C67" w:rsidRDefault="00434736" w:rsidP="00D84C67">
      <w:pPr>
        <w:pStyle w:val="ListeParagraf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MinionPro-Regular"/>
          <w:color w:val="0070C0"/>
          <w:sz w:val="20"/>
          <w:szCs w:val="20"/>
        </w:rPr>
      </w:pPr>
      <w:r w:rsidRPr="00D84C67">
        <w:rPr>
          <w:rFonts w:ascii="Arial" w:hAnsi="Arial" w:cs="Arial"/>
          <w:sz w:val="20"/>
          <w:szCs w:val="20"/>
        </w:rPr>
        <w:t>Bununla birlikte, s</w:t>
      </w:r>
      <w:r w:rsidR="00D84C67" w:rsidRPr="00D84C67">
        <w:rPr>
          <w:rFonts w:ascii="Arial" w:hAnsi="Arial" w:cs="Arial"/>
          <w:sz w:val="20"/>
          <w:szCs w:val="20"/>
        </w:rPr>
        <w:t xml:space="preserve">olunum semptomlarına ek olarak, </w:t>
      </w:r>
      <w:r w:rsidRPr="00D84C67">
        <w:rPr>
          <w:rFonts w:ascii="Arial" w:hAnsi="Arial" w:cs="Arial"/>
          <w:sz w:val="20"/>
          <w:szCs w:val="20"/>
        </w:rPr>
        <w:t>kontrolsüz SARS-CoV-2 enfeksiyonu bir sitokin fırtınasını tetikleyebilir, bu sayede proinflamatuar sitokinler ve kemokinler (tümör nekroz faktörü-α, IL-1β ve IL-6 gibi) bağışıklık sistemi ta</w:t>
      </w:r>
      <w:r w:rsidR="00D84C67" w:rsidRPr="00D84C67">
        <w:rPr>
          <w:rFonts w:ascii="Arial" w:hAnsi="Arial" w:cs="Arial"/>
          <w:sz w:val="20"/>
          <w:szCs w:val="20"/>
        </w:rPr>
        <w:t xml:space="preserve">rafından aşırı üretilir ve </w:t>
      </w:r>
      <w:proofErr w:type="gramStart"/>
      <w:r w:rsidR="00D84C67" w:rsidRPr="00D84C67">
        <w:rPr>
          <w:rFonts w:ascii="Arial" w:hAnsi="Arial" w:cs="Arial"/>
          <w:sz w:val="20"/>
          <w:szCs w:val="20"/>
        </w:rPr>
        <w:t xml:space="preserve">bu </w:t>
      </w:r>
      <w:r w:rsidRPr="00D84C67">
        <w:rPr>
          <w:rFonts w:ascii="Arial" w:hAnsi="Arial" w:cs="Arial"/>
          <w:sz w:val="20"/>
          <w:szCs w:val="20"/>
        </w:rPr>
        <w:t xml:space="preserve"> çoklu</w:t>
      </w:r>
      <w:proofErr w:type="gramEnd"/>
      <w:r w:rsidRPr="00D84C67">
        <w:rPr>
          <w:rFonts w:ascii="Arial" w:hAnsi="Arial" w:cs="Arial"/>
          <w:sz w:val="20"/>
          <w:szCs w:val="20"/>
        </w:rPr>
        <w:t xml:space="preserve"> organ hasarına neden olur</w:t>
      </w:r>
      <w:r w:rsidRPr="00D84C67">
        <w:rPr>
          <w:rFonts w:cs="MinionPro-Regular"/>
          <w:b/>
          <w:color w:val="FF0000"/>
          <w:sz w:val="20"/>
          <w:szCs w:val="20"/>
          <w:vertAlign w:val="superscript"/>
        </w:rPr>
        <w:t>5</w:t>
      </w:r>
      <w:r w:rsidRPr="00D84C67">
        <w:rPr>
          <w:rFonts w:cs="MinionPro-Regular"/>
          <w:color w:val="0070C0"/>
          <w:sz w:val="20"/>
          <w:szCs w:val="20"/>
        </w:rPr>
        <w:t>.</w:t>
      </w:r>
      <w:r w:rsidRPr="00434736">
        <w:t xml:space="preserve"> </w:t>
      </w:r>
    </w:p>
    <w:p w:rsidR="00434736" w:rsidRPr="00D84C67" w:rsidRDefault="00434736" w:rsidP="00D84C67">
      <w:pPr>
        <w:pStyle w:val="ListeParagraf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MinionPro-Regular"/>
          <w:color w:val="0070C0"/>
          <w:sz w:val="20"/>
          <w:szCs w:val="20"/>
        </w:rPr>
      </w:pPr>
      <w:r w:rsidRPr="00D84C67">
        <w:rPr>
          <w:rFonts w:ascii="Arial" w:hAnsi="Arial" w:cs="Arial"/>
          <w:sz w:val="20"/>
          <w:szCs w:val="20"/>
        </w:rPr>
        <w:t xml:space="preserve">Ayrıca </w:t>
      </w:r>
      <w:r w:rsidR="00D84C67" w:rsidRPr="00D84C67">
        <w:rPr>
          <w:rFonts w:ascii="Arial" w:hAnsi="Arial" w:cs="Arial"/>
          <w:sz w:val="20"/>
          <w:szCs w:val="20"/>
        </w:rPr>
        <w:t xml:space="preserve">da </w:t>
      </w:r>
      <w:r w:rsidRPr="00D84C67">
        <w:rPr>
          <w:rFonts w:ascii="Arial" w:hAnsi="Arial" w:cs="Arial"/>
          <w:sz w:val="20"/>
          <w:szCs w:val="20"/>
        </w:rPr>
        <w:t>COVID-19, hastaların önemli bir kısmında tromboembolik olaylara yol açabilen pıhtılaşma anormalliklerine neden olur</w:t>
      </w:r>
      <w:r w:rsidRPr="00D84C67">
        <w:rPr>
          <w:rFonts w:cs="MinionPro-Regular"/>
          <w:b/>
          <w:color w:val="FF0000"/>
          <w:sz w:val="20"/>
          <w:szCs w:val="20"/>
          <w:vertAlign w:val="superscript"/>
        </w:rPr>
        <w:t>6,7</w:t>
      </w:r>
    </w:p>
    <w:p w:rsidR="00E12B78" w:rsidRPr="00E12B78" w:rsidRDefault="00E12B78" w:rsidP="00E12B78">
      <w:pPr>
        <w:autoSpaceDE w:val="0"/>
        <w:autoSpaceDN w:val="0"/>
        <w:adjustRightInd w:val="0"/>
        <w:spacing w:after="0" w:line="240" w:lineRule="auto"/>
        <w:rPr>
          <w:rFonts w:cs="MinionPro-Regular"/>
          <w:color w:val="0070C0"/>
          <w:sz w:val="20"/>
          <w:szCs w:val="20"/>
        </w:rPr>
      </w:pPr>
      <w:r w:rsidRPr="00D84C67">
        <w:rPr>
          <w:rFonts w:ascii="Arial" w:hAnsi="Arial" w:cs="Arial"/>
          <w:sz w:val="20"/>
          <w:szCs w:val="20"/>
        </w:rPr>
        <w:lastRenderedPageBreak/>
        <w:t>Genomik dizi ve viral SARS</w:t>
      </w:r>
      <w:r w:rsidR="00D84C67" w:rsidRPr="00D84C67">
        <w:rPr>
          <w:rFonts w:ascii="Arial" w:hAnsi="Arial" w:cs="Arial"/>
          <w:sz w:val="20"/>
          <w:szCs w:val="20"/>
        </w:rPr>
        <w:t>-CoV-2'nin protein yapısın</w:t>
      </w:r>
      <w:r w:rsidRPr="00D84C67">
        <w:rPr>
          <w:rFonts w:ascii="Arial" w:hAnsi="Arial" w:cs="Arial"/>
          <w:sz w:val="20"/>
          <w:szCs w:val="20"/>
        </w:rPr>
        <w:t>ın, ortaya çıkmasından bu yana yoğun bir şekilde çalışılmıştır.</w:t>
      </w:r>
      <w:r w:rsidRPr="00D84C67">
        <w:rPr>
          <w:rFonts w:ascii="Arial" w:hAnsi="Arial" w:cs="Arial"/>
        </w:rPr>
        <w:t xml:space="preserve"> </w:t>
      </w:r>
      <w:r w:rsidRPr="00D84C67">
        <w:rPr>
          <w:rFonts w:ascii="Arial" w:hAnsi="Arial" w:cs="Arial"/>
          <w:sz w:val="20"/>
          <w:szCs w:val="20"/>
        </w:rPr>
        <w:t>Bugüne kadar yapılan araştırmalar, SARS-CoV-</w:t>
      </w:r>
      <w:proofErr w:type="gramStart"/>
      <w:r w:rsidRPr="00D84C67">
        <w:rPr>
          <w:rFonts w:ascii="Arial" w:hAnsi="Arial" w:cs="Arial"/>
          <w:sz w:val="20"/>
          <w:szCs w:val="20"/>
        </w:rPr>
        <w:t>2’nin , SARS</w:t>
      </w:r>
      <w:proofErr w:type="gramEnd"/>
      <w:r w:rsidRPr="00D84C67">
        <w:rPr>
          <w:rFonts w:ascii="Arial" w:hAnsi="Arial" w:cs="Arial"/>
          <w:sz w:val="20"/>
          <w:szCs w:val="20"/>
        </w:rPr>
        <w:t xml:space="preserve">-CoV ile </w:t>
      </w:r>
      <w:r w:rsidR="00D84C67">
        <w:rPr>
          <w:rFonts w:ascii="Arial" w:hAnsi="Arial" w:cs="Arial"/>
          <w:sz w:val="20"/>
          <w:szCs w:val="20"/>
        </w:rPr>
        <w:t xml:space="preserve">benzer </w:t>
      </w:r>
      <w:r w:rsidRPr="00D84C67">
        <w:rPr>
          <w:rFonts w:ascii="Arial" w:hAnsi="Arial" w:cs="Arial"/>
          <w:sz w:val="20"/>
          <w:szCs w:val="20"/>
        </w:rPr>
        <w:t xml:space="preserve"> %79.6 genomik dizi kimliği sayesinde birçok biyolojik özelliği paylaşır</w:t>
      </w:r>
      <w:r w:rsidRPr="00E12B78">
        <w:rPr>
          <w:rFonts w:cs="MinionPro-Regular"/>
          <w:b/>
          <w:color w:val="FF0000"/>
          <w:sz w:val="20"/>
          <w:szCs w:val="20"/>
          <w:vertAlign w:val="superscript"/>
        </w:rPr>
        <w:t>1,2</w:t>
      </w:r>
      <w:r w:rsidRPr="00E12B78">
        <w:rPr>
          <w:rFonts w:cs="MinionPro-Regular"/>
          <w:color w:val="0070C0"/>
          <w:sz w:val="20"/>
          <w:szCs w:val="20"/>
        </w:rPr>
        <w:t>.</w:t>
      </w:r>
    </w:p>
    <w:p w:rsidR="003E34CF" w:rsidRDefault="003E34CF" w:rsidP="006B5AAF">
      <w:pPr>
        <w:autoSpaceDE w:val="0"/>
        <w:autoSpaceDN w:val="0"/>
        <w:adjustRightInd w:val="0"/>
        <w:spacing w:after="0" w:line="240" w:lineRule="auto"/>
        <w:rPr>
          <w:rFonts w:cs="MinionPro-Regular"/>
          <w:sz w:val="18"/>
          <w:szCs w:val="18"/>
        </w:rPr>
      </w:pPr>
    </w:p>
    <w:p w:rsidR="00752C76" w:rsidRDefault="00752C76" w:rsidP="006B5AAF">
      <w:pPr>
        <w:autoSpaceDE w:val="0"/>
        <w:autoSpaceDN w:val="0"/>
        <w:adjustRightInd w:val="0"/>
        <w:spacing w:after="0" w:line="240" w:lineRule="auto"/>
        <w:rPr>
          <w:rFonts w:cs="MinionPro-Regular"/>
          <w:sz w:val="18"/>
          <w:szCs w:val="18"/>
          <w:highlight w:val="yellow"/>
        </w:rPr>
      </w:pPr>
    </w:p>
    <w:p w:rsidR="00752C76" w:rsidRPr="00752C76" w:rsidRDefault="00752C76" w:rsidP="006B5AAF">
      <w:pPr>
        <w:autoSpaceDE w:val="0"/>
        <w:autoSpaceDN w:val="0"/>
        <w:adjustRightInd w:val="0"/>
        <w:spacing w:after="0" w:line="240" w:lineRule="auto"/>
        <w:rPr>
          <w:rFonts w:cs="MinionPro-Regular"/>
          <w:color w:val="0070C0"/>
          <w:sz w:val="18"/>
          <w:szCs w:val="18"/>
          <w:highlight w:val="yellow"/>
        </w:rPr>
      </w:pPr>
      <w:r w:rsidRPr="00632CE9">
        <w:rPr>
          <w:rFonts w:ascii="Arial" w:hAnsi="Arial" w:cs="Arial"/>
          <w:sz w:val="20"/>
          <w:szCs w:val="20"/>
        </w:rPr>
        <w:t>Özellikle, hem SARS-CoV hem de SARS-CoV-2, viral dikensi  (S) proteininin konakçı hücrenin</w:t>
      </w:r>
      <w:r w:rsidRPr="00752C76">
        <w:rPr>
          <w:rFonts w:cs="MinionPro-Regular"/>
          <w:b/>
          <w:color w:val="FF0000"/>
          <w:sz w:val="18"/>
          <w:szCs w:val="18"/>
          <w:vertAlign w:val="superscript"/>
        </w:rPr>
        <w:t>4</w:t>
      </w:r>
      <w:r w:rsidRPr="00752C76">
        <w:rPr>
          <w:rFonts w:cs="MinionPro-Regular"/>
          <w:color w:val="0070C0"/>
          <w:sz w:val="18"/>
          <w:szCs w:val="18"/>
        </w:rPr>
        <w:t xml:space="preserve"> </w:t>
      </w:r>
      <w:r w:rsidRPr="00632CE9">
        <w:rPr>
          <w:rFonts w:ascii="Arial" w:hAnsi="Arial" w:cs="Arial"/>
          <w:sz w:val="20"/>
          <w:szCs w:val="20"/>
        </w:rPr>
        <w:t>yüzeyindeki (ACE2)'ye bağlanmasıyla tetiklenen aynı hücre giriş sistemini kullanır.</w:t>
      </w:r>
    </w:p>
    <w:p w:rsidR="00752C76" w:rsidRDefault="00752C76" w:rsidP="006B5AAF">
      <w:pPr>
        <w:autoSpaceDE w:val="0"/>
        <w:autoSpaceDN w:val="0"/>
        <w:adjustRightInd w:val="0"/>
        <w:spacing w:after="0" w:line="240" w:lineRule="auto"/>
        <w:rPr>
          <w:rFonts w:cs="MinionPro-Regular"/>
          <w:sz w:val="18"/>
          <w:szCs w:val="18"/>
          <w:highlight w:val="yellow"/>
        </w:rPr>
      </w:pPr>
    </w:p>
    <w:p w:rsidR="009C7936" w:rsidRDefault="009C7936" w:rsidP="006B5AAF">
      <w:pPr>
        <w:autoSpaceDE w:val="0"/>
        <w:autoSpaceDN w:val="0"/>
        <w:adjustRightInd w:val="0"/>
        <w:spacing w:after="0" w:line="240" w:lineRule="auto"/>
        <w:rPr>
          <w:rFonts w:cs="MinionPro-Regular"/>
          <w:b/>
          <w:color w:val="FF0000"/>
          <w:sz w:val="40"/>
          <w:szCs w:val="40"/>
          <w:highlight w:val="cyan"/>
          <w:u w:val="single"/>
        </w:rPr>
      </w:pPr>
    </w:p>
    <w:p w:rsidR="001F5892" w:rsidRPr="001F5892" w:rsidRDefault="001F5892" w:rsidP="006B5AAF">
      <w:pPr>
        <w:autoSpaceDE w:val="0"/>
        <w:autoSpaceDN w:val="0"/>
        <w:adjustRightInd w:val="0"/>
        <w:spacing w:after="0" w:line="240" w:lineRule="auto"/>
        <w:rPr>
          <w:rFonts w:cs="MinionPro-Regular"/>
          <w:b/>
          <w:color w:val="FF0000"/>
          <w:sz w:val="40"/>
          <w:szCs w:val="40"/>
          <w:highlight w:val="cyan"/>
          <w:u w:val="single"/>
        </w:rPr>
      </w:pPr>
    </w:p>
    <w:p w:rsidR="001F5892" w:rsidRDefault="001F5892" w:rsidP="006B5AAF">
      <w:pPr>
        <w:autoSpaceDE w:val="0"/>
        <w:autoSpaceDN w:val="0"/>
        <w:adjustRightInd w:val="0"/>
        <w:spacing w:after="0" w:line="240" w:lineRule="auto"/>
        <w:rPr>
          <w:rFonts w:cs="MinionPro-Regular"/>
          <w:sz w:val="18"/>
          <w:szCs w:val="18"/>
          <w:highlight w:val="yellow"/>
        </w:rPr>
      </w:pPr>
    </w:p>
    <w:p w:rsidR="00751568" w:rsidRPr="00E64DC1" w:rsidRDefault="00751568" w:rsidP="006B5A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0"/>
          <w:szCs w:val="20"/>
          <w:highlight w:val="yellow"/>
        </w:rPr>
      </w:pPr>
      <w:proofErr w:type="gramStart"/>
      <w:r w:rsidRPr="00E64DC1">
        <w:rPr>
          <w:rFonts w:ascii="Arial" w:hAnsi="Arial" w:cs="Arial"/>
          <w:sz w:val="20"/>
          <w:szCs w:val="20"/>
        </w:rPr>
        <w:t>İlk  klinik</w:t>
      </w:r>
      <w:proofErr w:type="gramEnd"/>
      <w:r w:rsidRPr="00E64DC1">
        <w:rPr>
          <w:rFonts w:ascii="Arial" w:hAnsi="Arial" w:cs="Arial"/>
          <w:sz w:val="20"/>
          <w:szCs w:val="20"/>
        </w:rPr>
        <w:t xml:space="preserve"> veri</w:t>
      </w:r>
      <w:r w:rsidR="00E64DC1" w:rsidRPr="00E64DC1">
        <w:rPr>
          <w:rFonts w:ascii="Arial" w:hAnsi="Arial" w:cs="Arial"/>
          <w:sz w:val="20"/>
          <w:szCs w:val="20"/>
        </w:rPr>
        <w:t>ler, hem COVID-19'</w:t>
      </w:r>
      <w:r w:rsidR="00F7324B">
        <w:rPr>
          <w:rFonts w:ascii="Arial" w:hAnsi="Arial" w:cs="Arial"/>
          <w:sz w:val="20"/>
          <w:szCs w:val="20"/>
        </w:rPr>
        <w:t>a duyarlılığı hem de klinik sonuçlarının</w:t>
      </w:r>
      <w:r w:rsidRPr="00E64DC1">
        <w:rPr>
          <w:rFonts w:ascii="Arial" w:hAnsi="Arial" w:cs="Arial"/>
          <w:sz w:val="20"/>
          <w:szCs w:val="20"/>
        </w:rPr>
        <w:t xml:space="preserve"> kardiyovasküler  hastalık (KVH) </w:t>
      </w:r>
      <w:r w:rsidRPr="00E64DC1">
        <w:rPr>
          <w:rFonts w:ascii="Arial" w:hAnsi="Arial" w:cs="Arial"/>
          <w:color w:val="0070C0"/>
          <w:sz w:val="20"/>
          <w:szCs w:val="20"/>
        </w:rPr>
        <w:t xml:space="preserve"> </w:t>
      </w:r>
      <w:r w:rsidRPr="00E64DC1">
        <w:rPr>
          <w:rFonts w:ascii="Arial" w:hAnsi="Arial" w:cs="Arial"/>
          <w:b/>
          <w:color w:val="FF0000"/>
          <w:sz w:val="20"/>
          <w:szCs w:val="20"/>
          <w:vertAlign w:val="superscript"/>
        </w:rPr>
        <w:t>12-16</w:t>
      </w:r>
      <w:r w:rsidRPr="00E64DC1">
        <w:rPr>
          <w:rFonts w:ascii="Arial" w:hAnsi="Arial" w:cs="Arial"/>
          <w:color w:val="FF0000"/>
          <w:sz w:val="20"/>
          <w:szCs w:val="20"/>
        </w:rPr>
        <w:t xml:space="preserve"> </w:t>
      </w:r>
      <w:r w:rsidR="00E64DC1">
        <w:rPr>
          <w:rFonts w:ascii="Arial" w:hAnsi="Arial" w:cs="Arial"/>
          <w:sz w:val="20"/>
          <w:szCs w:val="20"/>
        </w:rPr>
        <w:t>ile</w:t>
      </w:r>
      <w:r w:rsidR="00F7324B">
        <w:rPr>
          <w:rFonts w:ascii="Arial" w:hAnsi="Arial" w:cs="Arial"/>
          <w:sz w:val="20"/>
          <w:szCs w:val="20"/>
        </w:rPr>
        <w:t xml:space="preserve"> aralarında </w:t>
      </w:r>
      <w:r w:rsidR="00E64DC1">
        <w:rPr>
          <w:rFonts w:ascii="Arial" w:hAnsi="Arial" w:cs="Arial"/>
          <w:sz w:val="20"/>
          <w:szCs w:val="20"/>
        </w:rPr>
        <w:t xml:space="preserve"> güçlü bir </w:t>
      </w:r>
      <w:r w:rsidRPr="00E64DC1">
        <w:rPr>
          <w:rFonts w:ascii="Arial" w:hAnsi="Arial" w:cs="Arial"/>
          <w:sz w:val="20"/>
          <w:szCs w:val="20"/>
        </w:rPr>
        <w:t xml:space="preserve"> ilişkili olduğunu göstermektedir. COVID-19 hastaları arasında ön</w:t>
      </w:r>
      <w:r w:rsidR="00E64DC1" w:rsidRPr="00E64DC1">
        <w:rPr>
          <w:rFonts w:ascii="Arial" w:hAnsi="Arial" w:cs="Arial"/>
          <w:sz w:val="20"/>
          <w:szCs w:val="20"/>
        </w:rPr>
        <w:t xml:space="preserve">ceden var olan </w:t>
      </w:r>
      <w:proofErr w:type="gramStart"/>
      <w:r w:rsidR="00E64DC1" w:rsidRPr="00E64DC1">
        <w:rPr>
          <w:rFonts w:ascii="Arial" w:hAnsi="Arial" w:cs="Arial"/>
          <w:sz w:val="20"/>
          <w:szCs w:val="20"/>
        </w:rPr>
        <w:t>KVH</w:t>
      </w:r>
      <w:r w:rsidR="00E64DC1">
        <w:rPr>
          <w:rFonts w:ascii="Arial" w:hAnsi="Arial" w:cs="Arial"/>
          <w:sz w:val="20"/>
          <w:szCs w:val="20"/>
        </w:rPr>
        <w:t xml:space="preserve">  </w:t>
      </w:r>
      <w:r w:rsidR="00E64DC1" w:rsidRPr="00E64DC1">
        <w:rPr>
          <w:rFonts w:ascii="Arial" w:hAnsi="Arial" w:cs="Arial"/>
          <w:sz w:val="20"/>
          <w:szCs w:val="20"/>
        </w:rPr>
        <w:t xml:space="preserve"> prevalansı</w:t>
      </w:r>
      <w:proofErr w:type="gramEnd"/>
      <w:r w:rsidR="00E64DC1" w:rsidRPr="00E64DC1">
        <w:rPr>
          <w:rFonts w:ascii="Arial" w:hAnsi="Arial" w:cs="Arial"/>
          <w:sz w:val="20"/>
          <w:szCs w:val="20"/>
        </w:rPr>
        <w:t xml:space="preserve"> yüksek  gözlenmiştir, </w:t>
      </w:r>
      <w:r w:rsidRPr="00E64DC1">
        <w:rPr>
          <w:rFonts w:ascii="Arial" w:hAnsi="Arial" w:cs="Arial"/>
          <w:sz w:val="20"/>
          <w:szCs w:val="20"/>
        </w:rPr>
        <w:t xml:space="preserve"> bu komorbiditeler artmış mortalite ile ilişkilidir</w:t>
      </w:r>
      <w:r w:rsidRPr="00E64DC1">
        <w:rPr>
          <w:rFonts w:ascii="Arial" w:hAnsi="Arial" w:cs="Arial"/>
          <w:b/>
          <w:color w:val="FF0000"/>
          <w:sz w:val="20"/>
          <w:szCs w:val="20"/>
          <w:vertAlign w:val="superscript"/>
        </w:rPr>
        <w:t>17-22</w:t>
      </w:r>
      <w:r w:rsidRPr="00E64DC1">
        <w:rPr>
          <w:rFonts w:ascii="Arial" w:hAnsi="Arial" w:cs="Arial"/>
          <w:b/>
          <w:color w:val="FF0000"/>
          <w:sz w:val="20"/>
          <w:szCs w:val="20"/>
        </w:rPr>
        <w:t xml:space="preserve">. </w:t>
      </w:r>
      <w:r w:rsidRPr="00E64DC1">
        <w:rPr>
          <w:rFonts w:ascii="Arial" w:hAnsi="Arial" w:cs="Arial"/>
          <w:sz w:val="20"/>
          <w:szCs w:val="20"/>
        </w:rPr>
        <w:t>Ayrıca COVID-19</w:t>
      </w:r>
      <w:r w:rsidR="00E104EF" w:rsidRPr="00E64DC1">
        <w:rPr>
          <w:rFonts w:ascii="Arial" w:hAnsi="Arial" w:cs="Arial"/>
          <w:sz w:val="20"/>
          <w:szCs w:val="20"/>
        </w:rPr>
        <w:t>, miyokard hasarı, aritmiler, AK</w:t>
      </w:r>
      <w:r w:rsidRPr="00E64DC1">
        <w:rPr>
          <w:rFonts w:ascii="Arial" w:hAnsi="Arial" w:cs="Arial"/>
          <w:sz w:val="20"/>
          <w:szCs w:val="20"/>
        </w:rPr>
        <w:t>S ve venöz tromboembolizm gibi KV bozukluk</w:t>
      </w:r>
      <w:r w:rsidR="0090637B" w:rsidRPr="00E64DC1">
        <w:rPr>
          <w:rFonts w:ascii="Arial" w:hAnsi="Arial" w:cs="Arial"/>
          <w:sz w:val="20"/>
          <w:szCs w:val="20"/>
        </w:rPr>
        <w:t>larının gelişimini destekliyor</w:t>
      </w:r>
      <w:r w:rsidR="00E64DC1" w:rsidRPr="00E64DC1">
        <w:rPr>
          <w:rFonts w:ascii="Arial" w:hAnsi="Arial" w:cs="Arial"/>
          <w:sz w:val="20"/>
          <w:szCs w:val="20"/>
        </w:rPr>
        <w:t xml:space="preserve"> veyakatkı sağlıyor gibi </w:t>
      </w:r>
      <w:r w:rsidRPr="00E64DC1">
        <w:rPr>
          <w:rFonts w:ascii="Arial" w:hAnsi="Arial" w:cs="Arial"/>
          <w:sz w:val="20"/>
          <w:szCs w:val="20"/>
        </w:rPr>
        <w:t xml:space="preserve"> görünmektedir</w:t>
      </w:r>
      <w:r w:rsidRPr="00E64DC1">
        <w:rPr>
          <w:rFonts w:ascii="Arial" w:hAnsi="Arial" w:cs="Arial"/>
          <w:b/>
          <w:color w:val="FF0000"/>
          <w:sz w:val="20"/>
          <w:szCs w:val="20"/>
          <w:vertAlign w:val="superscript"/>
        </w:rPr>
        <w:t>23-25</w:t>
      </w:r>
      <w:r w:rsidRPr="00E64DC1">
        <w:rPr>
          <w:rFonts w:ascii="Arial" w:hAnsi="Arial" w:cs="Arial"/>
          <w:color w:val="0070C0"/>
          <w:sz w:val="20"/>
          <w:szCs w:val="20"/>
        </w:rPr>
        <w:t>.</w:t>
      </w:r>
    </w:p>
    <w:p w:rsidR="0090637B" w:rsidRDefault="006B5AAF" w:rsidP="00B54788">
      <w:pPr>
        <w:autoSpaceDE w:val="0"/>
        <w:autoSpaceDN w:val="0"/>
        <w:adjustRightInd w:val="0"/>
        <w:spacing w:after="0" w:line="240" w:lineRule="auto"/>
        <w:rPr>
          <w:rFonts w:cs="MinionPro-Regular"/>
          <w:sz w:val="18"/>
          <w:szCs w:val="18"/>
        </w:rPr>
      </w:pPr>
      <w:r w:rsidRPr="00751568">
        <w:rPr>
          <w:rFonts w:cs="MinionPro-Regular"/>
          <w:sz w:val="18"/>
          <w:szCs w:val="18"/>
          <w:highlight w:val="yellow"/>
        </w:rPr>
        <w:t xml:space="preserve"> </w:t>
      </w:r>
    </w:p>
    <w:p w:rsidR="0090637B" w:rsidRDefault="0090637B" w:rsidP="006B5AAF">
      <w:pPr>
        <w:autoSpaceDE w:val="0"/>
        <w:autoSpaceDN w:val="0"/>
        <w:adjustRightInd w:val="0"/>
        <w:spacing w:after="0" w:line="240" w:lineRule="auto"/>
        <w:rPr>
          <w:rFonts w:cs="MinionPro-Regular"/>
          <w:sz w:val="18"/>
          <w:szCs w:val="18"/>
        </w:rPr>
      </w:pPr>
    </w:p>
    <w:p w:rsidR="0090637B" w:rsidRPr="00F70267" w:rsidRDefault="00F7324B" w:rsidP="009063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F70267">
        <w:rPr>
          <w:rFonts w:ascii="Arial" w:hAnsi="Arial" w:cs="Arial"/>
          <w:sz w:val="20"/>
          <w:szCs w:val="20"/>
        </w:rPr>
        <w:t xml:space="preserve">Yüksek Sistemik </w:t>
      </w:r>
      <w:proofErr w:type="gramStart"/>
      <w:r w:rsidRPr="00F70267">
        <w:rPr>
          <w:rFonts w:ascii="Arial" w:hAnsi="Arial" w:cs="Arial"/>
          <w:sz w:val="20"/>
          <w:szCs w:val="20"/>
        </w:rPr>
        <w:t>inflamasyon</w:t>
      </w:r>
      <w:r w:rsidR="0090637B" w:rsidRPr="00F70267">
        <w:rPr>
          <w:rFonts w:ascii="Arial" w:hAnsi="Arial" w:cs="Arial"/>
          <w:sz w:val="20"/>
          <w:szCs w:val="20"/>
        </w:rPr>
        <w:t xml:space="preserve">  yükü</w:t>
      </w:r>
      <w:r w:rsidRPr="00F70267">
        <w:rPr>
          <w:rFonts w:ascii="Arial" w:hAnsi="Arial" w:cs="Arial"/>
          <w:sz w:val="20"/>
          <w:szCs w:val="20"/>
        </w:rPr>
        <w:t>nün</w:t>
      </w:r>
      <w:proofErr w:type="gramEnd"/>
      <w:r w:rsidR="0090637B" w:rsidRPr="00F70267">
        <w:rPr>
          <w:rFonts w:ascii="Arial" w:hAnsi="Arial" w:cs="Arial"/>
          <w:sz w:val="20"/>
          <w:szCs w:val="20"/>
        </w:rPr>
        <w:t xml:space="preserve"> COVID-19 ile ilişkili olarak subklinik bozuklukların gelişimini hızlandırdığı veya “de novo” KV  hasara neden olduğu öne sürüldü</w:t>
      </w:r>
      <w:r w:rsidR="0090637B" w:rsidRPr="00F70267">
        <w:rPr>
          <w:rFonts w:ascii="Arial" w:hAnsi="Arial" w:cs="Arial"/>
          <w:color w:val="0070C0"/>
          <w:sz w:val="20"/>
          <w:szCs w:val="20"/>
        </w:rPr>
        <w:t xml:space="preserve"> </w:t>
      </w:r>
      <w:r w:rsidR="0090637B" w:rsidRPr="00F70267">
        <w:rPr>
          <w:rFonts w:ascii="Arial" w:hAnsi="Arial" w:cs="Arial"/>
          <w:b/>
          <w:color w:val="FF0000"/>
          <w:sz w:val="20"/>
          <w:szCs w:val="20"/>
          <w:vertAlign w:val="superscript"/>
        </w:rPr>
        <w:t>5,12-14</w:t>
      </w:r>
      <w:r w:rsidR="0090637B" w:rsidRPr="00F70267">
        <w:rPr>
          <w:rFonts w:ascii="Arial" w:hAnsi="Arial" w:cs="Arial"/>
          <w:b/>
          <w:color w:val="FF0000"/>
          <w:sz w:val="20"/>
          <w:szCs w:val="20"/>
        </w:rPr>
        <w:t xml:space="preserve">. </w:t>
      </w:r>
      <w:r w:rsidR="0090637B" w:rsidRPr="00F70267">
        <w:rPr>
          <w:rFonts w:ascii="Arial" w:hAnsi="Arial" w:cs="Arial"/>
          <w:sz w:val="20"/>
          <w:szCs w:val="20"/>
        </w:rPr>
        <w:t>Virüs girişi için önemli bir yüzey proteini ve RAAS'ın bir parçası olan ACE2'nin de hayvan modellerinden elde edilen bulgulara dayanarak bu etkileşime dahil olduğu düşünülmektedir</w:t>
      </w:r>
      <w:r w:rsidR="0090637B" w:rsidRPr="00F70267">
        <w:rPr>
          <w:rFonts w:ascii="Arial" w:hAnsi="Arial" w:cs="Arial"/>
          <w:b/>
          <w:color w:val="FF0000"/>
          <w:sz w:val="20"/>
          <w:szCs w:val="20"/>
          <w:vertAlign w:val="superscript"/>
        </w:rPr>
        <w:t>12–15</w:t>
      </w:r>
      <w:r w:rsidR="0090637B" w:rsidRPr="00F70267">
        <w:rPr>
          <w:rFonts w:ascii="Arial" w:hAnsi="Arial" w:cs="Arial"/>
          <w:color w:val="0070C0"/>
          <w:sz w:val="20"/>
          <w:szCs w:val="20"/>
        </w:rPr>
        <w:t>.</w:t>
      </w:r>
    </w:p>
    <w:p w:rsidR="00F70267" w:rsidRDefault="006B5AAF" w:rsidP="006B5AAF">
      <w:pPr>
        <w:autoSpaceDE w:val="0"/>
        <w:autoSpaceDN w:val="0"/>
        <w:adjustRightInd w:val="0"/>
        <w:spacing w:after="0" w:line="240" w:lineRule="auto"/>
        <w:rPr>
          <w:rFonts w:cs="MinionPro-Regular"/>
          <w:sz w:val="18"/>
          <w:szCs w:val="18"/>
        </w:rPr>
      </w:pPr>
      <w:r w:rsidRPr="00BD51E1">
        <w:rPr>
          <w:rFonts w:cs="MinionPro-Regular"/>
          <w:sz w:val="18"/>
          <w:szCs w:val="18"/>
        </w:rPr>
        <w:t xml:space="preserve"> </w:t>
      </w:r>
    </w:p>
    <w:p w:rsidR="00F70267" w:rsidRDefault="00F70267" w:rsidP="006B5AAF">
      <w:pPr>
        <w:autoSpaceDE w:val="0"/>
        <w:autoSpaceDN w:val="0"/>
        <w:adjustRightInd w:val="0"/>
        <w:spacing w:after="0" w:line="240" w:lineRule="auto"/>
        <w:rPr>
          <w:rFonts w:cs="MinionPro-Regular"/>
          <w:sz w:val="18"/>
          <w:szCs w:val="18"/>
        </w:rPr>
      </w:pPr>
    </w:p>
    <w:p w:rsidR="00D9208B" w:rsidRDefault="00D9208B" w:rsidP="00F24ED1">
      <w:pPr>
        <w:autoSpaceDE w:val="0"/>
        <w:autoSpaceDN w:val="0"/>
        <w:adjustRightInd w:val="0"/>
        <w:spacing w:after="0" w:line="240" w:lineRule="auto"/>
        <w:rPr>
          <w:color w:val="0070C0"/>
        </w:rPr>
      </w:pPr>
    </w:p>
    <w:p w:rsidR="00BE1AA4" w:rsidRPr="00D9208B" w:rsidRDefault="00D9208B" w:rsidP="00F24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208B">
        <w:rPr>
          <w:rFonts w:ascii="Arial" w:hAnsi="Arial" w:cs="Arial"/>
          <w:sz w:val="20"/>
          <w:szCs w:val="20"/>
        </w:rPr>
        <w:t xml:space="preserve">Bu araştırma alanının hızlı hareket eden doğası, hastalığın patofizyolojisine ilişkin anlayışı düzeltmek ve potansiyel tedavilerin geliştirilmesine katkıda bulunmak için mevcut biyolojik verilerin COVID-19'un klinik bulgularıyla </w:t>
      </w:r>
      <w:proofErr w:type="gramStart"/>
      <w:r w:rsidRPr="00D9208B">
        <w:rPr>
          <w:rFonts w:ascii="Arial" w:hAnsi="Arial" w:cs="Arial"/>
          <w:sz w:val="20"/>
          <w:szCs w:val="20"/>
        </w:rPr>
        <w:t>entegrasyonunu</w:t>
      </w:r>
      <w:proofErr w:type="gramEnd"/>
      <w:r w:rsidRPr="00D9208B">
        <w:rPr>
          <w:rFonts w:ascii="Arial" w:hAnsi="Arial" w:cs="Arial"/>
          <w:sz w:val="20"/>
          <w:szCs w:val="20"/>
        </w:rPr>
        <w:t xml:space="preserve"> gerektirmektedir. </w:t>
      </w:r>
      <w:proofErr w:type="gramStart"/>
      <w:r w:rsidR="00F24ED1" w:rsidRPr="00D9208B">
        <w:rPr>
          <w:rFonts w:ascii="Arial" w:hAnsi="Arial" w:cs="Arial"/>
          <w:sz w:val="20"/>
          <w:szCs w:val="20"/>
        </w:rPr>
        <w:t>Aşağıda  daha</w:t>
      </w:r>
      <w:proofErr w:type="gramEnd"/>
      <w:r w:rsidR="00F24ED1" w:rsidRPr="00D9208B">
        <w:rPr>
          <w:rFonts w:ascii="Arial" w:hAnsi="Arial" w:cs="Arial"/>
          <w:sz w:val="20"/>
          <w:szCs w:val="20"/>
        </w:rPr>
        <w:t xml:space="preserve"> çok biyolojik bir</w:t>
      </w:r>
      <w:r w:rsidRPr="00D9208B">
        <w:rPr>
          <w:rFonts w:ascii="Arial" w:hAnsi="Arial" w:cs="Arial"/>
          <w:sz w:val="20"/>
          <w:szCs w:val="20"/>
        </w:rPr>
        <w:t xml:space="preserve"> bakış açısıyla SARS-CoV-2'nin </w:t>
      </w:r>
      <w:r w:rsidR="00F24ED1" w:rsidRPr="00D9208B">
        <w:rPr>
          <w:rFonts w:ascii="Arial" w:hAnsi="Arial" w:cs="Arial"/>
          <w:sz w:val="20"/>
          <w:szCs w:val="20"/>
        </w:rPr>
        <w:t>viral S proteini ve insan ACE2 arası</w:t>
      </w:r>
      <w:r>
        <w:rPr>
          <w:rFonts w:ascii="Arial" w:hAnsi="Arial" w:cs="Arial"/>
          <w:sz w:val="20"/>
          <w:szCs w:val="20"/>
        </w:rPr>
        <w:t>ndaki etkileşime vurgu yapıldı</w:t>
      </w:r>
      <w:r w:rsidR="00EA1251" w:rsidRPr="00D9208B">
        <w:rPr>
          <w:rFonts w:ascii="Arial" w:hAnsi="Arial" w:cs="Arial"/>
          <w:sz w:val="20"/>
          <w:szCs w:val="20"/>
        </w:rPr>
        <w:t>; a</w:t>
      </w:r>
      <w:r>
        <w:rPr>
          <w:rFonts w:ascii="Arial" w:hAnsi="Arial" w:cs="Arial"/>
          <w:sz w:val="20"/>
          <w:szCs w:val="20"/>
        </w:rPr>
        <w:t>yrıca</w:t>
      </w:r>
      <w:r w:rsidR="00394E4C" w:rsidRPr="00D9208B">
        <w:rPr>
          <w:rFonts w:ascii="Arial" w:hAnsi="Arial" w:cs="Arial"/>
          <w:sz w:val="20"/>
          <w:szCs w:val="20"/>
        </w:rPr>
        <w:t xml:space="preserve"> COVID-19'un KV sistem</w:t>
      </w:r>
      <w:r w:rsidR="00EA1251" w:rsidRPr="00D9208B">
        <w:rPr>
          <w:rFonts w:ascii="Arial" w:hAnsi="Arial" w:cs="Arial"/>
          <w:sz w:val="20"/>
          <w:szCs w:val="20"/>
        </w:rPr>
        <w:t xml:space="preserve"> üzerindeki etkileriyle ilgili klinik bulg</w:t>
      </w:r>
      <w:r>
        <w:rPr>
          <w:rFonts w:ascii="Arial" w:hAnsi="Arial" w:cs="Arial"/>
          <w:sz w:val="20"/>
          <w:szCs w:val="20"/>
        </w:rPr>
        <w:t xml:space="preserve">ulara genel bir bakış sunuldu ve en sonunda da </w:t>
      </w:r>
      <w:r w:rsidR="00394E4C" w:rsidRPr="00D9208B">
        <w:rPr>
          <w:rFonts w:ascii="Arial" w:hAnsi="Arial" w:cs="Arial"/>
          <w:sz w:val="20"/>
          <w:szCs w:val="20"/>
        </w:rPr>
        <w:t xml:space="preserve"> sık kullanılan </w:t>
      </w:r>
      <w:r>
        <w:rPr>
          <w:rFonts w:ascii="Arial" w:hAnsi="Arial" w:cs="Arial"/>
          <w:sz w:val="20"/>
          <w:szCs w:val="20"/>
        </w:rPr>
        <w:t xml:space="preserve"> KV ilaçların</w:t>
      </w:r>
      <w:r w:rsidR="00EA1251" w:rsidRPr="00D9208B">
        <w:rPr>
          <w:rFonts w:ascii="Arial" w:hAnsi="Arial" w:cs="Arial"/>
          <w:sz w:val="20"/>
          <w:szCs w:val="20"/>
        </w:rPr>
        <w:t xml:space="preserve"> ve COVID-19'a duyarlılık ile COVID-19'u tedavi etmek için kullanılan ilaçların potansiyel KV etkileri arasında</w:t>
      </w:r>
      <w:r>
        <w:rPr>
          <w:rFonts w:ascii="Arial" w:hAnsi="Arial" w:cs="Arial"/>
          <w:sz w:val="20"/>
          <w:szCs w:val="20"/>
        </w:rPr>
        <w:t>ki olası bağlantı tartışıldı</w:t>
      </w:r>
      <w:r w:rsidR="00EA1251" w:rsidRPr="00D9208B">
        <w:rPr>
          <w:rFonts w:ascii="Arial" w:hAnsi="Arial" w:cs="Arial"/>
          <w:sz w:val="20"/>
          <w:szCs w:val="20"/>
        </w:rPr>
        <w:t>.</w:t>
      </w:r>
    </w:p>
    <w:p w:rsidR="00BE1AA4" w:rsidRDefault="00BE1AA4" w:rsidP="006B5AAF">
      <w:pPr>
        <w:autoSpaceDE w:val="0"/>
        <w:autoSpaceDN w:val="0"/>
        <w:adjustRightInd w:val="0"/>
        <w:spacing w:after="0" w:line="240" w:lineRule="auto"/>
        <w:rPr>
          <w:rFonts w:cs="MinionPro-Regular"/>
          <w:sz w:val="18"/>
          <w:szCs w:val="18"/>
        </w:rPr>
      </w:pPr>
    </w:p>
    <w:p w:rsidR="009F3E79" w:rsidRDefault="009F3E79" w:rsidP="006B5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F3E79" w:rsidRPr="009F3E79" w:rsidRDefault="009F3E79" w:rsidP="006B5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9F3E79">
        <w:rPr>
          <w:rFonts w:ascii="Times New Roman" w:hAnsi="Times New Roman" w:cs="Times New Roman"/>
          <w:b/>
          <w:bCs/>
          <w:iCs/>
          <w:sz w:val="32"/>
          <w:szCs w:val="32"/>
        </w:rPr>
        <w:t>SARS-CoV-2 Biyolojisi</w:t>
      </w:r>
    </w:p>
    <w:p w:rsidR="009F3E79" w:rsidRDefault="00D40B94" w:rsidP="009F3E79">
      <w:pPr>
        <w:autoSpaceDE w:val="0"/>
        <w:autoSpaceDN w:val="0"/>
        <w:adjustRightInd w:val="0"/>
        <w:spacing w:after="0" w:line="240" w:lineRule="auto"/>
      </w:pPr>
      <w:r w:rsidRPr="00D4677E">
        <w:t xml:space="preserve"> </w:t>
      </w:r>
    </w:p>
    <w:p w:rsidR="00D40B94" w:rsidRPr="009F3E79" w:rsidRDefault="005F4661" w:rsidP="009F3E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32"/>
          <w:szCs w:val="32"/>
        </w:rPr>
      </w:pPr>
      <w:r>
        <w:rPr>
          <w:i/>
          <w:sz w:val="32"/>
          <w:szCs w:val="32"/>
        </w:rPr>
        <w:t>Genom</w:t>
      </w:r>
      <w:r w:rsidR="009F3E79" w:rsidRPr="009F3E79">
        <w:rPr>
          <w:i/>
          <w:sz w:val="32"/>
          <w:szCs w:val="32"/>
        </w:rPr>
        <w:t xml:space="preserve"> </w:t>
      </w:r>
      <w:r w:rsidR="00D40B94" w:rsidRPr="009F3E79">
        <w:rPr>
          <w:rFonts w:ascii="Times New Roman" w:hAnsi="Times New Roman" w:cs="Times New Roman"/>
          <w:bCs/>
          <w:i/>
          <w:iCs/>
          <w:sz w:val="32"/>
          <w:szCs w:val="32"/>
        </w:rPr>
        <w:t>genler ve proteinler</w:t>
      </w:r>
    </w:p>
    <w:p w:rsidR="00D40B94" w:rsidRDefault="00D40B94" w:rsidP="006B5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highlight w:val="yellow"/>
        </w:rPr>
      </w:pPr>
    </w:p>
    <w:p w:rsidR="00750993" w:rsidRDefault="00750993" w:rsidP="006B5AAF">
      <w:pPr>
        <w:autoSpaceDE w:val="0"/>
        <w:autoSpaceDN w:val="0"/>
        <w:adjustRightInd w:val="0"/>
        <w:spacing w:after="0" w:line="240" w:lineRule="auto"/>
        <w:rPr>
          <w:rFonts w:cs="MinionPro-Regular"/>
          <w:sz w:val="18"/>
          <w:szCs w:val="18"/>
        </w:rPr>
      </w:pPr>
    </w:p>
    <w:p w:rsidR="00750993" w:rsidRPr="00D40B94" w:rsidRDefault="00750993" w:rsidP="006B5A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D40B94">
        <w:rPr>
          <w:rFonts w:ascii="Arial" w:hAnsi="Arial" w:cs="Arial"/>
          <w:sz w:val="20"/>
          <w:szCs w:val="20"/>
        </w:rPr>
        <w:t xml:space="preserve">SARS-CoV-2'nin ortaya çıkmasından bu yana, genomik dizi çalışmaları </w:t>
      </w:r>
      <w:r w:rsidRPr="00D40B94">
        <w:rPr>
          <w:rFonts w:ascii="Arial" w:hAnsi="Arial" w:cs="Arial"/>
          <w:b/>
          <w:color w:val="FF0000"/>
          <w:sz w:val="20"/>
          <w:szCs w:val="20"/>
          <w:vertAlign w:val="superscript"/>
        </w:rPr>
        <w:t xml:space="preserve">1–3 </w:t>
      </w:r>
      <w:r w:rsidRPr="00D40B94">
        <w:rPr>
          <w:rFonts w:ascii="Arial" w:hAnsi="Arial" w:cs="Arial"/>
          <w:sz w:val="20"/>
          <w:szCs w:val="20"/>
        </w:rPr>
        <w:t>ve viral protein yapısının değerlendirilmesi</w:t>
      </w:r>
      <w:r w:rsidRPr="00D40B94">
        <w:rPr>
          <w:rFonts w:ascii="Arial" w:hAnsi="Arial" w:cs="Arial"/>
          <w:b/>
          <w:color w:val="FF0000"/>
          <w:sz w:val="20"/>
          <w:szCs w:val="20"/>
          <w:vertAlign w:val="superscript"/>
        </w:rPr>
        <w:t>9–</w:t>
      </w:r>
      <w:proofErr w:type="gramStart"/>
      <w:r w:rsidRPr="00D40B94">
        <w:rPr>
          <w:rFonts w:ascii="Arial" w:hAnsi="Arial" w:cs="Arial"/>
          <w:b/>
          <w:color w:val="FF0000"/>
          <w:sz w:val="20"/>
          <w:szCs w:val="20"/>
          <w:vertAlign w:val="superscript"/>
        </w:rPr>
        <w:t>11,27,28</w:t>
      </w:r>
      <w:proofErr w:type="gramEnd"/>
      <w:r w:rsidRPr="00D40B94">
        <w:rPr>
          <w:rFonts w:ascii="Arial" w:hAnsi="Arial" w:cs="Arial"/>
          <w:b/>
          <w:color w:val="FF0000"/>
          <w:sz w:val="20"/>
          <w:szCs w:val="20"/>
          <w:vertAlign w:val="superscript"/>
        </w:rPr>
        <w:t xml:space="preserve"> </w:t>
      </w:r>
      <w:r w:rsidRPr="00D40B94">
        <w:rPr>
          <w:rFonts w:ascii="Arial" w:hAnsi="Arial" w:cs="Arial"/>
          <w:sz w:val="20"/>
          <w:szCs w:val="20"/>
        </w:rPr>
        <w:t>yoluyla bu yeni koronavirüsün özelliklerini karakterize etmek için kapsamlı çabalar sarf edilmiştir.</w:t>
      </w:r>
      <w:r w:rsidR="004D6FA8" w:rsidRPr="00D40B94">
        <w:rPr>
          <w:rFonts w:ascii="Arial" w:hAnsi="Arial" w:cs="Arial"/>
        </w:rPr>
        <w:t xml:space="preserve"> </w:t>
      </w:r>
      <w:r w:rsidR="004D6FA8" w:rsidRPr="00D40B94">
        <w:rPr>
          <w:rFonts w:ascii="Arial" w:hAnsi="Arial" w:cs="Arial"/>
          <w:sz w:val="20"/>
          <w:szCs w:val="20"/>
        </w:rPr>
        <w:t xml:space="preserve">Tek sarmallı zarflı RNA virüslerinin büyük bir ailesi olan koronavirüsler, 2002-2003'te SARS-CoV'nin neden olduğu SARS salgınına kadar insanlarda yüksek derecede patojenik olarak </w:t>
      </w:r>
      <w:proofErr w:type="gramStart"/>
      <w:r w:rsidR="004D6FA8" w:rsidRPr="00D40B94">
        <w:rPr>
          <w:rFonts w:ascii="Arial" w:hAnsi="Arial" w:cs="Arial"/>
          <w:sz w:val="20"/>
          <w:szCs w:val="20"/>
        </w:rPr>
        <w:t>tanınmamıştı .</w:t>
      </w:r>
      <w:proofErr w:type="gramEnd"/>
      <w:r w:rsidR="004D6FA8" w:rsidRPr="00D40B94">
        <w:t xml:space="preserve"> </w:t>
      </w:r>
      <w:r w:rsidR="004D6FA8" w:rsidRPr="00D40B94">
        <w:rPr>
          <w:rFonts w:ascii="Arial" w:hAnsi="Arial" w:cs="Arial"/>
          <w:sz w:val="20"/>
          <w:szCs w:val="20"/>
        </w:rPr>
        <w:t>SARS pandemisinden on yıl sonra, Suudi Arabistan'da bir başka yüksek patojenik koronavirüs olan MERS-CoV'nin neden olduğu bir MERS salgını tespit edildi.</w:t>
      </w:r>
      <w:r w:rsidR="00E859E7" w:rsidRPr="00E859E7">
        <w:t xml:space="preserve"> </w:t>
      </w:r>
      <w:r w:rsidR="00E859E7" w:rsidRPr="00D40B94">
        <w:rPr>
          <w:rFonts w:ascii="Arial" w:hAnsi="Arial" w:cs="Arial"/>
          <w:sz w:val="20"/>
          <w:szCs w:val="20"/>
        </w:rPr>
        <w:t>Dünya çapında yarasalarda SARS-CoV veya MERS-CoV ile ilişkili bir dizi genetik olarak çeşitli koronavirüs keşfedilmiştir</w:t>
      </w:r>
      <w:r w:rsidR="00E859E7" w:rsidRPr="00E859E7">
        <w:rPr>
          <w:rFonts w:ascii="Times New Roman" w:hAnsi="Times New Roman" w:cs="Times New Roman"/>
          <w:b/>
          <w:color w:val="FF0000"/>
          <w:sz w:val="20"/>
          <w:szCs w:val="20"/>
          <w:vertAlign w:val="superscript"/>
        </w:rPr>
        <w:t>1</w:t>
      </w:r>
      <w:r w:rsidR="00E859E7" w:rsidRPr="00D40B94">
        <w:rPr>
          <w:rFonts w:ascii="Arial" w:hAnsi="Arial" w:cs="Arial"/>
          <w:color w:val="0070C0"/>
          <w:sz w:val="20"/>
          <w:szCs w:val="20"/>
        </w:rPr>
        <w:t>.</w:t>
      </w:r>
      <w:r w:rsidR="006A70CE" w:rsidRPr="00D40B94">
        <w:rPr>
          <w:rFonts w:ascii="Arial" w:hAnsi="Arial" w:cs="Arial"/>
        </w:rPr>
        <w:t xml:space="preserve"> </w:t>
      </w:r>
      <w:r w:rsidR="006A70CE" w:rsidRPr="00D40B94">
        <w:rPr>
          <w:rFonts w:ascii="Arial" w:hAnsi="Arial" w:cs="Arial"/>
          <w:sz w:val="20"/>
          <w:szCs w:val="20"/>
        </w:rPr>
        <w:t>SARS-CoV-2'nin SARS-CoV ile %79,6 ve yarasa koronavirüsü RaTG13 ile %96,0 genomik dizi özdeşliğine sahip olduğu gösterilmiştir</w:t>
      </w:r>
      <w:r w:rsidR="006A70CE" w:rsidRPr="00D40B94">
        <w:rPr>
          <w:rFonts w:ascii="Arial" w:hAnsi="Arial" w:cs="Arial"/>
          <w:b/>
          <w:color w:val="FF0000"/>
          <w:sz w:val="20"/>
          <w:szCs w:val="20"/>
          <w:vertAlign w:val="superscript"/>
        </w:rPr>
        <w:t>1–3,8</w:t>
      </w:r>
      <w:r w:rsidR="006A70CE" w:rsidRPr="00D40B94">
        <w:rPr>
          <w:rFonts w:ascii="Arial" w:hAnsi="Arial" w:cs="Arial"/>
          <w:color w:val="0070C0"/>
          <w:sz w:val="20"/>
          <w:szCs w:val="20"/>
        </w:rPr>
        <w:t>.</w:t>
      </w:r>
    </w:p>
    <w:p w:rsidR="00D40B94" w:rsidRDefault="00D40B94" w:rsidP="006B5AAF">
      <w:pPr>
        <w:autoSpaceDE w:val="0"/>
        <w:autoSpaceDN w:val="0"/>
        <w:adjustRightInd w:val="0"/>
        <w:spacing w:after="0" w:line="240" w:lineRule="auto"/>
        <w:rPr>
          <w:rFonts w:cs="MinionPro-Regular"/>
          <w:sz w:val="18"/>
          <w:szCs w:val="18"/>
          <w:highlight w:val="yellow"/>
        </w:rPr>
      </w:pPr>
    </w:p>
    <w:p w:rsidR="00D40B94" w:rsidRPr="00BD51E1" w:rsidRDefault="00D40B94" w:rsidP="006B5AAF">
      <w:pPr>
        <w:autoSpaceDE w:val="0"/>
        <w:autoSpaceDN w:val="0"/>
        <w:adjustRightInd w:val="0"/>
        <w:spacing w:after="0" w:line="240" w:lineRule="auto"/>
        <w:rPr>
          <w:rFonts w:cs="MinionPro-Regular"/>
          <w:sz w:val="18"/>
          <w:szCs w:val="18"/>
        </w:rPr>
      </w:pPr>
    </w:p>
    <w:p w:rsidR="004B380D" w:rsidRPr="003F5A0C" w:rsidRDefault="000851AC" w:rsidP="003F5A0C">
      <w:pPr>
        <w:pStyle w:val="ListeParagraf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3F5A0C">
        <w:rPr>
          <w:rFonts w:ascii="Arial" w:hAnsi="Arial" w:cs="Arial"/>
          <w:sz w:val="20"/>
          <w:szCs w:val="20"/>
        </w:rPr>
        <w:t>K</w:t>
      </w:r>
      <w:r w:rsidR="004B380D" w:rsidRPr="003F5A0C">
        <w:rPr>
          <w:rFonts w:ascii="Arial" w:hAnsi="Arial" w:cs="Arial"/>
          <w:sz w:val="20"/>
          <w:szCs w:val="20"/>
        </w:rPr>
        <w:t xml:space="preserve">oronavirüsler, başak (S), zarf (E), zar (M) ve nükleokapsid (N) proteinleri olarak bilinen dört yapısal proteinden oluşan taç benzeri bir morfolojiye sahiptir </w:t>
      </w:r>
      <w:r w:rsidR="004B380D" w:rsidRPr="003F5A0C">
        <w:rPr>
          <w:rFonts w:ascii="Arial" w:hAnsi="Arial" w:cs="Arial"/>
          <w:color w:val="0070C0"/>
          <w:sz w:val="20"/>
          <w:szCs w:val="20"/>
        </w:rPr>
        <w:t>(</w:t>
      </w:r>
      <w:r w:rsidR="00B52542" w:rsidRPr="00B52542">
        <w:rPr>
          <w:rFonts w:ascii="Arial" w:hAnsi="Arial" w:cs="Arial"/>
          <w:b/>
          <w:color w:val="FF0000"/>
          <w:sz w:val="20"/>
          <w:szCs w:val="20"/>
        </w:rPr>
        <w:t>Figür</w:t>
      </w:r>
      <w:r w:rsidR="004B380D" w:rsidRPr="00B52542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</w:t>
      </w:r>
      <w:r w:rsidR="004B380D" w:rsidRPr="00DC1894">
        <w:rPr>
          <w:rFonts w:ascii="Arial" w:hAnsi="Arial" w:cs="Arial"/>
          <w:b/>
          <w:color w:val="FF0000"/>
          <w:sz w:val="24"/>
          <w:szCs w:val="24"/>
          <w:u w:val="single"/>
        </w:rPr>
        <w:t>1a</w:t>
      </w:r>
      <w:r w:rsidR="004B380D" w:rsidRPr="003F5A0C">
        <w:rPr>
          <w:rFonts w:ascii="Arial" w:hAnsi="Arial" w:cs="Arial"/>
          <w:color w:val="0070C0"/>
          <w:sz w:val="20"/>
          <w:szCs w:val="20"/>
        </w:rPr>
        <w:t>).</w:t>
      </w:r>
    </w:p>
    <w:p w:rsidR="00B802BF" w:rsidRPr="005D3916" w:rsidRDefault="004B380D" w:rsidP="006B5A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0851AC">
        <w:rPr>
          <w:rFonts w:ascii="Arial" w:hAnsi="Arial" w:cs="Arial"/>
          <w:sz w:val="20"/>
          <w:szCs w:val="20"/>
        </w:rPr>
        <w:t>N proteini ile çevrili viral genom, hem genom hem de mRNA olarak işlev gören pozitif anlamda, tek sarmallı bir RNA'dır</w:t>
      </w:r>
      <w:r w:rsidRPr="00D40B94">
        <w:rPr>
          <w:rFonts w:ascii="Arial" w:hAnsi="Arial" w:cs="Arial"/>
          <w:color w:val="0070C0"/>
          <w:sz w:val="20"/>
          <w:szCs w:val="20"/>
        </w:rPr>
        <w:t>.</w:t>
      </w:r>
    </w:p>
    <w:p w:rsidR="000851AC" w:rsidRDefault="000851AC" w:rsidP="006B5A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:rsidR="004B380D" w:rsidRPr="00121448" w:rsidRDefault="00121448" w:rsidP="006B5A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21448">
        <w:rPr>
          <w:rFonts w:ascii="Arial" w:hAnsi="Arial" w:cs="Arial"/>
          <w:sz w:val="20"/>
          <w:szCs w:val="20"/>
        </w:rPr>
        <w:lastRenderedPageBreak/>
        <w:t>K</w:t>
      </w:r>
      <w:r w:rsidR="004B380D" w:rsidRPr="00121448">
        <w:rPr>
          <w:rFonts w:ascii="Arial" w:hAnsi="Arial" w:cs="Arial"/>
          <w:sz w:val="20"/>
          <w:szCs w:val="20"/>
        </w:rPr>
        <w:t>oronavirüsler dört cinse ayrılabilir: α, β, γ ve δ, bunlardan sadece α ve β- koronavirüslerin insanları enfekte ettiği bilinmektedir.</w:t>
      </w:r>
      <w:r w:rsidR="004B380D" w:rsidRPr="00121448">
        <w:t xml:space="preserve"> </w:t>
      </w:r>
      <w:r w:rsidR="004B380D" w:rsidRPr="00121448">
        <w:rPr>
          <w:rFonts w:ascii="Arial" w:hAnsi="Arial" w:cs="Arial"/>
          <w:sz w:val="20"/>
          <w:szCs w:val="20"/>
        </w:rPr>
        <w:t xml:space="preserve">Filogenetik çalışmalar, yüksek derecede patojenik olan üç koronavirüsün (SARS-CoV, MERS-CoV ve SARS-CoV-2) hepsinin </w:t>
      </w:r>
      <w:r w:rsidRPr="00121448">
        <w:rPr>
          <w:rFonts w:ascii="Arial" w:hAnsi="Arial" w:cs="Arial"/>
          <w:sz w:val="20"/>
          <w:szCs w:val="20"/>
        </w:rPr>
        <w:t>‘</w:t>
      </w:r>
      <w:r w:rsidR="004B380D" w:rsidRPr="00121448">
        <w:rPr>
          <w:rFonts w:ascii="Arial" w:hAnsi="Arial" w:cs="Arial"/>
          <w:i/>
          <w:sz w:val="20"/>
          <w:szCs w:val="20"/>
        </w:rPr>
        <w:t>Betacoronavirus</w:t>
      </w:r>
      <w:r w:rsidRPr="00121448">
        <w:rPr>
          <w:rFonts w:ascii="Arial" w:hAnsi="Arial" w:cs="Arial"/>
          <w:sz w:val="20"/>
          <w:szCs w:val="20"/>
        </w:rPr>
        <w:t>’</w:t>
      </w:r>
      <w:r w:rsidR="004B380D" w:rsidRPr="00121448">
        <w:rPr>
          <w:rFonts w:ascii="Arial" w:hAnsi="Arial" w:cs="Arial"/>
          <w:sz w:val="20"/>
          <w:szCs w:val="20"/>
        </w:rPr>
        <w:t xml:space="preserve"> cinsine ait olduğunu ortaya koymuştur.</w:t>
      </w:r>
    </w:p>
    <w:p w:rsidR="004B380D" w:rsidRDefault="004B380D" w:rsidP="006B5AAF">
      <w:pPr>
        <w:autoSpaceDE w:val="0"/>
        <w:autoSpaceDN w:val="0"/>
        <w:adjustRightInd w:val="0"/>
        <w:spacing w:after="0" w:line="240" w:lineRule="auto"/>
        <w:rPr>
          <w:rFonts w:cs="MinionPro-Regular"/>
          <w:sz w:val="18"/>
          <w:szCs w:val="18"/>
        </w:rPr>
      </w:pPr>
    </w:p>
    <w:p w:rsidR="006B5AAF" w:rsidRDefault="00393DCD" w:rsidP="006B5AAF">
      <w:pPr>
        <w:autoSpaceDE w:val="0"/>
        <w:autoSpaceDN w:val="0"/>
        <w:adjustRightInd w:val="0"/>
        <w:spacing w:after="0" w:line="240" w:lineRule="auto"/>
        <w:rPr>
          <w:rFonts w:cs="MinionPro-Regular"/>
          <w:sz w:val="36"/>
          <w:szCs w:val="36"/>
        </w:rPr>
      </w:pPr>
      <w:r w:rsidRPr="00393DCD">
        <w:rPr>
          <w:rFonts w:cs="MinionPro-Regular"/>
          <w:noProof/>
          <w:sz w:val="36"/>
          <w:szCs w:val="36"/>
          <w:lang w:eastAsia="tr-TR"/>
        </w:rPr>
        <w:drawing>
          <wp:inline distT="0" distB="0" distL="0" distR="0" wp14:anchorId="72389AFA" wp14:editId="5F1EEEC2">
            <wp:extent cx="5760720" cy="323977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DD3" w:rsidRDefault="00393DCD" w:rsidP="0076774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3DCD">
        <w:rPr>
          <w:rFonts w:cs="MinionPro-Regular"/>
          <w:color w:val="FF0000"/>
          <w:sz w:val="48"/>
          <w:szCs w:val="48"/>
          <w:u w:val="single"/>
        </w:rPr>
        <w:t>Fig -1a.</w:t>
      </w:r>
      <w:r w:rsidRPr="00393DCD">
        <w:rPr>
          <w:rFonts w:cs="MinionPro-Regular"/>
          <w:color w:val="FF0000"/>
          <w:sz w:val="36"/>
          <w:szCs w:val="36"/>
        </w:rPr>
        <w:t xml:space="preserve"> </w:t>
      </w:r>
      <w:r w:rsidRPr="00B52542">
        <w:rPr>
          <w:rFonts w:ascii="Times New Roman" w:hAnsi="Times New Roman" w:cs="Times New Roman"/>
          <w:b/>
          <w:sz w:val="24"/>
          <w:szCs w:val="24"/>
        </w:rPr>
        <w:t>SARS-CoV- 2’nin yapısı.</w:t>
      </w:r>
      <w:r w:rsidRPr="00393DCD">
        <w:rPr>
          <w:rFonts w:ascii="DiverdaSansCom-Light" w:hAnsi="DiverdaSansCom-Light" w:cs="DiverdaSansCom-Light"/>
          <w:sz w:val="17"/>
          <w:szCs w:val="17"/>
        </w:rPr>
        <w:t xml:space="preserve"> </w:t>
      </w:r>
      <w:r w:rsidR="00731DD3" w:rsidRPr="00731DD3">
        <w:rPr>
          <w:rFonts w:ascii="Times New Roman" w:hAnsi="Times New Roman" w:cs="Times New Roman"/>
          <w:sz w:val="20"/>
          <w:szCs w:val="20"/>
        </w:rPr>
        <w:t>Coronavirüsler, dört yapısal protein (spike</w:t>
      </w:r>
      <w:r w:rsidR="00731DD3">
        <w:rPr>
          <w:rFonts w:ascii="Times New Roman" w:hAnsi="Times New Roman" w:cs="Times New Roman"/>
          <w:sz w:val="20"/>
          <w:szCs w:val="20"/>
        </w:rPr>
        <w:t xml:space="preserve"> dikensi </w:t>
      </w:r>
      <w:r w:rsidR="00731DD3" w:rsidRPr="00731DD3">
        <w:rPr>
          <w:rFonts w:ascii="Times New Roman" w:hAnsi="Times New Roman" w:cs="Times New Roman"/>
          <w:sz w:val="20"/>
          <w:szCs w:val="20"/>
        </w:rPr>
        <w:t xml:space="preserve"> (S), zarf (E), zar (M) ve nükleokapsid (N)) ve 30 kb uzunluğunda pozitif anlamda, tek iplikli RNA (ssRNA) genomundan oluşan zarflı küresel bir </w:t>
      </w:r>
      <w:proofErr w:type="gramStart"/>
      <w:r w:rsidR="00731DD3" w:rsidRPr="00731DD3">
        <w:rPr>
          <w:rFonts w:ascii="Times New Roman" w:hAnsi="Times New Roman" w:cs="Times New Roman"/>
          <w:sz w:val="20"/>
          <w:szCs w:val="20"/>
        </w:rPr>
        <w:t>partikül</w:t>
      </w:r>
      <w:proofErr w:type="gramEnd"/>
      <w:r w:rsidR="00731DD3" w:rsidRPr="00731DD3">
        <w:rPr>
          <w:rFonts w:ascii="Times New Roman" w:hAnsi="Times New Roman" w:cs="Times New Roman"/>
          <w:sz w:val="20"/>
          <w:szCs w:val="20"/>
        </w:rPr>
        <w:t xml:space="preserve"> oluşturur.</w:t>
      </w:r>
    </w:p>
    <w:p w:rsidR="005D3916" w:rsidRPr="005D3916" w:rsidRDefault="005D3916" w:rsidP="0076774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3B6A9E"/>
          <w:sz w:val="20"/>
          <w:szCs w:val="20"/>
        </w:rPr>
        <w:t xml:space="preserve">                                                                                                   (</w:t>
      </w:r>
      <w:r w:rsidRPr="005D3916">
        <w:rPr>
          <w:rFonts w:ascii="Times New Roman" w:hAnsi="Times New Roman" w:cs="Times New Roman"/>
          <w:b/>
          <w:i/>
          <w:color w:val="3B6A9E"/>
          <w:sz w:val="20"/>
          <w:szCs w:val="20"/>
        </w:rPr>
        <w:t>https://doi.org/</w:t>
      </w:r>
      <w:proofErr w:type="gramStart"/>
      <w:r w:rsidRPr="005D3916">
        <w:rPr>
          <w:rFonts w:ascii="Times New Roman" w:hAnsi="Times New Roman" w:cs="Times New Roman"/>
          <w:b/>
          <w:i/>
          <w:color w:val="3B6A9E"/>
          <w:sz w:val="20"/>
          <w:szCs w:val="20"/>
        </w:rPr>
        <w:t>10.1038</w:t>
      </w:r>
      <w:proofErr w:type="gramEnd"/>
      <w:r w:rsidRPr="005D3916">
        <w:rPr>
          <w:rFonts w:ascii="Times New Roman" w:hAnsi="Times New Roman" w:cs="Times New Roman"/>
          <w:b/>
          <w:i/>
          <w:color w:val="3B6A9E"/>
          <w:sz w:val="20"/>
          <w:szCs w:val="20"/>
        </w:rPr>
        <w:t>/s41569-020-0413-9)</w:t>
      </w:r>
    </w:p>
    <w:p w:rsidR="00731DD3" w:rsidRPr="00731DD3" w:rsidRDefault="00731DD3" w:rsidP="0076774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59AA" w:rsidRDefault="00DD59AA" w:rsidP="006B5AAF">
      <w:pPr>
        <w:autoSpaceDE w:val="0"/>
        <w:autoSpaceDN w:val="0"/>
        <w:adjustRightInd w:val="0"/>
        <w:spacing w:after="0" w:line="240" w:lineRule="auto"/>
        <w:rPr>
          <w:rFonts w:cs="MinionPro-Regular"/>
          <w:sz w:val="18"/>
          <w:szCs w:val="18"/>
        </w:rPr>
      </w:pPr>
    </w:p>
    <w:p w:rsidR="00DD59AA" w:rsidRPr="003F5A0C" w:rsidRDefault="00DD59AA" w:rsidP="003F5A0C">
      <w:pPr>
        <w:pStyle w:val="ListeParagraf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F5A0C">
        <w:rPr>
          <w:rFonts w:ascii="Arial" w:hAnsi="Arial" w:cs="Arial"/>
          <w:sz w:val="20"/>
          <w:szCs w:val="20"/>
        </w:rPr>
        <w:t xml:space="preserve">Yapısal proteinler arasında S </w:t>
      </w:r>
      <w:r w:rsidR="00121448" w:rsidRPr="003F5A0C">
        <w:rPr>
          <w:rFonts w:ascii="Arial" w:hAnsi="Arial" w:cs="Arial"/>
          <w:sz w:val="20"/>
          <w:szCs w:val="20"/>
        </w:rPr>
        <w:t xml:space="preserve">proteini, virüsün bağlanma, </w:t>
      </w:r>
      <w:r w:rsidRPr="003F5A0C">
        <w:rPr>
          <w:rFonts w:ascii="Arial" w:hAnsi="Arial" w:cs="Arial"/>
          <w:sz w:val="20"/>
          <w:szCs w:val="20"/>
        </w:rPr>
        <w:t xml:space="preserve"> giriş ve hastalık patogenezinde önemli rollere sahiptir. SARS-CoV ve SARS-CoV-2'de viral S proteininin ACE2'ye bağlanması virüsün konak hücreye girişini tetikler</w:t>
      </w:r>
      <w:r w:rsidR="00121448" w:rsidRPr="003F5A0C">
        <w:rPr>
          <w:rFonts w:ascii="Arial" w:hAnsi="Arial" w:cs="Arial"/>
          <w:b/>
          <w:color w:val="FF0000"/>
          <w:sz w:val="20"/>
          <w:szCs w:val="20"/>
          <w:vertAlign w:val="superscript"/>
        </w:rPr>
        <w:t>9-</w:t>
      </w:r>
      <w:proofErr w:type="gramStart"/>
      <w:r w:rsidR="00121448" w:rsidRPr="003F5A0C">
        <w:rPr>
          <w:rFonts w:ascii="Arial" w:hAnsi="Arial" w:cs="Arial"/>
          <w:b/>
          <w:color w:val="FF0000"/>
          <w:sz w:val="20"/>
          <w:szCs w:val="20"/>
          <w:vertAlign w:val="superscript"/>
        </w:rPr>
        <w:t>11,29,30</w:t>
      </w:r>
      <w:proofErr w:type="gramEnd"/>
      <w:r w:rsidRPr="003F5A0C">
        <w:rPr>
          <w:rFonts w:ascii="Arial" w:hAnsi="Arial" w:cs="Arial"/>
          <w:color w:val="0070C0"/>
          <w:sz w:val="20"/>
          <w:szCs w:val="20"/>
        </w:rPr>
        <w:t>.</w:t>
      </w:r>
      <w:r w:rsidRPr="003F5A0C">
        <w:rPr>
          <w:rFonts w:ascii="Arial" w:hAnsi="Arial" w:cs="Arial"/>
          <w:sz w:val="20"/>
          <w:szCs w:val="20"/>
        </w:rPr>
        <w:t xml:space="preserve"> </w:t>
      </w:r>
      <w:r w:rsidR="00121448" w:rsidRPr="003F5A0C">
        <w:rPr>
          <w:rFonts w:ascii="Arial" w:hAnsi="Arial" w:cs="Arial"/>
          <w:sz w:val="20"/>
          <w:szCs w:val="20"/>
        </w:rPr>
        <w:t>Bu nedenle</w:t>
      </w:r>
      <w:r w:rsidR="00DA33AD" w:rsidRPr="003F5A0C">
        <w:rPr>
          <w:rFonts w:ascii="Arial" w:hAnsi="Arial" w:cs="Arial"/>
          <w:sz w:val="20"/>
          <w:szCs w:val="20"/>
        </w:rPr>
        <w:t xml:space="preserve"> S proteini ve ACE2 arasındaki etkileşim, aşıların, nötralize edici antikorların ve SARS-CoV ve SARS-CoV-2 için antiviral bileşiklerin geliştirilmes</w:t>
      </w:r>
      <w:r w:rsidR="00121448" w:rsidRPr="003F5A0C">
        <w:rPr>
          <w:rFonts w:ascii="Arial" w:hAnsi="Arial" w:cs="Arial"/>
          <w:sz w:val="20"/>
          <w:szCs w:val="20"/>
        </w:rPr>
        <w:t>i için umut verici bir tedavi</w:t>
      </w:r>
      <w:r w:rsidR="00DA33AD" w:rsidRPr="003F5A0C">
        <w:rPr>
          <w:rFonts w:ascii="Arial" w:hAnsi="Arial" w:cs="Arial"/>
          <w:sz w:val="20"/>
          <w:szCs w:val="20"/>
        </w:rPr>
        <w:t xml:space="preserve"> hedef</w:t>
      </w:r>
      <w:r w:rsidR="00121448" w:rsidRPr="003F5A0C">
        <w:rPr>
          <w:rFonts w:ascii="Arial" w:hAnsi="Arial" w:cs="Arial"/>
          <w:sz w:val="20"/>
          <w:szCs w:val="20"/>
        </w:rPr>
        <w:t xml:space="preserve">i </w:t>
      </w:r>
      <w:r w:rsidR="00DA33AD" w:rsidRPr="003F5A0C">
        <w:rPr>
          <w:rFonts w:ascii="Arial" w:hAnsi="Arial" w:cs="Arial"/>
          <w:sz w:val="20"/>
          <w:szCs w:val="20"/>
        </w:rPr>
        <w:t>kabul edilmiştir.</w:t>
      </w:r>
      <w:r w:rsidR="0089421E" w:rsidRPr="003F5A0C">
        <w:rPr>
          <w:rFonts w:ascii="Arial" w:hAnsi="Arial" w:cs="Arial"/>
          <w:sz w:val="20"/>
          <w:szCs w:val="20"/>
        </w:rPr>
        <w:t xml:space="preserve"> SARS-CoV'nin S proteini ile SARS-CoV-2'ninki arasındaki dizi benzerliği, tüm protein için yaklaşık %76, reseptör bağlama alanı için %73 ve resept</w:t>
      </w:r>
      <w:r w:rsidR="00DD033A">
        <w:rPr>
          <w:rFonts w:ascii="Arial" w:hAnsi="Arial" w:cs="Arial"/>
          <w:sz w:val="20"/>
          <w:szCs w:val="20"/>
        </w:rPr>
        <w:t>ör bağlayan</w:t>
      </w:r>
      <w:r w:rsidR="0089421E" w:rsidRPr="003F5A0C">
        <w:rPr>
          <w:rFonts w:ascii="Arial" w:hAnsi="Arial" w:cs="Arial"/>
          <w:sz w:val="20"/>
          <w:szCs w:val="20"/>
        </w:rPr>
        <w:t xml:space="preserve"> motifi için %50'dir</w:t>
      </w:r>
      <w:r w:rsidR="00CF2861" w:rsidRPr="003F5A0C">
        <w:rPr>
          <w:rFonts w:ascii="Arial" w:hAnsi="Arial" w:cs="Arial"/>
          <w:sz w:val="20"/>
          <w:szCs w:val="20"/>
        </w:rPr>
        <w:t>.</w:t>
      </w:r>
    </w:p>
    <w:p w:rsidR="00DA33AD" w:rsidRPr="00CF2861" w:rsidRDefault="00DA33AD" w:rsidP="006B5A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:rsidR="00DD7969" w:rsidRDefault="00DD7969" w:rsidP="006B5AAF">
      <w:pPr>
        <w:autoSpaceDE w:val="0"/>
        <w:autoSpaceDN w:val="0"/>
        <w:adjustRightInd w:val="0"/>
        <w:spacing w:after="0" w:line="240" w:lineRule="auto"/>
        <w:rPr>
          <w:rFonts w:cs="MinionPro-Regular"/>
          <w:sz w:val="18"/>
          <w:szCs w:val="18"/>
        </w:rPr>
      </w:pPr>
    </w:p>
    <w:p w:rsidR="00DD7969" w:rsidRPr="00616915" w:rsidRDefault="00DD7969" w:rsidP="006B5A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326B06">
        <w:rPr>
          <w:rFonts w:ascii="Arial" w:hAnsi="Arial" w:cs="Arial"/>
          <w:sz w:val="20"/>
          <w:szCs w:val="20"/>
        </w:rPr>
        <w:t>SARS-CoV-2'nin S proteini, SARS-Cov'un S proteininde bulunmayan iki ayırt edici özellik içerir. Birincisi, SARS-CoV-2'nin S proteini, insan ACE2'sine bağlanma</w:t>
      </w:r>
      <w:r w:rsidR="00DE5015" w:rsidRPr="00326B06">
        <w:rPr>
          <w:rFonts w:ascii="Arial" w:hAnsi="Arial" w:cs="Arial"/>
          <w:sz w:val="20"/>
          <w:szCs w:val="20"/>
        </w:rPr>
        <w:t>sı</w:t>
      </w:r>
      <w:r w:rsidRPr="00326B06">
        <w:rPr>
          <w:rFonts w:ascii="Arial" w:hAnsi="Arial" w:cs="Arial"/>
          <w:sz w:val="20"/>
          <w:szCs w:val="20"/>
        </w:rPr>
        <w:t xml:space="preserve"> için kritik </w:t>
      </w:r>
      <w:proofErr w:type="gramStart"/>
      <w:r w:rsidRPr="00326B06">
        <w:rPr>
          <w:rFonts w:ascii="Arial" w:hAnsi="Arial" w:cs="Arial"/>
          <w:sz w:val="20"/>
          <w:szCs w:val="20"/>
        </w:rPr>
        <w:t>olan</w:t>
      </w:r>
      <w:r w:rsidR="00DE5015" w:rsidRPr="00326B06">
        <w:rPr>
          <w:rFonts w:ascii="Arial" w:hAnsi="Arial" w:cs="Arial"/>
          <w:sz w:val="20"/>
          <w:szCs w:val="20"/>
        </w:rPr>
        <w:t xml:space="preserve"> </w:t>
      </w:r>
      <w:r w:rsidRPr="00326B06">
        <w:rPr>
          <w:rFonts w:ascii="Arial" w:hAnsi="Arial" w:cs="Arial"/>
          <w:sz w:val="20"/>
          <w:szCs w:val="20"/>
        </w:rPr>
        <w:t xml:space="preserve"> SARS</w:t>
      </w:r>
      <w:proofErr w:type="gramEnd"/>
      <w:r w:rsidRPr="00326B06">
        <w:rPr>
          <w:rFonts w:ascii="Arial" w:hAnsi="Arial" w:cs="Arial"/>
          <w:sz w:val="20"/>
          <w:szCs w:val="20"/>
        </w:rPr>
        <w:t>-CoV reseptörü bağlama motifinde bulunan altı kalıntıdan beşi,</w:t>
      </w:r>
      <w:r w:rsidR="00DE5015" w:rsidRPr="00326B06">
        <w:rPr>
          <w:rFonts w:ascii="Arial" w:hAnsi="Arial" w:cs="Arial"/>
          <w:sz w:val="20"/>
          <w:szCs w:val="20"/>
        </w:rPr>
        <w:t xml:space="preserve"> </w:t>
      </w:r>
      <w:r w:rsidRPr="00326B06">
        <w:rPr>
          <w:rFonts w:ascii="Arial" w:hAnsi="Arial" w:cs="Arial"/>
          <w:sz w:val="20"/>
          <w:szCs w:val="20"/>
        </w:rPr>
        <w:t xml:space="preserve"> SARS-CoV</w:t>
      </w:r>
      <w:r w:rsidR="00DD033A" w:rsidRPr="00326B06">
        <w:rPr>
          <w:rFonts w:ascii="Arial" w:hAnsi="Arial" w:cs="Arial"/>
          <w:sz w:val="20"/>
          <w:szCs w:val="20"/>
        </w:rPr>
        <w:t>-2'nin</w:t>
      </w:r>
      <w:r w:rsidRPr="00326B06">
        <w:rPr>
          <w:rFonts w:ascii="Arial" w:hAnsi="Arial" w:cs="Arial"/>
          <w:sz w:val="20"/>
          <w:szCs w:val="20"/>
        </w:rPr>
        <w:t xml:space="preserve"> S proteininde mutasyona uğramış olsa bile, insan ACE2'sine yüksek bağlanma afinitesini korur</w:t>
      </w:r>
      <w:r w:rsidR="00C97B20" w:rsidRPr="00616915">
        <w:rPr>
          <w:rFonts w:ascii="Arial" w:hAnsi="Arial" w:cs="Arial"/>
          <w:b/>
          <w:color w:val="FF0000"/>
          <w:sz w:val="20"/>
          <w:szCs w:val="20"/>
          <w:vertAlign w:val="superscript"/>
        </w:rPr>
        <w:t>4,8</w:t>
      </w:r>
      <w:r w:rsidRPr="00616915">
        <w:rPr>
          <w:rFonts w:ascii="Arial" w:hAnsi="Arial" w:cs="Arial"/>
          <w:color w:val="0070C0"/>
          <w:sz w:val="20"/>
          <w:szCs w:val="20"/>
        </w:rPr>
        <w:t>.</w:t>
      </w:r>
    </w:p>
    <w:p w:rsidR="00C97B20" w:rsidRDefault="006B5AAF" w:rsidP="006B5AAF">
      <w:pPr>
        <w:autoSpaceDE w:val="0"/>
        <w:autoSpaceDN w:val="0"/>
        <w:adjustRightInd w:val="0"/>
        <w:spacing w:after="0" w:line="240" w:lineRule="auto"/>
        <w:rPr>
          <w:rFonts w:cs="MinionPro-Regular"/>
          <w:sz w:val="18"/>
          <w:szCs w:val="18"/>
        </w:rPr>
      </w:pPr>
      <w:r w:rsidRPr="00BD51E1">
        <w:rPr>
          <w:rFonts w:cs="MinionPro-Regular"/>
          <w:sz w:val="18"/>
          <w:szCs w:val="18"/>
        </w:rPr>
        <w:t xml:space="preserve"> </w:t>
      </w:r>
    </w:p>
    <w:p w:rsidR="00C97B20" w:rsidRPr="001C6697" w:rsidRDefault="00C97B20" w:rsidP="003E7DD0">
      <w:pPr>
        <w:pStyle w:val="ListeParagraf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C6697">
        <w:rPr>
          <w:rFonts w:ascii="Arial" w:hAnsi="Arial" w:cs="Arial"/>
          <w:sz w:val="20"/>
          <w:szCs w:val="20"/>
        </w:rPr>
        <w:t>Kriyojenik elektron mikroskopi çalışmaları, SARS-CoV-2'nin S proteininin, SARS-CoV'inkine benzer veya daha</w:t>
      </w:r>
      <w:r w:rsidR="001C6697" w:rsidRPr="001C6697">
        <w:rPr>
          <w:rFonts w:ascii="Arial" w:hAnsi="Arial" w:cs="Arial"/>
          <w:sz w:val="20"/>
          <w:szCs w:val="20"/>
        </w:rPr>
        <w:t xml:space="preserve"> yüksek bir afinite </w:t>
      </w:r>
      <w:proofErr w:type="gramStart"/>
      <w:r w:rsidR="001C6697" w:rsidRPr="001C6697">
        <w:rPr>
          <w:rFonts w:ascii="Arial" w:hAnsi="Arial" w:cs="Arial"/>
          <w:sz w:val="20"/>
          <w:szCs w:val="20"/>
        </w:rPr>
        <w:t xml:space="preserve">ile </w:t>
      </w:r>
      <w:r w:rsidRPr="001C6697">
        <w:rPr>
          <w:rFonts w:ascii="Arial" w:hAnsi="Arial" w:cs="Arial"/>
          <w:sz w:val="20"/>
          <w:szCs w:val="20"/>
        </w:rPr>
        <w:t xml:space="preserve"> insan</w:t>
      </w:r>
      <w:proofErr w:type="gramEnd"/>
      <w:r w:rsidRPr="001C6697">
        <w:rPr>
          <w:rFonts w:ascii="Arial" w:hAnsi="Arial" w:cs="Arial"/>
          <w:sz w:val="20"/>
          <w:szCs w:val="20"/>
        </w:rPr>
        <w:t xml:space="preserve"> ACE2'sine </w:t>
      </w:r>
      <w:r w:rsidR="00326B06" w:rsidRPr="001C6697">
        <w:rPr>
          <w:rFonts w:ascii="Arial" w:hAnsi="Arial" w:cs="Arial"/>
          <w:sz w:val="20"/>
          <w:szCs w:val="20"/>
        </w:rPr>
        <w:t xml:space="preserve">direk </w:t>
      </w:r>
      <w:r w:rsidRPr="001C6697">
        <w:rPr>
          <w:rFonts w:ascii="Arial" w:hAnsi="Arial" w:cs="Arial"/>
          <w:sz w:val="20"/>
          <w:szCs w:val="20"/>
        </w:rPr>
        <w:t>bağlanabildiğini göstermiştir</w:t>
      </w:r>
      <w:r w:rsidRPr="001C6697">
        <w:rPr>
          <w:rFonts w:ascii="Arial" w:hAnsi="Arial" w:cs="Arial"/>
          <w:b/>
          <w:color w:val="FF0000"/>
          <w:sz w:val="20"/>
          <w:szCs w:val="20"/>
          <w:vertAlign w:val="superscript"/>
        </w:rPr>
        <w:t>9- 11</w:t>
      </w:r>
      <w:r w:rsidRPr="001C6697">
        <w:rPr>
          <w:rFonts w:ascii="Arial" w:hAnsi="Arial" w:cs="Arial"/>
          <w:sz w:val="20"/>
          <w:szCs w:val="20"/>
        </w:rPr>
        <w:t>.</w:t>
      </w:r>
      <w:r w:rsidR="003E7DD0" w:rsidRPr="001C6697">
        <w:rPr>
          <w:rFonts w:ascii="Arial" w:hAnsi="Arial" w:cs="Arial"/>
          <w:sz w:val="20"/>
          <w:szCs w:val="20"/>
        </w:rPr>
        <w:t xml:space="preserve"> Bu yüksek bağlanma afinitesi muhtemelen</w:t>
      </w:r>
      <w:r w:rsidR="001C6697">
        <w:rPr>
          <w:rFonts w:ascii="Arial" w:hAnsi="Arial" w:cs="Arial"/>
          <w:sz w:val="20"/>
          <w:szCs w:val="20"/>
        </w:rPr>
        <w:t xml:space="preserve"> </w:t>
      </w:r>
      <w:r w:rsidR="003E7DD0" w:rsidRPr="001C6697">
        <w:rPr>
          <w:rFonts w:ascii="Arial" w:hAnsi="Arial" w:cs="Arial"/>
          <w:sz w:val="20"/>
          <w:szCs w:val="20"/>
        </w:rPr>
        <w:t>SARS-CoV-2'nin yüksek bulaşıcılığı ve COVID-19'un ciddiyeti ile ilgili olabilir</w:t>
      </w:r>
    </w:p>
    <w:p w:rsidR="001C6697" w:rsidRDefault="001C6697" w:rsidP="006B5AAF">
      <w:pPr>
        <w:autoSpaceDE w:val="0"/>
        <w:autoSpaceDN w:val="0"/>
        <w:adjustRightInd w:val="0"/>
        <w:spacing w:after="0" w:line="240" w:lineRule="auto"/>
        <w:rPr>
          <w:rFonts w:cs="MinionPro-Regular"/>
          <w:sz w:val="18"/>
          <w:szCs w:val="18"/>
          <w:highlight w:val="yellow"/>
        </w:rPr>
      </w:pPr>
    </w:p>
    <w:p w:rsidR="001C6697" w:rsidRDefault="001C6697" w:rsidP="006B5AAF">
      <w:pPr>
        <w:autoSpaceDE w:val="0"/>
        <w:autoSpaceDN w:val="0"/>
        <w:adjustRightInd w:val="0"/>
        <w:spacing w:after="0" w:line="240" w:lineRule="auto"/>
        <w:rPr>
          <w:rFonts w:cs="MinionPro-Regular"/>
          <w:sz w:val="18"/>
          <w:szCs w:val="18"/>
          <w:highlight w:val="yellow"/>
        </w:rPr>
      </w:pPr>
    </w:p>
    <w:p w:rsidR="006A0CE1" w:rsidRDefault="006A0CE1" w:rsidP="006B5AAF">
      <w:pPr>
        <w:autoSpaceDE w:val="0"/>
        <w:autoSpaceDN w:val="0"/>
        <w:adjustRightInd w:val="0"/>
        <w:spacing w:after="0" w:line="240" w:lineRule="auto"/>
        <w:rPr>
          <w:rFonts w:cs="DiverdaSansCom-BoldItalic"/>
          <w:b/>
          <w:bCs/>
          <w:i/>
          <w:iCs/>
          <w:sz w:val="18"/>
          <w:szCs w:val="18"/>
        </w:rPr>
      </w:pPr>
    </w:p>
    <w:p w:rsidR="00C53478" w:rsidRPr="008E130C" w:rsidRDefault="00816339" w:rsidP="00704B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  <w:r w:rsidRPr="005B73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Virüsün</w:t>
      </w:r>
      <w:r w:rsidRPr="008E130C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 xml:space="preserve"> </w:t>
      </w:r>
      <w:r w:rsidRPr="008E13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Yaşam siklusu</w:t>
      </w:r>
      <w:r w:rsidRPr="008E130C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8E130C">
        <w:rPr>
          <w:rFonts w:ascii="Arial" w:hAnsi="Arial" w:cs="Arial"/>
          <w:bCs/>
          <w:iCs/>
          <w:sz w:val="20"/>
          <w:szCs w:val="20"/>
        </w:rPr>
        <w:t xml:space="preserve"> SARS-CoV veya SARS-CoV-2 ile virüs </w:t>
      </w:r>
      <w:proofErr w:type="gramStart"/>
      <w:r w:rsidRPr="008E130C">
        <w:rPr>
          <w:rFonts w:ascii="Arial" w:hAnsi="Arial" w:cs="Arial"/>
          <w:bCs/>
          <w:iCs/>
          <w:sz w:val="20"/>
          <w:szCs w:val="20"/>
        </w:rPr>
        <w:t>enfeksiyonunun</w:t>
      </w:r>
      <w:proofErr w:type="gramEnd"/>
      <w:r w:rsidRPr="008E130C">
        <w:rPr>
          <w:rFonts w:ascii="Arial" w:hAnsi="Arial" w:cs="Arial"/>
          <w:bCs/>
          <w:iCs/>
          <w:sz w:val="20"/>
          <w:szCs w:val="20"/>
        </w:rPr>
        <w:t xml:space="preserve"> yaşam döngüsü, viral S proteininin konak hücre yüzeyin</w:t>
      </w:r>
      <w:r w:rsidR="001C6697" w:rsidRPr="008E130C">
        <w:rPr>
          <w:rFonts w:ascii="Arial" w:hAnsi="Arial" w:cs="Arial"/>
          <w:bCs/>
          <w:iCs/>
          <w:sz w:val="20"/>
          <w:szCs w:val="20"/>
        </w:rPr>
        <w:t>deki ACE2'ye bağlanması kapsar</w:t>
      </w:r>
      <w:r w:rsidRPr="008E130C">
        <w:rPr>
          <w:rFonts w:ascii="Arial" w:hAnsi="Arial" w:cs="Arial"/>
          <w:bCs/>
          <w:iCs/>
          <w:sz w:val="20"/>
          <w:szCs w:val="20"/>
        </w:rPr>
        <w:t>.</w:t>
      </w:r>
      <w:r w:rsidRPr="008E130C">
        <w:rPr>
          <w:rFonts w:ascii="Arial" w:hAnsi="Arial" w:cs="Arial"/>
          <w:sz w:val="20"/>
          <w:szCs w:val="20"/>
        </w:rPr>
        <w:t xml:space="preserve"> </w:t>
      </w:r>
      <w:r w:rsidRPr="008E130C">
        <w:rPr>
          <w:rFonts w:ascii="Arial" w:hAnsi="Arial" w:cs="Arial"/>
          <w:bCs/>
          <w:iCs/>
          <w:sz w:val="20"/>
          <w:szCs w:val="20"/>
        </w:rPr>
        <w:t xml:space="preserve">S proteininin yüzey alt birimi S1 üzerindeki </w:t>
      </w:r>
      <w:r w:rsidR="00C53478" w:rsidRPr="008E130C">
        <w:rPr>
          <w:rFonts w:ascii="Arial" w:hAnsi="Arial" w:cs="Arial"/>
          <w:bCs/>
          <w:iCs/>
          <w:sz w:val="20"/>
          <w:szCs w:val="20"/>
        </w:rPr>
        <w:t>“</w:t>
      </w:r>
      <w:r w:rsidRPr="008E130C">
        <w:rPr>
          <w:rFonts w:ascii="Arial" w:hAnsi="Arial" w:cs="Arial"/>
          <w:bCs/>
          <w:iCs/>
          <w:sz w:val="20"/>
          <w:szCs w:val="20"/>
        </w:rPr>
        <w:t>reseptör bağlayıcı alan</w:t>
      </w:r>
      <w:r w:rsidR="00C53478" w:rsidRPr="008E130C">
        <w:rPr>
          <w:rFonts w:ascii="Arial" w:hAnsi="Arial" w:cs="Arial"/>
          <w:bCs/>
          <w:iCs/>
          <w:sz w:val="20"/>
          <w:szCs w:val="20"/>
        </w:rPr>
        <w:t>”</w:t>
      </w:r>
      <w:r w:rsidRPr="008E130C">
        <w:rPr>
          <w:rFonts w:ascii="Arial" w:hAnsi="Arial" w:cs="Arial"/>
          <w:bCs/>
          <w:iCs/>
          <w:sz w:val="20"/>
          <w:szCs w:val="20"/>
        </w:rPr>
        <w:t>, virüsün ACE2'ye bağlanmasından sorumludur.</w:t>
      </w:r>
    </w:p>
    <w:p w:rsidR="005332AA" w:rsidRDefault="00816339" w:rsidP="00704B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70C0"/>
          <w:sz w:val="20"/>
          <w:szCs w:val="20"/>
        </w:rPr>
      </w:pPr>
      <w:r w:rsidRPr="008E130C">
        <w:rPr>
          <w:rFonts w:ascii="Arial" w:hAnsi="Arial" w:cs="Arial"/>
          <w:sz w:val="20"/>
          <w:szCs w:val="20"/>
        </w:rPr>
        <w:lastRenderedPageBreak/>
        <w:t xml:space="preserve"> </w:t>
      </w:r>
      <w:r w:rsidRPr="008E130C">
        <w:rPr>
          <w:rFonts w:ascii="Arial" w:hAnsi="Arial" w:cs="Arial"/>
          <w:bCs/>
          <w:iCs/>
          <w:sz w:val="20"/>
          <w:szCs w:val="20"/>
        </w:rPr>
        <w:t>Bağlandıktan sonra;</w:t>
      </w:r>
      <w:r w:rsidR="00F31868" w:rsidRPr="008E130C">
        <w:rPr>
          <w:rFonts w:ascii="Arial" w:hAnsi="Arial" w:cs="Arial"/>
          <w:bCs/>
          <w:iCs/>
          <w:sz w:val="20"/>
          <w:szCs w:val="20"/>
        </w:rPr>
        <w:t xml:space="preserve"> --</w:t>
      </w:r>
      <w:r w:rsidRPr="008E130C">
        <w:rPr>
          <w:rFonts w:ascii="Arial" w:hAnsi="Arial" w:cs="Arial"/>
          <w:sz w:val="20"/>
          <w:szCs w:val="20"/>
        </w:rPr>
        <w:t xml:space="preserve"> </w:t>
      </w:r>
      <w:r w:rsidRPr="008E130C">
        <w:rPr>
          <w:rFonts w:ascii="Arial" w:hAnsi="Arial" w:cs="Arial"/>
          <w:bCs/>
          <w:iCs/>
          <w:sz w:val="20"/>
          <w:szCs w:val="20"/>
        </w:rPr>
        <w:t xml:space="preserve"> S proteini, transmembran serin proteaz</w:t>
      </w:r>
      <w:r w:rsidR="00E2387E" w:rsidRPr="008E130C">
        <w:rPr>
          <w:rFonts w:ascii="Arial" w:hAnsi="Arial" w:cs="Arial"/>
          <w:bCs/>
          <w:iCs/>
          <w:sz w:val="20"/>
          <w:szCs w:val="20"/>
        </w:rPr>
        <w:t xml:space="preserve">, </w:t>
      </w:r>
      <w:proofErr w:type="gramStart"/>
      <w:r w:rsidR="00E2387E" w:rsidRPr="008E130C">
        <w:rPr>
          <w:rFonts w:ascii="Arial" w:hAnsi="Arial" w:cs="Arial"/>
          <w:bCs/>
          <w:iCs/>
          <w:sz w:val="20"/>
          <w:szCs w:val="20"/>
        </w:rPr>
        <w:t>TMPRSS2</w:t>
      </w:r>
      <w:r w:rsidRPr="008E130C">
        <w:rPr>
          <w:rFonts w:ascii="Arial" w:hAnsi="Arial" w:cs="Arial"/>
          <w:bCs/>
          <w:iCs/>
          <w:sz w:val="20"/>
          <w:szCs w:val="20"/>
        </w:rPr>
        <w:t xml:space="preserve">  ile</w:t>
      </w:r>
      <w:proofErr w:type="gramEnd"/>
      <w:r w:rsidRPr="008E130C">
        <w:rPr>
          <w:rFonts w:ascii="Arial" w:hAnsi="Arial" w:cs="Arial"/>
          <w:bCs/>
          <w:iCs/>
          <w:sz w:val="20"/>
          <w:szCs w:val="20"/>
        </w:rPr>
        <w:t xml:space="preserve"> S1 /</w:t>
      </w:r>
      <w:r w:rsidR="005332AA" w:rsidRPr="008E130C">
        <w:rPr>
          <w:rFonts w:ascii="Arial" w:hAnsi="Arial" w:cs="Arial"/>
          <w:bCs/>
          <w:iCs/>
          <w:sz w:val="20"/>
          <w:szCs w:val="20"/>
        </w:rPr>
        <w:t xml:space="preserve"> 2 ve S2' bölgelerinde  bölünür;--</w:t>
      </w:r>
      <w:r w:rsidR="00E2387E" w:rsidRPr="008E130C">
        <w:rPr>
          <w:rFonts w:ascii="Arial" w:hAnsi="Arial" w:cs="Arial"/>
          <w:sz w:val="20"/>
          <w:szCs w:val="20"/>
        </w:rPr>
        <w:t xml:space="preserve"> </w:t>
      </w:r>
      <w:r w:rsidR="00E2387E" w:rsidRPr="008E130C">
        <w:rPr>
          <w:rFonts w:ascii="Arial" w:hAnsi="Arial" w:cs="Arial"/>
          <w:bCs/>
          <w:iCs/>
          <w:sz w:val="20"/>
          <w:szCs w:val="20"/>
        </w:rPr>
        <w:t xml:space="preserve">bu da viral membranın konak hücrenin membranıyla kaynaşmasını ve virüsün sitoplazmaya </w:t>
      </w:r>
      <w:r w:rsidR="005332AA" w:rsidRPr="008E130C">
        <w:rPr>
          <w:rFonts w:ascii="Arial" w:hAnsi="Arial" w:cs="Arial"/>
          <w:bCs/>
          <w:iCs/>
          <w:sz w:val="20"/>
          <w:szCs w:val="20"/>
        </w:rPr>
        <w:t xml:space="preserve">direk </w:t>
      </w:r>
      <w:r w:rsidR="00E2387E" w:rsidRPr="008E130C">
        <w:rPr>
          <w:rFonts w:ascii="Arial" w:hAnsi="Arial" w:cs="Arial"/>
          <w:bCs/>
          <w:iCs/>
          <w:sz w:val="20"/>
          <w:szCs w:val="20"/>
        </w:rPr>
        <w:t xml:space="preserve"> girişini kolaylaştırır.</w:t>
      </w:r>
      <w:r w:rsidRPr="008E130C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816339">
        <w:rPr>
          <w:rFonts w:ascii="Times New Roman" w:hAnsi="Times New Roman" w:cs="Times New Roman"/>
          <w:bCs/>
          <w:iCs/>
          <w:color w:val="0070C0"/>
          <w:sz w:val="20"/>
          <w:szCs w:val="20"/>
        </w:rPr>
        <w:t>(</w:t>
      </w:r>
      <w:r w:rsidR="00BD1EB5">
        <w:rPr>
          <w:rFonts w:ascii="Times New Roman" w:hAnsi="Times New Roman" w:cs="Times New Roman"/>
          <w:b/>
          <w:bCs/>
          <w:iCs/>
          <w:color w:val="FF0000"/>
          <w:sz w:val="24"/>
          <w:szCs w:val="24"/>
          <w:u w:val="single"/>
        </w:rPr>
        <w:t>Figür</w:t>
      </w:r>
      <w:r w:rsidR="00324AF4">
        <w:rPr>
          <w:rFonts w:ascii="Times New Roman" w:hAnsi="Times New Roman" w:cs="Times New Roman"/>
          <w:b/>
          <w:bCs/>
          <w:iCs/>
          <w:color w:val="FF0000"/>
          <w:sz w:val="24"/>
          <w:szCs w:val="24"/>
          <w:u w:val="single"/>
        </w:rPr>
        <w:t xml:space="preserve"> 1b</w:t>
      </w:r>
      <w:r w:rsidRPr="00816339">
        <w:rPr>
          <w:rFonts w:ascii="Times New Roman" w:hAnsi="Times New Roman" w:cs="Times New Roman"/>
          <w:bCs/>
          <w:iCs/>
          <w:color w:val="0070C0"/>
          <w:sz w:val="20"/>
          <w:szCs w:val="20"/>
        </w:rPr>
        <w:t>).</w:t>
      </w:r>
    </w:p>
    <w:p w:rsidR="008E130C" w:rsidRDefault="00816339" w:rsidP="00704B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70C0"/>
          <w:sz w:val="20"/>
          <w:szCs w:val="20"/>
        </w:rPr>
      </w:pPr>
      <w:r w:rsidRPr="00816339">
        <w:rPr>
          <w:rFonts w:ascii="Times New Roman" w:hAnsi="Times New Roman" w:cs="Times New Roman"/>
          <w:bCs/>
          <w:iCs/>
          <w:color w:val="0070C0"/>
          <w:sz w:val="20"/>
          <w:szCs w:val="20"/>
        </w:rPr>
        <w:t xml:space="preserve"> </w:t>
      </w:r>
    </w:p>
    <w:p w:rsidR="008B59D0" w:rsidRPr="00F11EDF" w:rsidRDefault="00E2387E" w:rsidP="008E130C">
      <w:pPr>
        <w:pStyle w:val="ListeParagraf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11EDF">
        <w:rPr>
          <w:rFonts w:ascii="Arial" w:hAnsi="Arial" w:cs="Arial"/>
          <w:bCs/>
          <w:iCs/>
          <w:sz w:val="20"/>
          <w:szCs w:val="20"/>
        </w:rPr>
        <w:t>Solunum yolu epitel hücreleri, yüzeylerinde hem ACE2 hem de TMPRSS2 eksprese eder</w:t>
      </w:r>
      <w:r w:rsidR="008E130C" w:rsidRPr="00F11EDF">
        <w:rPr>
          <w:rFonts w:ascii="Arial" w:hAnsi="Arial" w:cs="Arial"/>
          <w:bCs/>
          <w:iCs/>
          <w:sz w:val="20"/>
          <w:szCs w:val="20"/>
        </w:rPr>
        <w:t xml:space="preserve"> (dışavurum)</w:t>
      </w:r>
      <w:r w:rsidRPr="00F11EDF">
        <w:rPr>
          <w:rFonts w:ascii="Arial" w:hAnsi="Arial" w:cs="Arial"/>
          <w:bCs/>
          <w:iCs/>
          <w:sz w:val="20"/>
          <w:szCs w:val="20"/>
        </w:rPr>
        <w:t>,</w:t>
      </w:r>
      <w:r w:rsidRPr="00F11EDF">
        <w:rPr>
          <w:rFonts w:ascii="Arial" w:hAnsi="Arial" w:cs="Arial"/>
          <w:sz w:val="20"/>
          <w:szCs w:val="20"/>
        </w:rPr>
        <w:t xml:space="preserve"> </w:t>
      </w:r>
      <w:r w:rsidR="008E130C" w:rsidRPr="00F11EDF">
        <w:rPr>
          <w:rFonts w:ascii="Arial" w:hAnsi="Arial" w:cs="Arial"/>
          <w:bCs/>
          <w:iCs/>
          <w:sz w:val="20"/>
          <w:szCs w:val="20"/>
        </w:rPr>
        <w:t>s</w:t>
      </w:r>
      <w:r w:rsidRPr="00F11EDF">
        <w:rPr>
          <w:rFonts w:ascii="Arial" w:hAnsi="Arial" w:cs="Arial"/>
          <w:bCs/>
          <w:iCs/>
          <w:sz w:val="20"/>
          <w:szCs w:val="20"/>
        </w:rPr>
        <w:t xml:space="preserve">olunum </w:t>
      </w:r>
      <w:r w:rsidR="008E130C" w:rsidRPr="00F11EDF">
        <w:rPr>
          <w:rFonts w:ascii="Arial" w:hAnsi="Arial" w:cs="Arial"/>
          <w:bCs/>
          <w:iCs/>
          <w:sz w:val="20"/>
          <w:szCs w:val="20"/>
        </w:rPr>
        <w:t>yolu epitel hücreleri</w:t>
      </w:r>
      <w:r w:rsidRPr="00F11EDF">
        <w:rPr>
          <w:rFonts w:ascii="Arial" w:hAnsi="Arial" w:cs="Arial"/>
          <w:bCs/>
          <w:iCs/>
          <w:sz w:val="20"/>
          <w:szCs w:val="20"/>
        </w:rPr>
        <w:t xml:space="preserve"> yüzeylerinde hem ACE2 </w:t>
      </w:r>
      <w:r w:rsidR="008E130C" w:rsidRPr="00F11EDF">
        <w:rPr>
          <w:rFonts w:ascii="Arial" w:hAnsi="Arial" w:cs="Arial"/>
          <w:bCs/>
          <w:iCs/>
          <w:sz w:val="20"/>
          <w:szCs w:val="20"/>
        </w:rPr>
        <w:t xml:space="preserve">hem de TMPRSS2 eksprese eder, </w:t>
      </w:r>
      <w:r w:rsidRPr="00F11EDF">
        <w:rPr>
          <w:rFonts w:ascii="Arial" w:hAnsi="Arial" w:cs="Arial"/>
          <w:bCs/>
          <w:iCs/>
          <w:sz w:val="20"/>
          <w:szCs w:val="20"/>
        </w:rPr>
        <w:t xml:space="preserve"> bu </w:t>
      </w:r>
      <w:r w:rsidR="008E130C" w:rsidRPr="00F11EDF">
        <w:rPr>
          <w:rFonts w:ascii="Arial" w:hAnsi="Arial" w:cs="Arial"/>
          <w:bCs/>
          <w:iCs/>
          <w:sz w:val="20"/>
          <w:szCs w:val="20"/>
        </w:rPr>
        <w:t>direk</w:t>
      </w:r>
      <w:r w:rsidRPr="00F11EDF">
        <w:rPr>
          <w:rFonts w:ascii="Arial" w:hAnsi="Arial" w:cs="Arial"/>
          <w:bCs/>
          <w:iCs/>
          <w:sz w:val="20"/>
          <w:szCs w:val="20"/>
        </w:rPr>
        <w:t xml:space="preserve"> veya "erken" giriş yolu, SARS-CoV ve muhtemelen SARS-CoV-2'nin solunum dokusu</w:t>
      </w:r>
      <w:r w:rsidR="008E130C" w:rsidRPr="00F11EDF">
        <w:rPr>
          <w:rFonts w:ascii="Arial" w:hAnsi="Arial" w:cs="Arial"/>
          <w:bCs/>
          <w:iCs/>
          <w:sz w:val="20"/>
          <w:szCs w:val="20"/>
        </w:rPr>
        <w:t>na in vivo girişinin baskın modeli</w:t>
      </w:r>
      <w:r w:rsidRPr="00F11EDF">
        <w:rPr>
          <w:rFonts w:ascii="Arial" w:hAnsi="Arial" w:cs="Arial"/>
          <w:bCs/>
          <w:iCs/>
          <w:sz w:val="20"/>
          <w:szCs w:val="20"/>
        </w:rPr>
        <w:t xml:space="preserve"> gibi görünmektedir.</w:t>
      </w:r>
      <w:r w:rsidR="00B4238A" w:rsidRPr="00F11EDF">
        <w:rPr>
          <w:rFonts w:ascii="Arial" w:hAnsi="Arial" w:cs="Arial"/>
          <w:sz w:val="20"/>
          <w:szCs w:val="20"/>
        </w:rPr>
        <w:t xml:space="preserve"> </w:t>
      </w:r>
    </w:p>
    <w:p w:rsidR="008B59D0" w:rsidRPr="00F11EDF" w:rsidRDefault="00B4238A" w:rsidP="008E130C">
      <w:pPr>
        <w:pStyle w:val="ListeParagraf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11EDF">
        <w:rPr>
          <w:rFonts w:ascii="Arial" w:hAnsi="Arial" w:cs="Arial"/>
          <w:sz w:val="20"/>
          <w:szCs w:val="20"/>
        </w:rPr>
        <w:t xml:space="preserve">Alternatif olarak, SARS-CoV-2 ayrıca anendozomal giriş yolunu da kullanabilir, bu sayede ACE2-virüs </w:t>
      </w:r>
      <w:proofErr w:type="gramStart"/>
      <w:r w:rsidRPr="00F11EDF">
        <w:rPr>
          <w:rFonts w:ascii="Arial" w:hAnsi="Arial" w:cs="Arial"/>
          <w:sz w:val="20"/>
          <w:szCs w:val="20"/>
        </w:rPr>
        <w:t>kompleksi</w:t>
      </w:r>
      <w:proofErr w:type="gramEnd"/>
      <w:r w:rsidRPr="00F11EDF">
        <w:rPr>
          <w:rFonts w:ascii="Arial" w:hAnsi="Arial" w:cs="Arial"/>
          <w:sz w:val="20"/>
          <w:szCs w:val="20"/>
        </w:rPr>
        <w:t xml:space="preserve"> endozomlara yer değiştirir ve </w:t>
      </w:r>
      <w:r w:rsidR="008B59D0" w:rsidRPr="00F11EDF">
        <w:rPr>
          <w:rFonts w:ascii="Arial" w:hAnsi="Arial" w:cs="Arial"/>
          <w:sz w:val="20"/>
          <w:szCs w:val="20"/>
        </w:rPr>
        <w:t>“</w:t>
      </w:r>
      <w:r w:rsidRPr="00F11EDF">
        <w:rPr>
          <w:rFonts w:ascii="Arial" w:hAnsi="Arial" w:cs="Arial"/>
          <w:sz w:val="20"/>
          <w:szCs w:val="20"/>
        </w:rPr>
        <w:t>S proteini hazırlama</w:t>
      </w:r>
      <w:r w:rsidR="008B59D0" w:rsidRPr="00F11EDF">
        <w:rPr>
          <w:rFonts w:ascii="Arial" w:hAnsi="Arial" w:cs="Arial"/>
          <w:sz w:val="20"/>
          <w:szCs w:val="20"/>
        </w:rPr>
        <w:t>”</w:t>
      </w:r>
      <w:r w:rsidRPr="00F11EDF">
        <w:rPr>
          <w:rFonts w:ascii="Arial" w:hAnsi="Arial" w:cs="Arial"/>
          <w:sz w:val="20"/>
          <w:szCs w:val="20"/>
        </w:rPr>
        <w:t xml:space="preserve"> endozomal sistei</w:t>
      </w:r>
      <w:r w:rsidR="008B59D0" w:rsidRPr="00F11EDF">
        <w:rPr>
          <w:rFonts w:ascii="Arial" w:hAnsi="Arial" w:cs="Arial"/>
          <w:sz w:val="20"/>
          <w:szCs w:val="20"/>
        </w:rPr>
        <w:t>n proteazlar</w:t>
      </w:r>
      <w:r w:rsidRPr="00F11EDF">
        <w:rPr>
          <w:rFonts w:ascii="Arial" w:hAnsi="Arial" w:cs="Arial"/>
          <w:sz w:val="20"/>
          <w:szCs w:val="20"/>
        </w:rPr>
        <w:t xml:space="preserve"> katepsin B ve katepsin L tarafından gerçekleştirilir; bundan sonra virüs endozomdan sitoplazmaya salınır.</w:t>
      </w:r>
    </w:p>
    <w:p w:rsidR="0006674C" w:rsidRPr="00F11EDF" w:rsidRDefault="005D74E5" w:rsidP="00704BD4">
      <w:pPr>
        <w:pStyle w:val="ListeParagraf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11EDF">
        <w:rPr>
          <w:rFonts w:ascii="Arial" w:hAnsi="Arial" w:cs="Arial"/>
          <w:sz w:val="20"/>
          <w:szCs w:val="20"/>
        </w:rPr>
        <w:t xml:space="preserve"> Lizozomotropik ajanlar (hidroksiklorokin gibi) veya katepsin inhibitörleri tarafından bloke edilebilen bu endozomal giriş yolu, in vitro kültürlenmiş hücrelerin enfeksiyonunda koronavirüsler tarafından kullanılan baskın giriş yolu olabilir; ancak in vivo </w:t>
      </w:r>
      <w:proofErr w:type="gramStart"/>
      <w:r w:rsidRPr="00F11EDF">
        <w:rPr>
          <w:rFonts w:ascii="Arial" w:hAnsi="Arial" w:cs="Arial"/>
          <w:sz w:val="20"/>
          <w:szCs w:val="20"/>
        </w:rPr>
        <w:t>enfeksiyon</w:t>
      </w:r>
      <w:proofErr w:type="gramEnd"/>
      <w:r w:rsidRPr="00F11EDF">
        <w:rPr>
          <w:rFonts w:ascii="Arial" w:hAnsi="Arial" w:cs="Arial"/>
          <w:sz w:val="20"/>
          <w:szCs w:val="20"/>
        </w:rPr>
        <w:t xml:space="preserve"> için bu yolun önemi belirsizliğini koruyor.</w:t>
      </w:r>
    </w:p>
    <w:p w:rsidR="00816339" w:rsidRPr="00F91DF0" w:rsidRDefault="00704BD4" w:rsidP="00F91DF0">
      <w:pPr>
        <w:pStyle w:val="ListeParagraf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11EDF">
        <w:rPr>
          <w:rFonts w:ascii="Arial" w:hAnsi="Arial" w:cs="Arial"/>
          <w:sz w:val="20"/>
          <w:szCs w:val="20"/>
        </w:rPr>
        <w:t xml:space="preserve"> </w:t>
      </w:r>
      <w:r w:rsidR="0006674C" w:rsidRPr="00F11EDF">
        <w:rPr>
          <w:rFonts w:ascii="Arial" w:hAnsi="Arial" w:cs="Arial"/>
          <w:sz w:val="20"/>
          <w:szCs w:val="20"/>
        </w:rPr>
        <w:t xml:space="preserve">Viral genomik RNA </w:t>
      </w:r>
      <w:proofErr w:type="gramStart"/>
      <w:r w:rsidR="0006674C" w:rsidRPr="00F11EDF">
        <w:rPr>
          <w:rFonts w:ascii="Arial" w:hAnsi="Arial" w:cs="Arial"/>
          <w:sz w:val="20"/>
          <w:szCs w:val="20"/>
        </w:rPr>
        <w:t>sitoplazmaya  salındıktan</w:t>
      </w:r>
      <w:proofErr w:type="gramEnd"/>
      <w:r w:rsidR="0006674C" w:rsidRPr="00F11EDF">
        <w:rPr>
          <w:rFonts w:ascii="Arial" w:hAnsi="Arial" w:cs="Arial"/>
          <w:sz w:val="20"/>
          <w:szCs w:val="20"/>
        </w:rPr>
        <w:t xml:space="preserve"> sonra</w:t>
      </w:r>
      <w:r w:rsidR="008B59D0" w:rsidRPr="00F11EDF">
        <w:rPr>
          <w:rFonts w:ascii="Arial" w:hAnsi="Arial" w:cs="Arial"/>
          <w:sz w:val="20"/>
          <w:szCs w:val="20"/>
        </w:rPr>
        <w:t xml:space="preserve">  </w:t>
      </w:r>
      <w:r w:rsidRPr="00F11EDF">
        <w:rPr>
          <w:rFonts w:ascii="Arial" w:hAnsi="Arial" w:cs="Arial"/>
          <w:sz w:val="20"/>
          <w:szCs w:val="20"/>
        </w:rPr>
        <w:t xml:space="preserve"> ilk ORF</w:t>
      </w:r>
      <w:r w:rsidR="0086476C" w:rsidRPr="0086476C">
        <w:rPr>
          <w:rFonts w:ascii="Arial" w:hAnsi="Arial" w:cs="Arial"/>
          <w:color w:val="FF0000"/>
          <w:sz w:val="24"/>
          <w:szCs w:val="24"/>
        </w:rPr>
        <w:t>*</w:t>
      </w:r>
      <w:r w:rsidRPr="0086476C">
        <w:rPr>
          <w:rFonts w:ascii="Arial" w:hAnsi="Arial" w:cs="Arial"/>
          <w:color w:val="FF0000"/>
          <w:sz w:val="24"/>
          <w:szCs w:val="24"/>
        </w:rPr>
        <w:t>,</w:t>
      </w:r>
      <w:r w:rsidRPr="00F11EDF">
        <w:rPr>
          <w:rFonts w:ascii="Arial" w:hAnsi="Arial" w:cs="Arial"/>
          <w:sz w:val="20"/>
          <w:szCs w:val="20"/>
        </w:rPr>
        <w:t xml:space="preserve"> daha sonra viral proteazlar tarafından RdRP </w:t>
      </w:r>
      <w:r w:rsidR="00F91DF0">
        <w:rPr>
          <w:rFonts w:ascii="Arial" w:hAnsi="Arial" w:cs="Arial"/>
          <w:sz w:val="20"/>
          <w:szCs w:val="20"/>
        </w:rPr>
        <w:t>(</w:t>
      </w:r>
      <w:r w:rsidR="00F91DF0" w:rsidRPr="00F91DF0">
        <w:rPr>
          <w:rFonts w:ascii="Arial" w:hAnsi="Arial" w:cs="Arial"/>
          <w:sz w:val="20"/>
          <w:szCs w:val="20"/>
        </w:rPr>
        <w:t>RNA- dependent</w:t>
      </w:r>
      <w:r w:rsidR="00F91DF0">
        <w:rPr>
          <w:rFonts w:ascii="Arial" w:hAnsi="Arial" w:cs="Arial"/>
          <w:sz w:val="20"/>
          <w:szCs w:val="20"/>
        </w:rPr>
        <w:t xml:space="preserve"> </w:t>
      </w:r>
      <w:r w:rsidR="00F91DF0" w:rsidRPr="00F91DF0">
        <w:rPr>
          <w:rFonts w:ascii="Arial" w:hAnsi="Arial" w:cs="Arial"/>
          <w:sz w:val="20"/>
          <w:szCs w:val="20"/>
        </w:rPr>
        <w:t xml:space="preserve">RNA polymerase) </w:t>
      </w:r>
      <w:r w:rsidRPr="00F91DF0">
        <w:rPr>
          <w:rFonts w:ascii="Arial" w:hAnsi="Arial" w:cs="Arial"/>
          <w:sz w:val="20"/>
          <w:szCs w:val="20"/>
        </w:rPr>
        <w:t xml:space="preserve">gibi küçük yapısal olmayan proteinlere </w:t>
      </w:r>
      <w:r w:rsidR="00F11EDF" w:rsidRPr="00F91DF0">
        <w:rPr>
          <w:rFonts w:ascii="Arial" w:hAnsi="Arial" w:cs="Arial"/>
          <w:sz w:val="20"/>
          <w:szCs w:val="20"/>
        </w:rPr>
        <w:t>bölünen poliproteinlere dönüştürülür</w:t>
      </w:r>
      <w:r w:rsidRPr="00F91DF0">
        <w:rPr>
          <w:rFonts w:ascii="Arial" w:hAnsi="Arial" w:cs="Arial"/>
          <w:sz w:val="20"/>
          <w:szCs w:val="20"/>
        </w:rPr>
        <w:t>.</w:t>
      </w:r>
    </w:p>
    <w:p w:rsidR="0086476C" w:rsidRPr="0086476C" w:rsidRDefault="0086476C" w:rsidP="0086476C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:rsidR="00EE5A3A" w:rsidRPr="00EE5A3A" w:rsidRDefault="00EE5A3A" w:rsidP="00EE5A3A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5A3A"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  <w:r w:rsidRPr="00EE5A3A">
        <w:rPr>
          <w:rFonts w:ascii="Times New Roman" w:hAnsi="Times New Roman" w:cs="Times New Roman"/>
          <w:sz w:val="20"/>
          <w:szCs w:val="20"/>
        </w:rPr>
        <w:t xml:space="preserve">SARS-CoV-2 genomu yaklaşık 30 kb </w:t>
      </w:r>
      <w:proofErr w:type="gramStart"/>
      <w:r w:rsidRPr="00EE5A3A">
        <w:rPr>
          <w:rFonts w:ascii="Times New Roman" w:hAnsi="Times New Roman" w:cs="Times New Roman"/>
          <w:sz w:val="20"/>
          <w:szCs w:val="20"/>
        </w:rPr>
        <w:t>uzunluğundadır</w:t>
      </w:r>
      <w:r w:rsidRPr="00EE5A3A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Pr="00EE5A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5A3A">
        <w:rPr>
          <w:rFonts w:ascii="Times New Roman" w:hAnsi="Times New Roman" w:cs="Times New Roman"/>
          <w:sz w:val="20"/>
          <w:szCs w:val="20"/>
        </w:rPr>
        <w:t>ve 24-27 geni kodlayan on açık okuma çerçevesi (ORF [open reading frames]) içerir</w:t>
      </w:r>
      <w:r w:rsidR="0086476C" w:rsidRPr="00EE5A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5A3A" w:rsidRDefault="00EE5A3A" w:rsidP="00EE5A3A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b/>
          <w:color w:val="FF0000"/>
          <w:sz w:val="24"/>
          <w:szCs w:val="24"/>
        </w:rPr>
      </w:pPr>
    </w:p>
    <w:p w:rsidR="00704BD4" w:rsidRDefault="00704BD4" w:rsidP="006B5AAF">
      <w:pPr>
        <w:autoSpaceDE w:val="0"/>
        <w:autoSpaceDN w:val="0"/>
        <w:adjustRightInd w:val="0"/>
        <w:spacing w:after="0" w:line="240" w:lineRule="auto"/>
        <w:rPr>
          <w:rFonts w:cs="MinionPro-Regular"/>
          <w:sz w:val="18"/>
          <w:szCs w:val="18"/>
        </w:rPr>
      </w:pPr>
    </w:p>
    <w:p w:rsidR="008F230F" w:rsidRDefault="008F230F" w:rsidP="006B5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F81BD" w:themeColor="accent1"/>
          <w:sz w:val="20"/>
          <w:szCs w:val="20"/>
        </w:rPr>
      </w:pPr>
    </w:p>
    <w:p w:rsidR="008F230F" w:rsidRPr="00DF2BD4" w:rsidRDefault="008F230F" w:rsidP="006B5A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04BD4" w:rsidRDefault="00704BD4" w:rsidP="006B5A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F2BD4">
        <w:rPr>
          <w:rFonts w:ascii="Arial" w:hAnsi="Arial" w:cs="Arial"/>
          <w:sz w:val="20"/>
          <w:szCs w:val="20"/>
        </w:rPr>
        <w:t>Viral genomik RNA daha sonra viral RdRP kullanılarak kopyalanır (replike olur),</w:t>
      </w:r>
      <w:r w:rsidR="00016881" w:rsidRPr="00DF2BD4">
        <w:rPr>
          <w:rFonts w:ascii="Arial" w:hAnsi="Arial" w:cs="Arial"/>
          <w:sz w:val="20"/>
          <w:szCs w:val="20"/>
        </w:rPr>
        <w:t xml:space="preserve"> ve dört yapısal protein (S, E, M ve N), konakçı hücrenin endoplazmik retikulumu ve </w:t>
      </w:r>
      <w:r w:rsidR="00B2126A" w:rsidRPr="00DF2BD4">
        <w:rPr>
          <w:rFonts w:ascii="Arial" w:hAnsi="Arial" w:cs="Arial"/>
          <w:sz w:val="20"/>
          <w:szCs w:val="20"/>
        </w:rPr>
        <w:t xml:space="preserve">Golgi </w:t>
      </w:r>
      <w:proofErr w:type="gramStart"/>
      <w:r w:rsidR="00B2126A" w:rsidRPr="00DF2BD4">
        <w:rPr>
          <w:rFonts w:ascii="Arial" w:hAnsi="Arial" w:cs="Arial"/>
          <w:sz w:val="20"/>
          <w:szCs w:val="20"/>
        </w:rPr>
        <w:t>kompleksi</w:t>
      </w:r>
      <w:proofErr w:type="gramEnd"/>
      <w:r w:rsidR="00B2126A" w:rsidRPr="00DF2BD4">
        <w:rPr>
          <w:rFonts w:ascii="Arial" w:hAnsi="Arial" w:cs="Arial"/>
          <w:sz w:val="20"/>
          <w:szCs w:val="20"/>
        </w:rPr>
        <w:t xml:space="preserve"> yoluyla dönüştür</w:t>
      </w:r>
      <w:r w:rsidR="00DF2BD4" w:rsidRPr="00DF2BD4">
        <w:rPr>
          <w:rFonts w:ascii="Arial" w:hAnsi="Arial" w:cs="Arial"/>
          <w:sz w:val="20"/>
          <w:szCs w:val="20"/>
        </w:rPr>
        <w:t>ülür</w:t>
      </w:r>
      <w:r w:rsidR="00016881" w:rsidRPr="00DF2BD4">
        <w:rPr>
          <w:rFonts w:ascii="Arial" w:hAnsi="Arial" w:cs="Arial"/>
          <w:sz w:val="20"/>
          <w:szCs w:val="20"/>
        </w:rPr>
        <w:t>.</w:t>
      </w:r>
      <w:r w:rsidR="00016881" w:rsidRPr="00DF2BD4">
        <w:rPr>
          <w:rFonts w:ascii="Arial" w:hAnsi="Arial" w:cs="Arial"/>
        </w:rPr>
        <w:t xml:space="preserve"> </w:t>
      </w:r>
      <w:r w:rsidR="00016881" w:rsidRPr="00DF2BD4">
        <w:rPr>
          <w:rFonts w:ascii="Arial" w:hAnsi="Arial" w:cs="Arial"/>
          <w:sz w:val="20"/>
          <w:szCs w:val="20"/>
        </w:rPr>
        <w:t>Son olarak, genomik RNA ve yapısal proteinler, ekzositoz yoluyla salın</w:t>
      </w:r>
      <w:r w:rsidR="00DF2BD4" w:rsidRPr="00DF2BD4">
        <w:rPr>
          <w:rFonts w:ascii="Arial" w:hAnsi="Arial" w:cs="Arial"/>
          <w:sz w:val="20"/>
          <w:szCs w:val="20"/>
        </w:rPr>
        <w:t>ı</w:t>
      </w:r>
      <w:r w:rsidR="00016881" w:rsidRPr="00DF2BD4">
        <w:rPr>
          <w:rFonts w:ascii="Arial" w:hAnsi="Arial" w:cs="Arial"/>
          <w:sz w:val="20"/>
          <w:szCs w:val="20"/>
        </w:rPr>
        <w:t>malarına yol aça</w:t>
      </w:r>
      <w:r w:rsidR="00DF2BD4">
        <w:rPr>
          <w:rFonts w:ascii="Arial" w:hAnsi="Arial" w:cs="Arial"/>
          <w:sz w:val="20"/>
          <w:szCs w:val="20"/>
        </w:rPr>
        <w:t xml:space="preserve">n yeni viral </w:t>
      </w:r>
      <w:proofErr w:type="gramStart"/>
      <w:r w:rsidR="00DF2BD4">
        <w:rPr>
          <w:rFonts w:ascii="Arial" w:hAnsi="Arial" w:cs="Arial"/>
          <w:sz w:val="20"/>
          <w:szCs w:val="20"/>
        </w:rPr>
        <w:t>partiküller</w:t>
      </w:r>
      <w:proofErr w:type="gramEnd"/>
      <w:r w:rsidR="00DF2BD4">
        <w:rPr>
          <w:rFonts w:ascii="Arial" w:hAnsi="Arial" w:cs="Arial"/>
          <w:sz w:val="20"/>
          <w:szCs w:val="20"/>
        </w:rPr>
        <w:t xml:space="preserve"> içine monte edilir</w:t>
      </w:r>
      <w:r w:rsidR="00016881" w:rsidRPr="00DF2BD4">
        <w:rPr>
          <w:rFonts w:ascii="Arial" w:hAnsi="Arial" w:cs="Arial"/>
          <w:sz w:val="20"/>
          <w:szCs w:val="20"/>
        </w:rPr>
        <w:t>.</w:t>
      </w:r>
    </w:p>
    <w:p w:rsidR="0076774D" w:rsidRDefault="0076774D" w:rsidP="006B5A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6774D" w:rsidRDefault="0076774D" w:rsidP="006B5A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 w:rsidRPr="0076774D">
        <w:rPr>
          <w:rFonts w:ascii="Arial" w:hAnsi="Arial" w:cs="Arial"/>
          <w:noProof/>
          <w:sz w:val="36"/>
          <w:szCs w:val="36"/>
          <w:lang w:eastAsia="tr-TR"/>
        </w:rPr>
        <w:drawing>
          <wp:inline distT="0" distB="0" distL="0" distR="0" wp14:anchorId="3D12D6BD" wp14:editId="1072A52F">
            <wp:extent cx="5760720" cy="323977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246" w:rsidRDefault="00BD1EB5" w:rsidP="00797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b/>
          <w:color w:val="FF0000"/>
          <w:sz w:val="28"/>
          <w:szCs w:val="28"/>
          <w:u w:val="single"/>
        </w:rPr>
        <w:t>Figür -1</w:t>
      </w:r>
      <w:r w:rsidR="00324AF4">
        <w:rPr>
          <w:rFonts w:ascii="Arial" w:hAnsi="Arial" w:cs="Arial"/>
          <w:b/>
          <w:color w:val="FF0000"/>
          <w:sz w:val="28"/>
          <w:szCs w:val="28"/>
          <w:u w:val="single"/>
        </w:rPr>
        <w:t>b</w:t>
      </w:r>
      <w:r w:rsidR="0076774D" w:rsidRPr="0076774D">
        <w:rPr>
          <w:rFonts w:ascii="Arial" w:hAnsi="Arial" w:cs="Arial"/>
          <w:b/>
          <w:color w:val="FF0000"/>
          <w:sz w:val="28"/>
          <w:szCs w:val="28"/>
          <w:u w:val="single"/>
        </w:rPr>
        <w:t>.</w:t>
      </w:r>
      <w:r w:rsidR="0076774D" w:rsidRPr="0076774D">
        <w:rPr>
          <w:rFonts w:ascii="Times New Roman" w:hAnsi="Times New Roman" w:cs="Times New Roman"/>
          <w:b/>
          <w:sz w:val="24"/>
          <w:szCs w:val="24"/>
        </w:rPr>
        <w:t>SARS-CoV- 2’nin yaşam döngüsü</w:t>
      </w:r>
      <w:r w:rsidR="0076774D">
        <w:rPr>
          <w:rFonts w:ascii="Times New Roman" w:hAnsi="Times New Roman" w:cs="Times New Roman"/>
          <w:b/>
          <w:sz w:val="24"/>
          <w:szCs w:val="24"/>
        </w:rPr>
        <w:t>.</w:t>
      </w:r>
      <w:r w:rsidR="00A220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0246" w:rsidRPr="00C90246">
        <w:rPr>
          <w:rFonts w:ascii="Times New Roman" w:hAnsi="Times New Roman" w:cs="Times New Roman"/>
          <w:sz w:val="20"/>
          <w:szCs w:val="20"/>
        </w:rPr>
        <w:t>SARS-CoV-2 enfeksiyonu, S proteininin konakçı hücrelerin yüzeyindeki ACE2'ye bağlanmasıyla tetiklenir ve viral kompleks, hücre zarı ile doğrudan füzyon yo</w:t>
      </w:r>
      <w:r w:rsidR="00C90246">
        <w:rPr>
          <w:rFonts w:ascii="Times New Roman" w:hAnsi="Times New Roman" w:cs="Times New Roman"/>
          <w:sz w:val="20"/>
          <w:szCs w:val="20"/>
        </w:rPr>
        <w:t>luyla sitoplazmaya dahil edilir</w:t>
      </w:r>
      <w:r w:rsidR="00C90246" w:rsidRPr="00C90246">
        <w:t xml:space="preserve"> </w:t>
      </w:r>
      <w:r w:rsidR="00C90246" w:rsidRPr="00C90246">
        <w:rPr>
          <w:rFonts w:ascii="Times New Roman" w:hAnsi="Times New Roman" w:cs="Times New Roman"/>
          <w:sz w:val="20"/>
          <w:szCs w:val="20"/>
        </w:rPr>
        <w:t>veya daha sonra endositik</w:t>
      </w:r>
      <w:r w:rsidR="00C90246">
        <w:rPr>
          <w:rFonts w:ascii="Times New Roman" w:hAnsi="Times New Roman" w:cs="Times New Roman"/>
          <w:sz w:val="20"/>
          <w:szCs w:val="20"/>
        </w:rPr>
        <w:t xml:space="preserve"> vezikülden </w:t>
      </w:r>
      <w:proofErr w:type="gramStart"/>
      <w:r w:rsidR="00C90246">
        <w:rPr>
          <w:rFonts w:ascii="Times New Roman" w:hAnsi="Times New Roman" w:cs="Times New Roman"/>
          <w:sz w:val="20"/>
          <w:szCs w:val="20"/>
        </w:rPr>
        <w:t xml:space="preserve">sitoplazmaya </w:t>
      </w:r>
      <w:r w:rsidR="00C90246" w:rsidRPr="00C90246">
        <w:rPr>
          <w:rFonts w:ascii="Times New Roman" w:hAnsi="Times New Roman" w:cs="Times New Roman"/>
          <w:sz w:val="20"/>
          <w:szCs w:val="20"/>
        </w:rPr>
        <w:t xml:space="preserve"> endositoz</w:t>
      </w:r>
      <w:proofErr w:type="gramEnd"/>
      <w:r w:rsidR="00C90246" w:rsidRPr="00C90246">
        <w:rPr>
          <w:rFonts w:ascii="Times New Roman" w:hAnsi="Times New Roman" w:cs="Times New Roman"/>
          <w:sz w:val="20"/>
          <w:szCs w:val="20"/>
        </w:rPr>
        <w:t xml:space="preserve"> yoluyla</w:t>
      </w:r>
      <w:r w:rsidR="00C90246">
        <w:rPr>
          <w:rFonts w:ascii="Times New Roman" w:hAnsi="Times New Roman" w:cs="Times New Roman"/>
          <w:sz w:val="20"/>
          <w:szCs w:val="20"/>
        </w:rPr>
        <w:t xml:space="preserve"> salınır</w:t>
      </w:r>
      <w:r w:rsidR="00C90246" w:rsidRPr="00C90246">
        <w:rPr>
          <w:rFonts w:ascii="Times New Roman" w:hAnsi="Times New Roman" w:cs="Times New Roman"/>
          <w:sz w:val="20"/>
          <w:szCs w:val="20"/>
        </w:rPr>
        <w:t>.</w:t>
      </w:r>
      <w:r w:rsidR="00D40F1D" w:rsidRPr="00D40F1D">
        <w:t xml:space="preserve"> </w:t>
      </w:r>
      <w:r w:rsidR="00D40F1D" w:rsidRPr="00D40F1D">
        <w:rPr>
          <w:rFonts w:ascii="Times New Roman" w:hAnsi="Times New Roman" w:cs="Times New Roman"/>
          <w:sz w:val="20"/>
          <w:szCs w:val="20"/>
        </w:rPr>
        <w:t>S proteini, S1/S2 sınırında bölünür ve S2 alt birimi, membran füzyonunu kolaylaştırır.</w:t>
      </w:r>
      <w:r w:rsidR="007A0CDB" w:rsidRPr="007A0CDB">
        <w:t xml:space="preserve"> </w:t>
      </w:r>
      <w:r w:rsidR="007A0CDB" w:rsidRPr="007A0CDB">
        <w:rPr>
          <w:rFonts w:ascii="Times New Roman" w:hAnsi="Times New Roman" w:cs="Times New Roman"/>
          <w:sz w:val="20"/>
          <w:szCs w:val="20"/>
        </w:rPr>
        <w:t>Viral genom RNA'sı sitoplazmaya salınır ve ilk ORF</w:t>
      </w:r>
      <w:r w:rsidR="007A0CDB">
        <w:rPr>
          <w:rFonts w:ascii="Times New Roman" w:hAnsi="Times New Roman" w:cs="Times New Roman"/>
          <w:sz w:val="20"/>
          <w:szCs w:val="20"/>
        </w:rPr>
        <w:t xml:space="preserve"> (</w:t>
      </w:r>
      <w:r w:rsidR="007A0CDB" w:rsidRPr="007A0CDB">
        <w:rPr>
          <w:rFonts w:ascii="Times New Roman" w:hAnsi="Times New Roman" w:cs="Times New Roman"/>
          <w:sz w:val="20"/>
          <w:szCs w:val="20"/>
        </w:rPr>
        <w:t>open reading frame</w:t>
      </w:r>
      <w:r w:rsidR="007A0CDB">
        <w:rPr>
          <w:rFonts w:ascii="Times New Roman" w:hAnsi="Times New Roman" w:cs="Times New Roman"/>
          <w:sz w:val="20"/>
          <w:szCs w:val="20"/>
        </w:rPr>
        <w:t>)</w:t>
      </w:r>
      <w:r w:rsidR="007A0CDB" w:rsidRPr="007A0CDB">
        <w:rPr>
          <w:rFonts w:ascii="Times New Roman" w:hAnsi="Times New Roman" w:cs="Times New Roman"/>
          <w:sz w:val="20"/>
          <w:szCs w:val="20"/>
        </w:rPr>
        <w:t>, daha sonra viral proteazlar tarafından RdRP</w:t>
      </w:r>
      <w:r w:rsidR="00A22039">
        <w:rPr>
          <w:rFonts w:ascii="Times New Roman" w:hAnsi="Times New Roman" w:cs="Times New Roman"/>
          <w:sz w:val="20"/>
          <w:szCs w:val="20"/>
        </w:rPr>
        <w:t xml:space="preserve"> (</w:t>
      </w:r>
      <w:r w:rsidR="00A22039">
        <w:rPr>
          <w:rFonts w:ascii="DiverdaSansCom-Light" w:hAnsi="DiverdaSansCom-Light" w:cs="DiverdaSansCom-Light"/>
          <w:sz w:val="17"/>
          <w:szCs w:val="17"/>
        </w:rPr>
        <w:t>RNA dependent RNA polymerase</w:t>
      </w:r>
      <w:r w:rsidR="00A22039">
        <w:rPr>
          <w:rFonts w:ascii="Times New Roman" w:hAnsi="Times New Roman" w:cs="Times New Roman"/>
          <w:sz w:val="20"/>
          <w:szCs w:val="20"/>
        </w:rPr>
        <w:t>)</w:t>
      </w:r>
      <w:r w:rsidR="007A0CDB" w:rsidRPr="007A0CDB">
        <w:rPr>
          <w:rFonts w:ascii="Times New Roman" w:hAnsi="Times New Roman" w:cs="Times New Roman"/>
          <w:sz w:val="20"/>
          <w:szCs w:val="20"/>
        </w:rPr>
        <w:t xml:space="preserve"> gibi küçük, yapısal olmayan proteinlere bölünen pp1a ve pp1ab poliproteinlerine </w:t>
      </w:r>
      <w:r w:rsidR="007A0CDB" w:rsidRPr="007A0CDB">
        <w:rPr>
          <w:rFonts w:ascii="Times New Roman" w:hAnsi="Times New Roman" w:cs="Times New Roman"/>
          <w:sz w:val="20"/>
          <w:szCs w:val="20"/>
        </w:rPr>
        <w:lastRenderedPageBreak/>
        <w:t>çevrilir.</w:t>
      </w:r>
      <w:r w:rsidR="00A22039" w:rsidRPr="00A22039">
        <w:t xml:space="preserve"> </w:t>
      </w:r>
      <w:r w:rsidR="00A22039" w:rsidRPr="00A22039">
        <w:rPr>
          <w:rFonts w:ascii="Times New Roman" w:hAnsi="Times New Roman" w:cs="Times New Roman"/>
          <w:sz w:val="20"/>
          <w:szCs w:val="20"/>
        </w:rPr>
        <w:t>Viral genomik RNA, RdRP tarafından kopyalanır.</w:t>
      </w:r>
      <w:r w:rsidR="00A22039" w:rsidRPr="00A22039">
        <w:t xml:space="preserve"> </w:t>
      </w:r>
      <w:r w:rsidR="00A22039" w:rsidRPr="00A22039">
        <w:rPr>
          <w:rFonts w:ascii="Times New Roman" w:hAnsi="Times New Roman" w:cs="Times New Roman"/>
          <w:sz w:val="20"/>
          <w:szCs w:val="20"/>
        </w:rPr>
        <w:t xml:space="preserve">Viral nükleokapsidler sitoplazmada genomik RNA ve N proteinlerinden toplanırken, yeni </w:t>
      </w:r>
      <w:proofErr w:type="gramStart"/>
      <w:r w:rsidR="00A22039" w:rsidRPr="00A22039">
        <w:rPr>
          <w:rFonts w:ascii="Times New Roman" w:hAnsi="Times New Roman" w:cs="Times New Roman"/>
          <w:sz w:val="20"/>
          <w:szCs w:val="20"/>
        </w:rPr>
        <w:t>partiküllerin</w:t>
      </w:r>
      <w:proofErr w:type="gramEnd"/>
      <w:r w:rsidR="00A22039" w:rsidRPr="00A22039">
        <w:rPr>
          <w:rFonts w:ascii="Times New Roman" w:hAnsi="Times New Roman" w:cs="Times New Roman"/>
          <w:sz w:val="20"/>
          <w:szCs w:val="20"/>
        </w:rPr>
        <w:t xml:space="preserve"> tomurcuklanması endoplazmik retikulum (ER)-Golgi ara bölmesinin zarında meydana gelir.</w:t>
      </w:r>
      <w:r w:rsidR="00A22039" w:rsidRPr="00A22039">
        <w:t xml:space="preserve"> </w:t>
      </w:r>
      <w:r w:rsidR="00A22039" w:rsidRPr="00A22039">
        <w:rPr>
          <w:rFonts w:ascii="Times New Roman" w:hAnsi="Times New Roman" w:cs="Times New Roman"/>
          <w:sz w:val="20"/>
          <w:szCs w:val="20"/>
        </w:rPr>
        <w:t xml:space="preserve">Son olarak, genomik RNA ve yapısal proteinler, ekzositoz yoluyla salınmalarına yol açan yeni viral </w:t>
      </w:r>
      <w:proofErr w:type="gramStart"/>
      <w:r w:rsidR="00A22039" w:rsidRPr="00A22039">
        <w:rPr>
          <w:rFonts w:ascii="Times New Roman" w:hAnsi="Times New Roman" w:cs="Times New Roman"/>
          <w:sz w:val="20"/>
          <w:szCs w:val="20"/>
        </w:rPr>
        <w:t>partiküller</w:t>
      </w:r>
      <w:proofErr w:type="gramEnd"/>
      <w:r w:rsidR="00A22039" w:rsidRPr="00A22039">
        <w:rPr>
          <w:rFonts w:ascii="Times New Roman" w:hAnsi="Times New Roman" w:cs="Times New Roman"/>
          <w:sz w:val="20"/>
          <w:szCs w:val="20"/>
        </w:rPr>
        <w:t xml:space="preserve"> halinde birleştirilir.</w:t>
      </w:r>
    </w:p>
    <w:p w:rsidR="00A22039" w:rsidRPr="00A22039" w:rsidRDefault="00A22039" w:rsidP="00797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2039">
        <w:rPr>
          <w:rFonts w:ascii="Times New Roman" w:hAnsi="Times New Roman" w:cs="Times New Roman"/>
          <w:sz w:val="20"/>
          <w:szCs w:val="20"/>
        </w:rPr>
        <w:t>3CL, 3- chymotrypsin- like protease.</w:t>
      </w:r>
    </w:p>
    <w:p w:rsidR="00A22039" w:rsidRDefault="00A22039" w:rsidP="007976BF">
      <w:pPr>
        <w:autoSpaceDE w:val="0"/>
        <w:autoSpaceDN w:val="0"/>
        <w:adjustRightInd w:val="0"/>
        <w:spacing w:after="0" w:line="240" w:lineRule="auto"/>
        <w:rPr>
          <w:rFonts w:ascii="DiverdaSansCom-Light" w:hAnsi="DiverdaSansCom-Light" w:cs="DiverdaSansCom-Light"/>
          <w:sz w:val="17"/>
          <w:szCs w:val="17"/>
          <w:highlight w:val="yellow"/>
        </w:rPr>
      </w:pPr>
    </w:p>
    <w:p w:rsidR="00F9377A" w:rsidRDefault="00F9377A" w:rsidP="006B5AAF">
      <w:pPr>
        <w:autoSpaceDE w:val="0"/>
        <w:autoSpaceDN w:val="0"/>
        <w:adjustRightInd w:val="0"/>
        <w:spacing w:after="0" w:line="240" w:lineRule="auto"/>
        <w:rPr>
          <w:rFonts w:cs="MinionPro-Regular"/>
          <w:sz w:val="11"/>
          <w:szCs w:val="11"/>
        </w:rPr>
      </w:pPr>
    </w:p>
    <w:p w:rsidR="00F9377A" w:rsidRDefault="00F9377A" w:rsidP="00F24A3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1BD" w:themeColor="accent1"/>
          <w:sz w:val="20"/>
          <w:szCs w:val="20"/>
        </w:rPr>
      </w:pPr>
      <w:r w:rsidRPr="00A510D1">
        <w:rPr>
          <w:rFonts w:ascii="Arial" w:hAnsi="Arial" w:cs="Arial"/>
          <w:sz w:val="20"/>
          <w:szCs w:val="20"/>
        </w:rPr>
        <w:t xml:space="preserve">Burada açıklanan viral yaşam döngüsünün her adımı </w:t>
      </w:r>
      <w:r w:rsidRPr="00A510D1">
        <w:rPr>
          <w:rFonts w:ascii="Arial" w:hAnsi="Arial" w:cs="Arial"/>
          <w:color w:val="4F81BD" w:themeColor="accent1"/>
          <w:sz w:val="20"/>
          <w:szCs w:val="20"/>
        </w:rPr>
        <w:t>(</w:t>
      </w:r>
      <w:r w:rsidR="00324AF4">
        <w:rPr>
          <w:rFonts w:ascii="Arial" w:hAnsi="Arial" w:cs="Arial"/>
          <w:b/>
          <w:color w:val="FF0000"/>
          <w:sz w:val="24"/>
          <w:szCs w:val="24"/>
          <w:u w:val="single"/>
        </w:rPr>
        <w:t>Fig -1b</w:t>
      </w:r>
      <w:r w:rsidRPr="00A510D1">
        <w:rPr>
          <w:rFonts w:ascii="Arial" w:hAnsi="Arial" w:cs="Arial"/>
          <w:sz w:val="20"/>
          <w:szCs w:val="20"/>
        </w:rPr>
        <w:t>), TMPRSS2 (serin proteaz inhibitörü camostatmesilat'ın bir hedefi), membran füzyonu ve endositoz (sıtma önleyici ilaç klorokin</w:t>
      </w:r>
      <w:r w:rsidR="00A510D1">
        <w:rPr>
          <w:rFonts w:ascii="Arial" w:hAnsi="Arial" w:cs="Arial"/>
          <w:sz w:val="20"/>
          <w:szCs w:val="20"/>
        </w:rPr>
        <w:t>nin</w:t>
      </w:r>
      <w:r w:rsidRPr="00A510D1">
        <w:rPr>
          <w:rFonts w:ascii="Arial" w:hAnsi="Arial" w:cs="Arial"/>
          <w:sz w:val="20"/>
          <w:szCs w:val="20"/>
        </w:rPr>
        <w:t xml:space="preserve"> ve anti-grip ilacı umifenovir'in bir hedefi) ile S protein hazırlama ve RdRP tarafından RNA replikasyonu (favipiravir, remdesivir ve ribavirin antiviral ajanlarının bir hedefi)</w:t>
      </w:r>
      <w:r w:rsidRPr="00A510D1">
        <w:rPr>
          <w:rFonts w:ascii="Arial" w:hAnsi="Arial" w:cs="Arial"/>
        </w:rPr>
        <w:t xml:space="preserve"> </w:t>
      </w:r>
      <w:proofErr w:type="gramStart"/>
      <w:r w:rsidRPr="00A510D1">
        <w:rPr>
          <w:rFonts w:ascii="Arial" w:hAnsi="Arial" w:cs="Arial"/>
          <w:sz w:val="20"/>
          <w:szCs w:val="20"/>
        </w:rPr>
        <w:t>dahil</w:t>
      </w:r>
      <w:proofErr w:type="gramEnd"/>
      <w:r w:rsidRPr="00A510D1">
        <w:rPr>
          <w:rFonts w:ascii="Arial" w:hAnsi="Arial" w:cs="Arial"/>
          <w:sz w:val="20"/>
          <w:szCs w:val="20"/>
        </w:rPr>
        <w:t xml:space="preserve"> potansiyel bir terapötik hedeftir</w:t>
      </w:r>
      <w:r w:rsidRPr="00A510D1">
        <w:rPr>
          <w:rFonts w:ascii="Arial" w:hAnsi="Arial" w:cs="Arial"/>
          <w:color w:val="4F81BD" w:themeColor="accent1"/>
          <w:sz w:val="20"/>
          <w:szCs w:val="20"/>
        </w:rPr>
        <w:t>.</w:t>
      </w:r>
    </w:p>
    <w:p w:rsidR="005D3916" w:rsidRPr="005D3916" w:rsidRDefault="005D3916" w:rsidP="00F24A3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F81BD" w:themeColor="accent1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3B6A9E"/>
          <w:sz w:val="20"/>
          <w:szCs w:val="20"/>
        </w:rPr>
        <w:t xml:space="preserve">                                                                                             (</w:t>
      </w:r>
      <w:r w:rsidRPr="005D3916">
        <w:rPr>
          <w:rFonts w:ascii="Times New Roman" w:hAnsi="Times New Roman" w:cs="Times New Roman"/>
          <w:b/>
          <w:i/>
          <w:color w:val="3B6A9E"/>
          <w:sz w:val="20"/>
          <w:szCs w:val="20"/>
        </w:rPr>
        <w:t>https://doi.org/</w:t>
      </w:r>
      <w:proofErr w:type="gramStart"/>
      <w:r w:rsidRPr="005D3916">
        <w:rPr>
          <w:rFonts w:ascii="Times New Roman" w:hAnsi="Times New Roman" w:cs="Times New Roman"/>
          <w:b/>
          <w:i/>
          <w:color w:val="3B6A9E"/>
          <w:sz w:val="20"/>
          <w:szCs w:val="20"/>
        </w:rPr>
        <w:t>10.1038</w:t>
      </w:r>
      <w:proofErr w:type="gramEnd"/>
      <w:r w:rsidRPr="005D3916">
        <w:rPr>
          <w:rFonts w:ascii="Times New Roman" w:hAnsi="Times New Roman" w:cs="Times New Roman"/>
          <w:b/>
          <w:i/>
          <w:color w:val="3B6A9E"/>
          <w:sz w:val="20"/>
          <w:szCs w:val="20"/>
        </w:rPr>
        <w:t>/s41569-020-0413-9)</w:t>
      </w:r>
    </w:p>
    <w:p w:rsidR="00F24A3B" w:rsidRPr="00F9377A" w:rsidRDefault="00F24A3B" w:rsidP="00F24A3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F81BD" w:themeColor="accent1"/>
          <w:sz w:val="20"/>
          <w:szCs w:val="20"/>
        </w:rPr>
      </w:pPr>
    </w:p>
    <w:p w:rsidR="00F24A3B" w:rsidRDefault="00F24A3B" w:rsidP="006B5AAF">
      <w:pPr>
        <w:autoSpaceDE w:val="0"/>
        <w:autoSpaceDN w:val="0"/>
        <w:adjustRightInd w:val="0"/>
        <w:spacing w:after="0" w:line="240" w:lineRule="auto"/>
        <w:rPr>
          <w:rFonts w:cs="ITCSymbolStd-Book"/>
          <w:sz w:val="14"/>
          <w:szCs w:val="14"/>
          <w:highlight w:val="yellow"/>
        </w:rPr>
      </w:pPr>
    </w:p>
    <w:p w:rsidR="00F24A3B" w:rsidRDefault="00F24A3B" w:rsidP="006B5AAF">
      <w:pPr>
        <w:autoSpaceDE w:val="0"/>
        <w:autoSpaceDN w:val="0"/>
        <w:adjustRightInd w:val="0"/>
        <w:spacing w:after="0" w:line="240" w:lineRule="auto"/>
        <w:rPr>
          <w:rFonts w:cs="DiverdaSansCom-BoldItalic"/>
          <w:b/>
          <w:bCs/>
          <w:i/>
          <w:iCs/>
          <w:color w:val="FF0000"/>
          <w:sz w:val="28"/>
          <w:szCs w:val="28"/>
        </w:rPr>
      </w:pPr>
    </w:p>
    <w:p w:rsidR="00F24A3B" w:rsidRPr="005B7307" w:rsidRDefault="00F24A3B" w:rsidP="006B5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5B7307">
        <w:rPr>
          <w:rFonts w:ascii="Times New Roman" w:hAnsi="Times New Roman" w:cs="Times New Roman"/>
          <w:b/>
          <w:bCs/>
          <w:iCs/>
          <w:sz w:val="32"/>
          <w:szCs w:val="32"/>
        </w:rPr>
        <w:t>Kardiyovasküler sistem ve COVID- 19</w:t>
      </w:r>
    </w:p>
    <w:p w:rsidR="005B7307" w:rsidRDefault="005B7307" w:rsidP="006B5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70C0"/>
          <w:sz w:val="32"/>
          <w:szCs w:val="32"/>
        </w:rPr>
      </w:pPr>
    </w:p>
    <w:p w:rsidR="00F24A3B" w:rsidRPr="00D4677E" w:rsidRDefault="00F24A3B" w:rsidP="006B5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32"/>
          <w:szCs w:val="32"/>
        </w:rPr>
      </w:pPr>
      <w:r w:rsidRPr="00D4677E">
        <w:rPr>
          <w:rFonts w:ascii="Times New Roman" w:hAnsi="Times New Roman" w:cs="Times New Roman"/>
          <w:bCs/>
          <w:i/>
          <w:iCs/>
          <w:sz w:val="32"/>
          <w:szCs w:val="32"/>
        </w:rPr>
        <w:t>Altta yatan kardiyovasküler komorbiditeler</w:t>
      </w:r>
    </w:p>
    <w:p w:rsidR="00F24A3B" w:rsidRDefault="00F24A3B" w:rsidP="00F24A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70C0"/>
          <w:sz w:val="20"/>
          <w:szCs w:val="20"/>
        </w:rPr>
      </w:pPr>
    </w:p>
    <w:p w:rsidR="00F24A3B" w:rsidRPr="00831A7E" w:rsidRDefault="00831A7E" w:rsidP="00F24A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70C0"/>
          <w:sz w:val="20"/>
          <w:szCs w:val="20"/>
        </w:rPr>
      </w:pPr>
      <w:r w:rsidRPr="00F418A4">
        <w:rPr>
          <w:rFonts w:ascii="Arial" w:hAnsi="Arial" w:cs="Arial"/>
          <w:bCs/>
          <w:iCs/>
          <w:sz w:val="20"/>
          <w:szCs w:val="20"/>
        </w:rPr>
        <w:t xml:space="preserve">SARS veya MERS ile enfekte  olan hastalarda </w:t>
      </w:r>
      <w:r w:rsidR="00F24A3B" w:rsidRPr="00F418A4">
        <w:rPr>
          <w:rFonts w:ascii="Arial" w:hAnsi="Arial" w:cs="Arial"/>
          <w:bCs/>
          <w:iCs/>
          <w:sz w:val="20"/>
          <w:szCs w:val="20"/>
        </w:rPr>
        <w:t xml:space="preserve">Kardiyovasküler hastalık (KVH) </w:t>
      </w:r>
      <w:r w:rsidRPr="00F418A4">
        <w:rPr>
          <w:rFonts w:ascii="Arial" w:hAnsi="Arial" w:cs="Arial"/>
          <w:bCs/>
          <w:iCs/>
          <w:sz w:val="20"/>
          <w:szCs w:val="20"/>
        </w:rPr>
        <w:t xml:space="preserve"> </w:t>
      </w:r>
      <w:r w:rsidR="00F24A3B" w:rsidRPr="00F418A4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F418A4">
        <w:rPr>
          <w:rFonts w:ascii="Arial" w:hAnsi="Arial" w:cs="Arial"/>
          <w:bCs/>
          <w:iCs/>
          <w:sz w:val="20"/>
          <w:szCs w:val="20"/>
        </w:rPr>
        <w:t>yaygın gözlenen bir komorbiditedir</w:t>
      </w:r>
      <w:r w:rsidR="00F24A3B" w:rsidRPr="00F418A4">
        <w:rPr>
          <w:rFonts w:ascii="Arial" w:hAnsi="Arial" w:cs="Arial"/>
          <w:bCs/>
          <w:iCs/>
          <w:sz w:val="20"/>
          <w:szCs w:val="20"/>
        </w:rPr>
        <w:t>(sırasıyla %10 ve %30 prevalans ile)</w:t>
      </w:r>
      <w:r w:rsidR="00F24A3B" w:rsidRPr="00831A7E">
        <w:rPr>
          <w:rFonts w:ascii="Arial" w:hAnsi="Arial" w:cs="Arial"/>
          <w:b/>
          <w:bCs/>
          <w:iCs/>
          <w:color w:val="FF0000"/>
          <w:sz w:val="20"/>
          <w:szCs w:val="20"/>
          <w:vertAlign w:val="superscript"/>
        </w:rPr>
        <w:t>12-14,43,44</w:t>
      </w:r>
      <w:r w:rsidR="00F24A3B" w:rsidRPr="00831A7E">
        <w:rPr>
          <w:rFonts w:ascii="Arial" w:hAnsi="Arial" w:cs="Arial"/>
          <w:bCs/>
          <w:iCs/>
          <w:color w:val="0070C0"/>
          <w:sz w:val="20"/>
          <w:szCs w:val="20"/>
        </w:rPr>
        <w:t>.</w:t>
      </w:r>
      <w:r w:rsidR="00F24A3B" w:rsidRPr="00831A7E">
        <w:rPr>
          <w:rFonts w:ascii="Arial" w:hAnsi="Arial" w:cs="Arial"/>
        </w:rPr>
        <w:t xml:space="preserve"> </w:t>
      </w:r>
      <w:r w:rsidRPr="00F418A4">
        <w:rPr>
          <w:rFonts w:ascii="Arial" w:hAnsi="Arial" w:cs="Arial"/>
          <w:sz w:val="20"/>
          <w:szCs w:val="20"/>
        </w:rPr>
        <w:t>Çin'den gelen ilk raporlar</w:t>
      </w:r>
      <w:r w:rsidR="00F24A3B" w:rsidRPr="00F418A4">
        <w:rPr>
          <w:rFonts w:ascii="Arial" w:hAnsi="Arial" w:cs="Arial"/>
          <w:sz w:val="20"/>
          <w:szCs w:val="20"/>
        </w:rPr>
        <w:t xml:space="preserve"> KVH</w:t>
      </w:r>
      <w:r w:rsidRPr="00F418A4">
        <w:rPr>
          <w:rFonts w:ascii="Arial" w:hAnsi="Arial" w:cs="Arial"/>
          <w:sz w:val="20"/>
          <w:szCs w:val="20"/>
        </w:rPr>
        <w:t xml:space="preserve">, </w:t>
      </w:r>
      <w:r w:rsidR="00F24A3B" w:rsidRPr="00F418A4">
        <w:rPr>
          <w:rFonts w:ascii="Arial" w:hAnsi="Arial" w:cs="Arial"/>
          <w:sz w:val="20"/>
          <w:szCs w:val="20"/>
        </w:rPr>
        <w:t xml:space="preserve"> hipertansiyon ve diabetes mellitus gibi risk faktörlerinin COVID-19 hastalarında önceden v</w:t>
      </w:r>
      <w:r w:rsidR="00E41363" w:rsidRPr="00F418A4">
        <w:rPr>
          <w:rFonts w:ascii="Arial" w:hAnsi="Arial" w:cs="Arial"/>
          <w:sz w:val="20"/>
          <w:szCs w:val="20"/>
        </w:rPr>
        <w:t>ar olan yaygın durumlar olduğu</w:t>
      </w:r>
      <w:r w:rsidRPr="00F418A4">
        <w:rPr>
          <w:rFonts w:ascii="Arial" w:hAnsi="Arial" w:cs="Arial"/>
          <w:sz w:val="20"/>
          <w:szCs w:val="20"/>
        </w:rPr>
        <w:t xml:space="preserve">nu </w:t>
      </w:r>
      <w:r w:rsidR="00F24A3B" w:rsidRPr="00F418A4">
        <w:rPr>
          <w:rFonts w:ascii="Arial" w:hAnsi="Arial" w:cs="Arial"/>
          <w:sz w:val="20"/>
          <w:szCs w:val="20"/>
        </w:rPr>
        <w:t>b</w:t>
      </w:r>
      <w:r w:rsidRPr="00F418A4">
        <w:rPr>
          <w:rFonts w:ascii="Arial" w:hAnsi="Arial" w:cs="Arial"/>
          <w:sz w:val="20"/>
          <w:szCs w:val="20"/>
        </w:rPr>
        <w:t>ildirdi</w:t>
      </w:r>
      <w:r w:rsidR="00F24A3B" w:rsidRPr="00F418A4">
        <w:rPr>
          <w:rFonts w:ascii="Arial" w:hAnsi="Arial" w:cs="Arial"/>
          <w:b/>
          <w:color w:val="FF0000"/>
          <w:sz w:val="20"/>
          <w:szCs w:val="20"/>
          <w:vertAlign w:val="superscript"/>
        </w:rPr>
        <w:t>17,18,21,22,</w:t>
      </w:r>
      <w:proofErr w:type="gramStart"/>
      <w:r w:rsidR="00F24A3B" w:rsidRPr="00F418A4">
        <w:rPr>
          <w:rFonts w:ascii="Arial" w:hAnsi="Arial" w:cs="Arial"/>
          <w:b/>
          <w:color w:val="FF0000"/>
          <w:sz w:val="20"/>
          <w:szCs w:val="20"/>
          <w:vertAlign w:val="superscript"/>
        </w:rPr>
        <w:t>45</w:t>
      </w:r>
      <w:r w:rsidR="00883C70" w:rsidRPr="00F418A4">
        <w:rPr>
          <w:rFonts w:ascii="Arial" w:hAnsi="Arial" w:cs="Arial"/>
          <w:b/>
          <w:color w:val="FF0000"/>
          <w:sz w:val="20"/>
          <w:szCs w:val="20"/>
          <w:vertAlign w:val="superscript"/>
        </w:rPr>
        <w:t xml:space="preserve"> </w:t>
      </w:r>
      <w:r w:rsidR="00883C70" w:rsidRPr="00F418A4">
        <w:rPr>
          <w:rFonts w:ascii="Arial" w:hAnsi="Arial" w:cs="Arial"/>
          <w:sz w:val="20"/>
          <w:szCs w:val="20"/>
        </w:rPr>
        <w:t>.</w:t>
      </w:r>
      <w:proofErr w:type="gramEnd"/>
      <w:r w:rsidR="00E41363" w:rsidRPr="00F418A4">
        <w:rPr>
          <w:rFonts w:ascii="Arial" w:hAnsi="Arial" w:cs="Arial"/>
          <w:sz w:val="20"/>
          <w:szCs w:val="20"/>
        </w:rPr>
        <w:t xml:space="preserve"> Wuhan'dan 2 Ocak 2020'ye kadar COVID-19 ile hastaneye kaldırılan 41 hastayı içeren erken bir raporda, </w:t>
      </w:r>
      <w:r w:rsidRPr="00F418A4">
        <w:rPr>
          <w:rFonts w:ascii="Arial" w:hAnsi="Arial" w:cs="Arial"/>
          <w:sz w:val="20"/>
          <w:szCs w:val="20"/>
        </w:rPr>
        <w:t xml:space="preserve">bu hastalarda </w:t>
      </w:r>
      <w:r w:rsidR="00E41363" w:rsidRPr="00F418A4">
        <w:rPr>
          <w:rFonts w:ascii="Arial" w:hAnsi="Arial" w:cs="Arial"/>
          <w:sz w:val="20"/>
          <w:szCs w:val="20"/>
        </w:rPr>
        <w:t>herhangi bir komorbidite prevalansı %32 idi ve en yaygın altta yatan hastalıklar diyabet (%20), hipertansiyon (%15) ve diğer KVH'lardı. (%15)</w:t>
      </w:r>
      <w:r w:rsidR="00E41363" w:rsidRPr="00F418A4">
        <w:rPr>
          <w:rFonts w:ascii="Arial" w:hAnsi="Arial" w:cs="Arial"/>
          <w:b/>
          <w:color w:val="FF0000"/>
          <w:sz w:val="20"/>
          <w:szCs w:val="20"/>
          <w:vertAlign w:val="superscript"/>
        </w:rPr>
        <w:t>17</w:t>
      </w:r>
    </w:p>
    <w:p w:rsidR="009F2FB8" w:rsidRDefault="009F2FB8" w:rsidP="006B5AAF">
      <w:pPr>
        <w:autoSpaceDE w:val="0"/>
        <w:autoSpaceDN w:val="0"/>
        <w:adjustRightInd w:val="0"/>
        <w:spacing w:after="0" w:line="240" w:lineRule="auto"/>
        <w:rPr>
          <w:rFonts w:cs="MinionPro-Regular"/>
          <w:sz w:val="18"/>
          <w:szCs w:val="18"/>
        </w:rPr>
      </w:pPr>
    </w:p>
    <w:p w:rsidR="00AA1E0A" w:rsidRDefault="006B5AAF" w:rsidP="006B5AAF">
      <w:pPr>
        <w:autoSpaceDE w:val="0"/>
        <w:autoSpaceDN w:val="0"/>
        <w:adjustRightInd w:val="0"/>
        <w:spacing w:after="0" w:line="240" w:lineRule="auto"/>
        <w:rPr>
          <w:rFonts w:cs="MinionPro-Regular"/>
          <w:sz w:val="18"/>
          <w:szCs w:val="18"/>
        </w:rPr>
      </w:pPr>
      <w:r w:rsidRPr="00AA1E0A">
        <w:rPr>
          <w:rFonts w:cs="MinionPro-Regular"/>
          <w:sz w:val="18"/>
          <w:szCs w:val="18"/>
          <w:highlight w:val="yellow"/>
        </w:rPr>
        <w:t>.</w:t>
      </w:r>
      <w:r w:rsidRPr="00BD51E1">
        <w:rPr>
          <w:rFonts w:cs="MinionPro-Regular"/>
          <w:sz w:val="18"/>
          <w:szCs w:val="18"/>
        </w:rPr>
        <w:t xml:space="preserve"> </w:t>
      </w:r>
    </w:p>
    <w:p w:rsidR="00AA1E0A" w:rsidRDefault="00AA1E0A" w:rsidP="006B5AAF">
      <w:pPr>
        <w:autoSpaceDE w:val="0"/>
        <w:autoSpaceDN w:val="0"/>
        <w:adjustRightInd w:val="0"/>
        <w:spacing w:after="0" w:line="240" w:lineRule="auto"/>
        <w:rPr>
          <w:rFonts w:cs="MinionPro-Regular"/>
          <w:sz w:val="18"/>
          <w:szCs w:val="18"/>
        </w:rPr>
      </w:pPr>
    </w:p>
    <w:p w:rsidR="00023E19" w:rsidRPr="00B431D0" w:rsidRDefault="00AA1E0A" w:rsidP="00023E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31D0">
        <w:rPr>
          <w:rFonts w:ascii="Arial" w:hAnsi="Arial" w:cs="Arial"/>
          <w:sz w:val="20"/>
          <w:szCs w:val="20"/>
        </w:rPr>
        <w:t xml:space="preserve">Bu komorbiditelerin yüksek prevalansı sonraki çalışmalarda </w:t>
      </w:r>
      <w:r w:rsidR="00E469A4" w:rsidRPr="00B431D0">
        <w:rPr>
          <w:rFonts w:ascii="Arial" w:hAnsi="Arial" w:cs="Arial"/>
          <w:sz w:val="20"/>
          <w:szCs w:val="20"/>
        </w:rPr>
        <w:t xml:space="preserve">da </w:t>
      </w:r>
      <w:r w:rsidRPr="00B431D0">
        <w:rPr>
          <w:rFonts w:ascii="Arial" w:hAnsi="Arial" w:cs="Arial"/>
          <w:sz w:val="20"/>
          <w:szCs w:val="20"/>
        </w:rPr>
        <w:t>doğrulandı</w:t>
      </w:r>
      <w:r w:rsidRPr="00B431D0">
        <w:rPr>
          <w:rFonts w:ascii="Arial" w:hAnsi="Arial" w:cs="Arial"/>
          <w:b/>
          <w:color w:val="FF0000"/>
          <w:sz w:val="20"/>
          <w:szCs w:val="20"/>
          <w:vertAlign w:val="superscript"/>
        </w:rPr>
        <w:t>18-22,45-47</w:t>
      </w:r>
      <w:r w:rsidR="00E469A4" w:rsidRPr="00B431D0">
        <w:rPr>
          <w:rFonts w:ascii="Arial" w:hAnsi="Arial" w:cs="Arial"/>
          <w:color w:val="0070C0"/>
          <w:sz w:val="20"/>
          <w:szCs w:val="20"/>
        </w:rPr>
        <w:t xml:space="preserve">. </w:t>
      </w:r>
      <w:r w:rsidR="00E469A4" w:rsidRPr="00B431D0">
        <w:rPr>
          <w:rFonts w:ascii="Arial" w:hAnsi="Arial" w:cs="Arial"/>
          <w:sz w:val="20"/>
          <w:szCs w:val="20"/>
        </w:rPr>
        <w:t xml:space="preserve">Daha da önemlisi, </w:t>
      </w:r>
      <w:r w:rsidRPr="00B431D0">
        <w:rPr>
          <w:rFonts w:ascii="Arial" w:hAnsi="Arial" w:cs="Arial"/>
          <w:sz w:val="20"/>
          <w:szCs w:val="20"/>
        </w:rPr>
        <w:t xml:space="preserve"> önceden var olan </w:t>
      </w:r>
      <w:r w:rsidR="00E469A4" w:rsidRPr="00B431D0">
        <w:rPr>
          <w:rFonts w:ascii="Arial" w:hAnsi="Arial" w:cs="Arial"/>
          <w:sz w:val="20"/>
          <w:szCs w:val="20"/>
        </w:rPr>
        <w:t xml:space="preserve">nu </w:t>
      </w:r>
      <w:r w:rsidRPr="00B431D0">
        <w:rPr>
          <w:rFonts w:ascii="Arial" w:hAnsi="Arial" w:cs="Arial"/>
          <w:sz w:val="20"/>
          <w:szCs w:val="20"/>
        </w:rPr>
        <w:t xml:space="preserve">durumların prevalansı </w:t>
      </w:r>
      <w:r w:rsidR="00E469A4" w:rsidRPr="00B431D0">
        <w:rPr>
          <w:rFonts w:ascii="Arial" w:hAnsi="Arial" w:cs="Arial"/>
          <w:sz w:val="20"/>
          <w:szCs w:val="20"/>
        </w:rPr>
        <w:t xml:space="preserve">kritik hastalarda daha yüksekti ( örneğinyoğun bakım </w:t>
      </w:r>
      <w:proofErr w:type="gramStart"/>
      <w:r w:rsidR="00E469A4" w:rsidRPr="00B431D0">
        <w:rPr>
          <w:rFonts w:ascii="Arial" w:hAnsi="Arial" w:cs="Arial"/>
          <w:sz w:val="20"/>
          <w:szCs w:val="20"/>
        </w:rPr>
        <w:t>ünitesine  yatırılanlar</w:t>
      </w:r>
      <w:proofErr w:type="gramEnd"/>
      <w:r w:rsidR="00E469A4" w:rsidRPr="00B431D0">
        <w:rPr>
          <w:rFonts w:ascii="Arial" w:hAnsi="Arial" w:cs="Arial"/>
          <w:sz w:val="20"/>
          <w:szCs w:val="20"/>
        </w:rPr>
        <w:t xml:space="preserve"> ve ölenler)</w:t>
      </w:r>
      <w:r w:rsidRPr="00B431D0">
        <w:rPr>
          <w:rFonts w:ascii="Arial" w:hAnsi="Arial" w:cs="Arial"/>
          <w:sz w:val="20"/>
          <w:szCs w:val="20"/>
        </w:rPr>
        <w:t>.</w:t>
      </w:r>
    </w:p>
    <w:p w:rsidR="00AA1E0A" w:rsidRPr="00BC0873" w:rsidRDefault="00023E19" w:rsidP="00023E19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B431D0">
        <w:rPr>
          <w:rFonts w:ascii="Arial" w:hAnsi="Arial" w:cs="Arial"/>
        </w:rPr>
        <w:t xml:space="preserve"> </w:t>
      </w:r>
      <w:r w:rsidRPr="00B431D0">
        <w:rPr>
          <w:rFonts w:ascii="Arial" w:hAnsi="Arial" w:cs="Arial"/>
          <w:sz w:val="20"/>
          <w:szCs w:val="20"/>
        </w:rPr>
        <w:t>Wuhan'da COVID-19 ile hastaneye yatırılan 138 hastanın tek merkezli bir kohort çalışmasında, hastaların %46'sında herhang</w:t>
      </w:r>
      <w:r w:rsidR="00E469A4" w:rsidRPr="00B431D0">
        <w:rPr>
          <w:rFonts w:ascii="Arial" w:hAnsi="Arial" w:cs="Arial"/>
          <w:sz w:val="20"/>
          <w:szCs w:val="20"/>
        </w:rPr>
        <w:t>i bir komorbidite (</w:t>
      </w:r>
      <w:r w:rsidRPr="00B431D0">
        <w:rPr>
          <w:rFonts w:ascii="Arial" w:hAnsi="Arial" w:cs="Arial"/>
          <w:sz w:val="20"/>
          <w:szCs w:val="20"/>
        </w:rPr>
        <w:t xml:space="preserve"> hastaların %72'si</w:t>
      </w:r>
      <w:r w:rsidR="00E469A4" w:rsidRPr="00B431D0">
        <w:rPr>
          <w:rFonts w:ascii="Arial" w:hAnsi="Arial" w:cs="Arial"/>
          <w:sz w:val="20"/>
          <w:szCs w:val="20"/>
        </w:rPr>
        <w:t xml:space="preserve"> YBÜ’de</w:t>
      </w:r>
      <w:r w:rsidRPr="00B431D0">
        <w:rPr>
          <w:rFonts w:ascii="Arial" w:hAnsi="Arial" w:cs="Arial"/>
          <w:sz w:val="20"/>
          <w:szCs w:val="20"/>
        </w:rPr>
        <w:t>), hastaların %31'inde hipertansiyon (YBÜ'deki hastaların %58'i</w:t>
      </w:r>
      <w:r w:rsidR="00E469A4" w:rsidRPr="00B431D0">
        <w:rPr>
          <w:rFonts w:ascii="Arial" w:hAnsi="Arial" w:cs="Arial"/>
          <w:sz w:val="20"/>
          <w:szCs w:val="20"/>
        </w:rPr>
        <w:t xml:space="preserve"> YBÜ’de</w:t>
      </w:r>
      <w:r w:rsidR="00B431D0" w:rsidRPr="00B431D0">
        <w:rPr>
          <w:rFonts w:ascii="Arial" w:hAnsi="Arial" w:cs="Arial"/>
          <w:sz w:val="20"/>
          <w:szCs w:val="20"/>
        </w:rPr>
        <w:t xml:space="preserve">), </w:t>
      </w:r>
      <w:r w:rsidRPr="00B431D0">
        <w:rPr>
          <w:rFonts w:ascii="Arial" w:hAnsi="Arial" w:cs="Arial"/>
          <w:sz w:val="20"/>
          <w:szCs w:val="20"/>
        </w:rPr>
        <w:t xml:space="preserve">hastaların %15'inin başka </w:t>
      </w:r>
      <w:r w:rsidR="00E469A4" w:rsidRPr="00B431D0">
        <w:rPr>
          <w:rFonts w:ascii="Arial" w:hAnsi="Arial" w:cs="Arial"/>
          <w:sz w:val="20"/>
          <w:szCs w:val="20"/>
        </w:rPr>
        <w:t xml:space="preserve">bir </w:t>
      </w:r>
      <w:r w:rsidR="00B431D0" w:rsidRPr="00B431D0">
        <w:rPr>
          <w:rFonts w:ascii="Arial" w:hAnsi="Arial" w:cs="Arial"/>
          <w:sz w:val="20"/>
          <w:szCs w:val="20"/>
        </w:rPr>
        <w:t>KVH'ları,</w:t>
      </w:r>
      <w:r w:rsidRPr="00B431D0">
        <w:rPr>
          <w:rFonts w:ascii="Arial" w:hAnsi="Arial" w:cs="Arial"/>
          <w:sz w:val="20"/>
          <w:szCs w:val="20"/>
        </w:rPr>
        <w:t xml:space="preserve"> %25'i </w:t>
      </w:r>
      <w:r w:rsidR="00B431D0" w:rsidRPr="00B431D0">
        <w:rPr>
          <w:rFonts w:ascii="Arial" w:hAnsi="Arial" w:cs="Arial"/>
          <w:sz w:val="20"/>
          <w:szCs w:val="20"/>
        </w:rPr>
        <w:t>YBÜ’</w:t>
      </w:r>
      <w:r w:rsidRPr="00B431D0">
        <w:rPr>
          <w:rFonts w:ascii="Arial" w:hAnsi="Arial" w:cs="Arial"/>
          <w:sz w:val="20"/>
          <w:szCs w:val="20"/>
        </w:rPr>
        <w:t>de</w:t>
      </w:r>
      <w:proofErr w:type="gramStart"/>
      <w:r w:rsidRPr="00B431D0">
        <w:rPr>
          <w:rFonts w:ascii="Arial" w:hAnsi="Arial" w:cs="Arial"/>
          <w:sz w:val="20"/>
          <w:szCs w:val="20"/>
        </w:rPr>
        <w:t>)</w:t>
      </w:r>
      <w:proofErr w:type="gramEnd"/>
      <w:r w:rsidRPr="00B431D0">
        <w:rPr>
          <w:rFonts w:ascii="Arial" w:hAnsi="Arial" w:cs="Arial"/>
          <w:sz w:val="20"/>
          <w:szCs w:val="20"/>
        </w:rPr>
        <w:t xml:space="preserve"> ve hastaların %10'unda diyabet (YBÜ'deki hastaların %22'si) vardı</w:t>
      </w:r>
      <w:r w:rsidRPr="00B431D0">
        <w:rPr>
          <w:rFonts w:ascii="Arial" w:hAnsi="Arial" w:cs="Arial"/>
          <w:b/>
          <w:color w:val="FF0000"/>
          <w:sz w:val="20"/>
          <w:szCs w:val="20"/>
          <w:vertAlign w:val="superscript"/>
        </w:rPr>
        <w:t>18</w:t>
      </w:r>
    </w:p>
    <w:p w:rsidR="00BC0873" w:rsidRDefault="00BC0873" w:rsidP="00BC08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:rsidR="00BC0873" w:rsidRPr="00BC0873" w:rsidRDefault="00BC0873" w:rsidP="00BC0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BC0873">
        <w:rPr>
          <w:rFonts w:ascii="Times New Roman" w:hAnsi="Times New Roman" w:cs="Times New Roman"/>
          <w:b/>
          <w:i/>
          <w:color w:val="FF0000"/>
          <w:sz w:val="28"/>
          <w:szCs w:val="28"/>
        </w:rPr>
        <w:t>®-</w:t>
      </w:r>
      <w:r w:rsidRPr="00BC087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r w:rsidRPr="00C30C43">
        <w:rPr>
          <w:rFonts w:ascii="Times New Roman" w:hAnsi="Times New Roman" w:cs="Times New Roman"/>
          <w:i/>
          <w:sz w:val="24"/>
          <w:szCs w:val="24"/>
        </w:rPr>
        <w:t>Az sayıda hasta ile yapılmış olsa da bu ilk çalışmaların klin</w:t>
      </w:r>
      <w:r w:rsidR="00C30C43" w:rsidRPr="00C30C43">
        <w:rPr>
          <w:rFonts w:ascii="Times New Roman" w:hAnsi="Times New Roman" w:cs="Times New Roman"/>
          <w:i/>
          <w:sz w:val="24"/>
          <w:szCs w:val="24"/>
        </w:rPr>
        <w:t>ik pratiğe yansıttığı  C</w:t>
      </w:r>
      <w:r w:rsidRPr="00C30C43">
        <w:rPr>
          <w:rFonts w:ascii="Times New Roman" w:hAnsi="Times New Roman" w:cs="Times New Roman"/>
          <w:i/>
          <w:sz w:val="24"/>
          <w:szCs w:val="24"/>
        </w:rPr>
        <w:t>ovid- 19’a yakalanlarda</w:t>
      </w:r>
      <w:r w:rsidR="00C30C43" w:rsidRPr="00C30C43">
        <w:rPr>
          <w:rFonts w:ascii="Times New Roman" w:hAnsi="Times New Roman" w:cs="Times New Roman"/>
          <w:i/>
          <w:sz w:val="24"/>
          <w:szCs w:val="24"/>
        </w:rPr>
        <w:t xml:space="preserve"> önceden var olan  </w:t>
      </w:r>
      <w:r w:rsidRPr="00C30C43">
        <w:rPr>
          <w:rFonts w:ascii="Times New Roman" w:hAnsi="Times New Roman" w:cs="Times New Roman"/>
          <w:i/>
          <w:sz w:val="24"/>
          <w:szCs w:val="24"/>
        </w:rPr>
        <w:t xml:space="preserve"> kalp hastalığı  kardiyovasküler risk faktörleri</w:t>
      </w:r>
      <w:r w:rsidR="00C30C43" w:rsidRPr="00C30C43">
        <w:rPr>
          <w:rFonts w:ascii="Times New Roman" w:hAnsi="Times New Roman" w:cs="Times New Roman"/>
          <w:i/>
          <w:sz w:val="24"/>
          <w:szCs w:val="24"/>
        </w:rPr>
        <w:t xml:space="preserve">nin prevalansı </w:t>
      </w:r>
      <w:proofErr w:type="gramStart"/>
      <w:r w:rsidR="00C30C43" w:rsidRPr="00C30C43">
        <w:rPr>
          <w:rFonts w:ascii="Times New Roman" w:hAnsi="Times New Roman" w:cs="Times New Roman"/>
          <w:i/>
          <w:sz w:val="24"/>
          <w:szCs w:val="24"/>
        </w:rPr>
        <w:t xml:space="preserve">yüksektir  </w:t>
      </w:r>
      <w:r w:rsidRPr="00C30C43">
        <w:rPr>
          <w:rFonts w:ascii="Times New Roman" w:hAnsi="Times New Roman" w:cs="Times New Roman"/>
          <w:i/>
          <w:sz w:val="24"/>
          <w:szCs w:val="24"/>
        </w:rPr>
        <w:t>; daha</w:t>
      </w:r>
      <w:proofErr w:type="gramEnd"/>
      <w:r w:rsidRPr="00C30C43">
        <w:rPr>
          <w:rFonts w:ascii="Times New Roman" w:hAnsi="Times New Roman" w:cs="Times New Roman"/>
          <w:i/>
          <w:sz w:val="24"/>
          <w:szCs w:val="24"/>
        </w:rPr>
        <w:t xml:space="preserve"> önemlisi hastalığın bunlarda </w:t>
      </w:r>
      <w:r w:rsidR="00C30C43" w:rsidRPr="00C30C43">
        <w:rPr>
          <w:rFonts w:ascii="Times New Roman" w:hAnsi="Times New Roman" w:cs="Times New Roman"/>
          <w:i/>
          <w:sz w:val="24"/>
          <w:szCs w:val="24"/>
        </w:rPr>
        <w:t xml:space="preserve"> artmış YBÜ yatışı ölüm riskleri ile daha ağır seyretmesidir.</w:t>
      </w:r>
    </w:p>
    <w:p w:rsidR="00023E19" w:rsidRDefault="00023E19" w:rsidP="006B5AAF">
      <w:pPr>
        <w:autoSpaceDE w:val="0"/>
        <w:autoSpaceDN w:val="0"/>
        <w:adjustRightInd w:val="0"/>
        <w:spacing w:after="0" w:line="240" w:lineRule="auto"/>
        <w:rPr>
          <w:rFonts w:cs="MinionPro-Regular"/>
          <w:sz w:val="18"/>
          <w:szCs w:val="18"/>
          <w:highlight w:val="yellow"/>
        </w:rPr>
      </w:pPr>
    </w:p>
    <w:p w:rsidR="00BC0873" w:rsidRDefault="00BC0873" w:rsidP="00EB52E8">
      <w:pPr>
        <w:pStyle w:val="ListeParagraf"/>
        <w:autoSpaceDE w:val="0"/>
        <w:autoSpaceDN w:val="0"/>
        <w:adjustRightInd w:val="0"/>
        <w:spacing w:after="0" w:line="240" w:lineRule="auto"/>
        <w:ind w:left="360"/>
        <w:rPr>
          <w:rFonts w:cs="MinionPro-Regular"/>
          <w:sz w:val="18"/>
          <w:szCs w:val="18"/>
        </w:rPr>
      </w:pPr>
    </w:p>
    <w:p w:rsidR="00EB52E8" w:rsidRPr="00BC0873" w:rsidRDefault="00EB52E8" w:rsidP="00EB52E8">
      <w:pPr>
        <w:pStyle w:val="ListeParagraf"/>
        <w:autoSpaceDE w:val="0"/>
        <w:autoSpaceDN w:val="0"/>
        <w:adjustRightInd w:val="0"/>
        <w:spacing w:after="0" w:line="240" w:lineRule="auto"/>
        <w:ind w:left="360"/>
        <w:rPr>
          <w:rFonts w:cs="MinionPro-Regular"/>
          <w:sz w:val="18"/>
          <w:szCs w:val="18"/>
        </w:rPr>
      </w:pPr>
    </w:p>
    <w:p w:rsidR="00EB52E8" w:rsidRPr="00376822" w:rsidRDefault="008E4FF1" w:rsidP="00376822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B52E8">
        <w:rPr>
          <w:rFonts w:ascii="Arial" w:hAnsi="Arial" w:cs="Arial"/>
          <w:sz w:val="20"/>
          <w:szCs w:val="20"/>
        </w:rPr>
        <w:t>Benzer şekilde, Wuhan'da COVID-19 ile hastaneye yatırılan 191 hastayı içeren çok merkezli bir kohort çalışmasında, hastaların %48'inde herhangi bir komorbidit</w:t>
      </w:r>
      <w:r w:rsidR="00C30C43" w:rsidRPr="00EB52E8">
        <w:rPr>
          <w:rFonts w:ascii="Arial" w:hAnsi="Arial" w:cs="Arial"/>
          <w:sz w:val="20"/>
          <w:szCs w:val="20"/>
        </w:rPr>
        <w:t>e (ölenlerin %67'sinde),</w:t>
      </w:r>
      <w:r w:rsidRPr="00EB52E8">
        <w:rPr>
          <w:rFonts w:ascii="Arial" w:hAnsi="Arial" w:cs="Arial"/>
          <w:sz w:val="20"/>
          <w:szCs w:val="20"/>
        </w:rPr>
        <w:t xml:space="preserve"> %30'unda hipertansiyon (ölenlerin %48'i</w:t>
      </w:r>
      <w:r w:rsidR="00EB52E8" w:rsidRPr="00EB52E8">
        <w:rPr>
          <w:rFonts w:ascii="Arial" w:hAnsi="Arial" w:cs="Arial"/>
          <w:sz w:val="20"/>
          <w:szCs w:val="20"/>
        </w:rPr>
        <w:t xml:space="preserve">nde),  %8'inde </w:t>
      </w:r>
      <w:proofErr w:type="gramStart"/>
      <w:r w:rsidR="00EB52E8" w:rsidRPr="00EB52E8">
        <w:rPr>
          <w:rFonts w:ascii="Arial" w:hAnsi="Arial" w:cs="Arial"/>
          <w:sz w:val="20"/>
          <w:szCs w:val="20"/>
        </w:rPr>
        <w:t>KAH</w:t>
      </w:r>
      <w:proofErr w:type="gramEnd"/>
      <w:r w:rsidR="00EB52E8" w:rsidRPr="00EB52E8">
        <w:rPr>
          <w:rFonts w:ascii="Arial" w:hAnsi="Arial" w:cs="Arial"/>
          <w:sz w:val="20"/>
          <w:szCs w:val="20"/>
        </w:rPr>
        <w:t xml:space="preserve"> (ölenlein%24’ü)</w:t>
      </w:r>
      <w:r w:rsidRPr="00EB52E8">
        <w:rPr>
          <w:rFonts w:ascii="Arial" w:hAnsi="Arial" w:cs="Arial"/>
          <w:sz w:val="20"/>
          <w:szCs w:val="20"/>
        </w:rPr>
        <w:t xml:space="preserve"> </w:t>
      </w:r>
      <w:r w:rsidR="001049F2">
        <w:rPr>
          <w:rFonts w:ascii="Arial" w:hAnsi="Arial" w:cs="Arial"/>
          <w:sz w:val="20"/>
          <w:szCs w:val="20"/>
        </w:rPr>
        <w:t xml:space="preserve">%19 </w:t>
      </w:r>
      <w:r w:rsidRPr="00EB52E8">
        <w:rPr>
          <w:rFonts w:ascii="Arial" w:hAnsi="Arial" w:cs="Arial"/>
          <w:sz w:val="20"/>
          <w:szCs w:val="20"/>
        </w:rPr>
        <w:t>diyabetli (ölenlerin %31'i</w:t>
      </w:r>
      <w:r w:rsidR="00EB52E8" w:rsidRPr="00EB52E8">
        <w:rPr>
          <w:rFonts w:ascii="Arial" w:hAnsi="Arial" w:cs="Arial"/>
          <w:sz w:val="20"/>
          <w:szCs w:val="20"/>
        </w:rPr>
        <w:t xml:space="preserve">) </w:t>
      </w:r>
      <w:r w:rsidRPr="00EB52E8">
        <w:rPr>
          <w:rFonts w:ascii="Arial" w:hAnsi="Arial" w:cs="Arial"/>
          <w:sz w:val="20"/>
          <w:szCs w:val="20"/>
        </w:rPr>
        <w:t xml:space="preserve"> vardı</w:t>
      </w:r>
      <w:r w:rsidR="00EB52E8" w:rsidRPr="00EB52E8">
        <w:rPr>
          <w:rFonts w:ascii="Arial" w:hAnsi="Arial" w:cs="Arial"/>
          <w:sz w:val="20"/>
          <w:szCs w:val="20"/>
        </w:rPr>
        <w:t xml:space="preserve"> </w:t>
      </w:r>
      <w:r w:rsidRPr="00EB52E8">
        <w:rPr>
          <w:rFonts w:ascii="Arial" w:hAnsi="Arial" w:cs="Arial"/>
          <w:b/>
          <w:color w:val="FF0000"/>
          <w:sz w:val="20"/>
          <w:szCs w:val="20"/>
          <w:vertAlign w:val="superscript"/>
        </w:rPr>
        <w:t>19</w:t>
      </w:r>
      <w:r w:rsidRPr="00EB52E8">
        <w:rPr>
          <w:rFonts w:ascii="Arial" w:hAnsi="Arial" w:cs="Arial"/>
          <w:sz w:val="20"/>
          <w:szCs w:val="20"/>
        </w:rPr>
        <w:t>.</w:t>
      </w:r>
    </w:p>
    <w:p w:rsidR="008E4FF1" w:rsidRPr="001049F2" w:rsidRDefault="008E4FF1" w:rsidP="008E4FF1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1049F2">
        <w:rPr>
          <w:rFonts w:ascii="Arial" w:hAnsi="Arial" w:cs="Arial"/>
          <w:sz w:val="20"/>
          <w:szCs w:val="20"/>
        </w:rPr>
        <w:t>Ayrıca, anakara Çin'den COVID-19'lu 1.099 hastayı içeren bir raporda, hastaların %24'ünde herhangi bir komorbidite (kritik hastaların %39'u), hastaların %15'inde hipertansiyon (kritik hastaların %24'</w:t>
      </w:r>
      <w:r w:rsidR="001049F2" w:rsidRPr="001049F2">
        <w:rPr>
          <w:rFonts w:ascii="Arial" w:hAnsi="Arial" w:cs="Arial"/>
          <w:sz w:val="20"/>
          <w:szCs w:val="20"/>
        </w:rPr>
        <w:t>ü), %</w:t>
      </w:r>
      <w:proofErr w:type="gramStart"/>
      <w:r w:rsidR="001049F2" w:rsidRPr="001049F2">
        <w:rPr>
          <w:rFonts w:ascii="Arial" w:hAnsi="Arial" w:cs="Arial"/>
          <w:sz w:val="20"/>
          <w:szCs w:val="20"/>
        </w:rPr>
        <w:t>7</w:t>
      </w:r>
      <w:r w:rsidR="00EB52E8" w:rsidRPr="001049F2">
        <w:rPr>
          <w:rFonts w:ascii="Arial" w:hAnsi="Arial" w:cs="Arial"/>
          <w:sz w:val="20"/>
          <w:szCs w:val="20"/>
        </w:rPr>
        <w:t xml:space="preserve">  diyabet</w:t>
      </w:r>
      <w:proofErr w:type="gramEnd"/>
      <w:r w:rsidR="00EB52E8" w:rsidRPr="001049F2">
        <w:rPr>
          <w:rFonts w:ascii="Arial" w:hAnsi="Arial" w:cs="Arial"/>
          <w:sz w:val="20"/>
          <w:szCs w:val="20"/>
        </w:rPr>
        <w:t xml:space="preserve"> (</w:t>
      </w:r>
      <w:r w:rsidR="001049F2" w:rsidRPr="001049F2">
        <w:rPr>
          <w:rFonts w:ascii="Arial" w:hAnsi="Arial" w:cs="Arial"/>
          <w:sz w:val="20"/>
          <w:szCs w:val="20"/>
        </w:rPr>
        <w:t>kritik hastaların %16</w:t>
      </w:r>
      <w:r w:rsidR="00EB52E8" w:rsidRPr="001049F2">
        <w:rPr>
          <w:rFonts w:ascii="Arial" w:hAnsi="Arial" w:cs="Arial"/>
          <w:sz w:val="20"/>
          <w:szCs w:val="20"/>
        </w:rPr>
        <w:t xml:space="preserve">) </w:t>
      </w:r>
      <w:r w:rsidRPr="001049F2">
        <w:rPr>
          <w:rFonts w:ascii="Arial" w:hAnsi="Arial" w:cs="Arial"/>
          <w:sz w:val="20"/>
          <w:szCs w:val="20"/>
        </w:rPr>
        <w:t xml:space="preserve"> (kritik hastaların %16'sı) ve hastaların %3'ünd</w:t>
      </w:r>
      <w:r w:rsidR="001049F2" w:rsidRPr="001049F2">
        <w:rPr>
          <w:rFonts w:ascii="Arial" w:hAnsi="Arial" w:cs="Arial"/>
          <w:sz w:val="20"/>
          <w:szCs w:val="20"/>
        </w:rPr>
        <w:t>e</w:t>
      </w:r>
      <w:r w:rsidRPr="001049F2">
        <w:rPr>
          <w:rFonts w:ascii="Arial" w:hAnsi="Arial" w:cs="Arial"/>
          <w:sz w:val="20"/>
          <w:szCs w:val="20"/>
        </w:rPr>
        <w:t xml:space="preserve"> </w:t>
      </w:r>
      <w:r w:rsidR="001049F2" w:rsidRPr="001049F2">
        <w:rPr>
          <w:rFonts w:ascii="Arial" w:hAnsi="Arial" w:cs="Arial"/>
          <w:sz w:val="20"/>
          <w:szCs w:val="20"/>
        </w:rPr>
        <w:t>KAH</w:t>
      </w:r>
      <w:r w:rsidRPr="001049F2">
        <w:rPr>
          <w:rFonts w:ascii="Arial" w:hAnsi="Arial" w:cs="Arial"/>
          <w:sz w:val="20"/>
          <w:szCs w:val="20"/>
        </w:rPr>
        <w:t>(kritik hastaların %6'sı)</w:t>
      </w:r>
      <w:r w:rsidRPr="001049F2">
        <w:rPr>
          <w:rFonts w:ascii="Arial" w:hAnsi="Arial" w:cs="Arial"/>
          <w:b/>
          <w:color w:val="FF0000"/>
          <w:sz w:val="20"/>
          <w:szCs w:val="20"/>
          <w:vertAlign w:val="superscript"/>
        </w:rPr>
        <w:t>20</w:t>
      </w:r>
      <w:r w:rsidRPr="001049F2">
        <w:rPr>
          <w:rFonts w:ascii="Arial" w:hAnsi="Arial" w:cs="Arial"/>
          <w:sz w:val="20"/>
          <w:szCs w:val="20"/>
        </w:rPr>
        <w:t>.</w:t>
      </w:r>
    </w:p>
    <w:p w:rsidR="00376822" w:rsidRDefault="00376822" w:rsidP="006B5AAF">
      <w:pPr>
        <w:autoSpaceDE w:val="0"/>
        <w:autoSpaceDN w:val="0"/>
        <w:adjustRightInd w:val="0"/>
        <w:spacing w:after="0" w:line="240" w:lineRule="auto"/>
        <w:rPr>
          <w:rFonts w:cs="MinionPro-Regular"/>
          <w:sz w:val="18"/>
          <w:szCs w:val="18"/>
          <w:highlight w:val="yellow"/>
        </w:rPr>
      </w:pPr>
    </w:p>
    <w:p w:rsidR="00376822" w:rsidRDefault="00376822" w:rsidP="006B5AAF">
      <w:pPr>
        <w:autoSpaceDE w:val="0"/>
        <w:autoSpaceDN w:val="0"/>
        <w:adjustRightInd w:val="0"/>
        <w:spacing w:after="0" w:line="240" w:lineRule="auto"/>
        <w:rPr>
          <w:rFonts w:cs="MinionPro-Regular"/>
          <w:sz w:val="18"/>
          <w:szCs w:val="18"/>
          <w:highlight w:val="yellow"/>
        </w:rPr>
      </w:pPr>
    </w:p>
    <w:p w:rsidR="00140CB9" w:rsidRDefault="00140CB9" w:rsidP="006B5AAF">
      <w:pPr>
        <w:autoSpaceDE w:val="0"/>
        <w:autoSpaceDN w:val="0"/>
        <w:adjustRightInd w:val="0"/>
        <w:spacing w:after="0" w:line="240" w:lineRule="auto"/>
        <w:rPr>
          <w:rFonts w:cs="MinionPro-Regular"/>
          <w:sz w:val="18"/>
          <w:szCs w:val="18"/>
        </w:rPr>
      </w:pPr>
    </w:p>
    <w:p w:rsidR="00140CB9" w:rsidRDefault="00140CB9" w:rsidP="006B5AAF">
      <w:pPr>
        <w:autoSpaceDE w:val="0"/>
        <w:autoSpaceDN w:val="0"/>
        <w:adjustRightInd w:val="0"/>
        <w:spacing w:after="0" w:line="240" w:lineRule="auto"/>
        <w:rPr>
          <w:rFonts w:cs="MinionPro-Regular"/>
          <w:sz w:val="18"/>
          <w:szCs w:val="18"/>
        </w:rPr>
      </w:pPr>
    </w:p>
    <w:p w:rsidR="00140CB9" w:rsidRPr="00BD51E1" w:rsidRDefault="00140CB9" w:rsidP="006B5AAF">
      <w:pPr>
        <w:autoSpaceDE w:val="0"/>
        <w:autoSpaceDN w:val="0"/>
        <w:adjustRightInd w:val="0"/>
        <w:spacing w:after="0" w:line="240" w:lineRule="auto"/>
        <w:rPr>
          <w:rFonts w:cs="MinionPro-Regular"/>
          <w:sz w:val="18"/>
          <w:szCs w:val="18"/>
        </w:rPr>
      </w:pPr>
    </w:p>
    <w:p w:rsidR="00E4359D" w:rsidRDefault="00E4359D" w:rsidP="006B5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0"/>
          <w:szCs w:val="20"/>
        </w:rPr>
      </w:pPr>
    </w:p>
    <w:p w:rsidR="001618E6" w:rsidRPr="00523D40" w:rsidRDefault="00E4359D" w:rsidP="00523D4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23D40">
        <w:rPr>
          <w:rFonts w:ascii="Arial" w:hAnsi="Arial" w:cs="Arial"/>
          <w:sz w:val="20"/>
          <w:szCs w:val="20"/>
        </w:rPr>
        <w:lastRenderedPageBreak/>
        <w:t xml:space="preserve">Çin Hastalık Kontrol ve Önleme Merkezi </w:t>
      </w:r>
      <w:r w:rsidR="00523D40" w:rsidRPr="00523D40">
        <w:rPr>
          <w:rFonts w:ascii="Arial" w:hAnsi="Arial" w:cs="Arial"/>
          <w:sz w:val="20"/>
          <w:szCs w:val="20"/>
        </w:rPr>
        <w:t xml:space="preserve">(the Chinese Center for Disease Control and Prevention ) </w:t>
      </w:r>
      <w:r w:rsidRPr="00523D40">
        <w:rPr>
          <w:rFonts w:ascii="Arial" w:hAnsi="Arial" w:cs="Arial"/>
          <w:sz w:val="20"/>
          <w:szCs w:val="20"/>
        </w:rPr>
        <w:t>tarafından 11 Şubat 2020 itibariyle bildirilen toplam COVID-19 vaka ölüm oranı %2,3'tür</w:t>
      </w:r>
      <w:r w:rsidR="00523D40" w:rsidRPr="00523D40">
        <w:rPr>
          <w:rFonts w:ascii="Arial" w:hAnsi="Arial" w:cs="Arial"/>
          <w:sz w:val="20"/>
          <w:szCs w:val="20"/>
        </w:rPr>
        <w:t xml:space="preserve"> (44.672 doğrulanmış vaka</w:t>
      </w:r>
      <w:r w:rsidRPr="00523D40">
        <w:rPr>
          <w:rFonts w:ascii="Arial" w:hAnsi="Arial" w:cs="Arial"/>
          <w:sz w:val="20"/>
          <w:szCs w:val="20"/>
        </w:rPr>
        <w:t>da 1.023 ölüm)</w:t>
      </w:r>
      <w:r w:rsidRPr="00523D40">
        <w:rPr>
          <w:rFonts w:ascii="Arial" w:hAnsi="Arial" w:cs="Arial"/>
          <w:b/>
          <w:color w:val="FF0000"/>
          <w:sz w:val="20"/>
          <w:szCs w:val="20"/>
          <w:vertAlign w:val="superscript"/>
        </w:rPr>
        <w:t>21,45</w:t>
      </w:r>
      <w:r w:rsidRPr="00523D40">
        <w:rPr>
          <w:rFonts w:ascii="Arial" w:hAnsi="Arial" w:cs="Arial"/>
          <w:sz w:val="20"/>
          <w:szCs w:val="20"/>
        </w:rPr>
        <w:t>.</w:t>
      </w:r>
      <w:r w:rsidR="001618E6" w:rsidRPr="00523D40">
        <w:rPr>
          <w:rFonts w:ascii="Arial" w:hAnsi="Arial" w:cs="Arial"/>
          <w:sz w:val="20"/>
          <w:szCs w:val="20"/>
        </w:rPr>
        <w:t xml:space="preserve"> KVH'li hastaların bireysel vaka ölüm oranı %10,5 idi (kronik solunum hastalığı (%6.3) veya kanser (%5.6) </w:t>
      </w:r>
      <w:proofErr w:type="gramStart"/>
      <w:r w:rsidR="001618E6" w:rsidRPr="00523D40">
        <w:rPr>
          <w:rFonts w:ascii="Arial" w:hAnsi="Arial" w:cs="Arial"/>
          <w:sz w:val="20"/>
          <w:szCs w:val="20"/>
        </w:rPr>
        <w:t>dahil</w:t>
      </w:r>
      <w:proofErr w:type="gramEnd"/>
      <w:r w:rsidR="001618E6" w:rsidRPr="00523D40">
        <w:rPr>
          <w:rFonts w:ascii="Arial" w:hAnsi="Arial" w:cs="Arial"/>
          <w:sz w:val="20"/>
          <w:szCs w:val="20"/>
        </w:rPr>
        <w:t xml:space="preserve"> olmak üzere herhangi bir komorbiditesi olanlar arasında en yüksek), diyabetli hastaların vaka ölüm oranı %7.3 ve hipertansiyonlu hastaların vaka ölüm oranı %6.0 idi</w:t>
      </w:r>
      <w:r w:rsidR="001618E6" w:rsidRPr="00523D40">
        <w:rPr>
          <w:rFonts w:ascii="Arial" w:hAnsi="Arial" w:cs="Arial"/>
          <w:b/>
          <w:color w:val="FF0000"/>
          <w:sz w:val="20"/>
          <w:szCs w:val="20"/>
          <w:vertAlign w:val="superscript"/>
        </w:rPr>
        <w:t>45</w:t>
      </w:r>
      <w:r w:rsidR="001618E6" w:rsidRPr="00523D40">
        <w:rPr>
          <w:rFonts w:ascii="Arial" w:hAnsi="Arial" w:cs="Arial"/>
          <w:sz w:val="20"/>
          <w:szCs w:val="20"/>
        </w:rPr>
        <w:t xml:space="preserve">. </w:t>
      </w:r>
      <w:r w:rsidR="00523D40" w:rsidRPr="00523D40">
        <w:rPr>
          <w:rFonts w:ascii="Arial" w:hAnsi="Arial" w:cs="Arial"/>
          <w:sz w:val="20"/>
          <w:szCs w:val="20"/>
        </w:rPr>
        <w:t>Önemli</w:t>
      </w:r>
      <w:r w:rsidR="001618E6" w:rsidRPr="00523D40">
        <w:rPr>
          <w:rFonts w:ascii="Arial" w:hAnsi="Arial" w:cs="Arial"/>
          <w:sz w:val="20"/>
          <w:szCs w:val="20"/>
        </w:rPr>
        <w:t xml:space="preserve"> olarak, tahminlerin virüse sahip olan ancak test edilmeyen birçok insanı hesaba katmadığı göz önüne alındığı</w:t>
      </w:r>
      <w:r w:rsidR="00523D40" w:rsidRPr="00523D40">
        <w:rPr>
          <w:rFonts w:ascii="Arial" w:hAnsi="Arial" w:cs="Arial"/>
          <w:sz w:val="20"/>
          <w:szCs w:val="20"/>
        </w:rPr>
        <w:t>nda, vaka ölüm oranının bu erken</w:t>
      </w:r>
      <w:r w:rsidR="001618E6" w:rsidRPr="00523D40">
        <w:rPr>
          <w:rFonts w:ascii="Arial" w:hAnsi="Arial" w:cs="Arial"/>
          <w:sz w:val="20"/>
          <w:szCs w:val="20"/>
        </w:rPr>
        <w:t xml:space="preserve"> tahminlerinin olduğundan fazla tahmin edilmesi muhtemeldir.</w:t>
      </w:r>
    </w:p>
    <w:p w:rsidR="00BC1092" w:rsidRDefault="00BC1092" w:rsidP="00BC1092">
      <w:pPr>
        <w:autoSpaceDE w:val="0"/>
        <w:autoSpaceDN w:val="0"/>
        <w:adjustRightInd w:val="0"/>
        <w:spacing w:after="0" w:line="240" w:lineRule="auto"/>
        <w:rPr>
          <w:rFonts w:cs="MinionPro-Regular"/>
          <w:color w:val="0070C0"/>
          <w:sz w:val="18"/>
          <w:szCs w:val="18"/>
        </w:rPr>
      </w:pPr>
    </w:p>
    <w:p w:rsidR="00BC1092" w:rsidRPr="00BC1092" w:rsidRDefault="00BC1092" w:rsidP="00BC1092">
      <w:pPr>
        <w:autoSpaceDE w:val="0"/>
        <w:autoSpaceDN w:val="0"/>
        <w:adjustRightInd w:val="0"/>
        <w:spacing w:after="0" w:line="240" w:lineRule="auto"/>
        <w:rPr>
          <w:rFonts w:cs="MinionPro-Regular"/>
          <w:color w:val="0070C0"/>
          <w:sz w:val="18"/>
          <w:szCs w:val="18"/>
        </w:rPr>
      </w:pPr>
    </w:p>
    <w:p w:rsidR="00FE3D12" w:rsidRDefault="00FE3D12" w:rsidP="006B5AAF">
      <w:pPr>
        <w:autoSpaceDE w:val="0"/>
        <w:autoSpaceDN w:val="0"/>
        <w:adjustRightInd w:val="0"/>
        <w:spacing w:after="0" w:line="240" w:lineRule="auto"/>
        <w:rPr>
          <w:rFonts w:cs="MinionPro-Regular"/>
          <w:sz w:val="18"/>
          <w:szCs w:val="18"/>
        </w:rPr>
      </w:pPr>
    </w:p>
    <w:p w:rsidR="00FE3D12" w:rsidRPr="00BD51E1" w:rsidRDefault="00FE3D12" w:rsidP="006B5AAF">
      <w:pPr>
        <w:autoSpaceDE w:val="0"/>
        <w:autoSpaceDN w:val="0"/>
        <w:adjustRightInd w:val="0"/>
        <w:spacing w:after="0" w:line="240" w:lineRule="auto"/>
        <w:rPr>
          <w:rFonts w:cs="MinionPro-Regular"/>
          <w:sz w:val="18"/>
          <w:szCs w:val="18"/>
        </w:rPr>
      </w:pPr>
    </w:p>
    <w:p w:rsidR="00BC1092" w:rsidRPr="00AF266F" w:rsidRDefault="00A76449" w:rsidP="00053758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AF266F">
        <w:rPr>
          <w:rFonts w:ascii="Arial" w:hAnsi="Arial" w:cs="Arial"/>
          <w:sz w:val="20"/>
          <w:szCs w:val="20"/>
        </w:rPr>
        <w:t xml:space="preserve">Komorbiditelerin yaygınlığında benzer bir eğilim diğer ülkelerdeki araştırmacılar tarafından </w:t>
      </w:r>
      <w:r w:rsidR="00FE3D12" w:rsidRPr="00AF266F">
        <w:rPr>
          <w:rFonts w:ascii="Arial" w:hAnsi="Arial" w:cs="Arial"/>
          <w:sz w:val="20"/>
          <w:szCs w:val="20"/>
        </w:rPr>
        <w:t xml:space="preserve">da </w:t>
      </w:r>
      <w:r w:rsidRPr="00AF266F">
        <w:rPr>
          <w:rFonts w:ascii="Arial" w:hAnsi="Arial" w:cs="Arial"/>
          <w:sz w:val="20"/>
          <w:szCs w:val="20"/>
        </w:rPr>
        <w:t>rapor edilmiştir</w:t>
      </w:r>
      <w:r w:rsidRPr="00AF266F">
        <w:rPr>
          <w:rFonts w:ascii="Arial" w:hAnsi="Arial" w:cs="Arial"/>
          <w:b/>
          <w:color w:val="FF0000"/>
          <w:sz w:val="20"/>
          <w:szCs w:val="20"/>
          <w:vertAlign w:val="superscript"/>
        </w:rPr>
        <w:t>46-51</w:t>
      </w:r>
      <w:r w:rsidRPr="00AF266F">
        <w:rPr>
          <w:rFonts w:ascii="Arial" w:hAnsi="Arial" w:cs="Arial"/>
          <w:color w:val="0070C0"/>
          <w:sz w:val="20"/>
          <w:szCs w:val="20"/>
        </w:rPr>
        <w:t>.</w:t>
      </w:r>
      <w:r w:rsidRPr="00AF266F">
        <w:rPr>
          <w:rFonts w:ascii="Arial" w:hAnsi="Arial" w:cs="Arial"/>
          <w:sz w:val="20"/>
          <w:szCs w:val="20"/>
        </w:rPr>
        <w:t xml:space="preserve"> İtalya'da yoğun bakım ünitesine kabul edilen 1.591 COVID-19 hastasını içeren bir raporda, hastaların %49'unda önceden mevcut hipertansiyon, %21'inde KVH ve %17'sinde diyabet vardı</w:t>
      </w:r>
      <w:r w:rsidRPr="00AF266F">
        <w:rPr>
          <w:rFonts w:ascii="Arial" w:hAnsi="Arial" w:cs="Arial"/>
          <w:b/>
          <w:color w:val="FF0000"/>
          <w:sz w:val="20"/>
          <w:szCs w:val="20"/>
          <w:vertAlign w:val="superscript"/>
        </w:rPr>
        <w:t>46</w:t>
      </w:r>
      <w:r w:rsidRPr="00AF266F">
        <w:rPr>
          <w:rFonts w:ascii="Arial" w:hAnsi="Arial" w:cs="Arial"/>
          <w:color w:val="0070C0"/>
          <w:sz w:val="20"/>
          <w:szCs w:val="20"/>
        </w:rPr>
        <w:t>.</w:t>
      </w:r>
      <w:r w:rsidR="00053758" w:rsidRPr="00AF266F">
        <w:rPr>
          <w:rFonts w:ascii="Arial" w:hAnsi="Arial" w:cs="Arial"/>
          <w:sz w:val="20"/>
          <w:szCs w:val="20"/>
        </w:rPr>
        <w:t xml:space="preserve"> </w:t>
      </w:r>
      <w:r w:rsidR="00FE3D12" w:rsidRPr="00AF266F">
        <w:rPr>
          <w:rFonts w:ascii="Arial" w:hAnsi="Arial" w:cs="Arial"/>
          <w:sz w:val="20"/>
          <w:szCs w:val="20"/>
        </w:rPr>
        <w:t>A</w:t>
      </w:r>
      <w:r w:rsidR="00053758" w:rsidRPr="00AF266F">
        <w:rPr>
          <w:rFonts w:ascii="Arial" w:hAnsi="Arial" w:cs="Arial"/>
          <w:sz w:val="20"/>
          <w:szCs w:val="20"/>
        </w:rPr>
        <w:t>yrıca, ABD, New York'ta COVID-19 ile hastaneye yatırılan 393 ardışık hastanın raporunda, hastaların %50'sine kadarında hipertansiyon (ventilasyon uygulanan hastaların %54'ü), %36'sında obezite (ventilasy</w:t>
      </w:r>
      <w:r w:rsidR="00D20891" w:rsidRPr="00AF266F">
        <w:rPr>
          <w:rFonts w:ascii="Arial" w:hAnsi="Arial" w:cs="Arial"/>
          <w:sz w:val="20"/>
          <w:szCs w:val="20"/>
        </w:rPr>
        <w:t>on uygulanan hastaların %43'ü), h</w:t>
      </w:r>
      <w:r w:rsidR="00053758" w:rsidRPr="00AF266F">
        <w:rPr>
          <w:rFonts w:ascii="Arial" w:hAnsi="Arial" w:cs="Arial"/>
          <w:sz w:val="20"/>
          <w:szCs w:val="20"/>
        </w:rPr>
        <w:t>astaların %</w:t>
      </w:r>
      <w:r w:rsidR="00EF3C01">
        <w:rPr>
          <w:rFonts w:ascii="Arial" w:hAnsi="Arial" w:cs="Arial"/>
          <w:sz w:val="20"/>
          <w:szCs w:val="20"/>
        </w:rPr>
        <w:t>2</w:t>
      </w:r>
      <w:r w:rsidR="00053758" w:rsidRPr="00AF266F">
        <w:rPr>
          <w:rFonts w:ascii="Arial" w:hAnsi="Arial" w:cs="Arial"/>
          <w:sz w:val="20"/>
          <w:szCs w:val="20"/>
        </w:rPr>
        <w:t xml:space="preserve">5'inde diyabet (ventilasyon uygulanan hastaların %28'i) ve hastaların %14'ünde </w:t>
      </w:r>
      <w:proofErr w:type="gramStart"/>
      <w:r w:rsidR="00053758" w:rsidRPr="00AF266F">
        <w:rPr>
          <w:rFonts w:ascii="Arial" w:hAnsi="Arial" w:cs="Arial"/>
          <w:sz w:val="20"/>
          <w:szCs w:val="20"/>
        </w:rPr>
        <w:t>KAH</w:t>
      </w:r>
      <w:proofErr w:type="gramEnd"/>
      <w:r w:rsidR="00053758" w:rsidRPr="00AF266F">
        <w:rPr>
          <w:rFonts w:ascii="Arial" w:hAnsi="Arial" w:cs="Arial"/>
          <w:sz w:val="20"/>
          <w:szCs w:val="20"/>
        </w:rPr>
        <w:t xml:space="preserve"> vardı (ventilasyon yapılan hastaların %19'u)</w:t>
      </w:r>
      <w:r w:rsidR="00053758" w:rsidRPr="00AF266F">
        <w:rPr>
          <w:rFonts w:ascii="Arial" w:hAnsi="Arial" w:cs="Arial"/>
          <w:b/>
          <w:color w:val="FF0000"/>
          <w:sz w:val="20"/>
          <w:szCs w:val="20"/>
          <w:vertAlign w:val="superscript"/>
        </w:rPr>
        <w:t>47</w:t>
      </w:r>
      <w:r w:rsidR="00053758" w:rsidRPr="00AF266F">
        <w:rPr>
          <w:rFonts w:ascii="Arial" w:hAnsi="Arial" w:cs="Arial"/>
          <w:color w:val="0070C0"/>
          <w:sz w:val="20"/>
          <w:szCs w:val="20"/>
        </w:rPr>
        <w:t>.</w:t>
      </w:r>
    </w:p>
    <w:p w:rsidR="00BC1092" w:rsidRPr="00A76449" w:rsidRDefault="00BC1092" w:rsidP="006B5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0"/>
          <w:szCs w:val="20"/>
        </w:rPr>
      </w:pPr>
    </w:p>
    <w:p w:rsidR="004C760F" w:rsidRDefault="004C760F" w:rsidP="006B5AAF">
      <w:pPr>
        <w:autoSpaceDE w:val="0"/>
        <w:autoSpaceDN w:val="0"/>
        <w:adjustRightInd w:val="0"/>
        <w:spacing w:after="0" w:line="240" w:lineRule="auto"/>
        <w:rPr>
          <w:rFonts w:cs="MinionPro-Regular"/>
          <w:sz w:val="18"/>
          <w:szCs w:val="18"/>
          <w:highlight w:val="yellow"/>
        </w:rPr>
      </w:pPr>
    </w:p>
    <w:p w:rsidR="004C760F" w:rsidRPr="00EF3C01" w:rsidRDefault="004C760F" w:rsidP="00EF3C01">
      <w:pPr>
        <w:pStyle w:val="ListeParagraf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F3C01">
        <w:rPr>
          <w:rFonts w:ascii="Arial" w:hAnsi="Arial" w:cs="Arial"/>
          <w:sz w:val="20"/>
          <w:szCs w:val="20"/>
        </w:rPr>
        <w:t>Bu çalışmadaki araştırmacılar, obezitenin solunum yetmezliği ve invaziv mekanik ventilasyon ihtiyacı için de bir risk faktörü olabileceğini öne sürüyorlar</w:t>
      </w:r>
      <w:r w:rsidRPr="00EF3C01">
        <w:rPr>
          <w:rFonts w:ascii="Arial" w:hAnsi="Arial" w:cs="Arial"/>
          <w:b/>
          <w:color w:val="FF0000"/>
          <w:sz w:val="20"/>
          <w:szCs w:val="20"/>
          <w:vertAlign w:val="superscript"/>
        </w:rPr>
        <w:t>47</w:t>
      </w:r>
      <w:r w:rsidRPr="00EF3C01">
        <w:rPr>
          <w:rFonts w:ascii="Arial" w:hAnsi="Arial" w:cs="Arial"/>
          <w:sz w:val="20"/>
          <w:szCs w:val="20"/>
        </w:rPr>
        <w:t>.</w:t>
      </w:r>
    </w:p>
    <w:p w:rsidR="004C760F" w:rsidRDefault="004C760F" w:rsidP="006B5AAF">
      <w:pPr>
        <w:autoSpaceDE w:val="0"/>
        <w:autoSpaceDN w:val="0"/>
        <w:adjustRightInd w:val="0"/>
        <w:spacing w:after="0" w:line="240" w:lineRule="auto"/>
        <w:rPr>
          <w:rFonts w:cs="MinionPro-Regular"/>
          <w:sz w:val="18"/>
          <w:szCs w:val="18"/>
          <w:highlight w:val="yellow"/>
        </w:rPr>
      </w:pPr>
    </w:p>
    <w:p w:rsidR="00815236" w:rsidRDefault="00815236" w:rsidP="006B5AAF">
      <w:pPr>
        <w:autoSpaceDE w:val="0"/>
        <w:autoSpaceDN w:val="0"/>
        <w:adjustRightInd w:val="0"/>
        <w:spacing w:after="0" w:line="240" w:lineRule="auto"/>
        <w:rPr>
          <w:rFonts w:cs="MinionPro-Regular"/>
          <w:sz w:val="18"/>
          <w:szCs w:val="18"/>
          <w:highlight w:val="yellow"/>
        </w:rPr>
      </w:pPr>
    </w:p>
    <w:p w:rsidR="00815236" w:rsidRDefault="00815236" w:rsidP="006B5AAF">
      <w:pPr>
        <w:autoSpaceDE w:val="0"/>
        <w:autoSpaceDN w:val="0"/>
        <w:adjustRightInd w:val="0"/>
        <w:spacing w:after="0" w:line="240" w:lineRule="auto"/>
        <w:rPr>
          <w:rFonts w:cs="MinionPro-Regular"/>
          <w:sz w:val="18"/>
          <w:szCs w:val="18"/>
          <w:highlight w:val="yellow"/>
        </w:rPr>
      </w:pPr>
    </w:p>
    <w:p w:rsidR="00815236" w:rsidRDefault="00815236" w:rsidP="006B5AAF">
      <w:pPr>
        <w:autoSpaceDE w:val="0"/>
        <w:autoSpaceDN w:val="0"/>
        <w:adjustRightInd w:val="0"/>
        <w:spacing w:after="0" w:line="240" w:lineRule="auto"/>
        <w:rPr>
          <w:rFonts w:cs="MinionPro-Regular"/>
          <w:sz w:val="18"/>
          <w:szCs w:val="18"/>
          <w:highlight w:val="yellow"/>
        </w:rPr>
      </w:pPr>
    </w:p>
    <w:p w:rsidR="00FC08A7" w:rsidRDefault="00FC08A7" w:rsidP="006B5AAF">
      <w:pPr>
        <w:autoSpaceDE w:val="0"/>
        <w:autoSpaceDN w:val="0"/>
        <w:adjustRightInd w:val="0"/>
        <w:spacing w:after="0" w:line="240" w:lineRule="auto"/>
        <w:rPr>
          <w:rFonts w:cs="DiverdaSansCom-BoldItalic"/>
          <w:b/>
          <w:bCs/>
          <w:i/>
          <w:iCs/>
          <w:color w:val="FF0000"/>
          <w:sz w:val="24"/>
          <w:szCs w:val="24"/>
        </w:rPr>
      </w:pPr>
    </w:p>
    <w:p w:rsidR="00FC08A7" w:rsidRPr="000A23E7" w:rsidRDefault="000A23E7" w:rsidP="006B5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0A23E7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Çeşitli </w:t>
      </w:r>
      <w:r w:rsidR="00FC08A7" w:rsidRPr="000A23E7">
        <w:rPr>
          <w:rFonts w:ascii="Times New Roman" w:hAnsi="Times New Roman" w:cs="Times New Roman"/>
          <w:b/>
          <w:bCs/>
          <w:i/>
          <w:iCs/>
          <w:sz w:val="32"/>
          <w:szCs w:val="32"/>
        </w:rPr>
        <w:t>Kardiyovasküler manifestasyonlar</w:t>
      </w:r>
    </w:p>
    <w:p w:rsidR="00FC08A7" w:rsidRPr="00FC08A7" w:rsidRDefault="00FC08A7" w:rsidP="006B5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</w:pPr>
    </w:p>
    <w:p w:rsidR="000A23E7" w:rsidRPr="000A23E7" w:rsidRDefault="00CF48F3" w:rsidP="006219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23E7">
        <w:rPr>
          <w:rFonts w:ascii="Arial" w:hAnsi="Arial" w:cs="Arial"/>
          <w:sz w:val="20"/>
          <w:szCs w:val="20"/>
        </w:rPr>
        <w:t>COVID-19'un baskın klinik manifestasyonu viral pnömoni olmasına rağmen</w:t>
      </w:r>
      <w:r w:rsidRPr="000A23E7">
        <w:rPr>
          <w:rFonts w:ascii="Arial" w:hAnsi="Arial" w:cs="Arial"/>
        </w:rPr>
        <w:t xml:space="preserve"> </w:t>
      </w:r>
      <w:r w:rsidRPr="000A23E7">
        <w:rPr>
          <w:rFonts w:ascii="Arial" w:hAnsi="Arial" w:cs="Arial"/>
          <w:sz w:val="20"/>
          <w:szCs w:val="20"/>
        </w:rPr>
        <w:t xml:space="preserve">COVID-19 ayrıca miyokard hasarı, aritmiler, </w:t>
      </w:r>
      <w:r w:rsidR="000A23E7" w:rsidRPr="000A23E7">
        <w:rPr>
          <w:rFonts w:ascii="Arial" w:hAnsi="Arial" w:cs="Arial"/>
          <w:sz w:val="20"/>
          <w:szCs w:val="20"/>
        </w:rPr>
        <w:t xml:space="preserve">akut koroner </w:t>
      </w:r>
      <w:proofErr w:type="gramStart"/>
      <w:r w:rsidR="000A23E7" w:rsidRPr="000A23E7">
        <w:rPr>
          <w:rFonts w:ascii="Arial" w:hAnsi="Arial" w:cs="Arial"/>
          <w:sz w:val="20"/>
          <w:szCs w:val="20"/>
        </w:rPr>
        <w:t>sendrom</w:t>
      </w:r>
      <w:proofErr w:type="gramEnd"/>
      <w:r w:rsidRPr="000A23E7">
        <w:rPr>
          <w:rFonts w:ascii="Arial" w:hAnsi="Arial" w:cs="Arial"/>
          <w:sz w:val="20"/>
          <w:szCs w:val="20"/>
        </w:rPr>
        <w:t xml:space="preserve"> ve tromboembolizm gibi kardiyovasküler </w:t>
      </w:r>
      <w:r w:rsidR="00FE3EF7" w:rsidRPr="000A23E7">
        <w:rPr>
          <w:rFonts w:ascii="Arial" w:hAnsi="Arial" w:cs="Arial"/>
          <w:sz w:val="20"/>
          <w:szCs w:val="20"/>
        </w:rPr>
        <w:t>bozukluklarara</w:t>
      </w:r>
      <w:r w:rsidRPr="000A23E7">
        <w:rPr>
          <w:rFonts w:ascii="Arial" w:hAnsi="Arial" w:cs="Arial"/>
          <w:sz w:val="20"/>
          <w:szCs w:val="20"/>
        </w:rPr>
        <w:t xml:space="preserve"> da neden olabilir</w:t>
      </w:r>
      <w:r w:rsidR="00FE3EF7" w:rsidRPr="000A23E7">
        <w:rPr>
          <w:rFonts w:ascii="Arial" w:hAnsi="Arial" w:cs="Arial"/>
          <w:color w:val="0070C0"/>
          <w:sz w:val="20"/>
          <w:szCs w:val="20"/>
        </w:rPr>
        <w:t xml:space="preserve"> (</w:t>
      </w:r>
      <w:r w:rsidR="00FE3EF7" w:rsidRPr="00DC1894">
        <w:rPr>
          <w:rFonts w:ascii="Arial" w:hAnsi="Arial" w:cs="Arial"/>
          <w:b/>
          <w:color w:val="FF0000"/>
          <w:sz w:val="24"/>
          <w:szCs w:val="24"/>
          <w:u w:val="single"/>
        </w:rPr>
        <w:t>Fig -2</w:t>
      </w:r>
      <w:r w:rsidR="00FE3EF7" w:rsidRPr="000A23E7">
        <w:rPr>
          <w:rFonts w:ascii="Arial" w:hAnsi="Arial" w:cs="Arial"/>
          <w:color w:val="0070C0"/>
          <w:sz w:val="20"/>
          <w:szCs w:val="20"/>
        </w:rPr>
        <w:t>)</w:t>
      </w:r>
      <w:r w:rsidRPr="000A23E7">
        <w:rPr>
          <w:rFonts w:ascii="Arial" w:hAnsi="Arial" w:cs="Arial"/>
          <w:color w:val="0070C0"/>
          <w:sz w:val="20"/>
          <w:szCs w:val="20"/>
        </w:rPr>
        <w:t>.</w:t>
      </w:r>
      <w:r w:rsidR="00FE3EF7" w:rsidRPr="000A23E7">
        <w:rPr>
          <w:rFonts w:ascii="Arial" w:hAnsi="Arial" w:cs="Arial"/>
        </w:rPr>
        <w:t xml:space="preserve"> </w:t>
      </w:r>
    </w:p>
    <w:p w:rsidR="009F2FB8" w:rsidRPr="00A43D92" w:rsidRDefault="00FE3EF7" w:rsidP="00A43D92">
      <w:pPr>
        <w:pStyle w:val="ListeParagraf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A43D92">
        <w:rPr>
          <w:rFonts w:ascii="Arial" w:hAnsi="Arial" w:cs="Arial"/>
          <w:sz w:val="20"/>
          <w:szCs w:val="20"/>
        </w:rPr>
        <w:t xml:space="preserve">Tipik ateş veya öksürük </w:t>
      </w:r>
      <w:proofErr w:type="gramStart"/>
      <w:r w:rsidRPr="00A43D92">
        <w:rPr>
          <w:rFonts w:ascii="Arial" w:hAnsi="Arial" w:cs="Arial"/>
          <w:sz w:val="20"/>
          <w:szCs w:val="20"/>
        </w:rPr>
        <w:t>semptomları</w:t>
      </w:r>
      <w:proofErr w:type="gramEnd"/>
      <w:r w:rsidRPr="00A43D92">
        <w:rPr>
          <w:rFonts w:ascii="Arial" w:hAnsi="Arial" w:cs="Arial"/>
          <w:sz w:val="20"/>
          <w:szCs w:val="20"/>
        </w:rPr>
        <w:t xml:space="preserve"> olmadan başvuran bazı hastalarda </w:t>
      </w:r>
      <w:r w:rsidR="000A23E7" w:rsidRPr="00A43D92">
        <w:rPr>
          <w:rFonts w:ascii="Arial" w:hAnsi="Arial" w:cs="Arial"/>
          <w:sz w:val="20"/>
          <w:szCs w:val="20"/>
        </w:rPr>
        <w:t>COVID-19'un ilk klinik manifestasyonu</w:t>
      </w:r>
      <w:r w:rsidRPr="00A43D92">
        <w:rPr>
          <w:rFonts w:ascii="Arial" w:hAnsi="Arial" w:cs="Arial"/>
          <w:sz w:val="20"/>
          <w:szCs w:val="20"/>
        </w:rPr>
        <w:t xml:space="preserve"> olarak kardiyak semptomlar vardır</w:t>
      </w:r>
      <w:r w:rsidR="00921804" w:rsidRPr="00A43D92">
        <w:rPr>
          <w:rFonts w:ascii="Arial" w:hAnsi="Arial" w:cs="Arial"/>
          <w:color w:val="0070C0"/>
          <w:sz w:val="20"/>
          <w:szCs w:val="20"/>
        </w:rPr>
        <w:t xml:space="preserve"> </w:t>
      </w:r>
      <w:r w:rsidR="00921804" w:rsidRPr="00A43D92">
        <w:rPr>
          <w:rFonts w:ascii="Arial" w:hAnsi="Arial" w:cs="Arial"/>
          <w:b/>
          <w:color w:val="FF0000"/>
          <w:sz w:val="20"/>
          <w:szCs w:val="20"/>
          <w:vertAlign w:val="superscript"/>
        </w:rPr>
        <w:t>52,53</w:t>
      </w:r>
      <w:r w:rsidRPr="00A43D92">
        <w:rPr>
          <w:rFonts w:ascii="Arial" w:hAnsi="Arial" w:cs="Arial"/>
          <w:color w:val="0070C0"/>
          <w:sz w:val="20"/>
          <w:szCs w:val="20"/>
        </w:rPr>
        <w:t>.</w:t>
      </w:r>
      <w:r w:rsidR="00921804" w:rsidRPr="00A43D92">
        <w:rPr>
          <w:rFonts w:ascii="Arial" w:hAnsi="Arial" w:cs="Arial"/>
        </w:rPr>
        <w:t xml:space="preserve"> </w:t>
      </w:r>
      <w:r w:rsidR="00921804" w:rsidRPr="00A43D92">
        <w:rPr>
          <w:rFonts w:ascii="Arial" w:hAnsi="Arial" w:cs="Arial"/>
          <w:sz w:val="20"/>
          <w:szCs w:val="20"/>
        </w:rPr>
        <w:t>COVID-19 seyri sırasında miyokard hasarı bağımsız olarak yüksek mortalite ile ilişkilidir</w:t>
      </w:r>
      <w:r w:rsidR="00921804" w:rsidRPr="00A43D92">
        <w:rPr>
          <w:rFonts w:ascii="Arial" w:hAnsi="Arial" w:cs="Arial"/>
          <w:b/>
          <w:color w:val="FF0000"/>
          <w:sz w:val="20"/>
          <w:szCs w:val="20"/>
          <w:vertAlign w:val="superscript"/>
        </w:rPr>
        <w:t>23</w:t>
      </w:r>
      <w:r w:rsidR="00921804" w:rsidRPr="00A43D92">
        <w:rPr>
          <w:rFonts w:ascii="Arial" w:hAnsi="Arial" w:cs="Arial"/>
          <w:color w:val="0070C0"/>
          <w:sz w:val="20"/>
          <w:szCs w:val="20"/>
        </w:rPr>
        <w:t>.</w:t>
      </w:r>
      <w:r w:rsidR="0062193C" w:rsidRPr="00A43D92">
        <w:rPr>
          <w:rFonts w:ascii="Arial" w:hAnsi="Arial" w:cs="Arial"/>
        </w:rPr>
        <w:t xml:space="preserve"> </w:t>
      </w:r>
      <w:r w:rsidR="0062193C" w:rsidRPr="00A43D92">
        <w:rPr>
          <w:rFonts w:ascii="Arial" w:hAnsi="Arial" w:cs="Arial"/>
          <w:sz w:val="20"/>
          <w:szCs w:val="20"/>
        </w:rPr>
        <w:t xml:space="preserve">Ayrıca, COVID-19 ile bulunan çocuklarda Kawasaki hastalığına benzer bir sendrom </w:t>
      </w:r>
      <w:proofErr w:type="gramStart"/>
      <w:r w:rsidR="0062193C" w:rsidRPr="00A43D92">
        <w:rPr>
          <w:rFonts w:ascii="Arial" w:hAnsi="Arial" w:cs="Arial"/>
          <w:sz w:val="20"/>
          <w:szCs w:val="20"/>
        </w:rPr>
        <w:t>tanımlanmıştır</w:t>
      </w:r>
      <w:r w:rsidR="0062193C" w:rsidRPr="00A43D92">
        <w:rPr>
          <w:rFonts w:ascii="Arial" w:hAnsi="Arial" w:cs="Arial"/>
          <w:b/>
          <w:color w:val="FF0000"/>
          <w:sz w:val="20"/>
          <w:szCs w:val="20"/>
          <w:vertAlign w:val="superscript"/>
        </w:rPr>
        <w:t xml:space="preserve">26  </w:t>
      </w:r>
      <w:r w:rsidR="0062193C" w:rsidRPr="00A43D92">
        <w:rPr>
          <w:rFonts w:ascii="Arial" w:hAnsi="Arial" w:cs="Arial"/>
          <w:b/>
          <w:color w:val="4F81BD" w:themeColor="accent1"/>
          <w:sz w:val="20"/>
          <w:szCs w:val="20"/>
        </w:rPr>
        <w:t>.</w:t>
      </w:r>
      <w:proofErr w:type="gramEnd"/>
    </w:p>
    <w:p w:rsidR="006B5AAF" w:rsidRPr="00BD51E1" w:rsidRDefault="006B5AAF" w:rsidP="006B5AAF">
      <w:pPr>
        <w:autoSpaceDE w:val="0"/>
        <w:autoSpaceDN w:val="0"/>
        <w:adjustRightInd w:val="0"/>
        <w:spacing w:after="0" w:line="240" w:lineRule="auto"/>
        <w:rPr>
          <w:rFonts w:cs="MinionPro-Regular"/>
          <w:sz w:val="18"/>
          <w:szCs w:val="18"/>
        </w:rPr>
      </w:pPr>
    </w:p>
    <w:p w:rsidR="009F2FB8" w:rsidRDefault="00324AF4" w:rsidP="006B5AAF">
      <w:pPr>
        <w:autoSpaceDE w:val="0"/>
        <w:autoSpaceDN w:val="0"/>
        <w:adjustRightInd w:val="0"/>
        <w:spacing w:after="0" w:line="240" w:lineRule="auto"/>
        <w:rPr>
          <w:rFonts w:cs="MinionPro-SemiboldIt"/>
          <w:b/>
          <w:iCs/>
          <w:sz w:val="36"/>
          <w:szCs w:val="36"/>
        </w:rPr>
      </w:pPr>
      <w:r w:rsidRPr="00324AF4">
        <w:rPr>
          <w:rFonts w:cs="MinionPro-SemiboldIt"/>
          <w:b/>
          <w:iCs/>
          <w:noProof/>
          <w:sz w:val="36"/>
          <w:szCs w:val="36"/>
          <w:lang w:eastAsia="tr-TR"/>
        </w:rPr>
        <w:lastRenderedPageBreak/>
        <w:drawing>
          <wp:inline distT="0" distB="0" distL="0" distR="0" wp14:anchorId="1093E778" wp14:editId="280BA3E8">
            <wp:extent cx="5760720" cy="323977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EB5" w:rsidRDefault="00324AF4" w:rsidP="00324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24AF4">
        <w:rPr>
          <w:rFonts w:cs="MinionPro-SemiboldIt"/>
          <w:b/>
          <w:iCs/>
          <w:color w:val="FF0000"/>
          <w:sz w:val="28"/>
          <w:szCs w:val="28"/>
          <w:u w:val="single"/>
        </w:rPr>
        <w:t>Fig -2.</w:t>
      </w:r>
      <w:r w:rsidRPr="00324AF4">
        <w:rPr>
          <w:rFonts w:cs="MinionPro-SemiboldIt"/>
          <w:b/>
          <w:iCs/>
          <w:color w:val="FF0000"/>
          <w:sz w:val="36"/>
          <w:szCs w:val="36"/>
        </w:rPr>
        <w:t xml:space="preserve"> </w:t>
      </w:r>
      <w:r w:rsidRPr="00324AF4">
        <w:rPr>
          <w:rFonts w:ascii="Times New Roman" w:hAnsi="Times New Roman" w:cs="Times New Roman"/>
          <w:b/>
          <w:iCs/>
          <w:sz w:val="24"/>
          <w:szCs w:val="24"/>
        </w:rPr>
        <w:t>KOVİD- 19 ve Kardiyovasküler hastalığın iki-yönlü etkileşimi</w:t>
      </w:r>
      <w:r w:rsidR="00092E54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="00092E54" w:rsidRPr="00092E54">
        <w:rPr>
          <w:rFonts w:ascii="Times New Roman" w:hAnsi="Times New Roman" w:cs="Times New Roman"/>
          <w:color w:val="000000"/>
          <w:sz w:val="20"/>
          <w:szCs w:val="20"/>
        </w:rPr>
        <w:t>Hipertansiyon ve koroner arter hastalığı gibi kardiyovasküler komorbiditeler, 2019 koronavirüs hastalığı (COVID-19) olan hastalarda yüksek mortalite ile ilişkilidir.</w:t>
      </w:r>
      <w:r w:rsidR="00092E54" w:rsidRPr="00092E54">
        <w:t xml:space="preserve"> </w:t>
      </w:r>
      <w:r w:rsidR="00092E54" w:rsidRPr="00092E54">
        <w:rPr>
          <w:rFonts w:ascii="Times New Roman" w:hAnsi="Times New Roman" w:cs="Times New Roman"/>
          <w:color w:val="000000"/>
          <w:sz w:val="20"/>
          <w:szCs w:val="20"/>
        </w:rPr>
        <w:t>ACE inhibitörleri ve ARB'ler gibi kardiyovasküler riski azaltmak için kullanılan ilaçların, COVID-19'a duyarlılığı veya COVID-19'un ciddiyetini etkileyebilecek çok sayıda etkisi vardır.</w:t>
      </w:r>
      <w:r w:rsidR="00092E54" w:rsidRPr="00092E54">
        <w:t xml:space="preserve"> </w:t>
      </w:r>
      <w:r w:rsidR="00092E54" w:rsidRPr="00092E54">
        <w:rPr>
          <w:rFonts w:ascii="Times New Roman" w:hAnsi="Times New Roman" w:cs="Times New Roman"/>
          <w:color w:val="000000"/>
          <w:sz w:val="20"/>
          <w:szCs w:val="20"/>
        </w:rPr>
        <w:t>Ayrıca, COVID-19'un ana sunumu viral pnömoni olsa da,</w:t>
      </w:r>
      <w:r w:rsidR="00092E54" w:rsidRPr="00092E54">
        <w:t xml:space="preserve"> </w:t>
      </w:r>
      <w:r w:rsidR="00092E54" w:rsidRPr="00092E54">
        <w:rPr>
          <w:rFonts w:ascii="Times New Roman" w:hAnsi="Times New Roman" w:cs="Times New Roman"/>
          <w:color w:val="000000"/>
          <w:sz w:val="20"/>
          <w:szCs w:val="20"/>
        </w:rPr>
        <w:t xml:space="preserve">COVID-19 ayrıca miyokard hasarı, miyokardit, aritmiler, akut koroner </w:t>
      </w:r>
      <w:proofErr w:type="gramStart"/>
      <w:r w:rsidR="00092E54" w:rsidRPr="00092E54">
        <w:rPr>
          <w:rFonts w:ascii="Times New Roman" w:hAnsi="Times New Roman" w:cs="Times New Roman"/>
          <w:color w:val="000000"/>
          <w:sz w:val="20"/>
          <w:szCs w:val="20"/>
        </w:rPr>
        <w:t>sendrom</w:t>
      </w:r>
      <w:proofErr w:type="gramEnd"/>
      <w:r w:rsidR="00092E54" w:rsidRPr="00092E54">
        <w:rPr>
          <w:rFonts w:ascii="Times New Roman" w:hAnsi="Times New Roman" w:cs="Times New Roman"/>
          <w:color w:val="000000"/>
          <w:sz w:val="20"/>
          <w:szCs w:val="20"/>
        </w:rPr>
        <w:t xml:space="preserve"> ve tromboembolizm dahil olmak üzere kardiyovasküler </w:t>
      </w:r>
      <w:r w:rsidR="00092E54">
        <w:rPr>
          <w:rFonts w:ascii="Times New Roman" w:hAnsi="Times New Roman" w:cs="Times New Roman"/>
          <w:color w:val="000000"/>
          <w:sz w:val="20"/>
          <w:szCs w:val="20"/>
        </w:rPr>
        <w:t>manifestasyonlara</w:t>
      </w:r>
      <w:r w:rsidR="00092E54" w:rsidRPr="00092E54">
        <w:rPr>
          <w:rFonts w:ascii="Times New Roman" w:hAnsi="Times New Roman" w:cs="Times New Roman"/>
          <w:color w:val="000000"/>
          <w:sz w:val="20"/>
          <w:szCs w:val="20"/>
        </w:rPr>
        <w:t xml:space="preserve"> neden olabilir.</w:t>
      </w:r>
      <w:r w:rsidR="00092E54" w:rsidRPr="00092E54">
        <w:t xml:space="preserve"> </w:t>
      </w:r>
      <w:r w:rsidR="00092E54" w:rsidRPr="00092E54">
        <w:rPr>
          <w:rFonts w:ascii="Times New Roman" w:hAnsi="Times New Roman" w:cs="Times New Roman"/>
          <w:color w:val="000000"/>
          <w:sz w:val="20"/>
          <w:szCs w:val="20"/>
        </w:rPr>
        <w:t>Bu kardiyovasküler belirtiler arasında, miyokard hasarı bağımsız olarak COVID-19 hastalarında yüksek mortalite ile ilişkilendirilmiştir.</w:t>
      </w:r>
      <w:r w:rsidR="00092E54" w:rsidRPr="00092E54">
        <w:t xml:space="preserve"> </w:t>
      </w:r>
      <w:r w:rsidR="00092E54" w:rsidRPr="00092E54">
        <w:rPr>
          <w:rFonts w:ascii="Times New Roman" w:hAnsi="Times New Roman" w:cs="Times New Roman"/>
          <w:color w:val="000000"/>
          <w:sz w:val="20"/>
          <w:szCs w:val="20"/>
        </w:rPr>
        <w:t>Son olarak, hidroksiklorokin ve azitromisin gibi COVID-19 tedavisi olarak önerilen ilaçların proaritmik etkileri vardır.</w:t>
      </w:r>
    </w:p>
    <w:p w:rsidR="00092E54" w:rsidRPr="00092E54" w:rsidRDefault="00092E54" w:rsidP="00324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B52542">
        <w:rPr>
          <w:rFonts w:ascii="Times New Roman" w:hAnsi="Times New Roman" w:cs="Times New Roman"/>
          <w:b/>
          <w:i/>
          <w:iCs/>
          <w:sz w:val="24"/>
          <w:szCs w:val="24"/>
        </w:rPr>
        <w:t>Kısaltmalar: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092E54">
        <w:rPr>
          <w:rFonts w:ascii="Times New Roman" w:hAnsi="Times New Roman" w:cs="Times New Roman"/>
          <w:iCs/>
          <w:sz w:val="20"/>
          <w:szCs w:val="20"/>
        </w:rPr>
        <w:t>AF, atriyal fibrilasyon; VF, ventriküler fibrilasyon; VT, ventriküler taşikardi.</w:t>
      </w:r>
    </w:p>
    <w:p w:rsidR="00BD1EB5" w:rsidRDefault="00BD1EB5" w:rsidP="00324AF4">
      <w:pPr>
        <w:autoSpaceDE w:val="0"/>
        <w:autoSpaceDN w:val="0"/>
        <w:adjustRightInd w:val="0"/>
        <w:spacing w:after="0" w:line="240" w:lineRule="auto"/>
        <w:rPr>
          <w:rFonts w:ascii="DiverdaSansCom-Light" w:hAnsi="DiverdaSansCom-Light" w:cs="DiverdaSansCom-Light"/>
          <w:color w:val="000000"/>
          <w:sz w:val="17"/>
          <w:szCs w:val="17"/>
        </w:rPr>
      </w:pPr>
    </w:p>
    <w:p w:rsidR="00324AF4" w:rsidRPr="005D3916" w:rsidRDefault="005D3916" w:rsidP="00B52542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="MinionPro-SemiboldIt"/>
          <w:b/>
          <w:iCs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3B6A9E"/>
          <w:sz w:val="20"/>
          <w:szCs w:val="20"/>
        </w:rPr>
        <w:t xml:space="preserve">                                                                                                      (</w:t>
      </w:r>
      <w:r w:rsidRPr="005D3916">
        <w:rPr>
          <w:rFonts w:ascii="Times New Roman" w:hAnsi="Times New Roman" w:cs="Times New Roman"/>
          <w:b/>
          <w:i/>
          <w:color w:val="3B6A9E"/>
          <w:sz w:val="20"/>
          <w:szCs w:val="20"/>
        </w:rPr>
        <w:t>https://doi.org/</w:t>
      </w:r>
      <w:proofErr w:type="gramStart"/>
      <w:r w:rsidRPr="005D3916">
        <w:rPr>
          <w:rFonts w:ascii="Times New Roman" w:hAnsi="Times New Roman" w:cs="Times New Roman"/>
          <w:b/>
          <w:i/>
          <w:color w:val="3B6A9E"/>
          <w:sz w:val="20"/>
          <w:szCs w:val="20"/>
        </w:rPr>
        <w:t>10.1038</w:t>
      </w:r>
      <w:proofErr w:type="gramEnd"/>
      <w:r w:rsidRPr="005D3916">
        <w:rPr>
          <w:rFonts w:ascii="Times New Roman" w:hAnsi="Times New Roman" w:cs="Times New Roman"/>
          <w:b/>
          <w:i/>
          <w:color w:val="3B6A9E"/>
          <w:sz w:val="20"/>
          <w:szCs w:val="20"/>
        </w:rPr>
        <w:t>/s41569-020-0413-9)</w:t>
      </w:r>
    </w:p>
    <w:p w:rsidR="0062193C" w:rsidRDefault="0062193C" w:rsidP="006B5AAF">
      <w:pPr>
        <w:autoSpaceDE w:val="0"/>
        <w:autoSpaceDN w:val="0"/>
        <w:adjustRightInd w:val="0"/>
        <w:spacing w:after="0" w:line="240" w:lineRule="auto"/>
        <w:rPr>
          <w:rFonts w:cs="MinionPro-SemiboldIt"/>
          <w:b/>
          <w:i/>
          <w:iCs/>
          <w:sz w:val="18"/>
          <w:szCs w:val="18"/>
        </w:rPr>
      </w:pPr>
    </w:p>
    <w:p w:rsidR="0062193C" w:rsidRPr="007A18F7" w:rsidRDefault="0062193C" w:rsidP="006B5A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E5572A">
        <w:rPr>
          <w:rFonts w:ascii="Times New Roman" w:hAnsi="Times New Roman" w:cs="Times New Roman"/>
          <w:b/>
          <w:i/>
          <w:iCs/>
          <w:sz w:val="24"/>
          <w:szCs w:val="24"/>
        </w:rPr>
        <w:t>Miyokardiyal hasar ve miyokardit-</w:t>
      </w:r>
      <w:r w:rsidRPr="00E5572A">
        <w:rPr>
          <w:rFonts w:cs="MinionPro-SemiboldIt"/>
          <w:b/>
          <w:i/>
          <w:iCs/>
          <w:sz w:val="18"/>
          <w:szCs w:val="18"/>
        </w:rPr>
        <w:t xml:space="preserve"> </w:t>
      </w:r>
      <w:r w:rsidR="00361EB6">
        <w:rPr>
          <w:rFonts w:cs="MinionPro-SemiboldIt"/>
          <w:b/>
          <w:i/>
          <w:iCs/>
          <w:sz w:val="18"/>
          <w:szCs w:val="18"/>
        </w:rPr>
        <w:t xml:space="preserve"> </w:t>
      </w:r>
      <w:r w:rsidRPr="00E5572A">
        <w:rPr>
          <w:rFonts w:ascii="Arial" w:hAnsi="Arial" w:cs="Arial"/>
          <w:iCs/>
          <w:sz w:val="20"/>
          <w:szCs w:val="20"/>
        </w:rPr>
        <w:t>Çin'de yapılan erken çalışmalar</w:t>
      </w:r>
      <w:r w:rsidR="00E5572A" w:rsidRPr="00E5572A">
        <w:rPr>
          <w:rFonts w:ascii="Arial" w:hAnsi="Arial" w:cs="Arial"/>
          <w:iCs/>
          <w:sz w:val="20"/>
          <w:szCs w:val="20"/>
        </w:rPr>
        <w:t>da, yüksek kardiyak biyomarker</w:t>
      </w:r>
      <w:r w:rsidRPr="00E5572A">
        <w:rPr>
          <w:rFonts w:ascii="Arial" w:hAnsi="Arial" w:cs="Arial"/>
          <w:iCs/>
          <w:sz w:val="20"/>
          <w:szCs w:val="20"/>
        </w:rPr>
        <w:t xml:space="preserve"> seviyeleri veya EKG anormallikleri ile kanıtlandığı üzere akut miyokard hasarı, COVID-19 hastalarının %7-20'sinde gözlenmiştir</w:t>
      </w:r>
      <w:r w:rsidRPr="00E5572A">
        <w:rPr>
          <w:rFonts w:ascii="Arial" w:hAnsi="Arial" w:cs="Arial"/>
          <w:b/>
          <w:iCs/>
          <w:color w:val="FF0000"/>
          <w:sz w:val="20"/>
          <w:szCs w:val="20"/>
          <w:vertAlign w:val="superscript"/>
        </w:rPr>
        <w:t>17-21</w:t>
      </w:r>
      <w:r w:rsidRPr="00E5572A">
        <w:rPr>
          <w:rFonts w:ascii="Arial" w:hAnsi="Arial" w:cs="Arial"/>
          <w:b/>
          <w:i/>
          <w:iCs/>
          <w:sz w:val="20"/>
          <w:szCs w:val="20"/>
        </w:rPr>
        <w:t>.</w:t>
      </w:r>
      <w:r w:rsidRPr="00E5572A">
        <w:rPr>
          <w:rFonts w:ascii="Arial" w:hAnsi="Arial" w:cs="Arial"/>
          <w:sz w:val="20"/>
          <w:szCs w:val="20"/>
        </w:rPr>
        <w:t xml:space="preserve"> </w:t>
      </w:r>
      <w:r w:rsidRPr="00E5572A">
        <w:rPr>
          <w:rFonts w:ascii="Arial" w:hAnsi="Arial" w:cs="Arial"/>
          <w:iCs/>
          <w:sz w:val="20"/>
          <w:szCs w:val="20"/>
        </w:rPr>
        <w:t>Miyokard hasarının varlığı, önemli ölçüde daha kötü bir prognoz ile ilişkilendirildi</w:t>
      </w:r>
      <w:r w:rsidRPr="00E5572A">
        <w:rPr>
          <w:rFonts w:ascii="Arial" w:hAnsi="Arial" w:cs="Arial"/>
          <w:b/>
          <w:iCs/>
          <w:color w:val="FF0000"/>
          <w:sz w:val="20"/>
          <w:szCs w:val="20"/>
          <w:vertAlign w:val="superscript"/>
        </w:rPr>
        <w:t>23</w:t>
      </w:r>
      <w:r w:rsidR="007A18F7">
        <w:rPr>
          <w:rFonts w:ascii="Arial" w:hAnsi="Arial" w:cs="Arial"/>
          <w:iCs/>
          <w:sz w:val="20"/>
          <w:szCs w:val="20"/>
        </w:rPr>
        <w:t>.</w:t>
      </w:r>
    </w:p>
    <w:p w:rsidR="00F24F7B" w:rsidRPr="00BD51E1" w:rsidRDefault="00F24F7B" w:rsidP="006B5AAF">
      <w:pPr>
        <w:autoSpaceDE w:val="0"/>
        <w:autoSpaceDN w:val="0"/>
        <w:adjustRightInd w:val="0"/>
        <w:spacing w:after="0" w:line="240" w:lineRule="auto"/>
        <w:rPr>
          <w:rFonts w:cs="MinionPro-Regular"/>
          <w:sz w:val="18"/>
          <w:szCs w:val="18"/>
        </w:rPr>
      </w:pPr>
    </w:p>
    <w:p w:rsidR="00FC37FE" w:rsidRPr="005E7BAC" w:rsidRDefault="00FC37FE" w:rsidP="00F24F7B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5E7BAC">
        <w:rPr>
          <w:rFonts w:ascii="Arial" w:hAnsi="Arial" w:cs="Arial"/>
          <w:sz w:val="20"/>
          <w:szCs w:val="20"/>
        </w:rPr>
        <w:t xml:space="preserve">Wuhanda COVID-19'lu 41 hastanın ilk </w:t>
      </w:r>
      <w:proofErr w:type="gramStart"/>
      <w:r w:rsidRPr="005E7BAC">
        <w:rPr>
          <w:rFonts w:ascii="Arial" w:hAnsi="Arial" w:cs="Arial"/>
          <w:sz w:val="20"/>
          <w:szCs w:val="20"/>
        </w:rPr>
        <w:t>raporunda ,</w:t>
      </w:r>
      <w:r w:rsidR="00F24F7B" w:rsidRPr="005E7BAC">
        <w:rPr>
          <w:rFonts w:ascii="Arial" w:hAnsi="Arial" w:cs="Arial"/>
        </w:rPr>
        <w:t xml:space="preserve"> </w:t>
      </w:r>
      <w:r w:rsidR="00F24F7B" w:rsidRPr="005E7BAC">
        <w:rPr>
          <w:rFonts w:ascii="Arial" w:hAnsi="Arial" w:cs="Arial"/>
          <w:sz w:val="20"/>
          <w:szCs w:val="20"/>
        </w:rPr>
        <w:t>4'ü</w:t>
      </w:r>
      <w:proofErr w:type="gramEnd"/>
      <w:r w:rsidR="00F24F7B" w:rsidRPr="005E7BAC">
        <w:rPr>
          <w:rFonts w:ascii="Arial" w:hAnsi="Arial" w:cs="Arial"/>
          <w:sz w:val="20"/>
          <w:szCs w:val="20"/>
        </w:rPr>
        <w:t xml:space="preserve"> bir YBÜ'ye yatırılan </w:t>
      </w:r>
      <w:r w:rsidRPr="005E7BAC">
        <w:rPr>
          <w:rFonts w:ascii="Arial" w:hAnsi="Arial" w:cs="Arial"/>
          <w:sz w:val="20"/>
          <w:szCs w:val="20"/>
        </w:rPr>
        <w:t>5 hastada artmış yüksek hassasiyetli (high- sensitivity)nkardiyak troponin I (&gt;28 pg/ml) seviyeleri ile miyokard hasarı vard</w:t>
      </w:r>
      <w:r w:rsidR="00F24F7B" w:rsidRPr="005E7BAC">
        <w:rPr>
          <w:rFonts w:ascii="Arial" w:hAnsi="Arial" w:cs="Arial"/>
          <w:sz w:val="20"/>
          <w:szCs w:val="20"/>
        </w:rPr>
        <w:t>ı</w:t>
      </w:r>
      <w:r w:rsidR="00F24F7B" w:rsidRPr="005E7BAC">
        <w:rPr>
          <w:rFonts w:ascii="Arial" w:hAnsi="Arial" w:cs="Arial"/>
          <w:color w:val="0070C0"/>
          <w:sz w:val="20"/>
          <w:szCs w:val="20"/>
        </w:rPr>
        <w:t xml:space="preserve"> </w:t>
      </w:r>
      <w:r w:rsidRPr="005E7BAC">
        <w:rPr>
          <w:rFonts w:ascii="Arial" w:hAnsi="Arial" w:cs="Arial"/>
          <w:b/>
          <w:color w:val="FF0000"/>
          <w:sz w:val="20"/>
          <w:szCs w:val="20"/>
          <w:vertAlign w:val="superscript"/>
        </w:rPr>
        <w:t>17</w:t>
      </w:r>
      <w:r w:rsidRPr="005E7BAC">
        <w:rPr>
          <w:rFonts w:ascii="Arial" w:hAnsi="Arial" w:cs="Arial"/>
          <w:color w:val="0070C0"/>
          <w:sz w:val="20"/>
          <w:szCs w:val="20"/>
        </w:rPr>
        <w:t>.</w:t>
      </w:r>
      <w:r w:rsidRPr="005E7BAC">
        <w:rPr>
          <w:rFonts w:ascii="Arial" w:hAnsi="Arial" w:cs="Arial"/>
        </w:rPr>
        <w:t xml:space="preserve"> </w:t>
      </w:r>
      <w:r w:rsidRPr="005E7BAC">
        <w:rPr>
          <w:rFonts w:ascii="Arial" w:hAnsi="Arial" w:cs="Arial"/>
          <w:sz w:val="20"/>
          <w:szCs w:val="20"/>
        </w:rPr>
        <w:t xml:space="preserve">COVID-19'lu 191 hastanın çok merkezli bir kohort çalışmasında, 33 hastada (%17) akut kalp </w:t>
      </w:r>
      <w:r w:rsidR="005E7BAC" w:rsidRPr="005E7BAC">
        <w:rPr>
          <w:rFonts w:ascii="Arial" w:hAnsi="Arial" w:cs="Arial"/>
          <w:sz w:val="20"/>
          <w:szCs w:val="20"/>
        </w:rPr>
        <w:t>hasarı</w:t>
      </w:r>
      <w:r w:rsidRPr="005E7BAC">
        <w:rPr>
          <w:rFonts w:ascii="Arial" w:hAnsi="Arial" w:cs="Arial"/>
          <w:sz w:val="20"/>
          <w:szCs w:val="20"/>
        </w:rPr>
        <w:t xml:space="preserve"> vardı, bunların 32'si öldü</w:t>
      </w:r>
      <w:r w:rsidRPr="005E7BAC">
        <w:rPr>
          <w:rFonts w:ascii="Arial" w:hAnsi="Arial" w:cs="Arial"/>
          <w:b/>
          <w:color w:val="FF0000"/>
          <w:sz w:val="20"/>
          <w:szCs w:val="20"/>
          <w:vertAlign w:val="superscript"/>
        </w:rPr>
        <w:t>19</w:t>
      </w:r>
      <w:r w:rsidRPr="005E7BAC">
        <w:rPr>
          <w:rFonts w:ascii="Arial" w:hAnsi="Arial" w:cs="Arial"/>
          <w:color w:val="0070C0"/>
          <w:sz w:val="20"/>
          <w:szCs w:val="20"/>
        </w:rPr>
        <w:t>.</w:t>
      </w:r>
      <w:r w:rsidRPr="005E7BAC">
        <w:rPr>
          <w:rFonts w:ascii="Arial" w:hAnsi="Arial" w:cs="Arial"/>
        </w:rPr>
        <w:t xml:space="preserve"> </w:t>
      </w:r>
      <w:r w:rsidRPr="005E7BAC">
        <w:rPr>
          <w:rFonts w:ascii="Arial" w:hAnsi="Arial" w:cs="Arial"/>
          <w:sz w:val="20"/>
          <w:szCs w:val="20"/>
        </w:rPr>
        <w:t xml:space="preserve">COVID-19 ile hastaneye yatırılan 416 hastayı kapsayan müteakip bir çalışmada,82 hastada (%20) kardiyak </w:t>
      </w:r>
      <w:r w:rsidR="005E7BAC" w:rsidRPr="005E7BAC">
        <w:rPr>
          <w:rFonts w:ascii="Arial" w:hAnsi="Arial" w:cs="Arial"/>
          <w:sz w:val="20"/>
          <w:szCs w:val="20"/>
        </w:rPr>
        <w:t>hasar</w:t>
      </w:r>
      <w:r w:rsidRPr="005E7BAC">
        <w:rPr>
          <w:rFonts w:ascii="Arial" w:hAnsi="Arial" w:cs="Arial"/>
          <w:sz w:val="20"/>
          <w:szCs w:val="20"/>
        </w:rPr>
        <w:t xml:space="preserve"> kanıtı vardı ve bu, invaziv mekanik ventilasyon ihtiyacında 5 kat ve mortalitede 11 kat artışla ilişkilendirildi</w:t>
      </w:r>
      <w:r w:rsidRPr="005E7BAC">
        <w:rPr>
          <w:rFonts w:ascii="Arial" w:hAnsi="Arial" w:cs="Arial"/>
          <w:b/>
          <w:color w:val="FF0000"/>
          <w:sz w:val="20"/>
          <w:szCs w:val="20"/>
          <w:vertAlign w:val="superscript"/>
        </w:rPr>
        <w:t>23</w:t>
      </w:r>
      <w:r w:rsidRPr="005E7BAC">
        <w:rPr>
          <w:rFonts w:ascii="Arial" w:hAnsi="Arial" w:cs="Arial"/>
          <w:color w:val="0070C0"/>
          <w:sz w:val="20"/>
          <w:szCs w:val="20"/>
        </w:rPr>
        <w:t>.</w:t>
      </w:r>
    </w:p>
    <w:p w:rsidR="00FC37FE" w:rsidRDefault="00FC37FE" w:rsidP="006B5AAF">
      <w:pPr>
        <w:autoSpaceDE w:val="0"/>
        <w:autoSpaceDN w:val="0"/>
        <w:adjustRightInd w:val="0"/>
        <w:spacing w:after="0" w:line="240" w:lineRule="auto"/>
        <w:rPr>
          <w:rFonts w:cs="MinionPro-Regular"/>
          <w:sz w:val="18"/>
          <w:szCs w:val="18"/>
          <w:highlight w:val="yellow"/>
        </w:rPr>
      </w:pPr>
    </w:p>
    <w:p w:rsidR="00B8789B" w:rsidRPr="00145886" w:rsidRDefault="00B8789B" w:rsidP="00B8789B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45886">
        <w:rPr>
          <w:rFonts w:ascii="Arial" w:hAnsi="Arial" w:cs="Arial"/>
          <w:sz w:val="20"/>
          <w:szCs w:val="20"/>
        </w:rPr>
        <w:t>Önemli olarak; kalp hasarının hastane içi mortalite için bağımsız bir risk faktörü olduğu bulunmuştur</w:t>
      </w:r>
      <w:r w:rsidRPr="00145886">
        <w:rPr>
          <w:rFonts w:ascii="Arial" w:hAnsi="Arial" w:cs="Arial"/>
          <w:b/>
          <w:color w:val="FF0000"/>
          <w:sz w:val="20"/>
          <w:szCs w:val="20"/>
          <w:vertAlign w:val="superscript"/>
        </w:rPr>
        <w:t>23</w:t>
      </w:r>
      <w:r w:rsidRPr="00145886">
        <w:rPr>
          <w:rFonts w:ascii="Arial" w:hAnsi="Arial" w:cs="Arial"/>
          <w:sz w:val="20"/>
          <w:szCs w:val="20"/>
        </w:rPr>
        <w:t>.</w:t>
      </w:r>
    </w:p>
    <w:p w:rsidR="00EA0D3F" w:rsidRPr="00145886" w:rsidRDefault="00B8789B" w:rsidP="00B878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145886">
        <w:rPr>
          <w:rFonts w:ascii="Arial" w:hAnsi="Arial" w:cs="Arial"/>
          <w:sz w:val="20"/>
          <w:szCs w:val="20"/>
        </w:rPr>
        <w:t>Başka bir çalışm</w:t>
      </w:r>
      <w:r w:rsidR="00145886" w:rsidRPr="00145886">
        <w:rPr>
          <w:rFonts w:ascii="Arial" w:hAnsi="Arial" w:cs="Arial"/>
          <w:sz w:val="20"/>
          <w:szCs w:val="20"/>
        </w:rPr>
        <w:t xml:space="preserve">a bu bulguyu doğruladı </w:t>
      </w:r>
      <w:proofErr w:type="gramStart"/>
      <w:r w:rsidR="00145886" w:rsidRPr="00145886">
        <w:rPr>
          <w:rFonts w:ascii="Arial" w:hAnsi="Arial" w:cs="Arial"/>
          <w:sz w:val="20"/>
          <w:szCs w:val="20"/>
        </w:rPr>
        <w:t>ve  kardiyak</w:t>
      </w:r>
      <w:proofErr w:type="gramEnd"/>
      <w:r w:rsidR="00145886" w:rsidRPr="00145886">
        <w:rPr>
          <w:rFonts w:ascii="Arial" w:hAnsi="Arial" w:cs="Arial"/>
          <w:sz w:val="20"/>
          <w:szCs w:val="20"/>
        </w:rPr>
        <w:t xml:space="preserve"> troponin T düzeyleri yüksek</w:t>
      </w:r>
      <w:r w:rsidRPr="00145886">
        <w:rPr>
          <w:rFonts w:ascii="Arial" w:hAnsi="Arial" w:cs="Arial"/>
          <w:sz w:val="20"/>
          <w:szCs w:val="20"/>
        </w:rPr>
        <w:t xml:space="preserve"> hastalarda ölüm oranının %37.5 olduğunu, buna karşın altta yatan KV komorbiditeleri ve yüksek kardiyak troponin T düzeyleri olan hastalarda ölüm oranının neredeyse bunun  iki katı (%69.4) olduğunu bildirdi</w:t>
      </w:r>
      <w:r w:rsidR="000621E8" w:rsidRPr="00145886">
        <w:rPr>
          <w:rFonts w:ascii="Arial" w:hAnsi="Arial" w:cs="Arial"/>
          <w:b/>
          <w:color w:val="FF0000"/>
          <w:sz w:val="20"/>
          <w:szCs w:val="20"/>
          <w:vertAlign w:val="superscript"/>
        </w:rPr>
        <w:t>24</w:t>
      </w:r>
      <w:r w:rsidRPr="00145886">
        <w:rPr>
          <w:rFonts w:ascii="Arial" w:hAnsi="Arial" w:cs="Arial"/>
          <w:color w:val="0070C0"/>
          <w:sz w:val="20"/>
          <w:szCs w:val="20"/>
        </w:rPr>
        <w:t>.</w:t>
      </w:r>
      <w:r w:rsidR="000621E8" w:rsidRPr="00145886">
        <w:rPr>
          <w:rFonts w:ascii="Arial" w:hAnsi="Arial" w:cs="Arial"/>
        </w:rPr>
        <w:t xml:space="preserve"> </w:t>
      </w:r>
      <w:r w:rsidR="00145886" w:rsidRPr="00145886">
        <w:rPr>
          <w:rFonts w:ascii="Arial" w:hAnsi="Arial" w:cs="Arial"/>
          <w:sz w:val="20"/>
          <w:szCs w:val="20"/>
        </w:rPr>
        <w:t>Ayrıca, müteakip bir çalışma</w:t>
      </w:r>
      <w:r w:rsidR="000621E8" w:rsidRPr="00145886">
        <w:rPr>
          <w:rFonts w:ascii="Arial" w:hAnsi="Arial" w:cs="Arial"/>
          <w:sz w:val="20"/>
          <w:szCs w:val="20"/>
        </w:rPr>
        <w:t xml:space="preserve"> miyokard hasarı </w:t>
      </w:r>
      <w:proofErr w:type="gramStart"/>
      <w:r w:rsidR="00EA0D3F" w:rsidRPr="00145886">
        <w:rPr>
          <w:rFonts w:ascii="Arial" w:hAnsi="Arial" w:cs="Arial"/>
          <w:sz w:val="20"/>
          <w:szCs w:val="20"/>
        </w:rPr>
        <w:t xml:space="preserve">markerlerinin </w:t>
      </w:r>
      <w:r w:rsidR="000621E8" w:rsidRPr="00145886">
        <w:rPr>
          <w:rFonts w:ascii="Arial" w:hAnsi="Arial" w:cs="Arial"/>
          <w:sz w:val="20"/>
          <w:szCs w:val="20"/>
        </w:rPr>
        <w:t xml:space="preserve"> şiddetli</w:t>
      </w:r>
      <w:proofErr w:type="gramEnd"/>
      <w:r w:rsidR="000621E8" w:rsidRPr="00145886">
        <w:rPr>
          <w:rFonts w:ascii="Arial" w:hAnsi="Arial" w:cs="Arial"/>
          <w:sz w:val="20"/>
          <w:szCs w:val="20"/>
        </w:rPr>
        <w:t xml:space="preserve"> COVID-19'lu hastalarda hastanede ölüm riskini öngördüğünü göstermiştir</w:t>
      </w:r>
      <w:r w:rsidR="000621E8" w:rsidRPr="00145886">
        <w:rPr>
          <w:rFonts w:ascii="Arial" w:hAnsi="Arial" w:cs="Arial"/>
          <w:b/>
          <w:color w:val="FF0000"/>
          <w:sz w:val="20"/>
          <w:szCs w:val="20"/>
          <w:vertAlign w:val="superscript"/>
        </w:rPr>
        <w:t>25</w:t>
      </w:r>
      <w:r w:rsidR="000621E8" w:rsidRPr="00145886">
        <w:rPr>
          <w:rFonts w:ascii="Arial" w:hAnsi="Arial" w:cs="Arial"/>
          <w:color w:val="0070C0"/>
          <w:sz w:val="20"/>
          <w:szCs w:val="20"/>
        </w:rPr>
        <w:t xml:space="preserve">. </w:t>
      </w:r>
    </w:p>
    <w:p w:rsidR="00B8789B" w:rsidRPr="00145886" w:rsidRDefault="00EA0D3F" w:rsidP="00EA0D3F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45886">
        <w:rPr>
          <w:rFonts w:ascii="Arial" w:hAnsi="Arial" w:cs="Arial"/>
          <w:sz w:val="20"/>
          <w:szCs w:val="20"/>
        </w:rPr>
        <w:t>Miyokard</w:t>
      </w:r>
      <w:r w:rsidR="00145886" w:rsidRPr="00145886">
        <w:rPr>
          <w:rFonts w:ascii="Arial" w:hAnsi="Arial" w:cs="Arial"/>
          <w:sz w:val="20"/>
          <w:szCs w:val="20"/>
        </w:rPr>
        <w:t xml:space="preserve"> hasarının diğer öngörücüleri</w:t>
      </w:r>
      <w:r w:rsidRPr="00145886">
        <w:rPr>
          <w:rFonts w:ascii="Arial" w:hAnsi="Arial" w:cs="Arial"/>
          <w:sz w:val="20"/>
          <w:szCs w:val="20"/>
        </w:rPr>
        <w:t xml:space="preserve"> arasında ileri yaş, komorbiditelerin varlığı ve yüksek C-reaktif protein seviyeleri yer alır.</w:t>
      </w:r>
    </w:p>
    <w:p w:rsidR="00B8789B" w:rsidRDefault="00B8789B" w:rsidP="006B5AAF">
      <w:pPr>
        <w:autoSpaceDE w:val="0"/>
        <w:autoSpaceDN w:val="0"/>
        <w:adjustRightInd w:val="0"/>
        <w:spacing w:after="0" w:line="240" w:lineRule="auto"/>
        <w:rPr>
          <w:rFonts w:cs="MinionPro-Regular"/>
          <w:sz w:val="18"/>
          <w:szCs w:val="18"/>
        </w:rPr>
      </w:pPr>
    </w:p>
    <w:p w:rsidR="00B8789B" w:rsidRDefault="00B8789B" w:rsidP="006B5AAF">
      <w:pPr>
        <w:autoSpaceDE w:val="0"/>
        <w:autoSpaceDN w:val="0"/>
        <w:adjustRightInd w:val="0"/>
        <w:spacing w:after="0" w:line="240" w:lineRule="auto"/>
        <w:rPr>
          <w:rFonts w:cs="MinionPro-Regular"/>
          <w:sz w:val="18"/>
          <w:szCs w:val="18"/>
        </w:rPr>
      </w:pPr>
    </w:p>
    <w:p w:rsidR="00094B6F" w:rsidRDefault="00094B6F" w:rsidP="00E00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F81BD" w:themeColor="accent1"/>
          <w:sz w:val="20"/>
          <w:szCs w:val="20"/>
        </w:rPr>
      </w:pPr>
    </w:p>
    <w:p w:rsidR="00EA0D3F" w:rsidRPr="00094B6F" w:rsidRDefault="00094B6F" w:rsidP="00E000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  <w:r w:rsidRPr="00094B6F">
        <w:rPr>
          <w:rFonts w:ascii="Arial" w:hAnsi="Arial" w:cs="Arial"/>
          <w:sz w:val="20"/>
          <w:szCs w:val="20"/>
        </w:rPr>
        <w:lastRenderedPageBreak/>
        <w:t xml:space="preserve">COVID-19 seyri sırasında kardiyak troponin seviyeleri yüksek olan hastalarda miyokarditin tipik klinik özelliklerinin bulunup bulunmadığı belirsizdir, </w:t>
      </w:r>
      <w:r w:rsidR="00E000B6" w:rsidRPr="00094B6F">
        <w:rPr>
          <w:rFonts w:ascii="Arial" w:hAnsi="Arial" w:cs="Arial"/>
          <w:sz w:val="20"/>
          <w:szCs w:val="20"/>
        </w:rPr>
        <w:t>çünkü erken çalışmaların çoğu ekokardiyografi veya MRI verilerini içermemektedir</w:t>
      </w:r>
      <w:r w:rsidR="00E000B6" w:rsidRPr="00094B6F">
        <w:rPr>
          <w:rFonts w:ascii="Arial" w:hAnsi="Arial" w:cs="Arial"/>
          <w:b/>
          <w:color w:val="FF0000"/>
          <w:sz w:val="20"/>
          <w:szCs w:val="20"/>
          <w:vertAlign w:val="superscript"/>
        </w:rPr>
        <w:t>12-14,</w:t>
      </w:r>
      <w:proofErr w:type="gramStart"/>
      <w:r w:rsidR="00E000B6" w:rsidRPr="00094B6F">
        <w:rPr>
          <w:rFonts w:ascii="Arial" w:hAnsi="Arial" w:cs="Arial"/>
          <w:b/>
          <w:color w:val="FF0000"/>
          <w:sz w:val="20"/>
          <w:szCs w:val="20"/>
          <w:vertAlign w:val="superscript"/>
        </w:rPr>
        <w:t>54</w:t>
      </w:r>
      <w:r w:rsidR="00E000B6" w:rsidRPr="00094B6F">
        <w:rPr>
          <w:rFonts w:ascii="Arial" w:hAnsi="Arial" w:cs="Arial"/>
          <w:b/>
          <w:color w:val="FF0000"/>
          <w:sz w:val="20"/>
          <w:szCs w:val="20"/>
        </w:rPr>
        <w:t xml:space="preserve"> .</w:t>
      </w:r>
      <w:proofErr w:type="gramEnd"/>
    </w:p>
    <w:p w:rsidR="00EA0D3F" w:rsidRDefault="00EA0D3F" w:rsidP="006B5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F81BD" w:themeColor="accent1"/>
          <w:sz w:val="20"/>
          <w:szCs w:val="20"/>
        </w:rPr>
      </w:pPr>
    </w:p>
    <w:p w:rsidR="00E23E2D" w:rsidRPr="00CD3BEF" w:rsidRDefault="00FA4D24" w:rsidP="008364E4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D3BEF">
        <w:rPr>
          <w:rFonts w:ascii="Arial" w:hAnsi="Arial" w:cs="Arial"/>
          <w:sz w:val="20"/>
          <w:szCs w:val="20"/>
        </w:rPr>
        <w:t>C</w:t>
      </w:r>
      <w:r w:rsidR="00E23E2D" w:rsidRPr="00CD3BEF">
        <w:rPr>
          <w:rFonts w:ascii="Arial" w:hAnsi="Arial" w:cs="Arial"/>
          <w:sz w:val="20"/>
          <w:szCs w:val="20"/>
        </w:rPr>
        <w:t xml:space="preserve">OVID-19'lu 112 hastayı içeren bir kohort çalışmasında, </w:t>
      </w:r>
      <w:proofErr w:type="gramStart"/>
      <w:r w:rsidR="00E23E2D" w:rsidRPr="00CD3BEF">
        <w:rPr>
          <w:rFonts w:ascii="Arial" w:hAnsi="Arial" w:cs="Arial"/>
          <w:sz w:val="20"/>
          <w:szCs w:val="20"/>
        </w:rPr>
        <w:t>artmış  yüksek</w:t>
      </w:r>
      <w:proofErr w:type="gramEnd"/>
      <w:r w:rsidR="00E23E2D" w:rsidRPr="00CD3BEF">
        <w:rPr>
          <w:rFonts w:ascii="Arial" w:hAnsi="Arial" w:cs="Arial"/>
          <w:sz w:val="20"/>
          <w:szCs w:val="20"/>
        </w:rPr>
        <w:t xml:space="preserve"> duyarlılıklı </w:t>
      </w:r>
      <w:r w:rsidR="00094B6F" w:rsidRPr="00CD3BEF">
        <w:rPr>
          <w:rFonts w:ascii="Arial" w:hAnsi="Arial" w:cs="Arial"/>
          <w:sz w:val="20"/>
          <w:szCs w:val="20"/>
        </w:rPr>
        <w:t>kardiyak troponin I</w:t>
      </w:r>
      <w:r w:rsidR="00E23E2D" w:rsidRPr="00CD3BEF">
        <w:rPr>
          <w:rFonts w:ascii="Arial" w:hAnsi="Arial" w:cs="Arial"/>
          <w:sz w:val="20"/>
          <w:szCs w:val="20"/>
        </w:rPr>
        <w:t xml:space="preserve"> yüksek duyarlılık düzeyleri (&gt;0.12 ng/ml) ‘artı’ miyokarditin tipik bulgusu miyokard</w:t>
      </w:r>
      <w:r w:rsidR="00694744" w:rsidRPr="00CD3BEF">
        <w:rPr>
          <w:rFonts w:ascii="Arial" w:hAnsi="Arial" w:cs="Arial"/>
          <w:sz w:val="20"/>
          <w:szCs w:val="20"/>
        </w:rPr>
        <w:t xml:space="preserve"> hasarı ile </w:t>
      </w:r>
      <w:r w:rsidR="00E23E2D" w:rsidRPr="00CD3BEF">
        <w:rPr>
          <w:rFonts w:ascii="Arial" w:hAnsi="Arial" w:cs="Arial"/>
          <w:sz w:val="20"/>
          <w:szCs w:val="20"/>
        </w:rPr>
        <w:t xml:space="preserve">   segmental Duvar harek</w:t>
      </w:r>
      <w:r w:rsidR="00746B8D" w:rsidRPr="00CD3BEF">
        <w:rPr>
          <w:rFonts w:ascii="Arial" w:hAnsi="Arial" w:cs="Arial"/>
          <w:sz w:val="20"/>
          <w:szCs w:val="20"/>
        </w:rPr>
        <w:t>et anormalliği veya düşük</w:t>
      </w:r>
      <w:r w:rsidR="00E23E2D" w:rsidRPr="00CD3BEF">
        <w:rPr>
          <w:rFonts w:ascii="Arial" w:hAnsi="Arial" w:cs="Arial"/>
          <w:sz w:val="20"/>
          <w:szCs w:val="20"/>
        </w:rPr>
        <w:t xml:space="preserve"> SVEF gibi anormallikler</w:t>
      </w:r>
      <w:r w:rsidR="00694744" w:rsidRPr="00CD3BEF">
        <w:rPr>
          <w:rFonts w:ascii="Arial" w:hAnsi="Arial" w:cs="Arial"/>
          <w:sz w:val="20"/>
          <w:szCs w:val="20"/>
        </w:rPr>
        <w:t>i olan</w:t>
      </w:r>
      <w:r w:rsidR="0018310C" w:rsidRPr="00CD3BEF">
        <w:rPr>
          <w:rFonts w:ascii="Arial" w:hAnsi="Arial" w:cs="Arial"/>
          <w:sz w:val="20"/>
          <w:szCs w:val="20"/>
        </w:rPr>
        <w:t xml:space="preserve"> </w:t>
      </w:r>
      <w:r w:rsidR="00E23E2D" w:rsidRPr="00CD3BEF">
        <w:rPr>
          <w:rFonts w:ascii="Arial" w:hAnsi="Arial" w:cs="Arial"/>
          <w:sz w:val="20"/>
          <w:szCs w:val="20"/>
        </w:rPr>
        <w:t>14 hasta</w:t>
      </w:r>
      <w:r w:rsidR="00694744" w:rsidRPr="00CD3BEF">
        <w:rPr>
          <w:rFonts w:ascii="Arial" w:hAnsi="Arial" w:cs="Arial"/>
          <w:sz w:val="20"/>
          <w:szCs w:val="20"/>
        </w:rPr>
        <w:t xml:space="preserve">; </w:t>
      </w:r>
      <w:r w:rsidR="00E23E2D" w:rsidRPr="00CD3BEF">
        <w:rPr>
          <w:rFonts w:ascii="Arial" w:hAnsi="Arial" w:cs="Arial"/>
          <w:sz w:val="20"/>
          <w:szCs w:val="20"/>
        </w:rPr>
        <w:t>bu, miy</w:t>
      </w:r>
      <w:r w:rsidR="008364E4" w:rsidRPr="00CD3BEF">
        <w:rPr>
          <w:rFonts w:ascii="Arial" w:hAnsi="Arial" w:cs="Arial"/>
          <w:sz w:val="20"/>
          <w:szCs w:val="20"/>
        </w:rPr>
        <w:t>okard hasarının, kalbin direk</w:t>
      </w:r>
      <w:r w:rsidR="00E23E2D" w:rsidRPr="00CD3BEF">
        <w:rPr>
          <w:rFonts w:ascii="Arial" w:hAnsi="Arial" w:cs="Arial"/>
          <w:sz w:val="20"/>
          <w:szCs w:val="20"/>
        </w:rPr>
        <w:t xml:space="preserve"> viral enfeksiyonunun bir sonucu olmaktan ziyade sistem</w:t>
      </w:r>
      <w:r w:rsidR="008364E4" w:rsidRPr="00CD3BEF">
        <w:rPr>
          <w:rFonts w:ascii="Arial" w:hAnsi="Arial" w:cs="Arial"/>
          <w:sz w:val="20"/>
          <w:szCs w:val="20"/>
        </w:rPr>
        <w:t>ik nedenlere sekonder</w:t>
      </w:r>
      <w:r w:rsidR="00CD3BEF" w:rsidRPr="00CD3BEF">
        <w:rPr>
          <w:rFonts w:ascii="Arial" w:hAnsi="Arial" w:cs="Arial"/>
          <w:sz w:val="20"/>
          <w:szCs w:val="20"/>
        </w:rPr>
        <w:t xml:space="preserve"> olduğunu düşündürdü</w:t>
      </w:r>
      <w:r w:rsidR="008364E4" w:rsidRPr="00CD3BEF">
        <w:rPr>
          <w:rFonts w:ascii="Arial" w:hAnsi="Arial" w:cs="Arial"/>
          <w:b/>
          <w:color w:val="FF0000"/>
          <w:sz w:val="20"/>
          <w:szCs w:val="20"/>
          <w:vertAlign w:val="superscript"/>
        </w:rPr>
        <w:t>53</w:t>
      </w:r>
      <w:r w:rsidR="008364E4" w:rsidRPr="00CD3BEF">
        <w:rPr>
          <w:rFonts w:ascii="Arial" w:hAnsi="Arial" w:cs="Arial"/>
          <w:b/>
          <w:color w:val="0070C0"/>
          <w:sz w:val="20"/>
          <w:szCs w:val="20"/>
        </w:rPr>
        <w:t xml:space="preserve">.  </w:t>
      </w:r>
      <w:r w:rsidR="008364E4" w:rsidRPr="00CD3BEF">
        <w:rPr>
          <w:rFonts w:ascii="Arial" w:hAnsi="Arial" w:cs="Arial"/>
          <w:sz w:val="20"/>
          <w:szCs w:val="20"/>
        </w:rPr>
        <w:t>Buna karşılık, birkaç vaka raporu, COVID-19'lu hastalarda tipik miyoka</w:t>
      </w:r>
      <w:r w:rsidR="00CD3BEF" w:rsidRPr="00CD3BEF">
        <w:rPr>
          <w:rFonts w:ascii="Arial" w:hAnsi="Arial" w:cs="Arial"/>
          <w:sz w:val="20"/>
          <w:szCs w:val="20"/>
        </w:rPr>
        <w:t>rdit bulgularını</w:t>
      </w:r>
      <w:r w:rsidR="008364E4" w:rsidRPr="00CD3BEF">
        <w:rPr>
          <w:rFonts w:ascii="Arial" w:hAnsi="Arial" w:cs="Arial"/>
          <w:sz w:val="20"/>
          <w:szCs w:val="20"/>
        </w:rPr>
        <w:t xml:space="preserve"> tanımlamıştır.</w:t>
      </w:r>
    </w:p>
    <w:p w:rsidR="00427E4F" w:rsidRDefault="00427E4F" w:rsidP="006B5AAF">
      <w:pPr>
        <w:autoSpaceDE w:val="0"/>
        <w:autoSpaceDN w:val="0"/>
        <w:adjustRightInd w:val="0"/>
        <w:spacing w:after="0" w:line="240" w:lineRule="auto"/>
        <w:rPr>
          <w:rFonts w:cs="MinionPro-Regular"/>
          <w:sz w:val="18"/>
          <w:szCs w:val="18"/>
        </w:rPr>
      </w:pPr>
    </w:p>
    <w:p w:rsidR="00BE0898" w:rsidRPr="00CB74DD" w:rsidRDefault="00390878" w:rsidP="00CB74DD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B74DD">
        <w:rPr>
          <w:rFonts w:ascii="Arial" w:hAnsi="Arial" w:cs="Arial"/>
          <w:sz w:val="20"/>
          <w:szCs w:val="20"/>
        </w:rPr>
        <w:t>Miyokard hasarı yüksek kardiyak biyomarker</w:t>
      </w:r>
      <w:r w:rsidR="00427E4F" w:rsidRPr="00CB74DD">
        <w:rPr>
          <w:rFonts w:ascii="Arial" w:hAnsi="Arial" w:cs="Arial"/>
          <w:sz w:val="20"/>
          <w:szCs w:val="20"/>
        </w:rPr>
        <w:t xml:space="preserve"> seviyeleri ve EKG'de yaygın ST segment yük</w:t>
      </w:r>
      <w:r w:rsidRPr="00CB74DD">
        <w:rPr>
          <w:rFonts w:ascii="Arial" w:hAnsi="Arial" w:cs="Arial"/>
          <w:sz w:val="20"/>
          <w:szCs w:val="20"/>
        </w:rPr>
        <w:t>selmesi ile kanıtlanan</w:t>
      </w:r>
      <w:r w:rsidR="00427E4F" w:rsidRPr="00CB74DD">
        <w:rPr>
          <w:rFonts w:ascii="Arial" w:hAnsi="Arial" w:cs="Arial"/>
          <w:sz w:val="20"/>
          <w:szCs w:val="20"/>
        </w:rPr>
        <w:t xml:space="preserve"> 53 yaşında bir kadın, kardiyak </w:t>
      </w:r>
      <w:r w:rsidRPr="00CB74DD">
        <w:rPr>
          <w:rFonts w:ascii="Arial" w:hAnsi="Arial" w:cs="Arial"/>
          <w:sz w:val="20"/>
          <w:szCs w:val="20"/>
        </w:rPr>
        <w:t xml:space="preserve">magnetik </w:t>
      </w:r>
      <w:proofErr w:type="gramStart"/>
      <w:r w:rsidRPr="00CB74DD">
        <w:rPr>
          <w:rFonts w:ascii="Arial" w:hAnsi="Arial" w:cs="Arial"/>
          <w:sz w:val="20"/>
          <w:szCs w:val="20"/>
        </w:rPr>
        <w:t>rezonans</w:t>
      </w:r>
      <w:proofErr w:type="gramEnd"/>
      <w:r w:rsidRPr="00CB74DD">
        <w:rPr>
          <w:rFonts w:ascii="Arial" w:hAnsi="Arial" w:cs="Arial"/>
          <w:sz w:val="20"/>
          <w:szCs w:val="20"/>
        </w:rPr>
        <w:t xml:space="preserve"> görüntülemede (</w:t>
      </w:r>
      <w:r w:rsidR="00427E4F" w:rsidRPr="00CB74DD">
        <w:rPr>
          <w:rFonts w:ascii="Arial" w:hAnsi="Arial" w:cs="Arial"/>
          <w:sz w:val="20"/>
          <w:szCs w:val="20"/>
        </w:rPr>
        <w:t>MRG</w:t>
      </w:r>
      <w:r w:rsidRPr="00CB74DD">
        <w:rPr>
          <w:rFonts w:ascii="Arial" w:hAnsi="Arial" w:cs="Arial"/>
          <w:sz w:val="20"/>
          <w:szCs w:val="20"/>
        </w:rPr>
        <w:t>)</w:t>
      </w:r>
      <w:r w:rsidR="00427E4F" w:rsidRPr="00CB74DD">
        <w:rPr>
          <w:rFonts w:ascii="Arial" w:hAnsi="Arial" w:cs="Arial"/>
          <w:sz w:val="20"/>
          <w:szCs w:val="20"/>
        </w:rPr>
        <w:t xml:space="preserve">'de, ciddi SV işlev bozukluğuna ek olarak, özellikle apikal segmentlerde yaygın biventriküler hipokineziye sahipti (SVEF = </w:t>
      </w:r>
      <w:r w:rsidRPr="00CB74DD">
        <w:rPr>
          <w:rFonts w:ascii="Arial" w:hAnsi="Arial" w:cs="Arial"/>
          <w:sz w:val="20"/>
          <w:szCs w:val="20"/>
        </w:rPr>
        <w:t>%35</w:t>
      </w:r>
      <w:r w:rsidR="00427E4F" w:rsidRPr="00CB74DD">
        <w:rPr>
          <w:rFonts w:ascii="Arial" w:hAnsi="Arial" w:cs="Arial"/>
          <w:sz w:val="20"/>
          <w:szCs w:val="20"/>
        </w:rPr>
        <w:t>)</w:t>
      </w:r>
      <w:r w:rsidR="00427E4F" w:rsidRPr="00CB74DD">
        <w:rPr>
          <w:rFonts w:ascii="Arial" w:hAnsi="Arial" w:cs="Arial"/>
          <w:b/>
          <w:color w:val="FF0000"/>
          <w:sz w:val="20"/>
          <w:szCs w:val="20"/>
          <w:vertAlign w:val="superscript"/>
        </w:rPr>
        <w:t>55</w:t>
      </w:r>
      <w:r w:rsidR="00427E4F" w:rsidRPr="00CB74DD">
        <w:rPr>
          <w:rFonts w:ascii="Arial" w:hAnsi="Arial" w:cs="Arial"/>
          <w:b/>
          <w:color w:val="FF0000"/>
          <w:sz w:val="20"/>
          <w:szCs w:val="20"/>
        </w:rPr>
        <w:t xml:space="preserve">. </w:t>
      </w:r>
      <w:r w:rsidR="00BE0898" w:rsidRPr="00CB74DD">
        <w:rPr>
          <w:rFonts w:ascii="Arial" w:hAnsi="Arial" w:cs="Arial"/>
          <w:sz w:val="20"/>
          <w:szCs w:val="20"/>
        </w:rPr>
        <w:t>MRG verileri ayrıca akut miyokardit ile uyumlu belirgin biventriküler interstisyel ödem, yaygın geç gadolinyum artışı ve çevresel perikardiyal efüzyonu ortaya çıkardı.</w:t>
      </w:r>
    </w:p>
    <w:p w:rsidR="00BE0898" w:rsidRDefault="00BE0898" w:rsidP="006B5AAF">
      <w:pPr>
        <w:autoSpaceDE w:val="0"/>
        <w:autoSpaceDN w:val="0"/>
        <w:adjustRightInd w:val="0"/>
        <w:spacing w:after="0" w:line="240" w:lineRule="auto"/>
        <w:rPr>
          <w:rFonts w:cs="MinionPro-Regular"/>
          <w:sz w:val="18"/>
          <w:szCs w:val="18"/>
          <w:highlight w:val="yellow"/>
        </w:rPr>
      </w:pPr>
    </w:p>
    <w:p w:rsidR="00BE0898" w:rsidRDefault="00BE0898" w:rsidP="006B5AAF">
      <w:pPr>
        <w:autoSpaceDE w:val="0"/>
        <w:autoSpaceDN w:val="0"/>
        <w:adjustRightInd w:val="0"/>
        <w:spacing w:after="0" w:line="240" w:lineRule="auto"/>
        <w:rPr>
          <w:rFonts w:cs="MinionPro-Regular"/>
          <w:sz w:val="18"/>
          <w:szCs w:val="18"/>
          <w:highlight w:val="yellow"/>
        </w:rPr>
      </w:pPr>
    </w:p>
    <w:p w:rsidR="00BE0898" w:rsidRDefault="00BE0898" w:rsidP="006B5AAF">
      <w:pPr>
        <w:autoSpaceDE w:val="0"/>
        <w:autoSpaceDN w:val="0"/>
        <w:adjustRightInd w:val="0"/>
        <w:spacing w:after="0" w:line="240" w:lineRule="auto"/>
        <w:rPr>
          <w:rFonts w:cs="MinionPro-Regular"/>
          <w:sz w:val="18"/>
          <w:szCs w:val="18"/>
        </w:rPr>
      </w:pPr>
    </w:p>
    <w:p w:rsidR="00BE0898" w:rsidRPr="00533C25" w:rsidRDefault="004D0537" w:rsidP="006B5A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33C25">
        <w:rPr>
          <w:rFonts w:ascii="Arial" w:hAnsi="Arial" w:cs="Arial"/>
          <w:sz w:val="20"/>
          <w:szCs w:val="20"/>
        </w:rPr>
        <w:t>Ayrıca, göğüs ağrısı ve ST segment yükselmesi olan 37 yaşındaki bir erkekte, ek</w:t>
      </w:r>
      <w:r w:rsidR="00533C25" w:rsidRPr="00533C25">
        <w:rPr>
          <w:rFonts w:ascii="Arial" w:hAnsi="Arial" w:cs="Arial"/>
          <w:sz w:val="20"/>
          <w:szCs w:val="20"/>
        </w:rPr>
        <w:t>okardiyografide kalp büyümesi (S</w:t>
      </w:r>
      <w:r w:rsidRPr="00533C25">
        <w:rPr>
          <w:rFonts w:ascii="Arial" w:hAnsi="Arial" w:cs="Arial"/>
          <w:sz w:val="20"/>
          <w:szCs w:val="20"/>
        </w:rPr>
        <w:t>V diyastolik boyutu =</w:t>
      </w:r>
      <w:r w:rsidR="00533C25" w:rsidRPr="00533C25">
        <w:rPr>
          <w:rFonts w:ascii="Arial" w:hAnsi="Arial" w:cs="Arial"/>
          <w:sz w:val="20"/>
          <w:szCs w:val="20"/>
        </w:rPr>
        <w:t xml:space="preserve"> 58 mm) ve S</w:t>
      </w:r>
      <w:r w:rsidRPr="00533C25">
        <w:rPr>
          <w:rFonts w:ascii="Arial" w:hAnsi="Arial" w:cs="Arial"/>
          <w:sz w:val="20"/>
          <w:szCs w:val="20"/>
        </w:rPr>
        <w:t xml:space="preserve">V </w:t>
      </w:r>
      <w:r w:rsidR="00533C25" w:rsidRPr="00533C25">
        <w:rPr>
          <w:rFonts w:ascii="Arial" w:hAnsi="Arial" w:cs="Arial"/>
          <w:sz w:val="20"/>
          <w:szCs w:val="20"/>
        </w:rPr>
        <w:t>fonksiyon</w:t>
      </w:r>
      <w:r w:rsidRPr="00533C25">
        <w:rPr>
          <w:rFonts w:ascii="Arial" w:hAnsi="Arial" w:cs="Arial"/>
          <w:sz w:val="20"/>
          <w:szCs w:val="20"/>
        </w:rPr>
        <w:t xml:space="preserve"> bozukluğu (SVEF = %27) saptandı</w:t>
      </w:r>
      <w:r w:rsidRPr="00533C25">
        <w:rPr>
          <w:rFonts w:ascii="Arial" w:hAnsi="Arial" w:cs="Arial"/>
          <w:b/>
          <w:color w:val="FF0000"/>
          <w:sz w:val="20"/>
          <w:szCs w:val="20"/>
          <w:vertAlign w:val="superscript"/>
        </w:rPr>
        <w:t>56</w:t>
      </w:r>
      <w:r w:rsidRPr="00533C25">
        <w:rPr>
          <w:rFonts w:ascii="Arial" w:hAnsi="Arial" w:cs="Arial"/>
          <w:color w:val="0070C0"/>
          <w:sz w:val="20"/>
          <w:szCs w:val="20"/>
        </w:rPr>
        <w:t>.</w:t>
      </w:r>
      <w:r w:rsidR="00DA37FD" w:rsidRPr="00533C25">
        <w:rPr>
          <w:rFonts w:ascii="Arial" w:hAnsi="Arial" w:cs="Arial"/>
          <w:sz w:val="20"/>
          <w:szCs w:val="20"/>
        </w:rPr>
        <w:t xml:space="preserve"> Bu hastaya COVID-19 kaynaklı f</w:t>
      </w:r>
      <w:r w:rsidR="00533C25" w:rsidRPr="00533C25">
        <w:rPr>
          <w:rFonts w:ascii="Arial" w:hAnsi="Arial" w:cs="Arial"/>
          <w:sz w:val="20"/>
          <w:szCs w:val="20"/>
        </w:rPr>
        <w:t xml:space="preserve">ulminan miyokardit teşhisi </w:t>
      </w:r>
      <w:proofErr w:type="gramStart"/>
      <w:r w:rsidR="00533C25" w:rsidRPr="00533C25">
        <w:rPr>
          <w:rFonts w:ascii="Arial" w:hAnsi="Arial" w:cs="Arial"/>
          <w:sz w:val="20"/>
          <w:szCs w:val="20"/>
        </w:rPr>
        <w:t xml:space="preserve">konup </w:t>
      </w:r>
      <w:r w:rsidR="00DA37FD" w:rsidRPr="00533C25">
        <w:rPr>
          <w:rFonts w:ascii="Arial" w:hAnsi="Arial" w:cs="Arial"/>
          <w:sz w:val="20"/>
          <w:szCs w:val="20"/>
        </w:rPr>
        <w:t xml:space="preserve"> metil</w:t>
      </w:r>
      <w:r w:rsidR="00012F39">
        <w:rPr>
          <w:rFonts w:ascii="Arial" w:hAnsi="Arial" w:cs="Arial"/>
          <w:sz w:val="20"/>
          <w:szCs w:val="20"/>
        </w:rPr>
        <w:t>prednizolon</w:t>
      </w:r>
      <w:proofErr w:type="gramEnd"/>
      <w:r w:rsidR="00012F39">
        <w:rPr>
          <w:rFonts w:ascii="Arial" w:hAnsi="Arial" w:cs="Arial"/>
          <w:sz w:val="20"/>
          <w:szCs w:val="20"/>
        </w:rPr>
        <w:t xml:space="preserve"> ile tedavi edildi.</w:t>
      </w:r>
      <w:r w:rsidR="00DA37FD" w:rsidRPr="00533C25">
        <w:rPr>
          <w:rFonts w:ascii="Arial" w:hAnsi="Arial" w:cs="Arial"/>
          <w:sz w:val="20"/>
          <w:szCs w:val="20"/>
        </w:rPr>
        <w:t xml:space="preserve"> </w:t>
      </w:r>
      <w:r w:rsidR="00012F39">
        <w:rPr>
          <w:rFonts w:ascii="Arial" w:hAnsi="Arial" w:cs="Arial"/>
          <w:sz w:val="20"/>
          <w:szCs w:val="20"/>
        </w:rPr>
        <w:t xml:space="preserve">Bir </w:t>
      </w:r>
      <w:r w:rsidR="00DA37FD" w:rsidRPr="00533C25">
        <w:rPr>
          <w:rFonts w:ascii="Arial" w:hAnsi="Arial" w:cs="Arial"/>
          <w:sz w:val="20"/>
          <w:szCs w:val="20"/>
        </w:rPr>
        <w:t>hafta sonra kalp b</w:t>
      </w:r>
      <w:r w:rsidR="00012F39">
        <w:rPr>
          <w:rFonts w:ascii="Arial" w:hAnsi="Arial" w:cs="Arial"/>
          <w:sz w:val="20"/>
          <w:szCs w:val="20"/>
        </w:rPr>
        <w:t>oyutu ve fonksiyonu</w:t>
      </w:r>
      <w:r w:rsidR="00533C25" w:rsidRPr="00533C25">
        <w:rPr>
          <w:rFonts w:ascii="Arial" w:hAnsi="Arial" w:cs="Arial"/>
          <w:sz w:val="20"/>
          <w:szCs w:val="20"/>
        </w:rPr>
        <w:t xml:space="preserve"> normale döndü (S</w:t>
      </w:r>
      <w:r w:rsidR="00DA37FD" w:rsidRPr="00533C25">
        <w:rPr>
          <w:rFonts w:ascii="Arial" w:hAnsi="Arial" w:cs="Arial"/>
          <w:sz w:val="20"/>
          <w:szCs w:val="20"/>
        </w:rPr>
        <w:t>V diyastolik boyutu = 42 mm, LVEF = %66).</w:t>
      </w:r>
    </w:p>
    <w:p w:rsidR="00F96659" w:rsidRDefault="00F96659" w:rsidP="006B5AAF">
      <w:pPr>
        <w:autoSpaceDE w:val="0"/>
        <w:autoSpaceDN w:val="0"/>
        <w:adjustRightInd w:val="0"/>
        <w:spacing w:after="0" w:line="240" w:lineRule="auto"/>
        <w:rPr>
          <w:rFonts w:cs="MinionPro-Regular"/>
          <w:sz w:val="18"/>
          <w:szCs w:val="18"/>
        </w:rPr>
      </w:pPr>
    </w:p>
    <w:p w:rsidR="00F96659" w:rsidRPr="007A18F7" w:rsidRDefault="00F96659" w:rsidP="006B5AAF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93324">
        <w:rPr>
          <w:rFonts w:ascii="Arial" w:hAnsi="Arial" w:cs="Arial"/>
          <w:sz w:val="20"/>
          <w:szCs w:val="20"/>
        </w:rPr>
        <w:t>COVID-19'da miyokardiyal hasar veya m</w:t>
      </w:r>
      <w:r w:rsidR="00D2746E" w:rsidRPr="00393324">
        <w:rPr>
          <w:rFonts w:ascii="Arial" w:hAnsi="Arial" w:cs="Arial"/>
          <w:sz w:val="20"/>
          <w:szCs w:val="20"/>
        </w:rPr>
        <w:t xml:space="preserve">iyokarditin histolojik </w:t>
      </w:r>
      <w:proofErr w:type="gramStart"/>
      <w:r w:rsidR="00D2746E" w:rsidRPr="00393324">
        <w:rPr>
          <w:rFonts w:ascii="Arial" w:hAnsi="Arial" w:cs="Arial"/>
          <w:sz w:val="20"/>
          <w:szCs w:val="20"/>
        </w:rPr>
        <w:t xml:space="preserve">kanıtı </w:t>
      </w:r>
      <w:r w:rsidRPr="00393324">
        <w:rPr>
          <w:rFonts w:ascii="Arial" w:hAnsi="Arial" w:cs="Arial"/>
          <w:sz w:val="20"/>
          <w:szCs w:val="20"/>
        </w:rPr>
        <w:t xml:space="preserve"> </w:t>
      </w:r>
      <w:r w:rsidR="00D2746E" w:rsidRPr="00393324">
        <w:rPr>
          <w:rFonts w:ascii="Arial" w:hAnsi="Arial" w:cs="Arial"/>
          <w:sz w:val="20"/>
          <w:szCs w:val="20"/>
        </w:rPr>
        <w:t>ayni</w:t>
      </w:r>
      <w:proofErr w:type="gramEnd"/>
      <w:r w:rsidR="00D2746E" w:rsidRPr="00393324">
        <w:rPr>
          <w:rFonts w:ascii="Arial" w:hAnsi="Arial" w:cs="Arial"/>
          <w:sz w:val="20"/>
          <w:szCs w:val="20"/>
        </w:rPr>
        <w:t xml:space="preserve"> zamanda </w:t>
      </w:r>
      <w:r w:rsidR="00EC617E" w:rsidRPr="00393324">
        <w:rPr>
          <w:rFonts w:ascii="Arial" w:hAnsi="Arial" w:cs="Arial"/>
          <w:sz w:val="20"/>
          <w:szCs w:val="20"/>
        </w:rPr>
        <w:t>kısıtlı</w:t>
      </w:r>
      <w:r w:rsidRPr="00393324">
        <w:rPr>
          <w:rFonts w:ascii="Arial" w:hAnsi="Arial" w:cs="Arial"/>
          <w:sz w:val="20"/>
          <w:szCs w:val="20"/>
        </w:rPr>
        <w:t>dır.</w:t>
      </w:r>
      <w:r w:rsidRPr="00393324">
        <w:rPr>
          <w:rFonts w:ascii="Arial" w:hAnsi="Arial" w:cs="Arial"/>
        </w:rPr>
        <w:t xml:space="preserve"> </w:t>
      </w:r>
      <w:proofErr w:type="gramStart"/>
      <w:r w:rsidR="00533C25" w:rsidRPr="00393324">
        <w:rPr>
          <w:rFonts w:ascii="Arial" w:hAnsi="Arial" w:cs="Arial"/>
          <w:sz w:val="20"/>
          <w:szCs w:val="20"/>
        </w:rPr>
        <w:t xml:space="preserve">Ani </w:t>
      </w:r>
      <w:r w:rsidRPr="00393324">
        <w:rPr>
          <w:rFonts w:ascii="Arial" w:hAnsi="Arial" w:cs="Arial"/>
          <w:sz w:val="20"/>
          <w:szCs w:val="20"/>
        </w:rPr>
        <w:t xml:space="preserve"> kalp</w:t>
      </w:r>
      <w:proofErr w:type="gramEnd"/>
      <w:r w:rsidRPr="00393324">
        <w:rPr>
          <w:rFonts w:ascii="Arial" w:hAnsi="Arial" w:cs="Arial"/>
          <w:sz w:val="20"/>
          <w:szCs w:val="20"/>
        </w:rPr>
        <w:t xml:space="preserve"> durmasından ölen COVID-19 ve ARDS'li bir hastanın otopsisinde miyokardiyal yapısal tutuluma da</w:t>
      </w:r>
      <w:r w:rsidR="00D2746E" w:rsidRPr="00393324">
        <w:rPr>
          <w:rFonts w:ascii="Arial" w:hAnsi="Arial" w:cs="Arial"/>
          <w:sz w:val="20"/>
          <w:szCs w:val="20"/>
        </w:rPr>
        <w:t xml:space="preserve">ir hiçbir kanıt bulunmadı, bu  COVID-19'un </w:t>
      </w:r>
      <w:r w:rsidRPr="00393324">
        <w:rPr>
          <w:rFonts w:ascii="Arial" w:hAnsi="Arial" w:cs="Arial"/>
          <w:sz w:val="20"/>
          <w:szCs w:val="20"/>
        </w:rPr>
        <w:t xml:space="preserve"> kalbi </w:t>
      </w:r>
      <w:r w:rsidR="00D2746E" w:rsidRPr="00393324">
        <w:rPr>
          <w:rFonts w:ascii="Arial" w:hAnsi="Arial" w:cs="Arial"/>
          <w:sz w:val="20"/>
          <w:szCs w:val="20"/>
        </w:rPr>
        <w:t xml:space="preserve">direk </w:t>
      </w:r>
      <w:r w:rsidRPr="00393324">
        <w:rPr>
          <w:rFonts w:ascii="Arial" w:hAnsi="Arial" w:cs="Arial"/>
          <w:sz w:val="20"/>
          <w:szCs w:val="20"/>
        </w:rPr>
        <w:t>bozmadığını düşündürdü</w:t>
      </w:r>
      <w:r w:rsidRPr="00393324">
        <w:rPr>
          <w:rFonts w:ascii="Arial" w:hAnsi="Arial" w:cs="Arial"/>
          <w:b/>
          <w:color w:val="FF0000"/>
          <w:sz w:val="20"/>
          <w:szCs w:val="20"/>
          <w:vertAlign w:val="superscript"/>
        </w:rPr>
        <w:t>57</w:t>
      </w:r>
      <w:r w:rsidRPr="00393324">
        <w:rPr>
          <w:rFonts w:ascii="Arial" w:hAnsi="Arial" w:cs="Arial"/>
          <w:b/>
          <w:color w:val="FF0000"/>
          <w:sz w:val="20"/>
          <w:szCs w:val="20"/>
        </w:rPr>
        <w:t xml:space="preserve">. </w:t>
      </w:r>
      <w:r w:rsidR="00DF70FD" w:rsidRPr="00393324">
        <w:rPr>
          <w:rFonts w:ascii="Arial" w:hAnsi="Arial" w:cs="Arial"/>
          <w:sz w:val="20"/>
          <w:szCs w:val="20"/>
        </w:rPr>
        <w:t>Buna karşılık, açıklanan başka bir vaka raporu, düşük dereceli miyokardiyal inflamasyonu ve endomiyokard</w:t>
      </w:r>
      <w:r w:rsidR="00D2746E" w:rsidRPr="00393324">
        <w:rPr>
          <w:rFonts w:ascii="Arial" w:hAnsi="Arial" w:cs="Arial"/>
          <w:sz w:val="20"/>
          <w:szCs w:val="20"/>
        </w:rPr>
        <w:t>iyal biyopsi ile ölçülen</w:t>
      </w:r>
      <w:r w:rsidR="00DF70FD" w:rsidRPr="00393324">
        <w:rPr>
          <w:rFonts w:ascii="Arial" w:hAnsi="Arial" w:cs="Arial"/>
          <w:sz w:val="20"/>
          <w:szCs w:val="20"/>
        </w:rPr>
        <w:t xml:space="preserve"> koronavirüs partiküllerinin (kardiyomiyositlerin dışında) miyokardiyal lokalizasyonu olan bir hastayı tanımlayarak, </w:t>
      </w:r>
      <w:r w:rsidR="00D2746E" w:rsidRPr="00393324">
        <w:rPr>
          <w:rFonts w:ascii="Arial" w:hAnsi="Arial" w:cs="Arial"/>
          <w:sz w:val="20"/>
          <w:szCs w:val="20"/>
        </w:rPr>
        <w:t xml:space="preserve">SARS-CoV2'nin miyokardı </w:t>
      </w:r>
      <w:proofErr w:type="gramStart"/>
      <w:r w:rsidR="00D2746E" w:rsidRPr="00393324">
        <w:rPr>
          <w:rFonts w:ascii="Arial" w:hAnsi="Arial" w:cs="Arial"/>
          <w:sz w:val="20"/>
          <w:szCs w:val="20"/>
        </w:rPr>
        <w:t xml:space="preserve">direk </w:t>
      </w:r>
      <w:r w:rsidR="00DF70FD" w:rsidRPr="00393324">
        <w:rPr>
          <w:rFonts w:ascii="Arial" w:hAnsi="Arial" w:cs="Arial"/>
          <w:sz w:val="20"/>
          <w:szCs w:val="20"/>
        </w:rPr>
        <w:t xml:space="preserve"> enfekt</w:t>
      </w:r>
      <w:r w:rsidR="00D2746E" w:rsidRPr="00393324">
        <w:rPr>
          <w:rFonts w:ascii="Arial" w:hAnsi="Arial" w:cs="Arial"/>
          <w:sz w:val="20"/>
          <w:szCs w:val="20"/>
        </w:rPr>
        <w:t>e</w:t>
      </w:r>
      <w:proofErr w:type="gramEnd"/>
      <w:r w:rsidR="00D2746E" w:rsidRPr="00393324">
        <w:rPr>
          <w:rFonts w:ascii="Arial" w:hAnsi="Arial" w:cs="Arial"/>
          <w:sz w:val="20"/>
          <w:szCs w:val="20"/>
        </w:rPr>
        <w:t xml:space="preserve"> edebileceğini düşündürdü</w:t>
      </w:r>
      <w:r w:rsidR="00DF70FD" w:rsidRPr="00393324">
        <w:rPr>
          <w:rFonts w:ascii="Arial" w:hAnsi="Arial" w:cs="Arial"/>
          <w:b/>
          <w:color w:val="FF0000"/>
          <w:sz w:val="20"/>
          <w:szCs w:val="20"/>
          <w:vertAlign w:val="superscript"/>
        </w:rPr>
        <w:t>58</w:t>
      </w:r>
      <w:r w:rsidR="00CC2BF6" w:rsidRPr="00393324">
        <w:rPr>
          <w:rFonts w:ascii="Arial" w:hAnsi="Arial" w:cs="Arial"/>
          <w:b/>
          <w:color w:val="FF0000"/>
          <w:sz w:val="20"/>
          <w:szCs w:val="20"/>
        </w:rPr>
        <w:t xml:space="preserve">.  </w:t>
      </w:r>
      <w:r w:rsidR="00CC2BF6" w:rsidRPr="00393324">
        <w:rPr>
          <w:rFonts w:ascii="Arial" w:hAnsi="Arial" w:cs="Arial"/>
          <w:sz w:val="20"/>
          <w:szCs w:val="20"/>
        </w:rPr>
        <w:t xml:space="preserve">Otopsi raporları ayrıca COVID-19'lu hastaların kalplerinde hafif inflamasyon ve viral RNA varlığını ortaya çıkardı </w:t>
      </w:r>
      <w:r w:rsidR="00CC2BF6" w:rsidRPr="00393324">
        <w:rPr>
          <w:rFonts w:ascii="Arial" w:hAnsi="Arial" w:cs="Arial"/>
          <w:b/>
          <w:color w:val="FF0000"/>
          <w:sz w:val="20"/>
          <w:szCs w:val="20"/>
          <w:vertAlign w:val="superscript"/>
        </w:rPr>
        <w:t>59,</w:t>
      </w:r>
      <w:proofErr w:type="gramStart"/>
      <w:r w:rsidR="00CC2BF6" w:rsidRPr="00393324">
        <w:rPr>
          <w:rFonts w:ascii="Arial" w:hAnsi="Arial" w:cs="Arial"/>
          <w:b/>
          <w:color w:val="FF0000"/>
          <w:sz w:val="20"/>
          <w:szCs w:val="20"/>
          <w:vertAlign w:val="superscript"/>
        </w:rPr>
        <w:t xml:space="preserve">60 </w:t>
      </w:r>
      <w:r w:rsidR="00CC2BF6" w:rsidRPr="00393324">
        <w:rPr>
          <w:rFonts w:ascii="Arial" w:hAnsi="Arial" w:cs="Arial"/>
          <w:color w:val="0070C0"/>
          <w:sz w:val="20"/>
          <w:szCs w:val="20"/>
        </w:rPr>
        <w:t>.</w:t>
      </w:r>
      <w:proofErr w:type="gramEnd"/>
      <w:r w:rsidR="00CC2BF6" w:rsidRPr="00393324">
        <w:rPr>
          <w:rFonts w:ascii="Arial" w:hAnsi="Arial" w:cs="Arial"/>
        </w:rPr>
        <w:t xml:space="preserve"> </w:t>
      </w:r>
      <w:r w:rsidR="00393324" w:rsidRPr="00393324">
        <w:rPr>
          <w:rFonts w:ascii="Arial" w:hAnsi="Arial" w:cs="Arial"/>
        </w:rPr>
        <w:t>A</w:t>
      </w:r>
      <w:r w:rsidR="00CC2BF6" w:rsidRPr="00393324">
        <w:rPr>
          <w:rFonts w:ascii="Arial" w:hAnsi="Arial" w:cs="Arial"/>
          <w:sz w:val="20"/>
          <w:szCs w:val="20"/>
        </w:rPr>
        <w:t>ncak bu hastalarda miyokardit olup olmadığı</w:t>
      </w:r>
      <w:r w:rsidR="00393324" w:rsidRPr="00393324">
        <w:rPr>
          <w:rFonts w:ascii="Arial" w:hAnsi="Arial" w:cs="Arial"/>
          <w:sz w:val="20"/>
          <w:szCs w:val="20"/>
        </w:rPr>
        <w:t xml:space="preserve"> </w:t>
      </w:r>
      <w:r w:rsidR="00CC2BF6" w:rsidRPr="00393324">
        <w:rPr>
          <w:rFonts w:ascii="Arial" w:hAnsi="Arial" w:cs="Arial"/>
          <w:sz w:val="20"/>
          <w:szCs w:val="20"/>
        </w:rPr>
        <w:t>veya bulguların sistemik inflamasyonun bir sonucu olup olmadığı belirsizliğini koruyor.</w:t>
      </w:r>
    </w:p>
    <w:p w:rsidR="008D0BE9" w:rsidRDefault="008D0BE9" w:rsidP="006B5AAF">
      <w:pPr>
        <w:autoSpaceDE w:val="0"/>
        <w:autoSpaceDN w:val="0"/>
        <w:adjustRightInd w:val="0"/>
        <w:spacing w:after="0" w:line="240" w:lineRule="auto"/>
        <w:rPr>
          <w:rFonts w:cs="MinionPro-Regular"/>
          <w:sz w:val="18"/>
          <w:szCs w:val="18"/>
        </w:rPr>
      </w:pPr>
    </w:p>
    <w:p w:rsidR="008D0BE9" w:rsidRPr="00434B97" w:rsidRDefault="0026710E" w:rsidP="007C2D8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434B97">
        <w:rPr>
          <w:rFonts w:ascii="Arial" w:hAnsi="Arial" w:cs="Arial"/>
          <w:sz w:val="20"/>
          <w:szCs w:val="20"/>
        </w:rPr>
        <w:t xml:space="preserve">SARS'ın altında yatan patofizyoloji hakkındaki </w:t>
      </w:r>
      <w:proofErr w:type="gramStart"/>
      <w:r w:rsidRPr="00434B97">
        <w:rPr>
          <w:rFonts w:ascii="Arial" w:hAnsi="Arial" w:cs="Arial"/>
          <w:sz w:val="20"/>
          <w:szCs w:val="20"/>
        </w:rPr>
        <w:t>genel  anlayış</w:t>
      </w:r>
      <w:proofErr w:type="gramEnd"/>
      <w:r w:rsidRPr="00434B97">
        <w:rPr>
          <w:rFonts w:ascii="Arial" w:hAnsi="Arial" w:cs="Arial"/>
          <w:sz w:val="20"/>
          <w:szCs w:val="20"/>
        </w:rPr>
        <w:t>, SARS-CoV ve SARS-CoV-2'nin konak hücreye aynı giriş mekanizmalarını paylaştığı göz önüne alındığında, SARS-CoV</w:t>
      </w:r>
      <w:r w:rsidR="00C64786" w:rsidRPr="00434B97">
        <w:rPr>
          <w:rFonts w:ascii="Arial" w:hAnsi="Arial" w:cs="Arial"/>
          <w:sz w:val="20"/>
          <w:szCs w:val="20"/>
        </w:rPr>
        <w:t>-2'nin kalp hücrelerini direk</w:t>
      </w:r>
      <w:r w:rsidRPr="00434B97">
        <w:rPr>
          <w:rFonts w:ascii="Arial" w:hAnsi="Arial" w:cs="Arial"/>
          <w:sz w:val="20"/>
          <w:szCs w:val="20"/>
        </w:rPr>
        <w:t xml:space="preserve"> enfekte edip edemeyeceğini belirlemeye yardımcı olabilir</w:t>
      </w:r>
      <w:r w:rsidRPr="00434B97">
        <w:rPr>
          <w:rFonts w:ascii="Arial" w:hAnsi="Arial" w:cs="Arial"/>
          <w:b/>
          <w:color w:val="FF0000"/>
          <w:sz w:val="20"/>
          <w:szCs w:val="20"/>
          <w:vertAlign w:val="superscript"/>
        </w:rPr>
        <w:t xml:space="preserve">4,12,43 </w:t>
      </w:r>
      <w:r w:rsidRPr="00434B97">
        <w:rPr>
          <w:rFonts w:ascii="Arial" w:hAnsi="Arial" w:cs="Arial"/>
          <w:color w:val="0070C0"/>
          <w:sz w:val="20"/>
          <w:szCs w:val="20"/>
        </w:rPr>
        <w:t xml:space="preserve"> </w:t>
      </w:r>
      <w:r w:rsidRPr="00434B97">
        <w:rPr>
          <w:rFonts w:ascii="Arial" w:hAnsi="Arial" w:cs="Arial"/>
          <w:sz w:val="20"/>
          <w:szCs w:val="20"/>
        </w:rPr>
        <w:t>kalp yüksek düzeyde ACE2 eksprese eder</w:t>
      </w:r>
      <w:r w:rsidR="00393324" w:rsidRPr="00434B97">
        <w:rPr>
          <w:rFonts w:ascii="Arial" w:hAnsi="Arial" w:cs="Arial"/>
          <w:sz w:val="20"/>
          <w:szCs w:val="20"/>
        </w:rPr>
        <w:t xml:space="preserve"> (dışavurur)</w:t>
      </w:r>
      <w:r w:rsidRPr="00434B97">
        <w:rPr>
          <w:rFonts w:ascii="Arial" w:hAnsi="Arial" w:cs="Arial"/>
          <w:b/>
          <w:color w:val="FF0000"/>
          <w:sz w:val="20"/>
          <w:szCs w:val="20"/>
          <w:vertAlign w:val="superscript"/>
        </w:rPr>
        <w:t>15,61</w:t>
      </w:r>
      <w:r w:rsidR="00F7214F" w:rsidRPr="00434B97">
        <w:rPr>
          <w:rFonts w:ascii="Arial" w:hAnsi="Arial" w:cs="Arial"/>
          <w:color w:val="0070C0"/>
          <w:sz w:val="20"/>
          <w:szCs w:val="20"/>
        </w:rPr>
        <w:t>;</w:t>
      </w:r>
      <w:r w:rsidR="00E96652" w:rsidRPr="00434B97">
        <w:rPr>
          <w:rFonts w:ascii="Arial" w:hAnsi="Arial" w:cs="Arial"/>
          <w:color w:val="0070C0"/>
          <w:sz w:val="20"/>
          <w:szCs w:val="20"/>
        </w:rPr>
        <w:t xml:space="preserve"> </w:t>
      </w:r>
      <w:r w:rsidR="00434B97">
        <w:rPr>
          <w:rFonts w:ascii="Arial" w:hAnsi="Arial" w:cs="Arial"/>
          <w:sz w:val="20"/>
          <w:szCs w:val="20"/>
        </w:rPr>
        <w:t>o</w:t>
      </w:r>
      <w:r w:rsidR="00E96652" w:rsidRPr="00434B97">
        <w:rPr>
          <w:rFonts w:ascii="Arial" w:hAnsi="Arial" w:cs="Arial"/>
          <w:sz w:val="20"/>
          <w:szCs w:val="20"/>
        </w:rPr>
        <w:t>topsi örneklerini anlatan bir rapord</w:t>
      </w:r>
      <w:r w:rsidR="00393324" w:rsidRPr="00434B97">
        <w:rPr>
          <w:rFonts w:ascii="Arial" w:hAnsi="Arial" w:cs="Arial"/>
          <w:sz w:val="20"/>
          <w:szCs w:val="20"/>
        </w:rPr>
        <w:t>a SARS'lı 10</w:t>
      </w:r>
      <w:r w:rsidR="00E96652" w:rsidRPr="00434B97">
        <w:rPr>
          <w:rFonts w:ascii="Arial" w:hAnsi="Arial" w:cs="Arial"/>
          <w:sz w:val="20"/>
          <w:szCs w:val="20"/>
        </w:rPr>
        <w:t xml:space="preserve"> Kanadalı hastadan alınan kalp</w:t>
      </w:r>
      <w:r w:rsidR="00434B97" w:rsidRPr="00434B97">
        <w:rPr>
          <w:rFonts w:ascii="Arial" w:hAnsi="Arial" w:cs="Arial"/>
          <w:sz w:val="20"/>
          <w:szCs w:val="20"/>
        </w:rPr>
        <w:t xml:space="preserve"> dokusu</w:t>
      </w:r>
      <w:r w:rsidR="00E96652" w:rsidRPr="00434B97">
        <w:rPr>
          <w:rFonts w:ascii="Arial" w:hAnsi="Arial" w:cs="Arial"/>
          <w:sz w:val="20"/>
          <w:szCs w:val="20"/>
        </w:rPr>
        <w:t xml:space="preserve"> örneklerinin %35'inde SARS-CoV'nin viral RNA'sı tespit edildi, ancak en</w:t>
      </w:r>
      <w:r w:rsidR="00434B97">
        <w:rPr>
          <w:rFonts w:ascii="Arial" w:hAnsi="Arial" w:cs="Arial"/>
          <w:sz w:val="20"/>
          <w:szCs w:val="20"/>
        </w:rPr>
        <w:t>fekte hücre tipleri bilinmiyor</w:t>
      </w:r>
      <w:r w:rsidR="00E96652" w:rsidRPr="00434B97">
        <w:rPr>
          <w:rFonts w:ascii="Arial" w:hAnsi="Arial" w:cs="Arial"/>
          <w:b/>
          <w:color w:val="FF0000"/>
          <w:sz w:val="20"/>
          <w:szCs w:val="20"/>
          <w:vertAlign w:val="superscript"/>
        </w:rPr>
        <w:t>62</w:t>
      </w:r>
      <w:r w:rsidR="00E96652" w:rsidRPr="00434B97">
        <w:rPr>
          <w:rFonts w:ascii="Arial" w:hAnsi="Arial" w:cs="Arial"/>
          <w:color w:val="0070C0"/>
          <w:sz w:val="20"/>
          <w:szCs w:val="20"/>
        </w:rPr>
        <w:t>.</w:t>
      </w:r>
    </w:p>
    <w:p w:rsidR="00E96652" w:rsidRPr="00434B97" w:rsidRDefault="00E96652" w:rsidP="00E96652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434B97">
        <w:rPr>
          <w:rFonts w:ascii="Arial" w:hAnsi="Arial" w:cs="Arial"/>
          <w:sz w:val="20"/>
          <w:szCs w:val="20"/>
        </w:rPr>
        <w:t>SARS-CoV'nin kalbe doğrudan bulaşabileceğini düşündüren, miyokardiyal hasar kanıtıyla birlikte makrofaj infiltrasyonunda da belirgin bir artış tespit edildi</w:t>
      </w:r>
      <w:r w:rsidRPr="00434B97">
        <w:rPr>
          <w:rFonts w:ascii="Arial" w:hAnsi="Arial" w:cs="Arial"/>
          <w:b/>
          <w:color w:val="FF0000"/>
          <w:sz w:val="20"/>
          <w:szCs w:val="20"/>
          <w:vertAlign w:val="superscript"/>
        </w:rPr>
        <w:t>62</w:t>
      </w:r>
      <w:r w:rsidRPr="00434B97">
        <w:rPr>
          <w:rFonts w:ascii="Arial" w:hAnsi="Arial" w:cs="Arial"/>
          <w:color w:val="0070C0"/>
          <w:sz w:val="20"/>
          <w:szCs w:val="20"/>
        </w:rPr>
        <w:t>.</w:t>
      </w:r>
    </w:p>
    <w:p w:rsidR="00C64786" w:rsidRPr="0026710E" w:rsidRDefault="00C64786" w:rsidP="006B5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0"/>
          <w:szCs w:val="20"/>
        </w:rPr>
      </w:pPr>
    </w:p>
    <w:p w:rsidR="00B803A0" w:rsidRDefault="007C2D83" w:rsidP="007C2D83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803A0">
        <w:rPr>
          <w:rFonts w:ascii="Arial" w:hAnsi="Arial" w:cs="Arial"/>
          <w:sz w:val="20"/>
          <w:szCs w:val="20"/>
        </w:rPr>
        <w:t>Birlikte ele alındığında, bu bulgular miyokard hasarının yalnızca COVID-19'un yaygın bir belirtisi</w:t>
      </w:r>
      <w:r w:rsidR="00B803A0" w:rsidRPr="00B803A0">
        <w:rPr>
          <w:rFonts w:ascii="Arial" w:hAnsi="Arial" w:cs="Arial"/>
          <w:sz w:val="20"/>
          <w:szCs w:val="20"/>
        </w:rPr>
        <w:t xml:space="preserve"> olmadığı</w:t>
      </w:r>
      <w:r w:rsidRPr="00B803A0">
        <w:rPr>
          <w:rFonts w:ascii="Arial" w:hAnsi="Arial" w:cs="Arial"/>
          <w:sz w:val="20"/>
          <w:szCs w:val="20"/>
        </w:rPr>
        <w:t>, aynı zamanda kötü prognoz için bir risk faktörü olduğunu göstermektedir</w:t>
      </w:r>
      <w:r w:rsidRPr="00B803A0">
        <w:rPr>
          <w:rFonts w:ascii="Arial" w:hAnsi="Arial" w:cs="Arial"/>
          <w:sz w:val="18"/>
          <w:szCs w:val="18"/>
        </w:rPr>
        <w:t>.</w:t>
      </w:r>
      <w:r w:rsidRPr="00B803A0">
        <w:rPr>
          <w:rFonts w:ascii="Arial" w:hAnsi="Arial" w:cs="Arial"/>
        </w:rPr>
        <w:t xml:space="preserve"> </w:t>
      </w:r>
      <w:r w:rsidRPr="00B803A0">
        <w:rPr>
          <w:rFonts w:ascii="Arial" w:hAnsi="Arial" w:cs="Arial"/>
          <w:sz w:val="20"/>
          <w:szCs w:val="20"/>
        </w:rPr>
        <w:t>Şu anda, COVID-19 ile ilişkili miyokard hasarının altında yatan mekanizmaları anla</w:t>
      </w:r>
      <w:r w:rsidR="00B803A0" w:rsidRPr="00B803A0">
        <w:rPr>
          <w:rFonts w:ascii="Arial" w:hAnsi="Arial" w:cs="Arial"/>
          <w:sz w:val="20"/>
          <w:szCs w:val="20"/>
        </w:rPr>
        <w:t xml:space="preserve">yamıyoruz. </w:t>
      </w:r>
    </w:p>
    <w:p w:rsidR="007C2D83" w:rsidRPr="00B803A0" w:rsidRDefault="00B803A0" w:rsidP="007C2D83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Ancak</w:t>
      </w:r>
      <w:r w:rsidR="007C2D83" w:rsidRPr="00B803A0">
        <w:rPr>
          <w:rFonts w:ascii="Arial" w:hAnsi="Arial" w:cs="Arial"/>
          <w:sz w:val="20"/>
          <w:szCs w:val="20"/>
        </w:rPr>
        <w:t>, mevcut klinik kanıtlar temelinde, miyokard hasarı, büyük ölçüde ileri sistemik inflamasyona atfedilebilir gibi görünmektedir. SARS-CoV-2 ayrıca miyokardı doğrudan enfekte edebilir ve COVID-19'lu hastaların küçük bir kısmında viral miyokardit ile sonuçlanabilir.</w:t>
      </w:r>
    </w:p>
    <w:p w:rsidR="007C2D83" w:rsidRDefault="007C2D83" w:rsidP="006B5AAF">
      <w:pPr>
        <w:autoSpaceDE w:val="0"/>
        <w:autoSpaceDN w:val="0"/>
        <w:adjustRightInd w:val="0"/>
        <w:spacing w:after="0" w:line="240" w:lineRule="auto"/>
        <w:rPr>
          <w:rFonts w:cs="MinionPro-Regular"/>
          <w:sz w:val="18"/>
          <w:szCs w:val="18"/>
        </w:rPr>
      </w:pPr>
    </w:p>
    <w:p w:rsidR="009F2FB8" w:rsidRDefault="009F2FB8" w:rsidP="006B5AAF">
      <w:pPr>
        <w:autoSpaceDE w:val="0"/>
        <w:autoSpaceDN w:val="0"/>
        <w:adjustRightInd w:val="0"/>
        <w:spacing w:after="0" w:line="240" w:lineRule="auto"/>
        <w:rPr>
          <w:rFonts w:cs="MinionPro-SemiboldIt"/>
          <w:b/>
          <w:i/>
          <w:iCs/>
        </w:rPr>
      </w:pPr>
    </w:p>
    <w:p w:rsidR="00454385" w:rsidRPr="00D82C7E" w:rsidRDefault="00D92A1A" w:rsidP="006B5A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0070C0"/>
          <w:sz w:val="20"/>
          <w:szCs w:val="20"/>
        </w:rPr>
      </w:pPr>
      <w:r w:rsidRPr="00D82C7E">
        <w:rPr>
          <w:rFonts w:ascii="Times New Roman" w:hAnsi="Times New Roman" w:cs="Times New Roman"/>
          <w:b/>
          <w:i/>
          <w:iCs/>
          <w:sz w:val="24"/>
          <w:szCs w:val="24"/>
        </w:rPr>
        <w:t>Akut koroner sendrom-</w:t>
      </w:r>
      <w:r w:rsidRPr="00D82C7E">
        <w:rPr>
          <w:rFonts w:cs="MinionPro-SemiboldIt"/>
          <w:b/>
          <w:i/>
          <w:iCs/>
        </w:rPr>
        <w:t xml:space="preserve"> </w:t>
      </w:r>
      <w:r w:rsidRPr="00D82C7E">
        <w:rPr>
          <w:rFonts w:ascii="Arial" w:hAnsi="Arial" w:cs="Arial"/>
          <w:iCs/>
          <w:sz w:val="20"/>
          <w:szCs w:val="20"/>
        </w:rPr>
        <w:t xml:space="preserve">SARS ve influenza dahil diğer bulaşıcı hastalıklarda olduğu gibi, COVID-19 da </w:t>
      </w:r>
      <w:r w:rsidR="00D82C7E" w:rsidRPr="00D82C7E">
        <w:rPr>
          <w:rFonts w:ascii="Arial" w:hAnsi="Arial" w:cs="Arial"/>
          <w:iCs/>
          <w:sz w:val="20"/>
          <w:szCs w:val="20"/>
        </w:rPr>
        <w:t>akut koroner sendromu (</w:t>
      </w:r>
      <w:r w:rsidRPr="00D82C7E">
        <w:rPr>
          <w:rFonts w:ascii="Arial" w:hAnsi="Arial" w:cs="Arial"/>
          <w:iCs/>
          <w:sz w:val="20"/>
          <w:szCs w:val="20"/>
        </w:rPr>
        <w:t>AKS</w:t>
      </w:r>
      <w:r w:rsidR="00D82C7E" w:rsidRPr="00D82C7E">
        <w:rPr>
          <w:rFonts w:ascii="Arial" w:hAnsi="Arial" w:cs="Arial"/>
          <w:iCs/>
          <w:sz w:val="20"/>
          <w:szCs w:val="20"/>
        </w:rPr>
        <w:t>)'yi</w:t>
      </w:r>
      <w:r w:rsidRPr="00D82C7E">
        <w:rPr>
          <w:rFonts w:ascii="Arial" w:hAnsi="Arial" w:cs="Arial"/>
          <w:iCs/>
          <w:sz w:val="20"/>
          <w:szCs w:val="20"/>
        </w:rPr>
        <w:t xml:space="preserve"> tetikleyebilir</w:t>
      </w:r>
      <w:r w:rsidRPr="00D82C7E">
        <w:rPr>
          <w:rFonts w:ascii="Arial" w:hAnsi="Arial" w:cs="Arial"/>
          <w:b/>
          <w:iCs/>
          <w:color w:val="FF0000"/>
          <w:sz w:val="20"/>
          <w:szCs w:val="20"/>
          <w:vertAlign w:val="superscript"/>
        </w:rPr>
        <w:t>44, 63-66</w:t>
      </w:r>
      <w:r w:rsidRPr="00D82C7E">
        <w:rPr>
          <w:rFonts w:ascii="Arial" w:hAnsi="Arial" w:cs="Arial"/>
          <w:iCs/>
          <w:color w:val="0070C0"/>
          <w:sz w:val="20"/>
          <w:szCs w:val="20"/>
        </w:rPr>
        <w:t>.</w:t>
      </w:r>
      <w:r w:rsidRPr="00D82C7E">
        <w:rPr>
          <w:rFonts w:ascii="Arial" w:hAnsi="Arial" w:cs="Arial"/>
        </w:rPr>
        <w:t xml:space="preserve"> </w:t>
      </w:r>
      <w:r w:rsidRPr="00D82C7E">
        <w:rPr>
          <w:rFonts w:ascii="Arial" w:hAnsi="Arial" w:cs="Arial"/>
          <w:iCs/>
          <w:sz w:val="20"/>
          <w:szCs w:val="20"/>
        </w:rPr>
        <w:t>Çin'den yapılan erken çalışmalarda, COVID-19'lu hastaların küçük bir kısmı hastaneye başvu</w:t>
      </w:r>
      <w:r w:rsidR="00D82C7E" w:rsidRPr="00D82C7E">
        <w:rPr>
          <w:rFonts w:ascii="Arial" w:hAnsi="Arial" w:cs="Arial"/>
          <w:iCs/>
          <w:sz w:val="20"/>
          <w:szCs w:val="20"/>
        </w:rPr>
        <w:t>ruda göğüs ağrısı ile geldi</w:t>
      </w:r>
      <w:r w:rsidRPr="00D82C7E">
        <w:rPr>
          <w:rFonts w:ascii="Arial" w:hAnsi="Arial" w:cs="Arial"/>
          <w:iCs/>
          <w:sz w:val="20"/>
          <w:szCs w:val="20"/>
        </w:rPr>
        <w:t xml:space="preserve"> ( göğüs ağrısının özellikleri tanımlanmadı)</w:t>
      </w:r>
      <w:r w:rsidRPr="00D82C7E">
        <w:rPr>
          <w:rFonts w:ascii="Arial" w:hAnsi="Arial" w:cs="Arial"/>
          <w:b/>
          <w:iCs/>
          <w:color w:val="FF0000"/>
          <w:sz w:val="20"/>
          <w:szCs w:val="20"/>
          <w:vertAlign w:val="superscript"/>
        </w:rPr>
        <w:t>17,18</w:t>
      </w:r>
      <w:proofErr w:type="gramStart"/>
      <w:r w:rsidRPr="00D82C7E">
        <w:rPr>
          <w:rFonts w:ascii="Arial" w:hAnsi="Arial" w:cs="Arial"/>
          <w:b/>
          <w:iCs/>
          <w:color w:val="FF0000"/>
          <w:sz w:val="20"/>
          <w:szCs w:val="20"/>
          <w:vertAlign w:val="superscript"/>
        </w:rPr>
        <w:t>.</w:t>
      </w:r>
      <w:r w:rsidR="00F221DE" w:rsidRPr="00D82C7E">
        <w:rPr>
          <w:rFonts w:ascii="Arial" w:hAnsi="Arial" w:cs="Arial"/>
          <w:b/>
          <w:iCs/>
          <w:color w:val="0070C0"/>
          <w:sz w:val="20"/>
          <w:szCs w:val="20"/>
        </w:rPr>
        <w:t>.</w:t>
      </w:r>
      <w:proofErr w:type="gramEnd"/>
    </w:p>
    <w:p w:rsidR="00454385" w:rsidRPr="005833CB" w:rsidRDefault="00F221DE" w:rsidP="00454385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70C0"/>
          <w:sz w:val="20"/>
          <w:szCs w:val="20"/>
        </w:rPr>
      </w:pPr>
      <w:r w:rsidRPr="005833CB">
        <w:rPr>
          <w:rFonts w:ascii="Arial" w:hAnsi="Arial" w:cs="Arial"/>
          <w:iCs/>
          <w:sz w:val="20"/>
          <w:szCs w:val="20"/>
        </w:rPr>
        <w:lastRenderedPageBreak/>
        <w:t>New York'tan COVID-19 ve po</w:t>
      </w:r>
      <w:r w:rsidR="005833CB" w:rsidRPr="005833CB">
        <w:rPr>
          <w:rFonts w:ascii="Arial" w:hAnsi="Arial" w:cs="Arial"/>
          <w:iCs/>
          <w:sz w:val="20"/>
          <w:szCs w:val="20"/>
        </w:rPr>
        <w:t xml:space="preserve">tansiyel AMİ'nin </w:t>
      </w:r>
      <w:proofErr w:type="gramStart"/>
      <w:r w:rsidR="005833CB" w:rsidRPr="005833CB">
        <w:rPr>
          <w:rFonts w:ascii="Arial" w:hAnsi="Arial" w:cs="Arial"/>
          <w:iCs/>
          <w:sz w:val="20"/>
          <w:szCs w:val="20"/>
        </w:rPr>
        <w:t xml:space="preserve">göstergesi </w:t>
      </w:r>
      <w:r w:rsidRPr="005833CB">
        <w:rPr>
          <w:rFonts w:ascii="Arial" w:hAnsi="Arial" w:cs="Arial"/>
          <w:iCs/>
          <w:sz w:val="20"/>
          <w:szCs w:val="20"/>
        </w:rPr>
        <w:t xml:space="preserve"> ST</w:t>
      </w:r>
      <w:proofErr w:type="gramEnd"/>
      <w:r w:rsidRPr="005833CB">
        <w:rPr>
          <w:rFonts w:ascii="Arial" w:hAnsi="Arial" w:cs="Arial"/>
          <w:iCs/>
          <w:sz w:val="20"/>
          <w:szCs w:val="20"/>
        </w:rPr>
        <w:t xml:space="preserve"> segment yükselmesi olan 18 hastayı içeren bir vaka seri</w:t>
      </w:r>
      <w:r w:rsidR="005833CB" w:rsidRPr="005833CB">
        <w:rPr>
          <w:rFonts w:ascii="Arial" w:hAnsi="Arial" w:cs="Arial"/>
          <w:iCs/>
          <w:sz w:val="20"/>
          <w:szCs w:val="20"/>
        </w:rPr>
        <w:t>sinde, miyokard enfarktüslü  6 hastadan 5’</w:t>
      </w:r>
      <w:r w:rsidRPr="005833CB">
        <w:rPr>
          <w:rFonts w:ascii="Arial" w:hAnsi="Arial" w:cs="Arial"/>
          <w:iCs/>
          <w:sz w:val="20"/>
          <w:szCs w:val="20"/>
        </w:rPr>
        <w:t>e PKG gerekti</w:t>
      </w:r>
      <w:r w:rsidRPr="005833CB">
        <w:rPr>
          <w:rFonts w:ascii="Arial" w:hAnsi="Arial" w:cs="Arial"/>
          <w:b/>
          <w:iCs/>
          <w:color w:val="FF0000"/>
          <w:sz w:val="20"/>
          <w:szCs w:val="20"/>
          <w:vertAlign w:val="superscript"/>
        </w:rPr>
        <w:t>66</w:t>
      </w:r>
      <w:r w:rsidRPr="005833CB">
        <w:rPr>
          <w:rFonts w:ascii="Arial" w:hAnsi="Arial" w:cs="Arial"/>
          <w:iCs/>
          <w:color w:val="0070C0"/>
          <w:sz w:val="20"/>
          <w:szCs w:val="20"/>
        </w:rPr>
        <w:t>.</w:t>
      </w:r>
    </w:p>
    <w:p w:rsidR="005833CB" w:rsidRPr="005833CB" w:rsidRDefault="00736977" w:rsidP="00454385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70C0"/>
          <w:sz w:val="20"/>
          <w:szCs w:val="20"/>
        </w:rPr>
      </w:pPr>
      <w:r w:rsidRPr="005833CB">
        <w:rPr>
          <w:rFonts w:ascii="Arial" w:hAnsi="Arial" w:cs="Arial"/>
          <w:iCs/>
          <w:sz w:val="20"/>
          <w:szCs w:val="20"/>
        </w:rPr>
        <w:t>İtalya'dan COVID-19 ve ST segment elevasyonu Mİ olan 28 hastayı içeren bir vaka serisinde, koroner anjiyografi ile yapılan değerlendirme, 17 hastada revaskülarizasyon gerektiren suçlu lezyon kanıtı</w:t>
      </w:r>
      <w:r w:rsidR="005833CB">
        <w:rPr>
          <w:rFonts w:ascii="Arial" w:hAnsi="Arial" w:cs="Arial"/>
          <w:iCs/>
          <w:sz w:val="20"/>
          <w:szCs w:val="20"/>
        </w:rPr>
        <w:t>nın varlığını</w:t>
      </w:r>
      <w:r w:rsidRPr="005833CB">
        <w:rPr>
          <w:rFonts w:ascii="Arial" w:hAnsi="Arial" w:cs="Arial"/>
          <w:iCs/>
          <w:sz w:val="20"/>
          <w:szCs w:val="20"/>
        </w:rPr>
        <w:t xml:space="preserve"> göstermiştir</w:t>
      </w:r>
      <w:r w:rsidRPr="005833CB">
        <w:rPr>
          <w:rFonts w:ascii="Arial" w:hAnsi="Arial" w:cs="Arial"/>
          <w:iCs/>
          <w:color w:val="0070C0"/>
          <w:sz w:val="20"/>
          <w:szCs w:val="20"/>
        </w:rPr>
        <w:t xml:space="preserve"> </w:t>
      </w:r>
      <w:r w:rsidRPr="005833CB">
        <w:rPr>
          <w:rFonts w:ascii="Arial" w:hAnsi="Arial" w:cs="Arial"/>
          <w:b/>
          <w:iCs/>
          <w:color w:val="FF0000"/>
          <w:sz w:val="20"/>
          <w:szCs w:val="20"/>
          <w:vertAlign w:val="superscript"/>
        </w:rPr>
        <w:t>52.</w:t>
      </w:r>
      <w:r w:rsidR="007457C5" w:rsidRPr="005833CB">
        <w:rPr>
          <w:rFonts w:ascii="Arial" w:hAnsi="Arial" w:cs="Arial"/>
        </w:rPr>
        <w:t xml:space="preserve"> </w:t>
      </w:r>
    </w:p>
    <w:p w:rsidR="00D92A1A" w:rsidRPr="00B52542" w:rsidRDefault="007457C5" w:rsidP="006B5AAF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5833CB">
        <w:rPr>
          <w:rFonts w:ascii="Arial" w:hAnsi="Arial" w:cs="Arial"/>
        </w:rPr>
        <w:t>Dikkat çekici olarak;</w:t>
      </w:r>
      <w:r w:rsidRPr="005833CB">
        <w:rPr>
          <w:rFonts w:ascii="Arial" w:hAnsi="Arial" w:cs="Arial"/>
          <w:iCs/>
          <w:sz w:val="20"/>
          <w:szCs w:val="20"/>
        </w:rPr>
        <w:t xml:space="preserve"> koroner anjiyografi sırasında henüz COVID-19 için pozitif bir test sonucu alınmayan bu 28 hastanın 24'ünde ST segment yükselmeli Mİ COV</w:t>
      </w:r>
      <w:r w:rsidR="00454385" w:rsidRPr="005833CB">
        <w:rPr>
          <w:rFonts w:ascii="Arial" w:hAnsi="Arial" w:cs="Arial"/>
          <w:iCs/>
          <w:sz w:val="20"/>
          <w:szCs w:val="20"/>
        </w:rPr>
        <w:t>ID-19'un ilk klinik manifestasyonu idi</w:t>
      </w:r>
      <w:r w:rsidRPr="005833CB">
        <w:rPr>
          <w:rFonts w:ascii="Arial" w:hAnsi="Arial" w:cs="Arial"/>
          <w:iCs/>
          <w:sz w:val="20"/>
          <w:szCs w:val="20"/>
        </w:rPr>
        <w:t>.</w:t>
      </w:r>
    </w:p>
    <w:p w:rsidR="00454385" w:rsidRDefault="00454385" w:rsidP="006B5AAF">
      <w:pPr>
        <w:autoSpaceDE w:val="0"/>
        <w:autoSpaceDN w:val="0"/>
        <w:adjustRightInd w:val="0"/>
        <w:spacing w:after="0" w:line="240" w:lineRule="auto"/>
        <w:rPr>
          <w:rFonts w:cs="MinionPro-Regular"/>
          <w:sz w:val="18"/>
          <w:szCs w:val="18"/>
        </w:rPr>
      </w:pPr>
    </w:p>
    <w:p w:rsidR="00454385" w:rsidRPr="00367444" w:rsidRDefault="00454385" w:rsidP="00367444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0"/>
          <w:szCs w:val="20"/>
        </w:rPr>
      </w:pPr>
      <w:r w:rsidRPr="00C5502F">
        <w:rPr>
          <w:rFonts w:ascii="Arial" w:hAnsi="Arial" w:cs="Arial"/>
          <w:sz w:val="20"/>
          <w:szCs w:val="20"/>
        </w:rPr>
        <w:t xml:space="preserve">Bu gözlemler, COVID-19'un önemli sistemik inflamasyon yokluğunda </w:t>
      </w:r>
      <w:r w:rsidR="00C5502F" w:rsidRPr="00C5502F">
        <w:rPr>
          <w:rFonts w:ascii="Arial" w:hAnsi="Arial" w:cs="Arial"/>
          <w:sz w:val="20"/>
          <w:szCs w:val="20"/>
        </w:rPr>
        <w:t>bile AK</w:t>
      </w:r>
      <w:r w:rsidRPr="00C5502F">
        <w:rPr>
          <w:rFonts w:ascii="Arial" w:hAnsi="Arial" w:cs="Arial"/>
          <w:sz w:val="20"/>
          <w:szCs w:val="20"/>
        </w:rPr>
        <w:t>S'ye neden olabileceğini düşündürmektedir.</w:t>
      </w:r>
      <w:r w:rsidRPr="00C5502F">
        <w:rPr>
          <w:rFonts w:ascii="Arial" w:hAnsi="Arial" w:cs="Arial"/>
        </w:rPr>
        <w:t xml:space="preserve"> </w:t>
      </w:r>
      <w:r w:rsidRPr="00C5502F">
        <w:rPr>
          <w:rFonts w:ascii="Arial" w:hAnsi="Arial" w:cs="Arial"/>
          <w:sz w:val="20"/>
          <w:szCs w:val="20"/>
        </w:rPr>
        <w:t>Bununla bi</w:t>
      </w:r>
      <w:r w:rsidR="00C5502F" w:rsidRPr="00C5502F">
        <w:rPr>
          <w:rFonts w:ascii="Arial" w:hAnsi="Arial" w:cs="Arial"/>
          <w:sz w:val="20"/>
          <w:szCs w:val="20"/>
        </w:rPr>
        <w:t>rlikte, COVID-19 hastalarında AK</w:t>
      </w:r>
      <w:r w:rsidRPr="00C5502F">
        <w:rPr>
          <w:rFonts w:ascii="Arial" w:hAnsi="Arial" w:cs="Arial"/>
          <w:sz w:val="20"/>
          <w:szCs w:val="20"/>
        </w:rPr>
        <w:t>S insidansı hala bilinmemektedir.</w:t>
      </w:r>
      <w:r w:rsidR="002F0BA2" w:rsidRPr="00C5502F">
        <w:rPr>
          <w:rFonts w:ascii="Arial" w:hAnsi="Arial" w:cs="Arial"/>
        </w:rPr>
        <w:t xml:space="preserve"> </w:t>
      </w:r>
      <w:r w:rsidR="002F0BA2" w:rsidRPr="00C5502F">
        <w:rPr>
          <w:rFonts w:ascii="Arial" w:hAnsi="Arial" w:cs="Arial"/>
          <w:sz w:val="20"/>
          <w:szCs w:val="20"/>
        </w:rPr>
        <w:t>COVID-19 salgını sırasında birçok şehrin sağlık tesislerinin tıkandığı göz önüne alındığında,</w:t>
      </w:r>
      <w:r w:rsidR="002F0BA2" w:rsidRPr="00C5502F">
        <w:rPr>
          <w:rFonts w:ascii="Arial" w:hAnsi="Arial" w:cs="Arial"/>
        </w:rPr>
        <w:t xml:space="preserve"> </w:t>
      </w:r>
      <w:r w:rsidR="00C5502F" w:rsidRPr="00C5502F">
        <w:rPr>
          <w:rFonts w:ascii="Arial" w:hAnsi="Arial" w:cs="Arial"/>
        </w:rPr>
        <w:t xml:space="preserve">hastaneye müracaat eden </w:t>
      </w:r>
      <w:r w:rsidR="002F0BA2" w:rsidRPr="00C5502F">
        <w:rPr>
          <w:rFonts w:ascii="Arial" w:hAnsi="Arial" w:cs="Arial"/>
          <w:sz w:val="20"/>
          <w:szCs w:val="20"/>
        </w:rPr>
        <w:t>hastalarda AMİ vaka sayısı</w:t>
      </w:r>
      <w:r w:rsidR="00367444" w:rsidRPr="00C5502F">
        <w:rPr>
          <w:rFonts w:ascii="Arial" w:hAnsi="Arial" w:cs="Arial"/>
          <w:sz w:val="20"/>
          <w:szCs w:val="20"/>
        </w:rPr>
        <w:t xml:space="preserve"> COVID-19 </w:t>
      </w:r>
      <w:proofErr w:type="gramStart"/>
      <w:r w:rsidR="00367444" w:rsidRPr="00C5502F">
        <w:rPr>
          <w:rFonts w:ascii="Arial" w:hAnsi="Arial" w:cs="Arial"/>
          <w:sz w:val="20"/>
          <w:szCs w:val="20"/>
        </w:rPr>
        <w:t>ile  ilk</w:t>
      </w:r>
      <w:proofErr w:type="gramEnd"/>
      <w:r w:rsidR="002F0BA2" w:rsidRPr="00C5502F">
        <w:rPr>
          <w:rFonts w:ascii="Arial" w:hAnsi="Arial" w:cs="Arial"/>
          <w:sz w:val="20"/>
          <w:szCs w:val="20"/>
        </w:rPr>
        <w:t xml:space="preserve"> çalışmalarda hafife alınabilir</w:t>
      </w:r>
      <w:r w:rsidR="00C5502F" w:rsidRPr="00C5502F">
        <w:rPr>
          <w:rFonts w:ascii="Arial" w:hAnsi="Arial" w:cs="Arial"/>
          <w:sz w:val="20"/>
          <w:szCs w:val="20"/>
        </w:rPr>
        <w:t>, dikkate alınmayabilir</w:t>
      </w:r>
      <w:r w:rsidR="002F0BA2" w:rsidRPr="00367444">
        <w:rPr>
          <w:rFonts w:ascii="Times New Roman" w:hAnsi="Times New Roman" w:cs="Times New Roman"/>
          <w:color w:val="0070C0"/>
          <w:sz w:val="20"/>
          <w:szCs w:val="20"/>
        </w:rPr>
        <w:t>.</w:t>
      </w:r>
    </w:p>
    <w:p w:rsidR="00B85380" w:rsidRPr="00C90F34" w:rsidRDefault="00B85380" w:rsidP="006B5AAF">
      <w:pPr>
        <w:autoSpaceDE w:val="0"/>
        <w:autoSpaceDN w:val="0"/>
        <w:adjustRightInd w:val="0"/>
        <w:spacing w:after="0" w:line="240" w:lineRule="auto"/>
        <w:rPr>
          <w:rFonts w:cs="MinionPro-Regular"/>
          <w:sz w:val="18"/>
          <w:szCs w:val="18"/>
        </w:rPr>
      </w:pPr>
    </w:p>
    <w:p w:rsidR="005073FE" w:rsidRPr="00B85380" w:rsidRDefault="005073FE" w:rsidP="00B85380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824BD6">
        <w:rPr>
          <w:rFonts w:ascii="Arial" w:hAnsi="Arial" w:cs="Arial"/>
          <w:sz w:val="20"/>
          <w:szCs w:val="20"/>
        </w:rPr>
        <w:t>COVID-19'un neden olduğu AKS'nin altında yatan mekanizmalar;</w:t>
      </w:r>
      <w:r w:rsidRPr="00824BD6">
        <w:t xml:space="preserve"> </w:t>
      </w:r>
      <w:r w:rsidRPr="00824BD6">
        <w:rPr>
          <w:rFonts w:ascii="Arial" w:hAnsi="Arial" w:cs="Arial"/>
          <w:sz w:val="20"/>
          <w:szCs w:val="20"/>
        </w:rPr>
        <w:t xml:space="preserve">sistemik inflamasyon veya sitokin fırtınası nedeniyle plak rüptürü, koroner spazm veya mikrotrombüs </w:t>
      </w:r>
      <w:r w:rsidR="00824BD6" w:rsidRPr="00824BD6">
        <w:rPr>
          <w:rFonts w:ascii="Arial" w:hAnsi="Arial" w:cs="Arial"/>
          <w:sz w:val="20"/>
          <w:szCs w:val="20"/>
        </w:rPr>
        <w:t xml:space="preserve">oluşumunu </w:t>
      </w:r>
      <w:r w:rsidRPr="00824BD6">
        <w:rPr>
          <w:rFonts w:ascii="Arial" w:hAnsi="Arial" w:cs="Arial"/>
          <w:sz w:val="20"/>
          <w:szCs w:val="20"/>
        </w:rPr>
        <w:t>içerebilir</w:t>
      </w:r>
      <w:r w:rsidRPr="00B85380">
        <w:rPr>
          <w:rFonts w:ascii="Arial" w:hAnsi="Arial" w:cs="Arial"/>
          <w:b/>
          <w:color w:val="FF0000"/>
          <w:sz w:val="20"/>
          <w:szCs w:val="20"/>
          <w:vertAlign w:val="superscript"/>
        </w:rPr>
        <w:t>67,68</w:t>
      </w:r>
      <w:r w:rsidRPr="00B85380">
        <w:rPr>
          <w:rFonts w:ascii="Arial" w:hAnsi="Arial" w:cs="Arial"/>
          <w:color w:val="0070C0"/>
          <w:sz w:val="20"/>
          <w:szCs w:val="20"/>
        </w:rPr>
        <w:t>.</w:t>
      </w:r>
      <w:r w:rsidR="00B71F86" w:rsidRPr="00B71F86">
        <w:t xml:space="preserve"> </w:t>
      </w:r>
      <w:r w:rsidR="00B71F86" w:rsidRPr="00824BD6">
        <w:rPr>
          <w:rFonts w:ascii="Arial" w:hAnsi="Arial" w:cs="Arial"/>
          <w:sz w:val="20"/>
          <w:szCs w:val="20"/>
        </w:rPr>
        <w:t>Örneğin, aktive edilmiş makrofajlar, aterosklerotik p</w:t>
      </w:r>
      <w:r w:rsidR="00824BD6" w:rsidRPr="00824BD6">
        <w:rPr>
          <w:rFonts w:ascii="Arial" w:hAnsi="Arial" w:cs="Arial"/>
          <w:sz w:val="20"/>
          <w:szCs w:val="20"/>
        </w:rPr>
        <w:t>laklar üzerindeki fibröz kapsülün</w:t>
      </w:r>
      <w:r w:rsidR="00B71F86" w:rsidRPr="00824BD6">
        <w:rPr>
          <w:rFonts w:ascii="Arial" w:hAnsi="Arial" w:cs="Arial"/>
          <w:sz w:val="20"/>
          <w:szCs w:val="20"/>
        </w:rPr>
        <w:t xml:space="preserve"> ana bileşeni olan kolajeni parçalayan ve plak yırtılmasına yol açabilen kolajenazlar salgılar</w:t>
      </w:r>
      <w:r w:rsidR="00B71F86" w:rsidRPr="00B85380">
        <w:rPr>
          <w:rFonts w:ascii="Arial" w:hAnsi="Arial" w:cs="Arial"/>
          <w:b/>
          <w:color w:val="FF0000"/>
          <w:sz w:val="20"/>
          <w:szCs w:val="20"/>
          <w:vertAlign w:val="superscript"/>
        </w:rPr>
        <w:t>67</w:t>
      </w:r>
      <w:r w:rsidR="00B71F86" w:rsidRPr="00B85380">
        <w:rPr>
          <w:rFonts w:ascii="Arial" w:hAnsi="Arial" w:cs="Arial"/>
          <w:color w:val="0070C0"/>
          <w:sz w:val="20"/>
          <w:szCs w:val="20"/>
        </w:rPr>
        <w:t>.</w:t>
      </w:r>
      <w:r w:rsidR="001A5CFA" w:rsidRPr="001A5CFA">
        <w:t xml:space="preserve"> </w:t>
      </w:r>
      <w:r w:rsidR="001A5CFA" w:rsidRPr="00824BD6">
        <w:rPr>
          <w:rFonts w:ascii="Arial" w:hAnsi="Arial" w:cs="Arial"/>
          <w:sz w:val="20"/>
          <w:szCs w:val="20"/>
        </w:rPr>
        <w:t>Aktive makrofajların, plak yırtıldığında trombüs oluşumunu tetikleyen güçlü bir prokoagülan olan doku faktörünü salgıladığı da bilinmektedir</w:t>
      </w:r>
      <w:r w:rsidR="001A5CFA" w:rsidRPr="00B85380">
        <w:rPr>
          <w:rFonts w:ascii="Arial" w:hAnsi="Arial" w:cs="Arial"/>
          <w:b/>
          <w:color w:val="FF0000"/>
          <w:sz w:val="20"/>
          <w:szCs w:val="20"/>
          <w:vertAlign w:val="superscript"/>
        </w:rPr>
        <w:t>67</w:t>
      </w:r>
      <w:r w:rsidR="001A5CFA" w:rsidRPr="00B85380">
        <w:rPr>
          <w:rFonts w:ascii="Arial" w:hAnsi="Arial" w:cs="Arial"/>
          <w:color w:val="0070C0"/>
          <w:sz w:val="20"/>
          <w:szCs w:val="20"/>
        </w:rPr>
        <w:t>.</w:t>
      </w:r>
      <w:r w:rsidR="00D7748C" w:rsidRPr="00D7748C">
        <w:t xml:space="preserve"> </w:t>
      </w:r>
      <w:r w:rsidR="00D7748C" w:rsidRPr="00824BD6">
        <w:rPr>
          <w:rFonts w:ascii="Arial" w:hAnsi="Arial" w:cs="Arial"/>
          <w:sz w:val="20"/>
          <w:szCs w:val="20"/>
        </w:rPr>
        <w:t xml:space="preserve">SARSCoV-2 enfeksiyonunun neden olduğu </w:t>
      </w:r>
      <w:proofErr w:type="gramStart"/>
      <w:r w:rsidR="00824BD6" w:rsidRPr="00824BD6">
        <w:rPr>
          <w:rFonts w:ascii="Arial" w:hAnsi="Arial" w:cs="Arial"/>
          <w:sz w:val="20"/>
          <w:szCs w:val="20"/>
        </w:rPr>
        <w:t xml:space="preserve">direk </w:t>
      </w:r>
      <w:r w:rsidR="00D7748C" w:rsidRPr="00824BD6">
        <w:rPr>
          <w:rFonts w:ascii="Arial" w:hAnsi="Arial" w:cs="Arial"/>
          <w:sz w:val="20"/>
          <w:szCs w:val="20"/>
        </w:rPr>
        <w:t xml:space="preserve"> endotelyal</w:t>
      </w:r>
      <w:proofErr w:type="gramEnd"/>
      <w:r w:rsidR="00D7748C" w:rsidRPr="00824BD6">
        <w:rPr>
          <w:rFonts w:ascii="Arial" w:hAnsi="Arial" w:cs="Arial"/>
          <w:sz w:val="20"/>
          <w:szCs w:val="20"/>
        </w:rPr>
        <w:t xml:space="preserve"> veya vasküler </w:t>
      </w:r>
      <w:r w:rsidR="00824BD6" w:rsidRPr="00824BD6">
        <w:rPr>
          <w:rFonts w:ascii="Arial" w:hAnsi="Arial" w:cs="Arial"/>
          <w:sz w:val="20"/>
          <w:szCs w:val="20"/>
        </w:rPr>
        <w:t>hasar</w:t>
      </w:r>
      <w:r w:rsidR="00D7748C" w:rsidRPr="00824BD6">
        <w:rPr>
          <w:rFonts w:ascii="Arial" w:hAnsi="Arial" w:cs="Arial"/>
          <w:sz w:val="20"/>
          <w:szCs w:val="20"/>
        </w:rPr>
        <w:t xml:space="preserve"> da trombüs oluşumu ve AKS riskini artırabilir</w:t>
      </w:r>
      <w:r w:rsidR="00D7748C" w:rsidRPr="00B85380">
        <w:rPr>
          <w:rFonts w:ascii="Arial" w:hAnsi="Arial" w:cs="Arial"/>
          <w:b/>
          <w:color w:val="FF0000"/>
          <w:sz w:val="20"/>
          <w:szCs w:val="20"/>
          <w:vertAlign w:val="superscript"/>
        </w:rPr>
        <w:t>69</w:t>
      </w:r>
      <w:r w:rsidR="00D7748C" w:rsidRPr="00B85380">
        <w:rPr>
          <w:rFonts w:ascii="Arial" w:hAnsi="Arial" w:cs="Arial"/>
          <w:color w:val="0070C0"/>
          <w:sz w:val="20"/>
          <w:szCs w:val="20"/>
        </w:rPr>
        <w:t>.</w:t>
      </w:r>
    </w:p>
    <w:p w:rsidR="004B6FA4" w:rsidRPr="00BD51E1" w:rsidRDefault="004B6FA4" w:rsidP="006B5AAF">
      <w:pPr>
        <w:autoSpaceDE w:val="0"/>
        <w:autoSpaceDN w:val="0"/>
        <w:adjustRightInd w:val="0"/>
        <w:spacing w:after="0" w:line="240" w:lineRule="auto"/>
        <w:rPr>
          <w:rFonts w:cs="MinionPro-Regular"/>
          <w:sz w:val="18"/>
          <w:szCs w:val="18"/>
        </w:rPr>
      </w:pPr>
    </w:p>
    <w:p w:rsidR="00597BE9" w:rsidRPr="00592010" w:rsidRDefault="004B6FA4" w:rsidP="00592010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1BD" w:themeColor="accent1"/>
          <w:sz w:val="20"/>
          <w:szCs w:val="20"/>
        </w:rPr>
      </w:pPr>
      <w:r w:rsidRPr="007A7E49">
        <w:rPr>
          <w:rFonts w:ascii="Arial" w:hAnsi="Arial" w:cs="Arial"/>
          <w:sz w:val="20"/>
          <w:szCs w:val="20"/>
        </w:rPr>
        <w:t>COVID-19'un AKS'yi tetikleme potansiyeline rağmen, İtalya, İspanya ve ABD'de COVID-19</w:t>
      </w:r>
      <w:r w:rsidR="007A7E49" w:rsidRPr="007A7E49">
        <w:rPr>
          <w:rFonts w:ascii="Arial" w:hAnsi="Arial" w:cs="Arial"/>
          <w:sz w:val="20"/>
          <w:szCs w:val="20"/>
        </w:rPr>
        <w:t xml:space="preserve"> salgını sırasında bildirilen AK</w:t>
      </w:r>
      <w:r w:rsidRPr="007A7E49">
        <w:rPr>
          <w:rFonts w:ascii="Arial" w:hAnsi="Arial" w:cs="Arial"/>
          <w:sz w:val="20"/>
          <w:szCs w:val="20"/>
        </w:rPr>
        <w:t>S vakalarının sayısı aslında COVID-19 öncesi dönemlerden önemli ölçüde düşüktü,</w:t>
      </w:r>
      <w:r w:rsidRPr="007A7E49">
        <w:rPr>
          <w:rFonts w:ascii="Arial" w:hAnsi="Arial" w:cs="Arial"/>
        </w:rPr>
        <w:t xml:space="preserve"> </w:t>
      </w:r>
      <w:r w:rsidR="007A7E49" w:rsidRPr="007A7E49">
        <w:rPr>
          <w:rFonts w:ascii="Arial" w:hAnsi="Arial" w:cs="Arial"/>
          <w:sz w:val="20"/>
          <w:szCs w:val="20"/>
        </w:rPr>
        <w:t>AK</w:t>
      </w:r>
      <w:r w:rsidRPr="007A7E49">
        <w:rPr>
          <w:rFonts w:ascii="Arial" w:hAnsi="Arial" w:cs="Arial"/>
          <w:sz w:val="20"/>
          <w:szCs w:val="20"/>
        </w:rPr>
        <w:t xml:space="preserve">S nedeniyle hastaneye yatışlarda %42-48 azalma ve </w:t>
      </w:r>
      <w:proofErr w:type="gramStart"/>
      <w:r w:rsidRPr="007A7E49">
        <w:rPr>
          <w:rFonts w:ascii="Arial" w:hAnsi="Arial" w:cs="Arial"/>
          <w:sz w:val="20"/>
          <w:szCs w:val="20"/>
        </w:rPr>
        <w:t>Mİ  STsegment</w:t>
      </w:r>
      <w:proofErr w:type="gramEnd"/>
      <w:r w:rsidRPr="007A7E49">
        <w:rPr>
          <w:rFonts w:ascii="Arial" w:hAnsi="Arial" w:cs="Arial"/>
          <w:sz w:val="20"/>
          <w:szCs w:val="20"/>
        </w:rPr>
        <w:t xml:space="preserve"> yükselmesi için </w:t>
      </w:r>
      <w:r w:rsidR="007A7E49" w:rsidRPr="007A7E49">
        <w:rPr>
          <w:rFonts w:ascii="Arial" w:hAnsi="Arial" w:cs="Arial"/>
          <w:sz w:val="20"/>
          <w:szCs w:val="20"/>
        </w:rPr>
        <w:t>peruktan koroner girişim[</w:t>
      </w:r>
      <w:r w:rsidRPr="007A7E49">
        <w:rPr>
          <w:rFonts w:ascii="Arial" w:hAnsi="Arial" w:cs="Arial"/>
          <w:sz w:val="20"/>
          <w:szCs w:val="20"/>
        </w:rPr>
        <w:t>PKG</w:t>
      </w:r>
      <w:r w:rsidR="007A7E49" w:rsidRPr="007A7E49">
        <w:rPr>
          <w:rFonts w:ascii="Arial" w:hAnsi="Arial" w:cs="Arial"/>
          <w:sz w:val="20"/>
          <w:szCs w:val="20"/>
        </w:rPr>
        <w:t>]</w:t>
      </w:r>
      <w:r w:rsidRPr="007A7E49">
        <w:rPr>
          <w:rFonts w:ascii="Arial" w:hAnsi="Arial" w:cs="Arial"/>
          <w:sz w:val="20"/>
          <w:szCs w:val="20"/>
        </w:rPr>
        <w:t>'lerde %38-40 azalma rapor edilmiştir</w:t>
      </w:r>
      <w:r w:rsidRPr="007A7E49">
        <w:rPr>
          <w:rFonts w:ascii="Arial" w:hAnsi="Arial" w:cs="Arial"/>
          <w:b/>
          <w:color w:val="FF0000"/>
          <w:sz w:val="20"/>
          <w:szCs w:val="20"/>
          <w:vertAlign w:val="superscript"/>
        </w:rPr>
        <w:t>70- 73</w:t>
      </w:r>
      <w:r w:rsidRPr="007A7E49">
        <w:rPr>
          <w:rFonts w:ascii="Arial" w:hAnsi="Arial" w:cs="Arial"/>
          <w:color w:val="4F81BD" w:themeColor="accent1"/>
          <w:sz w:val="20"/>
          <w:szCs w:val="20"/>
        </w:rPr>
        <w:t>.</w:t>
      </w:r>
      <w:r w:rsidR="00592010">
        <w:rPr>
          <w:rFonts w:ascii="Arial" w:hAnsi="Arial" w:cs="Arial"/>
          <w:color w:val="4F81BD" w:themeColor="accent1"/>
          <w:sz w:val="20"/>
          <w:szCs w:val="20"/>
        </w:rPr>
        <w:t xml:space="preserve"> </w:t>
      </w:r>
      <w:r w:rsidR="00597BE9" w:rsidRPr="00592010">
        <w:rPr>
          <w:rFonts w:ascii="Arial" w:hAnsi="Arial" w:cs="Arial"/>
          <w:sz w:val="20"/>
          <w:szCs w:val="20"/>
        </w:rPr>
        <w:t xml:space="preserve">Buna karşılık, İtalya'daki COVID-19 salgını sırasında hastane dışı </w:t>
      </w:r>
      <w:r w:rsidR="00A65163" w:rsidRPr="00592010">
        <w:rPr>
          <w:rFonts w:ascii="Arial" w:hAnsi="Arial" w:cs="Arial"/>
          <w:sz w:val="20"/>
          <w:szCs w:val="20"/>
        </w:rPr>
        <w:t>kardiyak arrest</w:t>
      </w:r>
      <w:r w:rsidR="00597BE9" w:rsidRPr="00592010">
        <w:rPr>
          <w:rFonts w:ascii="Arial" w:hAnsi="Arial" w:cs="Arial"/>
          <w:sz w:val="20"/>
          <w:szCs w:val="20"/>
        </w:rPr>
        <w:t xml:space="preserve"> insidansı arttı ve bu, COVID-19'un kümülatif insidansı ile güçlü </w:t>
      </w:r>
      <w:r w:rsidR="00A65163" w:rsidRPr="00592010">
        <w:rPr>
          <w:rFonts w:ascii="Arial" w:hAnsi="Arial" w:cs="Arial"/>
          <w:sz w:val="20"/>
          <w:szCs w:val="20"/>
        </w:rPr>
        <w:t>bir şekilde ilişkiliydi</w:t>
      </w:r>
      <w:r w:rsidR="00A65163" w:rsidRPr="00592010">
        <w:rPr>
          <w:rFonts w:ascii="Arial" w:hAnsi="Arial" w:cs="Arial"/>
          <w:b/>
          <w:color w:val="FF0000"/>
          <w:sz w:val="20"/>
          <w:szCs w:val="20"/>
          <w:vertAlign w:val="superscript"/>
        </w:rPr>
        <w:t>74</w:t>
      </w:r>
      <w:r w:rsidR="00597BE9" w:rsidRPr="00592010">
        <w:rPr>
          <w:rFonts w:ascii="Arial" w:hAnsi="Arial" w:cs="Arial"/>
          <w:color w:val="4F81BD" w:themeColor="accent1"/>
          <w:sz w:val="20"/>
          <w:szCs w:val="20"/>
        </w:rPr>
        <w:t>.</w:t>
      </w:r>
    </w:p>
    <w:p w:rsidR="00CF1A67" w:rsidRPr="007A7E49" w:rsidRDefault="00CF1A67" w:rsidP="00CF1A67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1BD" w:themeColor="accent1"/>
          <w:sz w:val="20"/>
          <w:szCs w:val="20"/>
        </w:rPr>
      </w:pPr>
      <w:r w:rsidRPr="007A7E49">
        <w:rPr>
          <w:rFonts w:ascii="Arial" w:hAnsi="Arial" w:cs="Arial"/>
          <w:sz w:val="20"/>
          <w:szCs w:val="20"/>
        </w:rPr>
        <w:t>Bu gözlem, ESC tarafından</w:t>
      </w:r>
      <w:r w:rsidR="007A7E49" w:rsidRPr="007A7E49">
        <w:rPr>
          <w:rFonts w:ascii="Arial" w:hAnsi="Arial" w:cs="Arial"/>
          <w:sz w:val="20"/>
          <w:szCs w:val="20"/>
        </w:rPr>
        <w:t xml:space="preserve"> kapsamlı bir küresel incelemed</w:t>
      </w:r>
      <w:r w:rsidRPr="007A7E49">
        <w:rPr>
          <w:rFonts w:ascii="Arial" w:hAnsi="Arial" w:cs="Arial"/>
          <w:sz w:val="20"/>
          <w:szCs w:val="20"/>
        </w:rPr>
        <w:t xml:space="preserve">e  bildirildiği üzere, COVID-19 salgınının zirvesi sırasında acil hastane bakımı </w:t>
      </w:r>
      <w:proofErr w:type="gramStart"/>
      <w:r w:rsidRPr="007A7E49">
        <w:rPr>
          <w:rFonts w:ascii="Arial" w:hAnsi="Arial" w:cs="Arial"/>
          <w:sz w:val="20"/>
          <w:szCs w:val="20"/>
        </w:rPr>
        <w:t>arayan Mİ</w:t>
      </w:r>
      <w:proofErr w:type="gramEnd"/>
      <w:r w:rsidRPr="007A7E49">
        <w:rPr>
          <w:rFonts w:ascii="Arial" w:hAnsi="Arial" w:cs="Arial"/>
          <w:sz w:val="20"/>
          <w:szCs w:val="20"/>
        </w:rPr>
        <w:t xml:space="preserve"> hastalarının sayısının &gt;%50 oranında düştüğü bulgusu ile uyumludur</w:t>
      </w:r>
      <w:r w:rsidRPr="007A7E49">
        <w:rPr>
          <w:rFonts w:ascii="Arial" w:hAnsi="Arial" w:cs="Arial"/>
          <w:color w:val="4F81BD" w:themeColor="accent1"/>
          <w:sz w:val="20"/>
          <w:szCs w:val="20"/>
        </w:rPr>
        <w:t xml:space="preserve"> </w:t>
      </w:r>
      <w:r w:rsidRPr="007A7E49">
        <w:rPr>
          <w:rFonts w:ascii="Arial" w:hAnsi="Arial" w:cs="Arial"/>
          <w:b/>
          <w:color w:val="FF0000"/>
          <w:sz w:val="20"/>
          <w:szCs w:val="20"/>
          <w:vertAlign w:val="superscript"/>
        </w:rPr>
        <w:t>75</w:t>
      </w:r>
      <w:r w:rsidRPr="007A7E49">
        <w:rPr>
          <w:rFonts w:ascii="Arial" w:hAnsi="Arial" w:cs="Arial"/>
          <w:color w:val="4F81BD" w:themeColor="accent1"/>
          <w:sz w:val="20"/>
          <w:szCs w:val="20"/>
        </w:rPr>
        <w:t>.</w:t>
      </w:r>
    </w:p>
    <w:p w:rsidR="004B6FA4" w:rsidRPr="007A7E49" w:rsidRDefault="004B6FA4" w:rsidP="006B5A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F2FB8" w:rsidRDefault="009F2FB8" w:rsidP="006B5AAF">
      <w:pPr>
        <w:autoSpaceDE w:val="0"/>
        <w:autoSpaceDN w:val="0"/>
        <w:adjustRightInd w:val="0"/>
        <w:spacing w:after="0" w:line="240" w:lineRule="auto"/>
        <w:rPr>
          <w:rFonts w:cs="MinionPro-SemiboldIt"/>
          <w:b/>
          <w:i/>
          <w:iCs/>
        </w:rPr>
      </w:pPr>
    </w:p>
    <w:p w:rsidR="00C84D62" w:rsidRPr="00F56D97" w:rsidRDefault="00F81AF6" w:rsidP="006B5A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color w:val="0070C0"/>
          <w:sz w:val="24"/>
          <w:szCs w:val="24"/>
        </w:rPr>
      </w:pPr>
      <w:r w:rsidRPr="00D00FD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Kalp yetersizliği- </w:t>
      </w:r>
      <w:r w:rsidRPr="00A92814">
        <w:rPr>
          <w:rFonts w:ascii="Arial" w:hAnsi="Arial" w:cs="Arial"/>
          <w:iCs/>
          <w:sz w:val="20"/>
          <w:szCs w:val="20"/>
        </w:rPr>
        <w:t xml:space="preserve">Vuhan'da 799 hastayı kapsayan erken bir çalışmada kalp yetmezliği, tüm hastalarda %24 ve ölen hastalarda %49 </w:t>
      </w:r>
      <w:r w:rsidR="00A92814" w:rsidRPr="00A92814">
        <w:rPr>
          <w:rFonts w:ascii="Arial" w:hAnsi="Arial" w:cs="Arial"/>
          <w:iCs/>
          <w:sz w:val="20"/>
          <w:szCs w:val="20"/>
        </w:rPr>
        <w:t xml:space="preserve">sıklıkta </w:t>
      </w:r>
      <w:r w:rsidRPr="00A92814">
        <w:rPr>
          <w:rFonts w:ascii="Arial" w:hAnsi="Arial" w:cs="Arial"/>
          <w:iCs/>
          <w:sz w:val="20"/>
          <w:szCs w:val="20"/>
        </w:rPr>
        <w:t>rapor edilen insidans</w:t>
      </w:r>
      <w:r w:rsidR="00A92814">
        <w:rPr>
          <w:rFonts w:ascii="Arial" w:hAnsi="Arial" w:cs="Arial"/>
          <w:iCs/>
          <w:sz w:val="20"/>
          <w:szCs w:val="20"/>
        </w:rPr>
        <w:t>ı ile</w:t>
      </w:r>
      <w:r w:rsidRPr="00A92814">
        <w:rPr>
          <w:rFonts w:ascii="Arial" w:hAnsi="Arial" w:cs="Arial"/>
          <w:iCs/>
          <w:sz w:val="20"/>
          <w:szCs w:val="20"/>
        </w:rPr>
        <w:t xml:space="preserve"> COVID-19'un en sık gözlenen </w:t>
      </w:r>
      <w:proofErr w:type="gramStart"/>
      <w:r w:rsidRPr="00A92814">
        <w:rPr>
          <w:rFonts w:ascii="Arial" w:hAnsi="Arial" w:cs="Arial"/>
          <w:iCs/>
          <w:sz w:val="20"/>
          <w:szCs w:val="20"/>
        </w:rPr>
        <w:t>komplikasyonlarından</w:t>
      </w:r>
      <w:proofErr w:type="gramEnd"/>
      <w:r w:rsidRPr="00A92814">
        <w:rPr>
          <w:rFonts w:ascii="Arial" w:hAnsi="Arial" w:cs="Arial"/>
          <w:iCs/>
          <w:sz w:val="20"/>
          <w:szCs w:val="20"/>
        </w:rPr>
        <w:t xml:space="preserve"> biriydi.</w:t>
      </w:r>
      <w:r w:rsidRPr="00A92814">
        <w:rPr>
          <w:rFonts w:ascii="Arial" w:hAnsi="Arial" w:cs="Arial"/>
        </w:rPr>
        <w:t xml:space="preserve"> </w:t>
      </w:r>
      <w:r w:rsidRPr="00A92814">
        <w:rPr>
          <w:rFonts w:ascii="Arial" w:hAnsi="Arial" w:cs="Arial"/>
          <w:iCs/>
          <w:sz w:val="20"/>
          <w:szCs w:val="20"/>
        </w:rPr>
        <w:t xml:space="preserve">Tüm hastaların %49'unda (ölenlerin %85'i) yüksek </w:t>
      </w:r>
      <w:proofErr w:type="gramStart"/>
      <w:r w:rsidRPr="00A92814">
        <w:rPr>
          <w:rFonts w:ascii="Arial" w:hAnsi="Arial" w:cs="Arial"/>
          <w:iCs/>
          <w:sz w:val="20"/>
          <w:szCs w:val="20"/>
        </w:rPr>
        <w:t>amino</w:t>
      </w:r>
      <w:proofErr w:type="gramEnd"/>
      <w:r w:rsidRPr="00A92814">
        <w:rPr>
          <w:rFonts w:ascii="Arial" w:hAnsi="Arial" w:cs="Arial"/>
          <w:iCs/>
          <w:sz w:val="20"/>
          <w:szCs w:val="20"/>
        </w:rPr>
        <w:t xml:space="preserve"> terminal pro- B tipi natriüretik peptit (NT-proBNP)  seviyeleri tespit edildi</w:t>
      </w:r>
      <w:r w:rsidRPr="00A92814">
        <w:rPr>
          <w:rFonts w:ascii="Arial" w:hAnsi="Arial" w:cs="Arial"/>
          <w:b/>
          <w:iCs/>
          <w:color w:val="FF0000"/>
          <w:sz w:val="20"/>
          <w:szCs w:val="20"/>
          <w:vertAlign w:val="superscript"/>
        </w:rPr>
        <w:t>76</w:t>
      </w:r>
      <w:r w:rsidRPr="00A92814">
        <w:rPr>
          <w:rFonts w:ascii="Arial" w:hAnsi="Arial" w:cs="Arial"/>
          <w:iCs/>
          <w:color w:val="0070C0"/>
          <w:sz w:val="20"/>
          <w:szCs w:val="20"/>
        </w:rPr>
        <w:t>.</w:t>
      </w:r>
      <w:r w:rsidR="00772E86" w:rsidRPr="00A92814">
        <w:rPr>
          <w:rFonts w:ascii="Arial" w:hAnsi="Arial" w:cs="Arial"/>
        </w:rPr>
        <w:t xml:space="preserve"> </w:t>
      </w:r>
      <w:r w:rsidR="00772E86" w:rsidRPr="00A92814">
        <w:rPr>
          <w:rFonts w:ascii="Arial" w:hAnsi="Arial" w:cs="Arial"/>
          <w:iCs/>
          <w:color w:val="0070C0"/>
          <w:sz w:val="20"/>
          <w:szCs w:val="20"/>
        </w:rPr>
        <w:t>.</w:t>
      </w:r>
      <w:r w:rsidR="00772E86" w:rsidRPr="00A92814">
        <w:rPr>
          <w:rFonts w:ascii="Arial" w:hAnsi="Arial" w:cs="Arial"/>
          <w:iCs/>
          <w:sz w:val="20"/>
          <w:szCs w:val="20"/>
        </w:rPr>
        <w:t>Benzer şekilde, Wuhan'daki 191 hasta üzerinde yapılan başka bir çalışmada, tüm hastaların %23'ünde ve ölen hastaların %52'sinde KY bulundu</w:t>
      </w:r>
      <w:r w:rsidR="00772E86" w:rsidRPr="00A92814">
        <w:rPr>
          <w:rFonts w:ascii="Arial" w:hAnsi="Arial" w:cs="Arial"/>
          <w:b/>
          <w:iCs/>
          <w:color w:val="FF0000"/>
          <w:sz w:val="20"/>
          <w:szCs w:val="20"/>
          <w:vertAlign w:val="superscript"/>
        </w:rPr>
        <w:t>19</w:t>
      </w:r>
      <w:r w:rsidR="00772E86" w:rsidRPr="00A92814">
        <w:rPr>
          <w:rFonts w:ascii="Arial" w:hAnsi="Arial" w:cs="Arial"/>
          <w:iCs/>
          <w:color w:val="0070C0"/>
          <w:sz w:val="20"/>
          <w:szCs w:val="20"/>
        </w:rPr>
        <w:t>.</w:t>
      </w:r>
      <w:r w:rsidR="00F56D97">
        <w:rPr>
          <w:rFonts w:ascii="Arial" w:hAnsi="Arial" w:cs="Arial"/>
          <w:b/>
          <w:i/>
          <w:iCs/>
          <w:color w:val="0070C0"/>
          <w:sz w:val="24"/>
          <w:szCs w:val="24"/>
        </w:rPr>
        <w:t xml:space="preserve"> </w:t>
      </w:r>
      <w:r w:rsidR="00C84D62" w:rsidRPr="00A92814">
        <w:rPr>
          <w:rFonts w:ascii="Arial" w:hAnsi="Arial" w:cs="Arial"/>
          <w:sz w:val="20"/>
          <w:szCs w:val="20"/>
        </w:rPr>
        <w:t>Akut veya dekompanse KY etyolojileri çalışılmamıştır</w:t>
      </w:r>
      <w:r w:rsidR="00C84D62" w:rsidRPr="00C84D62">
        <w:rPr>
          <w:rFonts w:ascii="Times New Roman" w:hAnsi="Times New Roman" w:cs="Times New Roman"/>
          <w:b/>
          <w:color w:val="FF0000"/>
          <w:sz w:val="20"/>
          <w:szCs w:val="20"/>
          <w:vertAlign w:val="superscript"/>
        </w:rPr>
        <w:t>77</w:t>
      </w:r>
      <w:r w:rsidR="00C84D62" w:rsidRPr="00C84D62">
        <w:rPr>
          <w:rFonts w:ascii="Times New Roman" w:hAnsi="Times New Roman" w:cs="Times New Roman"/>
          <w:color w:val="0070C0"/>
          <w:sz w:val="20"/>
          <w:szCs w:val="20"/>
        </w:rPr>
        <w:t>.</w:t>
      </w:r>
    </w:p>
    <w:p w:rsidR="0008771E" w:rsidRDefault="0073636F" w:rsidP="0073636F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73636F">
        <w:rPr>
          <w:rFonts w:ascii="Arial" w:hAnsi="Arial" w:cs="Arial"/>
          <w:sz w:val="20"/>
          <w:szCs w:val="20"/>
        </w:rPr>
        <w:t>K</w:t>
      </w:r>
      <w:r w:rsidR="00C15646" w:rsidRPr="0073636F">
        <w:rPr>
          <w:rFonts w:ascii="Arial" w:hAnsi="Arial" w:cs="Arial"/>
          <w:sz w:val="20"/>
          <w:szCs w:val="20"/>
        </w:rPr>
        <w:t xml:space="preserve">OVID-19 hastalarının muhtemelen daha yaşlı olduğu ve </w:t>
      </w:r>
      <w:proofErr w:type="gramStart"/>
      <w:r w:rsidR="00C15646" w:rsidRPr="0073636F">
        <w:rPr>
          <w:rFonts w:ascii="Arial" w:hAnsi="Arial" w:cs="Arial"/>
          <w:sz w:val="20"/>
          <w:szCs w:val="20"/>
        </w:rPr>
        <w:t>KAH</w:t>
      </w:r>
      <w:proofErr w:type="gramEnd"/>
      <w:r w:rsidR="00C15646" w:rsidRPr="0073636F">
        <w:rPr>
          <w:rFonts w:ascii="Arial" w:hAnsi="Arial" w:cs="Arial"/>
          <w:sz w:val="20"/>
          <w:szCs w:val="20"/>
        </w:rPr>
        <w:t>, hipertansiyo</w:t>
      </w:r>
      <w:r w:rsidRPr="0073636F">
        <w:rPr>
          <w:rFonts w:ascii="Arial" w:hAnsi="Arial" w:cs="Arial"/>
          <w:sz w:val="20"/>
          <w:szCs w:val="20"/>
        </w:rPr>
        <w:t>n ve diyabet gibi önceden varolan</w:t>
      </w:r>
      <w:r w:rsidR="00C15646" w:rsidRPr="0073636F">
        <w:rPr>
          <w:rFonts w:ascii="Arial" w:hAnsi="Arial" w:cs="Arial"/>
          <w:sz w:val="20"/>
          <w:szCs w:val="20"/>
        </w:rPr>
        <w:t xml:space="preserve"> komorbiditele</w:t>
      </w:r>
      <w:r w:rsidRPr="0073636F">
        <w:rPr>
          <w:rFonts w:ascii="Arial" w:hAnsi="Arial" w:cs="Arial"/>
          <w:sz w:val="20"/>
          <w:szCs w:val="20"/>
        </w:rPr>
        <w:t>ri olduğu göz önüne alındığında;</w:t>
      </w:r>
      <w:r w:rsidR="00C15646" w:rsidRPr="0073636F">
        <w:rPr>
          <w:rFonts w:ascii="Arial" w:hAnsi="Arial" w:cs="Arial"/>
        </w:rPr>
        <w:t xml:space="preserve"> </w:t>
      </w:r>
      <w:r w:rsidR="00C15646" w:rsidRPr="0073636F">
        <w:rPr>
          <w:rFonts w:ascii="Arial" w:hAnsi="Arial" w:cs="Arial"/>
          <w:sz w:val="20"/>
          <w:szCs w:val="20"/>
        </w:rPr>
        <w:t xml:space="preserve">KY önceden teşhis edilmiş veya önceden var olan </w:t>
      </w:r>
      <w:r w:rsidRPr="0073636F">
        <w:rPr>
          <w:rFonts w:ascii="Arial" w:hAnsi="Arial" w:cs="Arial"/>
          <w:sz w:val="20"/>
          <w:szCs w:val="20"/>
        </w:rPr>
        <w:t xml:space="preserve">fakat bilinmeyen bu </w:t>
      </w:r>
      <w:r w:rsidR="00C15646" w:rsidRPr="0073636F">
        <w:rPr>
          <w:rFonts w:ascii="Arial" w:hAnsi="Arial" w:cs="Arial"/>
          <w:sz w:val="20"/>
          <w:szCs w:val="20"/>
        </w:rPr>
        <w:t>durumların alevlenmesinin veya subklinik kardiyak disfonksiyonun ortaya çıkmasının bir sonucu olabilir</w:t>
      </w:r>
      <w:r w:rsidR="00306597" w:rsidRPr="0073636F">
        <w:rPr>
          <w:rFonts w:ascii="Arial" w:hAnsi="Arial" w:cs="Arial"/>
          <w:b/>
          <w:color w:val="FF0000"/>
          <w:sz w:val="20"/>
          <w:szCs w:val="20"/>
          <w:vertAlign w:val="superscript"/>
        </w:rPr>
        <w:t>77</w:t>
      </w:r>
      <w:r w:rsidR="00C15646" w:rsidRPr="0073636F">
        <w:rPr>
          <w:rFonts w:ascii="Arial" w:hAnsi="Arial" w:cs="Arial"/>
          <w:color w:val="0070C0"/>
          <w:sz w:val="20"/>
          <w:szCs w:val="20"/>
        </w:rPr>
        <w:t>.</w:t>
      </w:r>
    </w:p>
    <w:p w:rsidR="0073636F" w:rsidRPr="0073636F" w:rsidRDefault="00737FD2" w:rsidP="0073636F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73636F">
        <w:rPr>
          <w:rFonts w:ascii="Arial" w:hAnsi="Arial" w:cs="Arial"/>
        </w:rPr>
        <w:t xml:space="preserve"> </w:t>
      </w:r>
      <w:r w:rsidRPr="0073636F">
        <w:rPr>
          <w:rFonts w:ascii="Arial" w:hAnsi="Arial" w:cs="Arial"/>
          <w:sz w:val="20"/>
          <w:szCs w:val="20"/>
        </w:rPr>
        <w:t>Korunmuş EF'li kalp yetmezliği</w:t>
      </w:r>
      <w:r w:rsidR="0073636F" w:rsidRPr="0073636F">
        <w:rPr>
          <w:rFonts w:ascii="Arial" w:hAnsi="Arial" w:cs="Arial"/>
          <w:sz w:val="20"/>
          <w:szCs w:val="20"/>
        </w:rPr>
        <w:t xml:space="preserve"> olan hastalarda kardiyak MRG, K</w:t>
      </w:r>
      <w:r w:rsidRPr="0073636F">
        <w:rPr>
          <w:rFonts w:ascii="Arial" w:hAnsi="Arial" w:cs="Arial"/>
          <w:sz w:val="20"/>
          <w:szCs w:val="20"/>
        </w:rPr>
        <w:t xml:space="preserve">OVID-19'un neden olduğu değişiklikleri tespit etmeye yardımcı olabilir </w:t>
      </w:r>
      <w:r w:rsidRPr="0073636F">
        <w:rPr>
          <w:rFonts w:ascii="Arial" w:hAnsi="Arial" w:cs="Arial"/>
          <w:b/>
          <w:color w:val="FF0000"/>
          <w:sz w:val="20"/>
          <w:szCs w:val="20"/>
          <w:vertAlign w:val="superscript"/>
        </w:rPr>
        <w:t>78,79</w:t>
      </w:r>
      <w:r w:rsidRPr="0073636F">
        <w:rPr>
          <w:rFonts w:ascii="Arial" w:hAnsi="Arial" w:cs="Arial"/>
          <w:color w:val="0070C0"/>
          <w:sz w:val="20"/>
          <w:szCs w:val="20"/>
        </w:rPr>
        <w:t>.</w:t>
      </w:r>
      <w:r w:rsidR="00285509" w:rsidRPr="0073636F">
        <w:rPr>
          <w:rFonts w:ascii="Arial" w:hAnsi="Arial" w:cs="Arial"/>
        </w:rPr>
        <w:t xml:space="preserve"> </w:t>
      </w:r>
    </w:p>
    <w:p w:rsidR="0073636F" w:rsidRPr="0073636F" w:rsidRDefault="0073636F" w:rsidP="0073636F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3636F">
        <w:rPr>
          <w:rFonts w:ascii="Arial" w:hAnsi="Arial" w:cs="Arial"/>
          <w:sz w:val="20"/>
          <w:szCs w:val="20"/>
        </w:rPr>
        <w:t>K</w:t>
      </w:r>
      <w:r w:rsidR="00285509" w:rsidRPr="0073636F">
        <w:rPr>
          <w:rFonts w:ascii="Arial" w:hAnsi="Arial" w:cs="Arial"/>
          <w:sz w:val="20"/>
          <w:szCs w:val="20"/>
        </w:rPr>
        <w:t xml:space="preserve">OVID-19 tarafından tetiklenen akut miyokard hasarı ve AKS ayrıca önceden var olan kalp hastalığını şiddetlendirebilir veya kontraktil </w:t>
      </w:r>
      <w:proofErr w:type="gramStart"/>
      <w:r w:rsidR="00285509" w:rsidRPr="0073636F">
        <w:rPr>
          <w:rFonts w:ascii="Arial" w:hAnsi="Arial" w:cs="Arial"/>
          <w:sz w:val="20"/>
          <w:szCs w:val="20"/>
        </w:rPr>
        <w:t>disfonksiyona</w:t>
      </w:r>
      <w:r w:rsidRPr="0073636F">
        <w:rPr>
          <w:rFonts w:ascii="Arial" w:hAnsi="Arial" w:cs="Arial"/>
          <w:sz w:val="20"/>
          <w:szCs w:val="20"/>
        </w:rPr>
        <w:t xml:space="preserve"> </w:t>
      </w:r>
      <w:r w:rsidR="00285509" w:rsidRPr="0073636F">
        <w:rPr>
          <w:rFonts w:ascii="Arial" w:hAnsi="Arial" w:cs="Arial"/>
          <w:sz w:val="20"/>
          <w:szCs w:val="20"/>
        </w:rPr>
        <w:t xml:space="preserve"> neden</w:t>
      </w:r>
      <w:proofErr w:type="gramEnd"/>
      <w:r w:rsidR="00285509" w:rsidRPr="0073636F">
        <w:rPr>
          <w:rFonts w:ascii="Arial" w:hAnsi="Arial" w:cs="Arial"/>
          <w:sz w:val="20"/>
          <w:szCs w:val="20"/>
        </w:rPr>
        <w:t xml:space="preserve"> olabilir.</w:t>
      </w:r>
    </w:p>
    <w:p w:rsidR="0008771E" w:rsidRDefault="00285509" w:rsidP="006B5AAF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285509">
        <w:t xml:space="preserve"> </w:t>
      </w:r>
      <w:r w:rsidR="0073636F" w:rsidRPr="0008771E">
        <w:rPr>
          <w:rFonts w:ascii="Arial" w:hAnsi="Arial" w:cs="Arial"/>
        </w:rPr>
        <w:t>K</w:t>
      </w:r>
      <w:r w:rsidRPr="0008771E">
        <w:rPr>
          <w:rFonts w:ascii="Arial" w:hAnsi="Arial" w:cs="Arial"/>
          <w:sz w:val="20"/>
          <w:szCs w:val="20"/>
        </w:rPr>
        <w:t>OVID-19'un ileri aşamalarında,</w:t>
      </w:r>
      <w:r w:rsidR="0008771E" w:rsidRPr="0008771E">
        <w:rPr>
          <w:rFonts w:ascii="Arial" w:hAnsi="Arial" w:cs="Arial"/>
          <w:sz w:val="20"/>
          <w:szCs w:val="20"/>
        </w:rPr>
        <w:t xml:space="preserve"> </w:t>
      </w:r>
      <w:r w:rsidRPr="0008771E">
        <w:rPr>
          <w:rFonts w:ascii="Arial" w:hAnsi="Arial" w:cs="Arial"/>
          <w:sz w:val="20"/>
          <w:szCs w:val="20"/>
        </w:rPr>
        <w:t xml:space="preserve">bağışıklık sisteminin </w:t>
      </w:r>
      <w:proofErr w:type="gramStart"/>
      <w:r w:rsidRPr="0008771E">
        <w:rPr>
          <w:rFonts w:ascii="Arial" w:hAnsi="Arial" w:cs="Arial"/>
          <w:sz w:val="20"/>
          <w:szCs w:val="20"/>
        </w:rPr>
        <w:t>enfeksiyona</w:t>
      </w:r>
      <w:proofErr w:type="gramEnd"/>
      <w:r w:rsidRPr="0008771E">
        <w:rPr>
          <w:rFonts w:ascii="Arial" w:hAnsi="Arial" w:cs="Arial"/>
          <w:sz w:val="20"/>
          <w:szCs w:val="20"/>
        </w:rPr>
        <w:t xml:space="preserve"> yanıtı, sepsis ile ilişkili kardiyak disfonksiyonda olduğu gibi, strese bağlı kardiyomiyopati veya sitokine bağlı miyokardiyal disfonksiyon gelişimini tetikleyebilir</w:t>
      </w:r>
      <w:r w:rsidRPr="0008771E">
        <w:rPr>
          <w:rFonts w:ascii="Arial" w:hAnsi="Arial" w:cs="Arial"/>
          <w:b/>
          <w:color w:val="FF0000"/>
          <w:sz w:val="20"/>
          <w:szCs w:val="20"/>
          <w:vertAlign w:val="superscript"/>
        </w:rPr>
        <w:t>80,81</w:t>
      </w:r>
      <w:r w:rsidRPr="0008771E">
        <w:rPr>
          <w:rFonts w:ascii="Arial" w:hAnsi="Arial" w:cs="Arial"/>
          <w:color w:val="0070C0"/>
          <w:sz w:val="20"/>
          <w:szCs w:val="20"/>
        </w:rPr>
        <w:t>.</w:t>
      </w:r>
    </w:p>
    <w:p w:rsidR="00B52542" w:rsidRPr="00B52542" w:rsidRDefault="00B52542" w:rsidP="006B5AAF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:rsidR="0008771E" w:rsidRPr="000F1DB6" w:rsidRDefault="000F1DB6" w:rsidP="00B52542">
      <w:pPr>
        <w:pStyle w:val="ListeParagraf"/>
        <w:numPr>
          <w:ilvl w:val="0"/>
          <w:numId w:val="4"/>
        </w:num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F1DB6">
        <w:rPr>
          <w:rFonts w:ascii="Arial" w:hAnsi="Arial" w:cs="Arial"/>
          <w:sz w:val="20"/>
          <w:szCs w:val="20"/>
        </w:rPr>
        <w:t xml:space="preserve">COVID-19'un öncelikle solunum </w:t>
      </w:r>
      <w:proofErr w:type="gramStart"/>
      <w:r w:rsidRPr="000F1DB6">
        <w:rPr>
          <w:rFonts w:ascii="Arial" w:hAnsi="Arial" w:cs="Arial"/>
          <w:sz w:val="20"/>
          <w:szCs w:val="20"/>
        </w:rPr>
        <w:t>semptomlarına</w:t>
      </w:r>
      <w:proofErr w:type="gramEnd"/>
      <w:r w:rsidRPr="000F1DB6">
        <w:rPr>
          <w:rFonts w:ascii="Arial" w:hAnsi="Arial" w:cs="Arial"/>
          <w:sz w:val="20"/>
          <w:szCs w:val="20"/>
        </w:rPr>
        <w:t xml:space="preserve"> ve bilateral, periferik ve alt akciğer dağılımı ile viral pnömoniye neden olduğu göz önüne alındığında,</w:t>
      </w:r>
      <w:r w:rsidRPr="000F1DB6">
        <w:rPr>
          <w:rFonts w:ascii="Arial" w:hAnsi="Arial" w:cs="Arial"/>
        </w:rPr>
        <w:t xml:space="preserve"> </w:t>
      </w:r>
      <w:r w:rsidRPr="000F1DB6">
        <w:rPr>
          <w:rFonts w:ascii="Arial" w:hAnsi="Arial" w:cs="Arial"/>
          <w:sz w:val="20"/>
          <w:szCs w:val="20"/>
        </w:rPr>
        <w:t>Bu hastalarda gözlenen ve genellikle ARDS'nin eşlik ettiği pulmoner ödem esas olarak non-kardiyojenik olarak kabul edilir.</w:t>
      </w:r>
    </w:p>
    <w:p w:rsidR="0041452F" w:rsidRPr="000F1DB6" w:rsidRDefault="0041452F" w:rsidP="0041452F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0F1DB6">
        <w:rPr>
          <w:rFonts w:ascii="Arial" w:hAnsi="Arial" w:cs="Arial"/>
          <w:sz w:val="20"/>
          <w:szCs w:val="20"/>
        </w:rPr>
        <w:lastRenderedPageBreak/>
        <w:t xml:space="preserve">Bununla birlikte, COVID-19 ile hastaneye yatırılan hastaların yaklaşık %25'inde KY geliştiği göz önüne alındığında, KY'nin pulmoner </w:t>
      </w:r>
      <w:r w:rsidR="00E64C6A" w:rsidRPr="000F1DB6">
        <w:rPr>
          <w:rFonts w:ascii="Arial" w:hAnsi="Arial" w:cs="Arial"/>
          <w:sz w:val="20"/>
          <w:szCs w:val="20"/>
        </w:rPr>
        <w:t>konjesyona</w:t>
      </w:r>
      <w:r w:rsidRPr="000F1DB6">
        <w:rPr>
          <w:rFonts w:ascii="Arial" w:hAnsi="Arial" w:cs="Arial"/>
          <w:sz w:val="20"/>
          <w:szCs w:val="20"/>
        </w:rPr>
        <w:t xml:space="preserve"> potansiyel katkısı </w:t>
      </w:r>
      <w:r w:rsidR="00B52542">
        <w:rPr>
          <w:rFonts w:ascii="Arial" w:hAnsi="Arial" w:cs="Arial"/>
          <w:sz w:val="20"/>
          <w:szCs w:val="20"/>
        </w:rPr>
        <w:t>da</w:t>
      </w:r>
      <w:r w:rsidRPr="000F1DB6">
        <w:rPr>
          <w:rFonts w:ascii="Arial" w:hAnsi="Arial" w:cs="Arial"/>
          <w:sz w:val="20"/>
          <w:szCs w:val="20"/>
        </w:rPr>
        <w:t>dikkate alınmalıdır</w:t>
      </w:r>
      <w:r w:rsidRPr="000F1DB6">
        <w:rPr>
          <w:rFonts w:ascii="Arial" w:hAnsi="Arial" w:cs="Arial"/>
          <w:b/>
          <w:color w:val="FF0000"/>
          <w:sz w:val="20"/>
          <w:szCs w:val="20"/>
          <w:vertAlign w:val="superscript"/>
        </w:rPr>
        <w:t>77</w:t>
      </w:r>
      <w:r w:rsidR="00E64C6A" w:rsidRPr="000F1DB6">
        <w:rPr>
          <w:rFonts w:ascii="Arial" w:hAnsi="Arial" w:cs="Arial"/>
          <w:color w:val="0070C0"/>
          <w:sz w:val="20"/>
          <w:szCs w:val="20"/>
        </w:rPr>
        <w:t>.</w:t>
      </w:r>
    </w:p>
    <w:p w:rsidR="0041452F" w:rsidRPr="00BD51E1" w:rsidRDefault="0041452F" w:rsidP="006B5AAF">
      <w:pPr>
        <w:autoSpaceDE w:val="0"/>
        <w:autoSpaceDN w:val="0"/>
        <w:adjustRightInd w:val="0"/>
        <w:spacing w:after="0" w:line="240" w:lineRule="auto"/>
        <w:rPr>
          <w:rFonts w:cs="MinionPro-Regular"/>
          <w:sz w:val="18"/>
          <w:szCs w:val="18"/>
        </w:rPr>
      </w:pPr>
    </w:p>
    <w:p w:rsidR="00267961" w:rsidRPr="006D5CD2" w:rsidRDefault="006D5CD2" w:rsidP="00267961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 tutulumu doğrulamak için K</w:t>
      </w:r>
      <w:r w:rsidR="00267961" w:rsidRPr="006D5CD2">
        <w:rPr>
          <w:rFonts w:ascii="Arial" w:hAnsi="Arial" w:cs="Arial"/>
          <w:sz w:val="20"/>
          <w:szCs w:val="20"/>
        </w:rPr>
        <w:t>OVID-19 ile ilişkili solunum yetmezliği olan hastalardan ek hemodinamik verilere ihtiyaç vardır.</w:t>
      </w:r>
    </w:p>
    <w:p w:rsidR="00267961" w:rsidRDefault="00267961" w:rsidP="006B5AAF">
      <w:pPr>
        <w:autoSpaceDE w:val="0"/>
        <w:autoSpaceDN w:val="0"/>
        <w:adjustRightInd w:val="0"/>
        <w:spacing w:after="0" w:line="240" w:lineRule="auto"/>
        <w:rPr>
          <w:rFonts w:cs="MinionPro-Regular"/>
          <w:sz w:val="18"/>
          <w:szCs w:val="18"/>
        </w:rPr>
      </w:pPr>
    </w:p>
    <w:p w:rsidR="007B1D15" w:rsidRPr="007B1D15" w:rsidRDefault="007B1D15" w:rsidP="006B5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70C0"/>
          <w:sz w:val="20"/>
          <w:szCs w:val="20"/>
        </w:rPr>
      </w:pPr>
      <w:r w:rsidRPr="00940DB9">
        <w:rPr>
          <w:rFonts w:ascii="Times New Roman" w:hAnsi="Times New Roman" w:cs="Times New Roman"/>
          <w:b/>
          <w:i/>
          <w:iCs/>
          <w:sz w:val="24"/>
          <w:szCs w:val="24"/>
        </w:rPr>
        <w:t>Aritmiler ve ani kardiyak arrest-</w:t>
      </w:r>
      <w:r w:rsidRPr="00940DB9">
        <w:rPr>
          <w:rFonts w:cs="MinionPro-SemiboldIt"/>
          <w:i/>
          <w:iCs/>
          <w:sz w:val="18"/>
          <w:szCs w:val="18"/>
        </w:rPr>
        <w:t xml:space="preserve"> </w:t>
      </w:r>
      <w:r w:rsidR="006D5CD2" w:rsidRPr="00940DB9">
        <w:rPr>
          <w:rFonts w:ascii="Arial" w:hAnsi="Arial" w:cs="Arial"/>
          <w:iCs/>
          <w:sz w:val="20"/>
          <w:szCs w:val="20"/>
        </w:rPr>
        <w:t>Aritmiler ve ani kalp durması, K</w:t>
      </w:r>
      <w:r w:rsidRPr="00940DB9">
        <w:rPr>
          <w:rFonts w:ascii="Arial" w:hAnsi="Arial" w:cs="Arial"/>
          <w:iCs/>
          <w:sz w:val="20"/>
          <w:szCs w:val="20"/>
        </w:rPr>
        <w:t>OVID-19'un yaygın manifestasyonudur.</w:t>
      </w:r>
    </w:p>
    <w:p w:rsidR="007B1D15" w:rsidRDefault="007B1D15" w:rsidP="006B5AAF">
      <w:pPr>
        <w:autoSpaceDE w:val="0"/>
        <w:autoSpaceDN w:val="0"/>
        <w:adjustRightInd w:val="0"/>
        <w:spacing w:after="0" w:line="240" w:lineRule="auto"/>
        <w:rPr>
          <w:rFonts w:cs="MinionPro-SemiboldIt"/>
          <w:iCs/>
          <w:sz w:val="18"/>
          <w:szCs w:val="18"/>
        </w:rPr>
      </w:pPr>
    </w:p>
    <w:p w:rsidR="00940DB9" w:rsidRDefault="00940DB9" w:rsidP="006B5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70C0"/>
          <w:sz w:val="20"/>
          <w:szCs w:val="20"/>
        </w:rPr>
      </w:pPr>
      <w:r w:rsidRPr="00940DB9">
        <w:rPr>
          <w:rFonts w:ascii="Arial" w:hAnsi="Arial" w:cs="Arial"/>
          <w:iCs/>
          <w:sz w:val="20"/>
          <w:szCs w:val="20"/>
        </w:rPr>
        <w:t>Çin'in Vuhan kentinde K</w:t>
      </w:r>
      <w:r w:rsidR="007B1D15" w:rsidRPr="00940DB9">
        <w:rPr>
          <w:rFonts w:ascii="Arial" w:hAnsi="Arial" w:cs="Arial"/>
          <w:iCs/>
          <w:sz w:val="20"/>
          <w:szCs w:val="20"/>
        </w:rPr>
        <w:t>OVID-19'lu 138 hastadan oluşan bir kohortta, tüm hastaların %17'sinde (YBÜ'deki hastaların %44'ü</w:t>
      </w:r>
      <w:r w:rsidRPr="00940DB9">
        <w:rPr>
          <w:rFonts w:ascii="Arial" w:hAnsi="Arial" w:cs="Arial"/>
          <w:iCs/>
          <w:sz w:val="20"/>
          <w:szCs w:val="20"/>
        </w:rPr>
        <w:t>nde</w:t>
      </w:r>
      <w:r w:rsidR="007B1D15" w:rsidRPr="00940DB9">
        <w:rPr>
          <w:rFonts w:ascii="Arial" w:hAnsi="Arial" w:cs="Arial"/>
          <w:iCs/>
          <w:sz w:val="20"/>
          <w:szCs w:val="20"/>
        </w:rPr>
        <w:t xml:space="preserve">) kardiyak aritmi varlığı bildirildi, ancak </w:t>
      </w:r>
      <w:proofErr w:type="gramStart"/>
      <w:r w:rsidR="007B1D15" w:rsidRPr="00940DB9">
        <w:rPr>
          <w:rFonts w:ascii="Arial" w:hAnsi="Arial" w:cs="Arial"/>
          <w:iCs/>
          <w:sz w:val="20"/>
          <w:szCs w:val="20"/>
        </w:rPr>
        <w:t>spesifik</w:t>
      </w:r>
      <w:proofErr w:type="gramEnd"/>
      <w:r w:rsidR="007B1D15" w:rsidRPr="00940DB9">
        <w:rPr>
          <w:rFonts w:ascii="Arial" w:hAnsi="Arial" w:cs="Arial"/>
          <w:iCs/>
          <w:sz w:val="20"/>
          <w:szCs w:val="20"/>
        </w:rPr>
        <w:t xml:space="preserve"> aritmi türleri kaydedilmedi</w:t>
      </w:r>
      <w:r w:rsidR="007B1D15" w:rsidRPr="00940DB9">
        <w:rPr>
          <w:rFonts w:ascii="Arial" w:hAnsi="Arial" w:cs="Arial"/>
          <w:b/>
          <w:iCs/>
          <w:color w:val="FF0000"/>
          <w:sz w:val="20"/>
          <w:szCs w:val="20"/>
          <w:vertAlign w:val="superscript"/>
        </w:rPr>
        <w:t>18</w:t>
      </w:r>
      <w:r w:rsidR="007B1D15" w:rsidRPr="00940DB9">
        <w:rPr>
          <w:rFonts w:ascii="Arial" w:hAnsi="Arial" w:cs="Arial"/>
          <w:iCs/>
          <w:color w:val="0070C0"/>
          <w:sz w:val="20"/>
          <w:szCs w:val="20"/>
        </w:rPr>
        <w:t>.</w:t>
      </w:r>
      <w:r w:rsidR="00145B84" w:rsidRPr="00940DB9">
        <w:rPr>
          <w:rFonts w:ascii="Arial" w:hAnsi="Arial" w:cs="Arial"/>
          <w:iCs/>
          <w:color w:val="0070C0"/>
          <w:sz w:val="20"/>
          <w:szCs w:val="20"/>
        </w:rPr>
        <w:t xml:space="preserve"> </w:t>
      </w:r>
      <w:r w:rsidRPr="00940DB9">
        <w:rPr>
          <w:rFonts w:ascii="Arial" w:hAnsi="Arial" w:cs="Arial"/>
          <w:iCs/>
          <w:sz w:val="20"/>
          <w:szCs w:val="20"/>
        </w:rPr>
        <w:t>Wuhan'da K</w:t>
      </w:r>
      <w:r w:rsidR="00145B84" w:rsidRPr="00940DB9">
        <w:rPr>
          <w:rFonts w:ascii="Arial" w:hAnsi="Arial" w:cs="Arial"/>
          <w:iCs/>
          <w:sz w:val="20"/>
          <w:szCs w:val="20"/>
        </w:rPr>
        <w:t>OVID-19 ile hastaneye yatırılan 187 hastayı içeren başka bir çalışmada, troponin T seviyeleri yüksek olanların, normal troponinT seviyelerine sahip olanlara göre ventriküler taşikardi ve fibrilasyon gibi malign aritmiler geliştirme olasılığı daha yüksekti (%12'ye karşı %5)</w:t>
      </w:r>
      <w:r w:rsidR="00145B84" w:rsidRPr="00940DB9">
        <w:rPr>
          <w:rFonts w:ascii="Arial" w:hAnsi="Arial" w:cs="Arial"/>
          <w:b/>
          <w:iCs/>
          <w:color w:val="FF0000"/>
          <w:sz w:val="20"/>
          <w:szCs w:val="20"/>
          <w:vertAlign w:val="superscript"/>
        </w:rPr>
        <w:t>24</w:t>
      </w:r>
      <w:r w:rsidR="00145B84" w:rsidRPr="00940DB9">
        <w:rPr>
          <w:rFonts w:ascii="Arial" w:hAnsi="Arial" w:cs="Arial"/>
          <w:iCs/>
          <w:color w:val="0070C0"/>
          <w:sz w:val="20"/>
          <w:szCs w:val="20"/>
        </w:rPr>
        <w:t>.</w:t>
      </w:r>
      <w:r w:rsidR="00145B84" w:rsidRPr="00145B84">
        <w:t xml:space="preserve"> </w:t>
      </w:r>
      <w:r w:rsidRPr="00286BB4">
        <w:rPr>
          <w:rFonts w:ascii="Arial" w:hAnsi="Arial" w:cs="Arial"/>
          <w:iCs/>
          <w:sz w:val="20"/>
          <w:szCs w:val="20"/>
        </w:rPr>
        <w:t>K</w:t>
      </w:r>
      <w:r w:rsidR="00145B84" w:rsidRPr="00286BB4">
        <w:rPr>
          <w:rFonts w:ascii="Arial" w:hAnsi="Arial" w:cs="Arial"/>
          <w:iCs/>
          <w:sz w:val="20"/>
          <w:szCs w:val="20"/>
        </w:rPr>
        <w:t xml:space="preserve">OVID-19 hastalarında hastane içi ve hastane dışı ani kalp durması da bildirilmiştir </w:t>
      </w:r>
      <w:proofErr w:type="gramStart"/>
      <w:r w:rsidR="00145B84" w:rsidRPr="00145B84">
        <w:rPr>
          <w:rFonts w:ascii="Times New Roman" w:hAnsi="Times New Roman" w:cs="Times New Roman"/>
          <w:b/>
          <w:iCs/>
          <w:color w:val="FF0000"/>
          <w:sz w:val="20"/>
          <w:szCs w:val="20"/>
          <w:vertAlign w:val="superscript"/>
        </w:rPr>
        <w:t>57,66,74</w:t>
      </w:r>
      <w:proofErr w:type="gramEnd"/>
      <w:r w:rsidR="00145B84" w:rsidRPr="00145B84">
        <w:rPr>
          <w:rFonts w:ascii="Times New Roman" w:hAnsi="Times New Roman" w:cs="Times New Roman"/>
          <w:iCs/>
          <w:color w:val="0070C0"/>
          <w:sz w:val="20"/>
          <w:szCs w:val="20"/>
        </w:rPr>
        <w:t>.</w:t>
      </w:r>
    </w:p>
    <w:p w:rsidR="007B1D15" w:rsidRPr="00286BB4" w:rsidRDefault="00145B84" w:rsidP="00940DB9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70C0"/>
          <w:sz w:val="20"/>
          <w:szCs w:val="20"/>
        </w:rPr>
      </w:pPr>
      <w:r w:rsidRPr="00145B84">
        <w:t xml:space="preserve"> </w:t>
      </w:r>
      <w:r w:rsidR="00940DB9" w:rsidRPr="00286BB4">
        <w:rPr>
          <w:rFonts w:ascii="Arial" w:hAnsi="Arial" w:cs="Arial"/>
          <w:iCs/>
          <w:sz w:val="20"/>
          <w:szCs w:val="20"/>
        </w:rPr>
        <w:t>A</w:t>
      </w:r>
      <w:r w:rsidRPr="00286BB4">
        <w:rPr>
          <w:rFonts w:ascii="Arial" w:hAnsi="Arial" w:cs="Arial"/>
          <w:iCs/>
          <w:sz w:val="20"/>
          <w:szCs w:val="20"/>
        </w:rPr>
        <w:t>triyal ve ventriküler taşikardi ve fibrilasyon gibi miyokard hasarı veya ateş, sepsis, hipoksi ve elektrolit anormallikleri gibi diğer sistemik nedenler tarafından tetiklenebilir</w:t>
      </w:r>
      <w:r w:rsidRPr="00286BB4">
        <w:rPr>
          <w:rFonts w:ascii="Arial" w:hAnsi="Arial" w:cs="Arial"/>
          <w:b/>
          <w:iCs/>
          <w:color w:val="FF0000"/>
          <w:sz w:val="20"/>
          <w:szCs w:val="20"/>
          <w:vertAlign w:val="superscript"/>
        </w:rPr>
        <w:t>24,83</w:t>
      </w:r>
      <w:r w:rsidRPr="00286BB4">
        <w:rPr>
          <w:rFonts w:ascii="Arial" w:hAnsi="Arial" w:cs="Arial"/>
          <w:iCs/>
          <w:color w:val="0070C0"/>
          <w:sz w:val="20"/>
          <w:szCs w:val="20"/>
        </w:rPr>
        <w:t>.</w:t>
      </w:r>
    </w:p>
    <w:p w:rsidR="00AB2726" w:rsidRPr="00B52542" w:rsidRDefault="00AB2726" w:rsidP="006B5AAF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70C0"/>
          <w:sz w:val="20"/>
          <w:szCs w:val="20"/>
        </w:rPr>
      </w:pPr>
      <w:r w:rsidRPr="00286BB4">
        <w:rPr>
          <w:rFonts w:ascii="Arial" w:hAnsi="Arial" w:cs="Arial"/>
          <w:iCs/>
          <w:sz w:val="20"/>
          <w:szCs w:val="20"/>
        </w:rPr>
        <w:t>A</w:t>
      </w:r>
      <w:r w:rsidR="00286BB4">
        <w:rPr>
          <w:rFonts w:ascii="Arial" w:hAnsi="Arial" w:cs="Arial"/>
          <w:iCs/>
          <w:sz w:val="20"/>
          <w:szCs w:val="20"/>
        </w:rPr>
        <w:t>yrıca,</w:t>
      </w:r>
      <w:r w:rsidR="00286BB4" w:rsidRPr="00286BB4">
        <w:rPr>
          <w:rFonts w:ascii="Arial" w:hAnsi="Arial" w:cs="Arial"/>
          <w:iCs/>
          <w:sz w:val="20"/>
          <w:szCs w:val="20"/>
        </w:rPr>
        <w:t xml:space="preserve"> ilerlemiş COVID-19 hastaları genellikle bazı hastalarda aritmilere neden olduğu bilinen antiviral ilaçlar ve antibiyotiklerle tedavi edilir</w:t>
      </w:r>
      <w:r w:rsidRPr="00286BB4">
        <w:rPr>
          <w:rFonts w:ascii="Arial" w:hAnsi="Arial" w:cs="Arial"/>
          <w:iCs/>
          <w:sz w:val="20"/>
          <w:szCs w:val="20"/>
        </w:rPr>
        <w:t xml:space="preserve"> (aşağıda ayrıntılı olarak açıklanan)</w:t>
      </w:r>
      <w:r w:rsidRPr="00286BB4">
        <w:rPr>
          <w:rFonts w:ascii="Arial" w:hAnsi="Arial" w:cs="Arial"/>
          <w:b/>
          <w:iCs/>
          <w:color w:val="FF0000"/>
          <w:sz w:val="20"/>
          <w:szCs w:val="20"/>
          <w:vertAlign w:val="superscript"/>
        </w:rPr>
        <w:t>13,41</w:t>
      </w:r>
      <w:r w:rsidRPr="00286BB4">
        <w:rPr>
          <w:rFonts w:ascii="Arial" w:hAnsi="Arial" w:cs="Arial"/>
          <w:iCs/>
          <w:color w:val="0070C0"/>
          <w:sz w:val="20"/>
          <w:szCs w:val="20"/>
        </w:rPr>
        <w:t>.</w:t>
      </w:r>
    </w:p>
    <w:p w:rsidR="00DF5EB1" w:rsidRDefault="00DF5EB1" w:rsidP="006B5AAF">
      <w:pPr>
        <w:autoSpaceDE w:val="0"/>
        <w:autoSpaceDN w:val="0"/>
        <w:adjustRightInd w:val="0"/>
        <w:spacing w:after="0" w:line="240" w:lineRule="auto"/>
        <w:rPr>
          <w:rFonts w:cs="MinionPro-SemiboldIt"/>
          <w:b/>
          <w:i/>
          <w:iCs/>
          <w:sz w:val="18"/>
          <w:szCs w:val="18"/>
        </w:rPr>
      </w:pPr>
    </w:p>
    <w:p w:rsidR="00DF5EB1" w:rsidRDefault="00DF5EB1" w:rsidP="006B5AAF">
      <w:pPr>
        <w:autoSpaceDE w:val="0"/>
        <w:autoSpaceDN w:val="0"/>
        <w:adjustRightInd w:val="0"/>
        <w:spacing w:after="0" w:line="240" w:lineRule="auto"/>
        <w:rPr>
          <w:rFonts w:cs="MinionPro-SemiboldIt"/>
          <w:b/>
          <w:i/>
          <w:iCs/>
          <w:sz w:val="18"/>
          <w:szCs w:val="18"/>
        </w:rPr>
      </w:pPr>
    </w:p>
    <w:p w:rsidR="00845CD7" w:rsidRPr="00B503B8" w:rsidRDefault="009A3013" w:rsidP="006B5A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B503B8">
        <w:rPr>
          <w:rFonts w:ascii="Times New Roman" w:hAnsi="Times New Roman" w:cs="Times New Roman"/>
          <w:b/>
          <w:i/>
          <w:iCs/>
          <w:sz w:val="24"/>
          <w:szCs w:val="24"/>
        </w:rPr>
        <w:t>Koagülasyon anormallikleri ve trombozis-</w:t>
      </w:r>
      <w:r w:rsidRPr="00B503B8">
        <w:rPr>
          <w:rFonts w:cs="MinionPro-SemiboldIt"/>
          <w:b/>
          <w:i/>
          <w:iCs/>
          <w:sz w:val="18"/>
          <w:szCs w:val="18"/>
        </w:rPr>
        <w:t xml:space="preserve"> </w:t>
      </w:r>
      <w:r w:rsidR="00B503B8" w:rsidRPr="00B503B8">
        <w:rPr>
          <w:rFonts w:ascii="Arial" w:hAnsi="Arial" w:cs="Arial"/>
          <w:iCs/>
          <w:sz w:val="20"/>
          <w:szCs w:val="20"/>
        </w:rPr>
        <w:t>K</w:t>
      </w:r>
      <w:r w:rsidRPr="00B503B8">
        <w:rPr>
          <w:rFonts w:ascii="Arial" w:hAnsi="Arial" w:cs="Arial"/>
          <w:iCs/>
          <w:sz w:val="20"/>
          <w:szCs w:val="20"/>
        </w:rPr>
        <w:t xml:space="preserve">OVID-19, tromboembolik </w:t>
      </w:r>
      <w:proofErr w:type="gramStart"/>
      <w:r w:rsidRPr="00B503B8">
        <w:rPr>
          <w:rFonts w:ascii="Arial" w:hAnsi="Arial" w:cs="Arial"/>
          <w:iCs/>
          <w:sz w:val="20"/>
          <w:szCs w:val="20"/>
        </w:rPr>
        <w:t>olaylara</w:t>
      </w:r>
      <w:r w:rsidR="00B503B8" w:rsidRPr="00B503B8">
        <w:rPr>
          <w:rFonts w:ascii="Arial" w:hAnsi="Arial" w:cs="Arial"/>
          <w:iCs/>
          <w:sz w:val="20"/>
          <w:szCs w:val="20"/>
        </w:rPr>
        <w:t xml:space="preserve"> </w:t>
      </w:r>
      <w:r w:rsidRPr="00B503B8">
        <w:rPr>
          <w:rFonts w:ascii="Arial" w:hAnsi="Arial" w:cs="Arial"/>
          <w:iCs/>
          <w:sz w:val="20"/>
          <w:szCs w:val="20"/>
        </w:rPr>
        <w:t xml:space="preserve"> neden</w:t>
      </w:r>
      <w:proofErr w:type="gramEnd"/>
      <w:r w:rsidRPr="00B503B8">
        <w:rPr>
          <w:rFonts w:ascii="Arial" w:hAnsi="Arial" w:cs="Arial"/>
          <w:iCs/>
          <w:sz w:val="20"/>
          <w:szCs w:val="20"/>
        </w:rPr>
        <w:t xml:space="preserve"> olabilen koagülasyon anormallikleri ile ilişkilidir</w:t>
      </w:r>
      <w:r w:rsidRPr="00B503B8">
        <w:rPr>
          <w:rFonts w:ascii="Arial" w:hAnsi="Arial" w:cs="Arial"/>
          <w:b/>
          <w:iCs/>
          <w:sz w:val="20"/>
          <w:szCs w:val="20"/>
          <w:vertAlign w:val="superscript"/>
        </w:rPr>
        <w:t>73</w:t>
      </w:r>
      <w:r w:rsidRPr="00B503B8">
        <w:rPr>
          <w:rFonts w:ascii="Arial" w:hAnsi="Arial" w:cs="Arial"/>
          <w:iCs/>
          <w:sz w:val="20"/>
          <w:szCs w:val="20"/>
        </w:rPr>
        <w:t>.</w:t>
      </w:r>
      <w:r w:rsidRPr="00B503B8">
        <w:rPr>
          <w:rFonts w:ascii="Arial" w:hAnsi="Arial" w:cs="Arial"/>
        </w:rPr>
        <w:t xml:space="preserve"> </w:t>
      </w:r>
      <w:r w:rsidR="00B503B8" w:rsidRPr="00B503B8">
        <w:rPr>
          <w:rFonts w:ascii="Arial" w:hAnsi="Arial" w:cs="Arial"/>
          <w:iCs/>
          <w:sz w:val="20"/>
          <w:szCs w:val="20"/>
        </w:rPr>
        <w:t>K</w:t>
      </w:r>
      <w:r w:rsidRPr="00B503B8">
        <w:rPr>
          <w:rFonts w:ascii="Arial" w:hAnsi="Arial" w:cs="Arial"/>
          <w:iCs/>
          <w:sz w:val="20"/>
          <w:szCs w:val="20"/>
        </w:rPr>
        <w:t>OVID-19'lu hastalarda genellikle yüksek d-dimer seviyeleri, orta derecede azalmış trombosit sayıları ve hafif uzamış protrombin zamanı vardır.</w:t>
      </w:r>
    </w:p>
    <w:p w:rsidR="009A3013" w:rsidRPr="00B503B8" w:rsidRDefault="00B503B8" w:rsidP="009A3013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70C0"/>
          <w:sz w:val="20"/>
          <w:szCs w:val="20"/>
        </w:rPr>
      </w:pPr>
      <w:r w:rsidRPr="00B503B8">
        <w:rPr>
          <w:rFonts w:ascii="Arial" w:hAnsi="Arial" w:cs="Arial"/>
          <w:iCs/>
          <w:sz w:val="20"/>
          <w:szCs w:val="20"/>
        </w:rPr>
        <w:t>Çin'den K</w:t>
      </w:r>
      <w:r w:rsidR="009A3013" w:rsidRPr="00B503B8">
        <w:rPr>
          <w:rFonts w:ascii="Arial" w:hAnsi="Arial" w:cs="Arial"/>
          <w:iCs/>
          <w:sz w:val="20"/>
          <w:szCs w:val="20"/>
        </w:rPr>
        <w:t>OVID-19'lu 1.099 hastayla yapılan erken bir çalışmada, tüm hastaların %46'sında (ağır hastalığı olanların %60'ı) yüksek d-dimer seviyeleri (&gt;</w:t>
      </w:r>
      <w:proofErr w:type="gramStart"/>
      <w:r w:rsidR="009A3013" w:rsidRPr="00B503B8">
        <w:rPr>
          <w:rFonts w:ascii="Arial" w:hAnsi="Arial" w:cs="Arial"/>
          <w:iCs/>
          <w:sz w:val="20"/>
          <w:szCs w:val="20"/>
        </w:rPr>
        <w:t>0.5</w:t>
      </w:r>
      <w:proofErr w:type="gramEnd"/>
      <w:r w:rsidR="009A3013" w:rsidRPr="00B503B8">
        <w:rPr>
          <w:rFonts w:ascii="Arial" w:hAnsi="Arial" w:cs="Arial"/>
          <w:iCs/>
          <w:sz w:val="20"/>
          <w:szCs w:val="20"/>
        </w:rPr>
        <w:t xml:space="preserve"> mg/l) gözlenmiştir</w:t>
      </w:r>
      <w:r w:rsidR="009A3013" w:rsidRPr="00B503B8">
        <w:rPr>
          <w:rFonts w:ascii="Arial" w:hAnsi="Arial" w:cs="Arial"/>
          <w:b/>
          <w:iCs/>
          <w:color w:val="FF0000"/>
          <w:sz w:val="20"/>
          <w:szCs w:val="20"/>
          <w:vertAlign w:val="superscript"/>
        </w:rPr>
        <w:t>20</w:t>
      </w:r>
      <w:r w:rsidR="009A3013" w:rsidRPr="00B503B8">
        <w:rPr>
          <w:rFonts w:ascii="Arial" w:hAnsi="Arial" w:cs="Arial"/>
          <w:iCs/>
          <w:color w:val="0070C0"/>
          <w:sz w:val="20"/>
          <w:szCs w:val="20"/>
        </w:rPr>
        <w:t>.</w:t>
      </w:r>
    </w:p>
    <w:p w:rsidR="009A3013" w:rsidRPr="00B503B8" w:rsidRDefault="00B503B8" w:rsidP="008367D9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70C0"/>
          <w:sz w:val="20"/>
          <w:szCs w:val="20"/>
        </w:rPr>
      </w:pPr>
      <w:r w:rsidRPr="00B503B8">
        <w:rPr>
          <w:rFonts w:ascii="Arial" w:hAnsi="Arial" w:cs="Arial"/>
          <w:iCs/>
          <w:sz w:val="20"/>
          <w:szCs w:val="20"/>
        </w:rPr>
        <w:t>Benzer şekilde, Wuhan'daki K</w:t>
      </w:r>
      <w:r w:rsidR="009628DE" w:rsidRPr="00B503B8">
        <w:rPr>
          <w:rFonts w:ascii="Arial" w:hAnsi="Arial" w:cs="Arial"/>
          <w:iCs/>
          <w:sz w:val="20"/>
          <w:szCs w:val="20"/>
        </w:rPr>
        <w:t>OVID-19 hastalarında yapılan başka bir çalışma, tüm hastaların %42'sinde (ölenlerin %81'i) d</w:t>
      </w:r>
      <w:r w:rsidRPr="00B503B8">
        <w:rPr>
          <w:rFonts w:ascii="Arial" w:hAnsi="Arial" w:cs="Arial"/>
          <w:iCs/>
          <w:sz w:val="20"/>
          <w:szCs w:val="20"/>
        </w:rPr>
        <w:t>-dimer düzeylerinin yükseldiği</w:t>
      </w:r>
      <w:r w:rsidR="009628DE" w:rsidRPr="00B503B8">
        <w:rPr>
          <w:rFonts w:ascii="Arial" w:hAnsi="Arial" w:cs="Arial"/>
          <w:iCs/>
          <w:sz w:val="20"/>
          <w:szCs w:val="20"/>
        </w:rPr>
        <w:t xml:space="preserve"> (&gt;1 mg/l) göster</w:t>
      </w:r>
      <w:r w:rsidRPr="00B503B8">
        <w:rPr>
          <w:rFonts w:ascii="Arial" w:hAnsi="Arial" w:cs="Arial"/>
          <w:iCs/>
          <w:sz w:val="20"/>
          <w:szCs w:val="20"/>
        </w:rPr>
        <w:t>ildi;</w:t>
      </w:r>
      <w:r w:rsidR="009628DE" w:rsidRPr="00B503B8">
        <w:rPr>
          <w:rFonts w:ascii="Arial" w:hAnsi="Arial" w:cs="Arial"/>
          <w:iCs/>
          <w:sz w:val="20"/>
          <w:szCs w:val="20"/>
        </w:rPr>
        <w:t xml:space="preserve"> </w:t>
      </w:r>
      <w:r w:rsidRPr="00B503B8">
        <w:rPr>
          <w:rFonts w:ascii="Arial" w:hAnsi="Arial" w:cs="Arial"/>
          <w:iCs/>
          <w:sz w:val="20"/>
          <w:szCs w:val="20"/>
        </w:rPr>
        <w:t>yüksek d-dimer düzeyleri</w:t>
      </w:r>
      <w:r w:rsidR="009628DE" w:rsidRPr="00B503B8">
        <w:rPr>
          <w:rFonts w:ascii="Arial" w:hAnsi="Arial" w:cs="Arial"/>
          <w:iCs/>
          <w:sz w:val="20"/>
          <w:szCs w:val="20"/>
        </w:rPr>
        <w:t>18 kat artmış ölüm riski ile ilişkiliydi</w:t>
      </w:r>
      <w:r w:rsidR="009628DE" w:rsidRPr="00B503B8">
        <w:rPr>
          <w:rFonts w:ascii="Arial" w:hAnsi="Arial" w:cs="Arial"/>
          <w:b/>
          <w:iCs/>
          <w:color w:val="FF0000"/>
          <w:sz w:val="20"/>
          <w:szCs w:val="20"/>
          <w:vertAlign w:val="superscript"/>
        </w:rPr>
        <w:t>19</w:t>
      </w:r>
      <w:r w:rsidR="009628DE" w:rsidRPr="00B503B8">
        <w:rPr>
          <w:rFonts w:ascii="Arial" w:hAnsi="Arial" w:cs="Arial"/>
          <w:iCs/>
          <w:color w:val="0070C0"/>
          <w:sz w:val="20"/>
          <w:szCs w:val="20"/>
        </w:rPr>
        <w:t>.</w:t>
      </w:r>
      <w:r w:rsidR="008367D9" w:rsidRPr="00B503B8">
        <w:rPr>
          <w:rFonts w:ascii="Arial" w:hAnsi="Arial" w:cs="Arial"/>
        </w:rPr>
        <w:t xml:space="preserve"> </w:t>
      </w:r>
      <w:r w:rsidR="008367D9" w:rsidRPr="00B503B8">
        <w:rPr>
          <w:rFonts w:ascii="Arial" w:hAnsi="Arial" w:cs="Arial"/>
          <w:iCs/>
          <w:sz w:val="20"/>
          <w:szCs w:val="20"/>
        </w:rPr>
        <w:t>Buna karşılık, trombosit sayısı ve protrombin zamanındaki değişiklikler orta düzeydeydi.</w:t>
      </w:r>
    </w:p>
    <w:p w:rsidR="003517FE" w:rsidRPr="003517FE" w:rsidRDefault="008367D9" w:rsidP="00A31F16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70C0"/>
          <w:sz w:val="20"/>
          <w:szCs w:val="20"/>
        </w:rPr>
      </w:pPr>
      <w:r w:rsidRPr="003517FE">
        <w:rPr>
          <w:rFonts w:ascii="Arial" w:hAnsi="Arial" w:cs="Arial"/>
          <w:iCs/>
          <w:sz w:val="20"/>
          <w:szCs w:val="20"/>
        </w:rPr>
        <w:t>Wuhan'da COVID-19 olan 41 hasta arasında, sadece %5'inde düşük trombosit sayısı (litre başına &lt;100 x 109 hücre) vardı ve yoğun bakım ünitesine kabul edilen hastalarda bile protrombin süresinin uzaması hafifti (11.1 s'ye karşı 12.2 s)</w:t>
      </w:r>
      <w:r w:rsidRPr="003517FE">
        <w:rPr>
          <w:rFonts w:ascii="Arial" w:hAnsi="Arial" w:cs="Arial"/>
          <w:b/>
          <w:iCs/>
          <w:color w:val="FF0000"/>
          <w:sz w:val="20"/>
          <w:szCs w:val="20"/>
          <w:vertAlign w:val="superscript"/>
        </w:rPr>
        <w:t>17</w:t>
      </w:r>
      <w:r w:rsidRPr="003517FE">
        <w:rPr>
          <w:rFonts w:ascii="Arial" w:hAnsi="Arial" w:cs="Arial"/>
          <w:iCs/>
          <w:color w:val="0070C0"/>
          <w:sz w:val="20"/>
          <w:szCs w:val="20"/>
        </w:rPr>
        <w:t>.</w:t>
      </w:r>
      <w:r w:rsidRPr="003517FE">
        <w:rPr>
          <w:rFonts w:ascii="Arial" w:hAnsi="Arial" w:cs="Arial"/>
        </w:rPr>
        <w:t xml:space="preserve"> </w:t>
      </w:r>
      <w:r w:rsidRPr="003517FE">
        <w:rPr>
          <w:rFonts w:ascii="Arial" w:hAnsi="Arial" w:cs="Arial"/>
          <w:iCs/>
          <w:sz w:val="20"/>
          <w:szCs w:val="20"/>
        </w:rPr>
        <w:t xml:space="preserve">Ayrıca, bu hastalarda fibrinojen ve faktör VIII seviyeleri yükselmiş </w:t>
      </w:r>
      <w:r w:rsidR="00A31F16" w:rsidRPr="003517FE">
        <w:rPr>
          <w:rFonts w:ascii="Arial" w:hAnsi="Arial" w:cs="Arial"/>
          <w:iCs/>
          <w:sz w:val="20"/>
          <w:szCs w:val="20"/>
        </w:rPr>
        <w:t xml:space="preserve">olup; </w:t>
      </w:r>
      <w:r w:rsidRPr="003517FE">
        <w:rPr>
          <w:rFonts w:ascii="Arial" w:hAnsi="Arial" w:cs="Arial"/>
          <w:iCs/>
          <w:sz w:val="20"/>
          <w:szCs w:val="20"/>
        </w:rPr>
        <w:t xml:space="preserve"> bu durum </w:t>
      </w:r>
      <w:proofErr w:type="gramStart"/>
      <w:r w:rsidRPr="003517FE">
        <w:rPr>
          <w:rFonts w:ascii="Arial" w:hAnsi="Arial" w:cs="Arial"/>
          <w:iCs/>
          <w:sz w:val="20"/>
          <w:szCs w:val="20"/>
        </w:rPr>
        <w:t>hiper</w:t>
      </w:r>
      <w:r w:rsidR="00B503B8" w:rsidRPr="003517FE">
        <w:rPr>
          <w:rFonts w:ascii="Arial" w:hAnsi="Arial" w:cs="Arial"/>
          <w:iCs/>
          <w:sz w:val="20"/>
          <w:szCs w:val="20"/>
        </w:rPr>
        <w:t>koagülabil  durumu</w:t>
      </w:r>
      <w:proofErr w:type="gramEnd"/>
      <w:r w:rsidRPr="003517FE">
        <w:rPr>
          <w:rFonts w:ascii="Arial" w:hAnsi="Arial" w:cs="Arial"/>
          <w:iCs/>
          <w:sz w:val="20"/>
          <w:szCs w:val="20"/>
        </w:rPr>
        <w:t xml:space="preserve"> gösterir</w:t>
      </w:r>
      <w:r w:rsidRPr="003517FE">
        <w:rPr>
          <w:rFonts w:ascii="Arial" w:hAnsi="Arial" w:cs="Arial"/>
          <w:b/>
          <w:iCs/>
          <w:color w:val="FF0000"/>
          <w:sz w:val="20"/>
          <w:szCs w:val="20"/>
          <w:vertAlign w:val="superscript"/>
        </w:rPr>
        <w:t>84,85</w:t>
      </w:r>
      <w:r w:rsidRPr="003517FE">
        <w:rPr>
          <w:rFonts w:ascii="Arial" w:hAnsi="Arial" w:cs="Arial"/>
          <w:iCs/>
          <w:color w:val="0070C0"/>
          <w:sz w:val="20"/>
          <w:szCs w:val="20"/>
        </w:rPr>
        <w:t>.</w:t>
      </w:r>
      <w:r w:rsidR="00A31F16" w:rsidRPr="003517FE">
        <w:rPr>
          <w:rFonts w:ascii="Arial" w:hAnsi="Arial" w:cs="Arial"/>
        </w:rPr>
        <w:t xml:space="preserve"> </w:t>
      </w:r>
    </w:p>
    <w:p w:rsidR="003517FE" w:rsidRPr="003517FE" w:rsidRDefault="003517FE" w:rsidP="003517FE">
      <w:pPr>
        <w:pStyle w:val="ListeParagra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70C0"/>
          <w:sz w:val="20"/>
          <w:szCs w:val="20"/>
        </w:rPr>
      </w:pPr>
    </w:p>
    <w:p w:rsidR="006726CE" w:rsidRPr="00B52542" w:rsidRDefault="00A31F16" w:rsidP="006B5AAF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3517FE">
        <w:rPr>
          <w:rFonts w:ascii="Arial" w:hAnsi="Arial" w:cs="Arial"/>
          <w:iCs/>
          <w:sz w:val="20"/>
          <w:szCs w:val="20"/>
        </w:rPr>
        <w:t>Bu bulgular, COVID-19'lu hastaların önemli bir bölümünün, Uluslararası Tromboz ve Hemostaz Derneği (‘the International Society on Thrombosis and</w:t>
      </w:r>
      <w:r w:rsidR="003517FE" w:rsidRPr="003517FE">
        <w:rPr>
          <w:rFonts w:ascii="Arial" w:hAnsi="Arial" w:cs="Arial"/>
          <w:iCs/>
          <w:sz w:val="20"/>
          <w:szCs w:val="20"/>
        </w:rPr>
        <w:t xml:space="preserve"> </w:t>
      </w:r>
      <w:r w:rsidRPr="003517FE">
        <w:rPr>
          <w:rFonts w:ascii="Arial" w:hAnsi="Arial" w:cs="Arial"/>
          <w:iCs/>
          <w:sz w:val="20"/>
          <w:szCs w:val="20"/>
        </w:rPr>
        <w:t xml:space="preserve">Haemostasis’) tarafından belirlenen </w:t>
      </w:r>
      <w:r w:rsidR="003517FE" w:rsidRPr="003517FE">
        <w:rPr>
          <w:rFonts w:ascii="Arial" w:hAnsi="Arial" w:cs="Arial"/>
          <w:iCs/>
          <w:sz w:val="20"/>
          <w:szCs w:val="20"/>
        </w:rPr>
        <w:t>bu hastaların “</w:t>
      </w:r>
      <w:r w:rsidRPr="003517FE">
        <w:rPr>
          <w:rFonts w:ascii="Arial" w:hAnsi="Arial" w:cs="Arial"/>
          <w:iCs/>
          <w:sz w:val="20"/>
          <w:szCs w:val="20"/>
        </w:rPr>
        <w:t>yaygın damar içi pıhtılaşma</w:t>
      </w:r>
      <w:r w:rsidR="003517FE">
        <w:rPr>
          <w:rFonts w:ascii="Arial" w:hAnsi="Arial" w:cs="Arial"/>
          <w:iCs/>
          <w:sz w:val="20"/>
          <w:szCs w:val="20"/>
        </w:rPr>
        <w:t xml:space="preserve"> (</w:t>
      </w:r>
      <w:proofErr w:type="gramStart"/>
      <w:r w:rsidR="003517FE" w:rsidRPr="003517FE">
        <w:rPr>
          <w:rFonts w:ascii="Arial" w:hAnsi="Arial" w:cs="Arial"/>
          <w:iCs/>
          <w:sz w:val="20"/>
          <w:szCs w:val="20"/>
        </w:rPr>
        <w:t xml:space="preserve">disseminated </w:t>
      </w:r>
      <w:r w:rsidR="003517FE">
        <w:rPr>
          <w:rFonts w:ascii="Arial" w:hAnsi="Arial" w:cs="Arial"/>
          <w:iCs/>
          <w:sz w:val="20"/>
          <w:szCs w:val="20"/>
        </w:rPr>
        <w:t xml:space="preserve"> </w:t>
      </w:r>
      <w:r w:rsidR="003517FE" w:rsidRPr="003517FE">
        <w:rPr>
          <w:rFonts w:ascii="Arial" w:hAnsi="Arial" w:cs="Arial"/>
          <w:iCs/>
          <w:sz w:val="20"/>
          <w:szCs w:val="20"/>
        </w:rPr>
        <w:t>intravascular</w:t>
      </w:r>
      <w:proofErr w:type="gramEnd"/>
      <w:r w:rsidR="003517FE" w:rsidRPr="003517FE">
        <w:rPr>
          <w:rFonts w:ascii="Arial" w:hAnsi="Arial" w:cs="Arial"/>
          <w:iCs/>
          <w:sz w:val="20"/>
          <w:szCs w:val="20"/>
        </w:rPr>
        <w:t xml:space="preserve"> coagulation</w:t>
      </w:r>
      <w:r w:rsidR="003517FE">
        <w:rPr>
          <w:rFonts w:ascii="Arial" w:hAnsi="Arial" w:cs="Arial"/>
          <w:iCs/>
          <w:sz w:val="20"/>
          <w:szCs w:val="20"/>
        </w:rPr>
        <w:t xml:space="preserve"> )</w:t>
      </w:r>
      <w:r w:rsidR="003517FE" w:rsidRPr="003517FE">
        <w:rPr>
          <w:rFonts w:ascii="Arial" w:hAnsi="Arial" w:cs="Arial"/>
          <w:iCs/>
          <w:sz w:val="20"/>
          <w:szCs w:val="20"/>
        </w:rPr>
        <w:t>”</w:t>
      </w:r>
      <w:r w:rsidRPr="003517FE">
        <w:rPr>
          <w:rFonts w:ascii="Arial" w:hAnsi="Arial" w:cs="Arial"/>
          <w:iCs/>
          <w:sz w:val="20"/>
          <w:szCs w:val="20"/>
        </w:rPr>
        <w:t xml:space="preserve"> kriterlerini tipik olarak karşılamayan pıhtılaşma</w:t>
      </w:r>
      <w:r w:rsidR="003517FE" w:rsidRPr="003517FE">
        <w:rPr>
          <w:rFonts w:ascii="Arial" w:hAnsi="Arial" w:cs="Arial"/>
          <w:iCs/>
          <w:sz w:val="20"/>
          <w:szCs w:val="20"/>
        </w:rPr>
        <w:t xml:space="preserve"> anormalliklerine sahip olduğu</w:t>
      </w:r>
      <w:r w:rsidRPr="003517FE">
        <w:rPr>
          <w:rFonts w:ascii="Arial" w:hAnsi="Arial" w:cs="Arial"/>
          <w:iCs/>
          <w:sz w:val="20"/>
          <w:szCs w:val="20"/>
        </w:rPr>
        <w:t xml:space="preserve"> göster</w:t>
      </w:r>
      <w:r w:rsidR="003517FE" w:rsidRPr="003517FE">
        <w:rPr>
          <w:rFonts w:ascii="Arial" w:hAnsi="Arial" w:cs="Arial"/>
          <w:iCs/>
          <w:sz w:val="20"/>
          <w:szCs w:val="20"/>
        </w:rPr>
        <w:t>ildi</w:t>
      </w:r>
      <w:r w:rsidRPr="003517FE">
        <w:rPr>
          <w:rFonts w:ascii="Arial" w:hAnsi="Arial" w:cs="Arial"/>
          <w:b/>
          <w:iCs/>
          <w:color w:val="FF0000"/>
          <w:sz w:val="20"/>
          <w:szCs w:val="20"/>
          <w:vertAlign w:val="superscript"/>
        </w:rPr>
        <w:t>86</w:t>
      </w:r>
      <w:r w:rsidRPr="003517FE">
        <w:rPr>
          <w:rFonts w:ascii="Arial" w:hAnsi="Arial" w:cs="Arial"/>
          <w:iCs/>
          <w:color w:val="0070C0"/>
          <w:sz w:val="20"/>
          <w:szCs w:val="20"/>
        </w:rPr>
        <w:t>.</w:t>
      </w:r>
      <w:r w:rsidR="00C24B6E" w:rsidRPr="003517FE">
        <w:rPr>
          <w:rFonts w:ascii="Arial" w:hAnsi="Arial" w:cs="Arial"/>
          <w:iCs/>
          <w:sz w:val="20"/>
          <w:szCs w:val="20"/>
        </w:rPr>
        <w:t>Fakat,</w:t>
      </w:r>
      <w:r w:rsidR="003517FE" w:rsidRPr="003517FE">
        <w:rPr>
          <w:rFonts w:ascii="Arial" w:hAnsi="Arial" w:cs="Arial"/>
          <w:iCs/>
          <w:sz w:val="20"/>
          <w:szCs w:val="20"/>
        </w:rPr>
        <w:t xml:space="preserve"> bu anormallikler</w:t>
      </w:r>
      <w:r w:rsidR="00C24B6E" w:rsidRPr="003517FE">
        <w:rPr>
          <w:rFonts w:ascii="Arial" w:hAnsi="Arial" w:cs="Arial"/>
          <w:iCs/>
          <w:sz w:val="20"/>
          <w:szCs w:val="20"/>
        </w:rPr>
        <w:t xml:space="preserve"> </w:t>
      </w:r>
      <w:r w:rsidR="003517FE" w:rsidRPr="003517FE">
        <w:rPr>
          <w:rFonts w:ascii="Arial" w:hAnsi="Arial" w:cs="Arial"/>
          <w:iCs/>
          <w:sz w:val="20"/>
          <w:szCs w:val="20"/>
        </w:rPr>
        <w:t xml:space="preserve"> yine de K</w:t>
      </w:r>
      <w:r w:rsidR="00C24B6E" w:rsidRPr="003517FE">
        <w:rPr>
          <w:rFonts w:ascii="Arial" w:hAnsi="Arial" w:cs="Arial"/>
          <w:iCs/>
          <w:sz w:val="20"/>
          <w:szCs w:val="20"/>
        </w:rPr>
        <w:t>OVID-19'un çeşitli kardiyovasküler maniferstasyonlarının  gelişimine katkıda bulunabilir.</w:t>
      </w:r>
    </w:p>
    <w:p w:rsidR="006726CE" w:rsidRPr="0008476D" w:rsidRDefault="006726CE" w:rsidP="006726CE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8476D">
        <w:rPr>
          <w:rFonts w:ascii="Arial" w:hAnsi="Arial" w:cs="Arial"/>
          <w:sz w:val="20"/>
          <w:szCs w:val="20"/>
        </w:rPr>
        <w:t xml:space="preserve">COVID-19 hastalarında artan tromboembolik olayların klinik gözlemleri, </w:t>
      </w:r>
      <w:proofErr w:type="gramStart"/>
      <w:r w:rsidRPr="0008476D">
        <w:rPr>
          <w:rFonts w:ascii="Arial" w:hAnsi="Arial" w:cs="Arial"/>
          <w:sz w:val="20"/>
          <w:szCs w:val="20"/>
        </w:rPr>
        <w:t>hiperkoagülabil  durumun</w:t>
      </w:r>
      <w:proofErr w:type="gramEnd"/>
      <w:r w:rsidRPr="0008476D">
        <w:rPr>
          <w:rFonts w:ascii="Arial" w:hAnsi="Arial" w:cs="Arial"/>
          <w:sz w:val="20"/>
          <w:szCs w:val="20"/>
        </w:rPr>
        <w:t xml:space="preserve"> varlığını düşündürmektedir.</w:t>
      </w:r>
    </w:p>
    <w:p w:rsidR="001471D5" w:rsidRPr="0008476D" w:rsidRDefault="001471D5" w:rsidP="001471D5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8476D">
        <w:rPr>
          <w:rFonts w:ascii="Arial" w:hAnsi="Arial" w:cs="Arial"/>
          <w:sz w:val="20"/>
          <w:szCs w:val="20"/>
        </w:rPr>
        <w:t>Derin ven trombozu ve pulmoner emboliyi içeren venöz tromboembolizm, COVID-19'lu kritik hastalarda sık görülen bir komplikasyondur.</w:t>
      </w:r>
    </w:p>
    <w:p w:rsidR="001471D5" w:rsidRPr="00B52542" w:rsidRDefault="001471D5" w:rsidP="006B5A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08476D">
        <w:rPr>
          <w:rFonts w:ascii="Arial" w:hAnsi="Arial" w:cs="Arial"/>
          <w:sz w:val="20"/>
          <w:szCs w:val="20"/>
        </w:rPr>
        <w:t>Bir otopsi çalışmasında, ölümden önceden venöz tromboembolizmden şüphelenilmeyen COVID-19 ile ölen 12 hastanın 7'sinde derin ven trombozu varken, 12 hastanın 4'ünde pulmoner embolizm tespit edilmiştir</w:t>
      </w:r>
      <w:r w:rsidRPr="0008476D">
        <w:rPr>
          <w:rFonts w:ascii="Arial" w:hAnsi="Arial" w:cs="Arial"/>
          <w:b/>
          <w:color w:val="FF0000"/>
          <w:sz w:val="20"/>
          <w:szCs w:val="20"/>
          <w:vertAlign w:val="superscript"/>
        </w:rPr>
        <w:t>59</w:t>
      </w:r>
      <w:r w:rsidRPr="0008476D">
        <w:rPr>
          <w:rFonts w:ascii="Arial" w:hAnsi="Arial" w:cs="Arial"/>
          <w:color w:val="0070C0"/>
          <w:sz w:val="20"/>
          <w:szCs w:val="20"/>
        </w:rPr>
        <w:t>.</w:t>
      </w:r>
    </w:p>
    <w:p w:rsidR="002C4079" w:rsidRDefault="002C4079" w:rsidP="006B5AAF">
      <w:pPr>
        <w:autoSpaceDE w:val="0"/>
        <w:autoSpaceDN w:val="0"/>
        <w:adjustRightInd w:val="0"/>
        <w:spacing w:after="0" w:line="240" w:lineRule="auto"/>
        <w:rPr>
          <w:rFonts w:cs="MinionPro-Regular"/>
          <w:sz w:val="18"/>
          <w:szCs w:val="18"/>
        </w:rPr>
      </w:pPr>
    </w:p>
    <w:p w:rsidR="002C4079" w:rsidRPr="00FB1814" w:rsidRDefault="00FB1814" w:rsidP="00B32CBA">
      <w:pPr>
        <w:pStyle w:val="ListeParagraf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B1814">
        <w:rPr>
          <w:rFonts w:ascii="Arial" w:hAnsi="Arial" w:cs="Arial"/>
          <w:sz w:val="20"/>
          <w:szCs w:val="20"/>
        </w:rPr>
        <w:t xml:space="preserve">Kovid-19’da </w:t>
      </w:r>
      <w:r w:rsidR="002C4079" w:rsidRPr="00FB1814">
        <w:rPr>
          <w:rFonts w:ascii="Arial" w:hAnsi="Arial" w:cs="Arial"/>
          <w:sz w:val="20"/>
          <w:szCs w:val="20"/>
        </w:rPr>
        <w:t>Arteriyel trombotik olaylar da bildirilmiştir.</w:t>
      </w:r>
      <w:r w:rsidR="002C4079" w:rsidRPr="00FB1814">
        <w:rPr>
          <w:rFonts w:ascii="Arial" w:hAnsi="Arial" w:cs="Arial"/>
        </w:rPr>
        <w:t xml:space="preserve"> </w:t>
      </w:r>
      <w:r w:rsidR="002C4079" w:rsidRPr="00FB1814">
        <w:rPr>
          <w:rFonts w:ascii="Arial" w:hAnsi="Arial" w:cs="Arial"/>
          <w:sz w:val="20"/>
          <w:szCs w:val="20"/>
        </w:rPr>
        <w:t>New York'tan bir vaka serisinde;  aynı hastaneye büyük damar iskemik inme</w:t>
      </w:r>
      <w:r w:rsidRPr="00FB1814">
        <w:rPr>
          <w:rFonts w:ascii="Arial" w:hAnsi="Arial" w:cs="Arial"/>
          <w:sz w:val="20"/>
          <w:szCs w:val="20"/>
        </w:rPr>
        <w:t>si</w:t>
      </w:r>
      <w:r w:rsidR="002C4079" w:rsidRPr="00FB1814">
        <w:rPr>
          <w:rFonts w:ascii="Arial" w:hAnsi="Arial" w:cs="Arial"/>
          <w:sz w:val="20"/>
          <w:szCs w:val="20"/>
        </w:rPr>
        <w:t xml:space="preserve"> ile başvuran ve tümü SARS-CoV-2 </w:t>
      </w:r>
      <w:proofErr w:type="gramStart"/>
      <w:r w:rsidR="002C4079" w:rsidRPr="00FB1814">
        <w:rPr>
          <w:rFonts w:ascii="Arial" w:hAnsi="Arial" w:cs="Arial"/>
          <w:sz w:val="20"/>
          <w:szCs w:val="20"/>
        </w:rPr>
        <w:t>enfeksiyonu</w:t>
      </w:r>
      <w:proofErr w:type="gramEnd"/>
      <w:r w:rsidR="002C4079" w:rsidRPr="00FB1814">
        <w:rPr>
          <w:rFonts w:ascii="Arial" w:hAnsi="Arial" w:cs="Arial"/>
          <w:sz w:val="20"/>
          <w:szCs w:val="20"/>
        </w:rPr>
        <w:t xml:space="preserve"> için pozitif test edilen 50 yaş altı beş hasta</w:t>
      </w:r>
      <w:r w:rsidR="002C4079" w:rsidRPr="00FB1814">
        <w:rPr>
          <w:rFonts w:ascii="Arial" w:hAnsi="Arial" w:cs="Arial"/>
        </w:rPr>
        <w:t xml:space="preserve"> </w:t>
      </w:r>
      <w:r w:rsidR="002C4079" w:rsidRPr="00FB1814">
        <w:rPr>
          <w:rFonts w:ascii="Arial" w:hAnsi="Arial" w:cs="Arial"/>
          <w:sz w:val="20"/>
          <w:szCs w:val="20"/>
        </w:rPr>
        <w:t>anlatıldı</w:t>
      </w:r>
      <w:r w:rsidR="002C4079" w:rsidRPr="00FB1814">
        <w:rPr>
          <w:rFonts w:ascii="Arial" w:hAnsi="Arial" w:cs="Arial"/>
          <w:b/>
          <w:color w:val="FF0000"/>
          <w:sz w:val="20"/>
          <w:szCs w:val="20"/>
          <w:vertAlign w:val="superscript"/>
        </w:rPr>
        <w:t>87</w:t>
      </w:r>
      <w:r w:rsidR="002C4079" w:rsidRPr="00FB1814">
        <w:rPr>
          <w:rFonts w:ascii="Arial" w:hAnsi="Arial" w:cs="Arial"/>
          <w:color w:val="0070C0"/>
          <w:sz w:val="20"/>
          <w:szCs w:val="20"/>
        </w:rPr>
        <w:t>.</w:t>
      </w:r>
      <w:r w:rsidR="00B32CBA" w:rsidRPr="00FB1814">
        <w:rPr>
          <w:rFonts w:ascii="Arial" w:hAnsi="Arial" w:cs="Arial"/>
        </w:rPr>
        <w:t xml:space="preserve"> </w:t>
      </w:r>
      <w:r w:rsidR="00B32CBA" w:rsidRPr="00FB1814">
        <w:rPr>
          <w:rFonts w:ascii="Arial" w:hAnsi="Arial" w:cs="Arial"/>
          <w:sz w:val="20"/>
          <w:szCs w:val="20"/>
        </w:rPr>
        <w:t xml:space="preserve">Ayrıca, İtalya'dan </w:t>
      </w:r>
      <w:r w:rsidRPr="00FB1814">
        <w:rPr>
          <w:rFonts w:ascii="Arial" w:hAnsi="Arial" w:cs="Arial"/>
          <w:sz w:val="20"/>
          <w:szCs w:val="20"/>
        </w:rPr>
        <w:t>bir vaka serisinde K</w:t>
      </w:r>
      <w:r w:rsidR="00B32CBA" w:rsidRPr="00FB1814">
        <w:rPr>
          <w:rFonts w:ascii="Arial" w:hAnsi="Arial" w:cs="Arial"/>
          <w:sz w:val="20"/>
          <w:szCs w:val="20"/>
        </w:rPr>
        <w:t xml:space="preserve">OVID-19'lu 20 hastada (%90 erkek, ortalama yaş 75 ± 9 yıl) akut </w:t>
      </w:r>
      <w:proofErr w:type="gramStart"/>
      <w:r w:rsidR="00B32CBA" w:rsidRPr="00FB1814">
        <w:rPr>
          <w:rFonts w:ascii="Arial" w:hAnsi="Arial" w:cs="Arial"/>
          <w:sz w:val="20"/>
          <w:szCs w:val="20"/>
        </w:rPr>
        <w:t>ekstremite  iskemisi</w:t>
      </w:r>
      <w:proofErr w:type="gramEnd"/>
      <w:r w:rsidR="00B32CBA" w:rsidRPr="00FB1814">
        <w:rPr>
          <w:rFonts w:ascii="Arial" w:hAnsi="Arial" w:cs="Arial"/>
          <w:sz w:val="20"/>
          <w:szCs w:val="20"/>
        </w:rPr>
        <w:t xml:space="preserve"> de bildirilmiştir</w:t>
      </w:r>
      <w:r w:rsidR="00B32CBA" w:rsidRPr="00FB1814">
        <w:rPr>
          <w:rFonts w:ascii="Arial" w:hAnsi="Arial" w:cs="Arial"/>
          <w:b/>
          <w:color w:val="FF0000"/>
          <w:sz w:val="20"/>
          <w:szCs w:val="20"/>
          <w:vertAlign w:val="superscript"/>
        </w:rPr>
        <w:t>88</w:t>
      </w:r>
      <w:r w:rsidR="00B32CBA" w:rsidRPr="00FB1814">
        <w:rPr>
          <w:rFonts w:ascii="Arial" w:hAnsi="Arial" w:cs="Arial"/>
          <w:color w:val="0070C0"/>
          <w:sz w:val="20"/>
          <w:szCs w:val="20"/>
        </w:rPr>
        <w:t>.</w:t>
      </w:r>
      <w:r w:rsidR="00B32CBA" w:rsidRPr="00FB1814">
        <w:rPr>
          <w:rFonts w:ascii="Arial" w:hAnsi="Arial" w:cs="Arial"/>
        </w:rPr>
        <w:t xml:space="preserve"> </w:t>
      </w:r>
      <w:r w:rsidR="00B32CBA" w:rsidRPr="00FB1814">
        <w:rPr>
          <w:rFonts w:ascii="Arial" w:hAnsi="Arial" w:cs="Arial"/>
          <w:sz w:val="20"/>
          <w:szCs w:val="20"/>
        </w:rPr>
        <w:t>Akut ekstremite iskemisi tespit edilmeden önce 20 hasta</w:t>
      </w:r>
      <w:r w:rsidRPr="00FB1814">
        <w:rPr>
          <w:rFonts w:ascii="Arial" w:hAnsi="Arial" w:cs="Arial"/>
          <w:sz w:val="20"/>
          <w:szCs w:val="20"/>
        </w:rPr>
        <w:t>ların tümüne K</w:t>
      </w:r>
      <w:r w:rsidR="00B32CBA" w:rsidRPr="00FB1814">
        <w:rPr>
          <w:rFonts w:ascii="Arial" w:hAnsi="Arial" w:cs="Arial"/>
          <w:sz w:val="20"/>
          <w:szCs w:val="20"/>
        </w:rPr>
        <w:t>OVID-19 ile ilişkili pnömoni teşhisi kondu.</w:t>
      </w:r>
    </w:p>
    <w:p w:rsidR="002C4079" w:rsidRPr="00BD51E1" w:rsidRDefault="002C4079" w:rsidP="006B5AAF">
      <w:pPr>
        <w:autoSpaceDE w:val="0"/>
        <w:autoSpaceDN w:val="0"/>
        <w:adjustRightInd w:val="0"/>
        <w:spacing w:after="0" w:line="240" w:lineRule="auto"/>
        <w:rPr>
          <w:rFonts w:cs="MinionPro-Regular"/>
          <w:sz w:val="18"/>
          <w:szCs w:val="18"/>
        </w:rPr>
      </w:pPr>
    </w:p>
    <w:p w:rsidR="00B32CBA" w:rsidRPr="00350DE7" w:rsidRDefault="00BC39A0" w:rsidP="00BC39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0DE7">
        <w:rPr>
          <w:rFonts w:ascii="Arial" w:hAnsi="Arial" w:cs="Arial"/>
          <w:sz w:val="20"/>
          <w:szCs w:val="20"/>
        </w:rPr>
        <w:lastRenderedPageBreak/>
        <w:t xml:space="preserve">COVID-19’de bu </w:t>
      </w:r>
      <w:proofErr w:type="gramStart"/>
      <w:r w:rsidRPr="00350DE7">
        <w:rPr>
          <w:rFonts w:ascii="Arial" w:hAnsi="Arial" w:cs="Arial"/>
          <w:sz w:val="20"/>
          <w:szCs w:val="20"/>
        </w:rPr>
        <w:t>koagülas</w:t>
      </w:r>
      <w:r w:rsidR="00350DE7">
        <w:rPr>
          <w:rFonts w:ascii="Arial" w:hAnsi="Arial" w:cs="Arial"/>
          <w:sz w:val="20"/>
          <w:szCs w:val="20"/>
        </w:rPr>
        <w:t>yon  anormallikleri</w:t>
      </w:r>
      <w:proofErr w:type="gramEnd"/>
      <w:r w:rsidR="00350DE7">
        <w:rPr>
          <w:rFonts w:ascii="Arial" w:hAnsi="Arial" w:cs="Arial"/>
          <w:sz w:val="20"/>
          <w:szCs w:val="20"/>
        </w:rPr>
        <w:t xml:space="preserve"> ve</w:t>
      </w:r>
      <w:r w:rsidRPr="00350DE7">
        <w:rPr>
          <w:rFonts w:ascii="Arial" w:hAnsi="Arial" w:cs="Arial"/>
          <w:sz w:val="20"/>
          <w:szCs w:val="20"/>
        </w:rPr>
        <w:t xml:space="preserve"> özellikle hiperkoagülasyonun altında</w:t>
      </w:r>
      <w:r w:rsidR="00350DE7">
        <w:rPr>
          <w:rFonts w:ascii="Arial" w:hAnsi="Arial" w:cs="Arial"/>
          <w:sz w:val="20"/>
          <w:szCs w:val="20"/>
        </w:rPr>
        <w:t xml:space="preserve"> yatan mekanizmalar belirsizdir:</w:t>
      </w:r>
    </w:p>
    <w:p w:rsidR="0063282E" w:rsidRPr="003E53D0" w:rsidRDefault="00725577" w:rsidP="0063282E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3E53D0">
        <w:rPr>
          <w:rFonts w:ascii="Arial" w:hAnsi="Arial" w:cs="Arial"/>
          <w:sz w:val="20"/>
          <w:szCs w:val="20"/>
        </w:rPr>
        <w:t>Bir hipotez, altta y</w:t>
      </w:r>
      <w:r w:rsidR="00350DE7" w:rsidRPr="003E53D0">
        <w:rPr>
          <w:rFonts w:ascii="Arial" w:hAnsi="Arial" w:cs="Arial"/>
          <w:sz w:val="20"/>
          <w:szCs w:val="20"/>
        </w:rPr>
        <w:t>atan komorbiditelerle birlikte K</w:t>
      </w:r>
      <w:r w:rsidRPr="003E53D0">
        <w:rPr>
          <w:rFonts w:ascii="Arial" w:hAnsi="Arial" w:cs="Arial"/>
          <w:sz w:val="20"/>
          <w:szCs w:val="20"/>
        </w:rPr>
        <w:t>OVID-19'un neden olduğu ciddi inflamatuar yanıtın ve endotel hasarının hastaları hiper</w:t>
      </w:r>
      <w:r w:rsidR="003E53D0" w:rsidRPr="003E53D0">
        <w:rPr>
          <w:rFonts w:ascii="Arial" w:hAnsi="Arial" w:cs="Arial"/>
          <w:sz w:val="20"/>
          <w:szCs w:val="20"/>
        </w:rPr>
        <w:t>koagülabil durum</w:t>
      </w:r>
      <w:r w:rsidRPr="003E53D0">
        <w:rPr>
          <w:rFonts w:ascii="Arial" w:hAnsi="Arial" w:cs="Arial"/>
          <w:sz w:val="20"/>
          <w:szCs w:val="20"/>
        </w:rPr>
        <w:t>a yatkın hale getirebileceğidir</w:t>
      </w:r>
      <w:r w:rsidRPr="003E53D0">
        <w:rPr>
          <w:rFonts w:ascii="Arial" w:hAnsi="Arial" w:cs="Arial"/>
          <w:b/>
          <w:color w:val="FF0000"/>
          <w:sz w:val="20"/>
          <w:szCs w:val="20"/>
          <w:vertAlign w:val="superscript"/>
        </w:rPr>
        <w:t>6</w:t>
      </w:r>
      <w:r w:rsidRPr="003E53D0">
        <w:rPr>
          <w:rFonts w:ascii="Arial" w:hAnsi="Arial" w:cs="Arial"/>
          <w:color w:val="0070C0"/>
          <w:sz w:val="20"/>
          <w:szCs w:val="20"/>
        </w:rPr>
        <w:t>.</w:t>
      </w:r>
      <w:r w:rsidR="0063282E" w:rsidRPr="003E53D0">
        <w:rPr>
          <w:rFonts w:ascii="Arial" w:hAnsi="Arial" w:cs="Arial"/>
          <w:sz w:val="20"/>
          <w:szCs w:val="20"/>
        </w:rPr>
        <w:t xml:space="preserve"> </w:t>
      </w:r>
    </w:p>
    <w:p w:rsidR="00725577" w:rsidRPr="003E53D0" w:rsidRDefault="0063282E" w:rsidP="0063282E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3E53D0">
        <w:rPr>
          <w:rFonts w:ascii="Arial" w:hAnsi="Arial" w:cs="Arial"/>
          <w:sz w:val="20"/>
          <w:szCs w:val="20"/>
        </w:rPr>
        <w:t>Dikkat edilmesi gereken;</w:t>
      </w:r>
      <w:r w:rsidR="00F952B7" w:rsidRPr="003E53D0">
        <w:rPr>
          <w:rFonts w:ascii="Arial" w:hAnsi="Arial" w:cs="Arial"/>
          <w:sz w:val="20"/>
          <w:szCs w:val="20"/>
        </w:rPr>
        <w:t xml:space="preserve"> </w:t>
      </w:r>
      <w:r w:rsidRPr="003E53D0">
        <w:rPr>
          <w:rFonts w:ascii="Arial" w:hAnsi="Arial" w:cs="Arial"/>
          <w:sz w:val="20"/>
          <w:szCs w:val="20"/>
        </w:rPr>
        <w:t>bu hastalara verilen bazı antiviral ilaçlar ve araştırma tedavileri</w:t>
      </w:r>
      <w:r w:rsidR="003E53D0" w:rsidRPr="003E53D0">
        <w:rPr>
          <w:rFonts w:ascii="Arial" w:hAnsi="Arial" w:cs="Arial"/>
          <w:sz w:val="20"/>
          <w:szCs w:val="20"/>
        </w:rPr>
        <w:t>n</w:t>
      </w:r>
      <w:r w:rsidRPr="003E53D0">
        <w:rPr>
          <w:rFonts w:ascii="Arial" w:hAnsi="Arial" w:cs="Arial"/>
          <w:sz w:val="20"/>
          <w:szCs w:val="20"/>
        </w:rPr>
        <w:t xml:space="preserve"> </w:t>
      </w:r>
      <w:r w:rsidR="003E53D0" w:rsidRPr="003E53D0">
        <w:rPr>
          <w:rFonts w:ascii="Arial" w:hAnsi="Arial" w:cs="Arial"/>
          <w:sz w:val="20"/>
          <w:szCs w:val="20"/>
        </w:rPr>
        <w:t>antitrombosit ajanlar ve antikoagülanlar ile</w:t>
      </w:r>
      <w:r w:rsidRPr="003E53D0">
        <w:rPr>
          <w:rFonts w:ascii="Arial" w:hAnsi="Arial" w:cs="Arial"/>
          <w:sz w:val="20"/>
          <w:szCs w:val="20"/>
        </w:rPr>
        <w:t xml:space="preserve"> ilaç-ilaç etkileşimleri yoluyla tromboz veya kanama olaylarını teşvik edebil</w:t>
      </w:r>
      <w:r w:rsidR="003E53D0" w:rsidRPr="003E53D0">
        <w:rPr>
          <w:rFonts w:ascii="Arial" w:hAnsi="Arial" w:cs="Arial"/>
          <w:sz w:val="20"/>
          <w:szCs w:val="20"/>
        </w:rPr>
        <w:t>mesid</w:t>
      </w:r>
      <w:r w:rsidRPr="003E53D0">
        <w:rPr>
          <w:rFonts w:ascii="Arial" w:hAnsi="Arial" w:cs="Arial"/>
          <w:sz w:val="20"/>
          <w:szCs w:val="20"/>
        </w:rPr>
        <w:t>ir</w:t>
      </w:r>
      <w:r w:rsidRPr="003E53D0">
        <w:rPr>
          <w:rFonts w:ascii="Arial" w:hAnsi="Arial" w:cs="Arial"/>
          <w:b/>
          <w:color w:val="FF0000"/>
          <w:sz w:val="20"/>
          <w:szCs w:val="20"/>
          <w:vertAlign w:val="superscript"/>
        </w:rPr>
        <w:t>41</w:t>
      </w:r>
      <w:r w:rsidRPr="003E53D0">
        <w:rPr>
          <w:rFonts w:ascii="Arial" w:hAnsi="Arial" w:cs="Arial"/>
          <w:color w:val="0070C0"/>
          <w:sz w:val="20"/>
          <w:szCs w:val="20"/>
        </w:rPr>
        <w:t>.</w:t>
      </w:r>
    </w:p>
    <w:p w:rsidR="00B32CBA" w:rsidRDefault="00B32CBA" w:rsidP="006B5AAF">
      <w:pPr>
        <w:autoSpaceDE w:val="0"/>
        <w:autoSpaceDN w:val="0"/>
        <w:adjustRightInd w:val="0"/>
        <w:spacing w:after="0" w:line="240" w:lineRule="auto"/>
        <w:rPr>
          <w:rFonts w:cs="MinionPro-Regular"/>
          <w:sz w:val="18"/>
          <w:szCs w:val="18"/>
        </w:rPr>
      </w:pPr>
    </w:p>
    <w:p w:rsidR="00564D2C" w:rsidRDefault="00564D2C" w:rsidP="006B5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BACC6" w:themeColor="accent5"/>
          <w:sz w:val="20"/>
          <w:szCs w:val="20"/>
        </w:rPr>
      </w:pPr>
    </w:p>
    <w:p w:rsidR="00F952B7" w:rsidRPr="00D87EFE" w:rsidRDefault="00564D2C" w:rsidP="00D87EFE">
      <w:pPr>
        <w:pStyle w:val="ListeParagraf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87EFE">
        <w:rPr>
          <w:rFonts w:ascii="Arial" w:hAnsi="Arial" w:cs="Arial"/>
          <w:sz w:val="20"/>
          <w:szCs w:val="20"/>
        </w:rPr>
        <w:t>New York'ta yapılan retrospektif bir çalış</w:t>
      </w:r>
      <w:r w:rsidR="00D87EFE" w:rsidRPr="00D87EFE">
        <w:rPr>
          <w:rFonts w:ascii="Arial" w:hAnsi="Arial" w:cs="Arial"/>
          <w:sz w:val="20"/>
          <w:szCs w:val="20"/>
        </w:rPr>
        <w:t>ma, sistemik antikoagülasyonun K</w:t>
      </w:r>
      <w:r w:rsidRPr="00D87EFE">
        <w:rPr>
          <w:rFonts w:ascii="Arial" w:hAnsi="Arial" w:cs="Arial"/>
          <w:sz w:val="20"/>
          <w:szCs w:val="20"/>
        </w:rPr>
        <w:t xml:space="preserve">OVID-19 ile hastaneye yatırılan </w:t>
      </w:r>
      <w:r w:rsidR="00D87EFE" w:rsidRPr="00D87EFE">
        <w:rPr>
          <w:rFonts w:ascii="Arial" w:hAnsi="Arial" w:cs="Arial"/>
          <w:sz w:val="20"/>
          <w:szCs w:val="20"/>
        </w:rPr>
        <w:t xml:space="preserve">2.773 hastadan sistemik antikoagülasyon </w:t>
      </w:r>
      <w:r w:rsidR="00D87EFE">
        <w:rPr>
          <w:rFonts w:ascii="Arial" w:hAnsi="Arial" w:cs="Arial"/>
          <w:sz w:val="20"/>
          <w:szCs w:val="20"/>
        </w:rPr>
        <w:t xml:space="preserve">alan 786'sında (%28) sistemik </w:t>
      </w:r>
      <w:proofErr w:type="gramStart"/>
      <w:r w:rsidR="00D87EFE">
        <w:rPr>
          <w:rFonts w:ascii="Arial" w:hAnsi="Arial" w:cs="Arial"/>
          <w:sz w:val="20"/>
          <w:szCs w:val="20"/>
        </w:rPr>
        <w:t xml:space="preserve">antikoagülasyonun </w:t>
      </w:r>
      <w:r w:rsidRPr="00D87EFE">
        <w:rPr>
          <w:rFonts w:ascii="Arial" w:hAnsi="Arial" w:cs="Arial"/>
          <w:sz w:val="20"/>
          <w:szCs w:val="20"/>
        </w:rPr>
        <w:t xml:space="preserve"> uzun</w:t>
      </w:r>
      <w:proofErr w:type="gramEnd"/>
      <w:r w:rsidRPr="00D87EFE">
        <w:rPr>
          <w:rFonts w:ascii="Arial" w:hAnsi="Arial" w:cs="Arial"/>
          <w:sz w:val="20"/>
          <w:szCs w:val="20"/>
        </w:rPr>
        <w:t xml:space="preserve"> süreli sağkalım ile ilişkili olduğunu gösterdi </w:t>
      </w:r>
      <w:r w:rsidRPr="00D87EFE">
        <w:rPr>
          <w:rFonts w:ascii="Arial" w:hAnsi="Arial" w:cs="Arial"/>
          <w:b/>
          <w:color w:val="FF0000"/>
          <w:sz w:val="20"/>
          <w:szCs w:val="20"/>
          <w:vertAlign w:val="superscript"/>
        </w:rPr>
        <w:t>89</w:t>
      </w:r>
      <w:r w:rsidRPr="00D87EFE">
        <w:rPr>
          <w:rFonts w:ascii="Arial" w:hAnsi="Arial" w:cs="Arial"/>
          <w:sz w:val="20"/>
          <w:szCs w:val="20"/>
        </w:rPr>
        <w:t>.</w:t>
      </w:r>
      <w:r w:rsidR="00D72CC9" w:rsidRPr="00D87EFE">
        <w:rPr>
          <w:rFonts w:ascii="Arial" w:hAnsi="Arial" w:cs="Arial"/>
        </w:rPr>
        <w:t xml:space="preserve"> </w:t>
      </w:r>
    </w:p>
    <w:p w:rsidR="005576B1" w:rsidRPr="00482E6A" w:rsidRDefault="005576B1" w:rsidP="005576B1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proofErr w:type="gramStart"/>
      <w:r w:rsidRPr="00482E6A">
        <w:rPr>
          <w:rFonts w:ascii="Arial" w:hAnsi="Arial" w:cs="Arial"/>
          <w:sz w:val="20"/>
          <w:szCs w:val="20"/>
        </w:rPr>
        <w:t>Antikoagülasyon ile tedavi edilen hastaların medyan sağkalım süresi, tedavi edilmeyenlere göre daha uzundu (14 güne karşı 21 gün), iki grup arasındaki genel mortalite ise benzer kaldı (%22,5'e karşı %22,8)</w:t>
      </w:r>
      <w:r w:rsidRPr="00482E6A">
        <w:rPr>
          <w:rFonts w:ascii="Arial" w:hAnsi="Arial" w:cs="Arial"/>
          <w:b/>
          <w:color w:val="FF0000"/>
          <w:sz w:val="20"/>
          <w:szCs w:val="20"/>
          <w:vertAlign w:val="superscript"/>
        </w:rPr>
        <w:t>89</w:t>
      </w:r>
      <w:r w:rsidRPr="00482E6A">
        <w:rPr>
          <w:rFonts w:ascii="Arial" w:hAnsi="Arial" w:cs="Arial"/>
          <w:color w:val="0070C0"/>
          <w:sz w:val="20"/>
          <w:szCs w:val="20"/>
        </w:rPr>
        <w:t>.</w:t>
      </w:r>
      <w:r w:rsidRPr="00482E6A">
        <w:rPr>
          <w:rFonts w:ascii="Arial" w:hAnsi="Arial" w:cs="Arial"/>
        </w:rPr>
        <w:t xml:space="preserve"> </w:t>
      </w:r>
      <w:r w:rsidRPr="00482E6A">
        <w:rPr>
          <w:rFonts w:ascii="Arial" w:hAnsi="Arial" w:cs="Arial"/>
          <w:sz w:val="20"/>
          <w:szCs w:val="20"/>
        </w:rPr>
        <w:t>Medyan sağkalım süresi ve mortalitedeki farklılıklar mekanik ventilasyon gerektiren hastalarda daha belirgindi</w:t>
      </w:r>
      <w:r w:rsidR="00482E6A" w:rsidRPr="00482E6A">
        <w:rPr>
          <w:rFonts w:ascii="Arial" w:hAnsi="Arial" w:cs="Arial"/>
          <w:sz w:val="20"/>
          <w:szCs w:val="20"/>
        </w:rPr>
        <w:t xml:space="preserve"> (sırasıyla 21 güne karşı 9 gün</w:t>
      </w:r>
      <w:r w:rsidRPr="00482E6A">
        <w:rPr>
          <w:rFonts w:ascii="Arial" w:hAnsi="Arial" w:cs="Arial"/>
          <w:sz w:val="20"/>
          <w:szCs w:val="20"/>
        </w:rPr>
        <w:t xml:space="preserve"> ve %29,1'e karşı %62,7)</w:t>
      </w:r>
      <w:r w:rsidRPr="00482E6A">
        <w:rPr>
          <w:rFonts w:ascii="Arial" w:hAnsi="Arial" w:cs="Arial"/>
          <w:b/>
          <w:color w:val="FF0000"/>
          <w:sz w:val="20"/>
          <w:szCs w:val="20"/>
          <w:vertAlign w:val="superscript"/>
        </w:rPr>
        <w:t>89.</w:t>
      </w:r>
      <w:proofErr w:type="gramEnd"/>
    </w:p>
    <w:p w:rsidR="000C116D" w:rsidRPr="00482E6A" w:rsidRDefault="005576B1" w:rsidP="000C116D">
      <w:pPr>
        <w:pStyle w:val="ListeParagraf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82E6A">
        <w:rPr>
          <w:rFonts w:ascii="Arial" w:hAnsi="Arial" w:cs="Arial"/>
          <w:sz w:val="20"/>
          <w:szCs w:val="20"/>
        </w:rPr>
        <w:t>Çin'deki bir başka retrospektif çalışma da profila</w:t>
      </w:r>
      <w:r w:rsidR="00482E6A" w:rsidRPr="00482E6A">
        <w:rPr>
          <w:rFonts w:ascii="Arial" w:hAnsi="Arial" w:cs="Arial"/>
          <w:sz w:val="20"/>
          <w:szCs w:val="20"/>
        </w:rPr>
        <w:t>ktik heparin ile tedavi edilen K</w:t>
      </w:r>
      <w:r w:rsidRPr="00482E6A">
        <w:rPr>
          <w:rFonts w:ascii="Arial" w:hAnsi="Arial" w:cs="Arial"/>
          <w:sz w:val="20"/>
          <w:szCs w:val="20"/>
        </w:rPr>
        <w:t>OVID-19 ile ilişkili koagülopatili hastalarda mortalitenin azaldığını göstermiştir</w:t>
      </w:r>
      <w:r w:rsidRPr="00482E6A">
        <w:rPr>
          <w:rFonts w:ascii="Arial" w:hAnsi="Arial" w:cs="Arial"/>
          <w:b/>
          <w:color w:val="FF0000"/>
          <w:sz w:val="20"/>
          <w:szCs w:val="20"/>
          <w:vertAlign w:val="superscript"/>
        </w:rPr>
        <w:t>90</w:t>
      </w:r>
      <w:r w:rsidRPr="00482E6A">
        <w:rPr>
          <w:rFonts w:ascii="Arial" w:hAnsi="Arial" w:cs="Arial"/>
          <w:color w:val="0070C0"/>
          <w:sz w:val="20"/>
          <w:szCs w:val="20"/>
        </w:rPr>
        <w:t>.</w:t>
      </w:r>
      <w:r w:rsidR="00EC6615" w:rsidRPr="00482E6A">
        <w:rPr>
          <w:rFonts w:ascii="Arial" w:hAnsi="Arial" w:cs="Arial"/>
          <w:sz w:val="20"/>
          <w:szCs w:val="20"/>
        </w:rPr>
        <w:t>Önemli olarak, bu retrospektif çalışmalardan elde edilen bulgular potansiyel seçim yanlılığı, kafa karıştırıcı faktörlerin varlığı ve tanımlanmamış antikoag</w:t>
      </w:r>
      <w:r w:rsidR="00482E6A">
        <w:rPr>
          <w:rFonts w:ascii="Arial" w:hAnsi="Arial" w:cs="Arial"/>
          <w:sz w:val="20"/>
          <w:szCs w:val="20"/>
        </w:rPr>
        <w:t>ülasyon tedavisi endikyonlarından dolayı</w:t>
      </w:r>
      <w:r w:rsidR="00EC6615" w:rsidRPr="00482E6A">
        <w:rPr>
          <w:rFonts w:ascii="Arial" w:hAnsi="Arial" w:cs="Arial"/>
          <w:sz w:val="20"/>
          <w:szCs w:val="20"/>
        </w:rPr>
        <w:t xml:space="preserve"> </w:t>
      </w:r>
      <w:proofErr w:type="gramStart"/>
      <w:r w:rsidR="00EC6615" w:rsidRPr="00482E6A">
        <w:rPr>
          <w:rFonts w:ascii="Arial" w:hAnsi="Arial" w:cs="Arial"/>
          <w:sz w:val="20"/>
          <w:szCs w:val="20"/>
        </w:rPr>
        <w:t>sınırlıdır</w:t>
      </w:r>
      <w:r w:rsidR="00482E6A" w:rsidRPr="00482E6A">
        <w:rPr>
          <w:rFonts w:ascii="Arial" w:hAnsi="Arial" w:cs="Arial"/>
          <w:sz w:val="20"/>
          <w:szCs w:val="20"/>
        </w:rPr>
        <w:t xml:space="preserve"> </w:t>
      </w:r>
      <w:r w:rsidR="00EC6615" w:rsidRPr="00482E6A">
        <w:rPr>
          <w:rFonts w:ascii="Arial" w:hAnsi="Arial" w:cs="Arial"/>
          <w:sz w:val="20"/>
          <w:szCs w:val="20"/>
        </w:rPr>
        <w:t>.</w:t>
      </w:r>
      <w:r w:rsidR="000C116D" w:rsidRPr="00482E6A">
        <w:rPr>
          <w:rFonts w:ascii="Arial" w:hAnsi="Arial" w:cs="Arial"/>
          <w:sz w:val="20"/>
          <w:szCs w:val="20"/>
        </w:rPr>
        <w:t>Ayrıca</w:t>
      </w:r>
      <w:proofErr w:type="gramEnd"/>
      <w:r w:rsidR="000C116D" w:rsidRPr="00482E6A">
        <w:rPr>
          <w:rFonts w:ascii="Arial" w:hAnsi="Arial" w:cs="Arial"/>
          <w:sz w:val="20"/>
          <w:szCs w:val="20"/>
        </w:rPr>
        <w:t xml:space="preserve"> bu hastalarda tromboembolik olayları önlemek iç</w:t>
      </w:r>
      <w:r w:rsidR="00482E6A" w:rsidRPr="00482E6A">
        <w:rPr>
          <w:rFonts w:ascii="Arial" w:hAnsi="Arial" w:cs="Arial"/>
          <w:sz w:val="20"/>
          <w:szCs w:val="20"/>
        </w:rPr>
        <w:t>in optimal antikoagülasyon ajan</w:t>
      </w:r>
      <w:r w:rsidR="000C116D" w:rsidRPr="00482E6A">
        <w:rPr>
          <w:rFonts w:ascii="Arial" w:hAnsi="Arial" w:cs="Arial"/>
          <w:sz w:val="20"/>
          <w:szCs w:val="20"/>
        </w:rPr>
        <w:t xml:space="preserve"> bilinmemektedir ((örneğin, düşük moleküler ağırlıklı heparin, fraksiyonlanmamış heparin, direk oral antikoagülanlar veya diğerleri).</w:t>
      </w:r>
    </w:p>
    <w:p w:rsidR="005576B1" w:rsidRDefault="005576B1" w:rsidP="006B5AAF">
      <w:pPr>
        <w:autoSpaceDE w:val="0"/>
        <w:autoSpaceDN w:val="0"/>
        <w:adjustRightInd w:val="0"/>
        <w:spacing w:after="0" w:line="240" w:lineRule="auto"/>
        <w:rPr>
          <w:rFonts w:cs="MinionPro-Regular"/>
          <w:sz w:val="18"/>
          <w:szCs w:val="18"/>
          <w:highlight w:val="yellow"/>
        </w:rPr>
      </w:pPr>
    </w:p>
    <w:p w:rsidR="007D6D7D" w:rsidRDefault="007D6D7D" w:rsidP="006B5AAF">
      <w:pPr>
        <w:autoSpaceDE w:val="0"/>
        <w:autoSpaceDN w:val="0"/>
        <w:adjustRightInd w:val="0"/>
        <w:spacing w:after="0" w:line="240" w:lineRule="auto"/>
        <w:rPr>
          <w:rFonts w:cs="MinionPro-SemiboldIt"/>
          <w:b/>
          <w:i/>
          <w:iCs/>
          <w:sz w:val="18"/>
          <w:szCs w:val="18"/>
        </w:rPr>
      </w:pPr>
    </w:p>
    <w:p w:rsidR="00EA47EB" w:rsidRDefault="009E29A8" w:rsidP="006B5AAF">
      <w:pPr>
        <w:autoSpaceDE w:val="0"/>
        <w:autoSpaceDN w:val="0"/>
        <w:adjustRightInd w:val="0"/>
        <w:spacing w:after="0" w:line="240" w:lineRule="auto"/>
      </w:pPr>
      <w:r w:rsidRPr="00367BA7">
        <w:rPr>
          <w:rFonts w:ascii="Times New Roman" w:hAnsi="Times New Roman" w:cs="Times New Roman"/>
          <w:b/>
          <w:i/>
          <w:iCs/>
          <w:sz w:val="24"/>
          <w:szCs w:val="24"/>
        </w:rPr>
        <w:t>Kawasaki hastalığı-</w:t>
      </w:r>
      <w:r w:rsidRPr="00367BA7">
        <w:rPr>
          <w:rFonts w:cs="MinionPro-SemiboldIt"/>
          <w:b/>
          <w:i/>
          <w:iCs/>
          <w:sz w:val="18"/>
          <w:szCs w:val="18"/>
        </w:rPr>
        <w:t xml:space="preserve"> </w:t>
      </w:r>
      <w:r w:rsidR="00E23BF0" w:rsidRPr="00367BA7">
        <w:rPr>
          <w:rFonts w:ascii="Arial" w:hAnsi="Arial" w:cs="Arial"/>
          <w:iCs/>
          <w:sz w:val="20"/>
          <w:szCs w:val="20"/>
        </w:rPr>
        <w:t>Çocukların KOVID-19'a er</w:t>
      </w:r>
      <w:r w:rsidR="002F7EA4" w:rsidRPr="00367BA7">
        <w:rPr>
          <w:rFonts w:ascii="Arial" w:hAnsi="Arial" w:cs="Arial"/>
          <w:iCs/>
          <w:sz w:val="20"/>
          <w:szCs w:val="20"/>
        </w:rPr>
        <w:t>işkinlerde</w:t>
      </w:r>
      <w:r w:rsidR="00E23BF0" w:rsidRPr="00367BA7">
        <w:rPr>
          <w:rFonts w:ascii="Arial" w:hAnsi="Arial" w:cs="Arial"/>
          <w:iCs/>
          <w:sz w:val="20"/>
          <w:szCs w:val="20"/>
        </w:rPr>
        <w:t>n daha az duyarlı oldukları ve K</w:t>
      </w:r>
      <w:r w:rsidR="002F7EA4" w:rsidRPr="00367BA7">
        <w:rPr>
          <w:rFonts w:ascii="Arial" w:hAnsi="Arial" w:cs="Arial"/>
          <w:iCs/>
          <w:sz w:val="20"/>
          <w:szCs w:val="20"/>
        </w:rPr>
        <w:t xml:space="preserve">OVID-19'lu çocukların çoğunluğunun </w:t>
      </w:r>
      <w:r w:rsidR="00E23BF0" w:rsidRPr="00367BA7">
        <w:rPr>
          <w:rFonts w:ascii="Arial" w:hAnsi="Arial" w:cs="Arial"/>
          <w:iCs/>
          <w:sz w:val="20"/>
          <w:szCs w:val="20"/>
        </w:rPr>
        <w:t>a</w:t>
      </w:r>
      <w:r w:rsidR="002F7EA4" w:rsidRPr="00367BA7">
        <w:rPr>
          <w:rFonts w:ascii="Arial" w:hAnsi="Arial" w:cs="Arial"/>
          <w:iCs/>
          <w:sz w:val="20"/>
          <w:szCs w:val="20"/>
        </w:rPr>
        <w:t xml:space="preserve">semptomatik olduğu veya yalnızca hafif </w:t>
      </w:r>
      <w:proofErr w:type="gramStart"/>
      <w:r w:rsidR="002F7EA4" w:rsidRPr="00367BA7">
        <w:rPr>
          <w:rFonts w:ascii="Arial" w:hAnsi="Arial" w:cs="Arial"/>
          <w:iCs/>
          <w:sz w:val="20"/>
          <w:szCs w:val="20"/>
        </w:rPr>
        <w:t>semptomlarla</w:t>
      </w:r>
      <w:proofErr w:type="gramEnd"/>
      <w:r w:rsidR="002F7EA4" w:rsidRPr="00367BA7">
        <w:rPr>
          <w:rFonts w:ascii="Arial" w:hAnsi="Arial" w:cs="Arial"/>
          <w:iCs/>
          <w:sz w:val="20"/>
          <w:szCs w:val="20"/>
        </w:rPr>
        <w:t xml:space="preserve"> başvurduğu düşünül</w:t>
      </w:r>
      <w:r w:rsidR="00E23BF0" w:rsidRPr="00367BA7">
        <w:rPr>
          <w:rFonts w:ascii="Arial" w:hAnsi="Arial" w:cs="Arial"/>
          <w:iCs/>
          <w:sz w:val="20"/>
          <w:szCs w:val="20"/>
        </w:rPr>
        <w:t>üyor</w:t>
      </w:r>
      <w:r w:rsidR="002F7EA4" w:rsidRPr="00ED6834">
        <w:rPr>
          <w:rFonts w:ascii="Times New Roman" w:hAnsi="Times New Roman" w:cs="Times New Roman"/>
          <w:b/>
          <w:iCs/>
          <w:color w:val="FF0000"/>
          <w:sz w:val="20"/>
          <w:szCs w:val="20"/>
          <w:vertAlign w:val="superscript"/>
        </w:rPr>
        <w:t>91</w:t>
      </w:r>
      <w:r w:rsidR="002F7EA4" w:rsidRPr="00ED6834">
        <w:rPr>
          <w:rFonts w:ascii="Times New Roman" w:hAnsi="Times New Roman" w:cs="Times New Roman"/>
          <w:iCs/>
          <w:color w:val="0070C0"/>
          <w:sz w:val="20"/>
          <w:szCs w:val="20"/>
        </w:rPr>
        <w:t>.</w:t>
      </w:r>
      <w:r w:rsidR="00ED6834" w:rsidRPr="00ED6834">
        <w:t xml:space="preserve"> </w:t>
      </w:r>
      <w:r w:rsidR="00367BA7" w:rsidRPr="00367BA7">
        <w:rPr>
          <w:rFonts w:ascii="Arial" w:hAnsi="Arial" w:cs="Arial"/>
          <w:iCs/>
          <w:sz w:val="20"/>
          <w:szCs w:val="20"/>
        </w:rPr>
        <w:t>Bununla birlikte, K</w:t>
      </w:r>
      <w:r w:rsidR="00ED6834" w:rsidRPr="00367BA7">
        <w:rPr>
          <w:rFonts w:ascii="Arial" w:hAnsi="Arial" w:cs="Arial"/>
          <w:iCs/>
          <w:sz w:val="20"/>
          <w:szCs w:val="20"/>
        </w:rPr>
        <w:t xml:space="preserve">OVID-19'un pediatrik hastaların küçük bir bölümünde ciddi inflamatuar </w:t>
      </w:r>
      <w:proofErr w:type="gramStart"/>
      <w:r w:rsidR="00ED6834" w:rsidRPr="00367BA7">
        <w:rPr>
          <w:rFonts w:ascii="Arial" w:hAnsi="Arial" w:cs="Arial"/>
          <w:iCs/>
          <w:sz w:val="20"/>
          <w:szCs w:val="20"/>
        </w:rPr>
        <w:t>semptomlara</w:t>
      </w:r>
      <w:proofErr w:type="gramEnd"/>
      <w:r w:rsidR="00ED6834" w:rsidRPr="00367BA7">
        <w:rPr>
          <w:rFonts w:ascii="Arial" w:hAnsi="Arial" w:cs="Arial"/>
          <w:iCs/>
          <w:sz w:val="20"/>
          <w:szCs w:val="20"/>
        </w:rPr>
        <w:t xml:space="preserve"> neden olduğu bildirilmiştir</w:t>
      </w:r>
      <w:r w:rsidR="00ED6834" w:rsidRPr="00367BA7">
        <w:rPr>
          <w:rFonts w:ascii="Times New Roman" w:hAnsi="Times New Roman" w:cs="Times New Roman"/>
          <w:b/>
          <w:iCs/>
          <w:color w:val="FF0000"/>
          <w:sz w:val="20"/>
          <w:szCs w:val="20"/>
          <w:vertAlign w:val="superscript"/>
        </w:rPr>
        <w:t>26,</w:t>
      </w:r>
      <w:r w:rsidR="00ED6834" w:rsidRPr="00ED6834">
        <w:rPr>
          <w:rFonts w:ascii="Times New Roman" w:hAnsi="Times New Roman" w:cs="Times New Roman"/>
          <w:b/>
          <w:iCs/>
          <w:color w:val="FF0000"/>
          <w:sz w:val="20"/>
          <w:szCs w:val="20"/>
          <w:vertAlign w:val="superscript"/>
        </w:rPr>
        <w:t>92</w:t>
      </w:r>
      <w:r w:rsidR="00ED6834" w:rsidRPr="00ED6834">
        <w:rPr>
          <w:rFonts w:ascii="Times New Roman" w:hAnsi="Times New Roman" w:cs="Times New Roman"/>
          <w:iCs/>
          <w:color w:val="0070C0"/>
          <w:sz w:val="20"/>
          <w:szCs w:val="20"/>
        </w:rPr>
        <w:t>.</w:t>
      </w:r>
      <w:r w:rsidR="00ED6834" w:rsidRPr="00ED6834">
        <w:t xml:space="preserve"> </w:t>
      </w:r>
    </w:p>
    <w:p w:rsidR="009E29A8" w:rsidRPr="00367BA7" w:rsidRDefault="00ED6834" w:rsidP="00EA47EB">
      <w:pPr>
        <w:pStyle w:val="ListeParagraf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sz w:val="18"/>
          <w:szCs w:val="18"/>
        </w:rPr>
      </w:pPr>
      <w:r w:rsidRPr="00367BA7">
        <w:rPr>
          <w:rFonts w:ascii="Arial" w:hAnsi="Arial" w:cs="Arial"/>
          <w:iCs/>
          <w:sz w:val="20"/>
          <w:szCs w:val="20"/>
        </w:rPr>
        <w:t xml:space="preserve">Birleşik Krallık'tan bir vaka serisinde, beşi SARS-CoV-2 için pozitif test edilen veya potansiyel olarak aile üyelerinden SARS-CoV-2'ye maruz kalan Kawasaki hastalığının özellikleriyle </w:t>
      </w:r>
      <w:r w:rsidR="009940E7" w:rsidRPr="00367BA7">
        <w:rPr>
          <w:rFonts w:ascii="Arial" w:hAnsi="Arial" w:cs="Arial"/>
          <w:iCs/>
          <w:sz w:val="20"/>
          <w:szCs w:val="20"/>
        </w:rPr>
        <w:t>benzeri görülmemiş</w:t>
      </w:r>
      <w:r w:rsidRPr="00367BA7">
        <w:rPr>
          <w:rFonts w:ascii="Arial" w:hAnsi="Arial" w:cs="Arial"/>
          <w:iCs/>
          <w:sz w:val="20"/>
          <w:szCs w:val="20"/>
        </w:rPr>
        <w:t xml:space="preserve"> bir </w:t>
      </w:r>
      <w:r w:rsidR="009940E7" w:rsidRPr="00367BA7">
        <w:rPr>
          <w:rFonts w:ascii="Arial" w:hAnsi="Arial" w:cs="Arial"/>
          <w:iCs/>
          <w:sz w:val="20"/>
          <w:szCs w:val="20"/>
        </w:rPr>
        <w:t xml:space="preserve">hasta </w:t>
      </w:r>
      <w:r w:rsidRPr="00367BA7">
        <w:rPr>
          <w:rFonts w:ascii="Arial" w:hAnsi="Arial" w:cs="Arial"/>
          <w:iCs/>
          <w:sz w:val="20"/>
          <w:szCs w:val="20"/>
        </w:rPr>
        <w:t>küme</w:t>
      </w:r>
      <w:r w:rsidR="009940E7" w:rsidRPr="00367BA7">
        <w:rPr>
          <w:rFonts w:ascii="Arial" w:hAnsi="Arial" w:cs="Arial"/>
          <w:iCs/>
          <w:sz w:val="20"/>
          <w:szCs w:val="20"/>
        </w:rPr>
        <w:t>si</w:t>
      </w:r>
      <w:r w:rsidRPr="00367BA7">
        <w:rPr>
          <w:rFonts w:ascii="Arial" w:hAnsi="Arial" w:cs="Arial"/>
          <w:iCs/>
          <w:sz w:val="20"/>
          <w:szCs w:val="20"/>
        </w:rPr>
        <w:t xml:space="preserve"> </w:t>
      </w:r>
      <w:r w:rsidR="00367BA7" w:rsidRPr="00367BA7">
        <w:rPr>
          <w:rFonts w:ascii="Arial" w:hAnsi="Arial" w:cs="Arial"/>
          <w:b/>
          <w:i/>
          <w:iCs/>
          <w:sz w:val="20"/>
          <w:szCs w:val="20"/>
        </w:rPr>
        <w:t xml:space="preserve">“hiperinflamatuvar </w:t>
      </w:r>
      <w:proofErr w:type="gramStart"/>
      <w:r w:rsidR="00367BA7" w:rsidRPr="00367BA7">
        <w:rPr>
          <w:rFonts w:ascii="Arial" w:hAnsi="Arial" w:cs="Arial"/>
          <w:b/>
          <w:i/>
          <w:iCs/>
          <w:sz w:val="20"/>
          <w:szCs w:val="20"/>
        </w:rPr>
        <w:t>sendrom</w:t>
      </w:r>
      <w:proofErr w:type="gramEnd"/>
      <w:r w:rsidR="00367BA7" w:rsidRPr="00367BA7">
        <w:rPr>
          <w:rFonts w:ascii="Arial" w:hAnsi="Arial" w:cs="Arial"/>
          <w:b/>
          <w:i/>
          <w:iCs/>
          <w:sz w:val="20"/>
          <w:szCs w:val="20"/>
        </w:rPr>
        <w:t>”</w:t>
      </w:r>
      <w:r w:rsidRPr="00367BA7">
        <w:rPr>
          <w:rFonts w:ascii="Arial" w:hAnsi="Arial" w:cs="Arial"/>
          <w:iCs/>
          <w:sz w:val="20"/>
          <w:szCs w:val="20"/>
        </w:rPr>
        <w:t xml:space="preserve"> bildirilmiştir</w:t>
      </w:r>
      <w:r w:rsidRPr="00367BA7">
        <w:rPr>
          <w:rFonts w:ascii="Arial" w:hAnsi="Arial" w:cs="Arial"/>
          <w:b/>
          <w:iCs/>
          <w:color w:val="FF0000"/>
          <w:sz w:val="20"/>
          <w:szCs w:val="20"/>
          <w:vertAlign w:val="superscript"/>
        </w:rPr>
        <w:t>26</w:t>
      </w:r>
      <w:r w:rsidRPr="00367BA7">
        <w:rPr>
          <w:rFonts w:ascii="Arial" w:hAnsi="Arial" w:cs="Arial"/>
          <w:iCs/>
          <w:color w:val="0070C0"/>
          <w:sz w:val="20"/>
          <w:szCs w:val="20"/>
        </w:rPr>
        <w:t>.</w:t>
      </w:r>
    </w:p>
    <w:p w:rsidR="001A7742" w:rsidRPr="00367BA7" w:rsidRDefault="001A7742" w:rsidP="001A7742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367BA7">
        <w:rPr>
          <w:rFonts w:ascii="Arial" w:hAnsi="Arial" w:cs="Arial"/>
          <w:iCs/>
          <w:sz w:val="20"/>
          <w:szCs w:val="20"/>
        </w:rPr>
        <w:t xml:space="preserve">Klinik </w:t>
      </w:r>
      <w:proofErr w:type="gramStart"/>
      <w:r w:rsidRPr="00367BA7">
        <w:rPr>
          <w:rFonts w:ascii="Arial" w:hAnsi="Arial" w:cs="Arial"/>
          <w:iCs/>
          <w:sz w:val="20"/>
          <w:szCs w:val="20"/>
        </w:rPr>
        <w:t>prezentasyonlar  ateş</w:t>
      </w:r>
      <w:proofErr w:type="gramEnd"/>
      <w:r w:rsidRPr="00367BA7">
        <w:rPr>
          <w:rFonts w:ascii="Arial" w:hAnsi="Arial" w:cs="Arial"/>
          <w:iCs/>
          <w:sz w:val="20"/>
          <w:szCs w:val="20"/>
        </w:rPr>
        <w:t>, değişken döküntü, konjonktivit, periferik ödem, ekstremite ağrısı ve şiddetli gastrointestinal semptomları içeriyordu.</w:t>
      </w:r>
    </w:p>
    <w:p w:rsidR="001A7742" w:rsidRPr="00367BA7" w:rsidRDefault="001A7742" w:rsidP="001A7742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367BA7">
        <w:rPr>
          <w:rFonts w:ascii="Arial" w:hAnsi="Arial" w:cs="Arial"/>
          <w:iCs/>
          <w:sz w:val="20"/>
          <w:szCs w:val="20"/>
        </w:rPr>
        <w:t>Ekokardiyografide ortak bir bulgu,</w:t>
      </w:r>
      <w:r w:rsidRPr="00367BA7">
        <w:rPr>
          <w:rFonts w:ascii="Arial" w:hAnsi="Arial" w:cs="Arial"/>
        </w:rPr>
        <w:t xml:space="preserve"> </w:t>
      </w:r>
      <w:r w:rsidRPr="00367BA7">
        <w:rPr>
          <w:rFonts w:ascii="Arial" w:hAnsi="Arial" w:cs="Arial"/>
          <w:iCs/>
          <w:sz w:val="20"/>
          <w:szCs w:val="20"/>
        </w:rPr>
        <w:t xml:space="preserve">bir hastada </w:t>
      </w:r>
      <w:r w:rsidR="00737A59" w:rsidRPr="00367BA7">
        <w:rPr>
          <w:rFonts w:ascii="Arial" w:hAnsi="Arial" w:cs="Arial"/>
          <w:iCs/>
          <w:sz w:val="20"/>
          <w:szCs w:val="20"/>
        </w:rPr>
        <w:t>“</w:t>
      </w:r>
      <w:r w:rsidRPr="00367BA7">
        <w:rPr>
          <w:rFonts w:ascii="Arial" w:hAnsi="Arial" w:cs="Arial"/>
          <w:iCs/>
          <w:sz w:val="20"/>
          <w:szCs w:val="20"/>
        </w:rPr>
        <w:t>dev bir koroner anevrizmaya ilerleyen eko-parlak</w:t>
      </w:r>
      <w:r w:rsidR="00737A59" w:rsidRPr="00367BA7">
        <w:rPr>
          <w:rFonts w:ascii="Arial" w:hAnsi="Arial" w:cs="Arial"/>
          <w:iCs/>
          <w:sz w:val="20"/>
          <w:szCs w:val="20"/>
        </w:rPr>
        <w:t>”</w:t>
      </w:r>
      <w:r w:rsidRPr="00367BA7">
        <w:rPr>
          <w:rFonts w:ascii="Arial" w:hAnsi="Arial" w:cs="Arial"/>
          <w:iCs/>
          <w:sz w:val="20"/>
          <w:szCs w:val="20"/>
        </w:rPr>
        <w:t xml:space="preserve"> koroner damarlar.</w:t>
      </w:r>
    </w:p>
    <w:p w:rsidR="004D50B2" w:rsidRDefault="00E97706" w:rsidP="004D50B2">
      <w:pPr>
        <w:pStyle w:val="ListeParagraf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70C0"/>
          <w:sz w:val="20"/>
          <w:szCs w:val="20"/>
        </w:rPr>
      </w:pPr>
      <w:r w:rsidRPr="00152493">
        <w:rPr>
          <w:rFonts w:ascii="Arial" w:hAnsi="Arial" w:cs="Arial"/>
          <w:iCs/>
          <w:sz w:val="20"/>
          <w:szCs w:val="20"/>
        </w:rPr>
        <w:t>Ayrıca, İtalya'nın Bergamo kentindeki araştırmacılar, pandeminin zirvesi sırasında çocuklar arasında 'Kawasaki benzeri' hastalık insidansında 30 kat artış buldu</w:t>
      </w:r>
      <w:r w:rsidRPr="00E97706">
        <w:rPr>
          <w:rFonts w:ascii="Times New Roman" w:hAnsi="Times New Roman" w:cs="Times New Roman"/>
          <w:iCs/>
          <w:color w:val="FF0000"/>
          <w:sz w:val="20"/>
          <w:szCs w:val="20"/>
          <w:vertAlign w:val="superscript"/>
        </w:rPr>
        <w:t>92</w:t>
      </w:r>
      <w:r w:rsidRPr="00E97706">
        <w:rPr>
          <w:rFonts w:ascii="Times New Roman" w:hAnsi="Times New Roman" w:cs="Times New Roman"/>
          <w:iCs/>
          <w:color w:val="0070C0"/>
          <w:sz w:val="20"/>
          <w:szCs w:val="20"/>
        </w:rPr>
        <w:t>.</w:t>
      </w:r>
    </w:p>
    <w:p w:rsidR="004D50B2" w:rsidRPr="00152493" w:rsidRDefault="004D50B2" w:rsidP="004D50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52493">
        <w:rPr>
          <w:rFonts w:ascii="Arial" w:hAnsi="Arial" w:cs="Arial"/>
          <w:iCs/>
          <w:sz w:val="20"/>
          <w:szCs w:val="20"/>
        </w:rPr>
        <w:t>Bu pediatrik hastalar, pandemi öncesinde Kawasaki hastalığı teşhisi konan hastalardan daha yaşlıydı ve kardiyak tutulum oranı daha yüksekti.</w:t>
      </w:r>
      <w:r w:rsidRPr="00152493">
        <w:rPr>
          <w:rFonts w:ascii="Arial" w:hAnsi="Arial" w:cs="Arial"/>
        </w:rPr>
        <w:t xml:space="preserve"> </w:t>
      </w:r>
    </w:p>
    <w:p w:rsidR="004D50B2" w:rsidRPr="00F43FAE" w:rsidRDefault="00F43FAE" w:rsidP="004D50B2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Bu eski</w:t>
      </w:r>
      <w:r w:rsidR="004D50B2" w:rsidRPr="00F43FAE">
        <w:rPr>
          <w:rFonts w:ascii="Arial" w:hAnsi="Arial" w:cs="Arial"/>
          <w:iCs/>
          <w:sz w:val="20"/>
          <w:szCs w:val="20"/>
        </w:rPr>
        <w:t xml:space="preserve"> klinik bulgular, çocuklarda SARS-CoV-2 enfeksiyonunun neden olduğu ve koroner arter anormallikleri de </w:t>
      </w:r>
      <w:proofErr w:type="gramStart"/>
      <w:r w:rsidR="004D50B2" w:rsidRPr="00F43FAE">
        <w:rPr>
          <w:rFonts w:ascii="Arial" w:hAnsi="Arial" w:cs="Arial"/>
          <w:iCs/>
          <w:sz w:val="20"/>
          <w:szCs w:val="20"/>
        </w:rPr>
        <w:t>dahil</w:t>
      </w:r>
      <w:proofErr w:type="gramEnd"/>
      <w:r w:rsidR="004D50B2" w:rsidRPr="00F43FAE">
        <w:rPr>
          <w:rFonts w:ascii="Arial" w:hAnsi="Arial" w:cs="Arial"/>
          <w:iCs/>
          <w:sz w:val="20"/>
          <w:szCs w:val="20"/>
        </w:rPr>
        <w:t xml:space="preserve"> olmak üzere Kawasaki hastalığına benzer özelliklere sahip bir hiperinflamatuar sendroma yol açabilen yeni bir fenomeni düşündürür.</w:t>
      </w:r>
    </w:p>
    <w:p w:rsidR="0015133D" w:rsidRDefault="0015133D" w:rsidP="006B5AAF">
      <w:pPr>
        <w:autoSpaceDE w:val="0"/>
        <w:autoSpaceDN w:val="0"/>
        <w:adjustRightInd w:val="0"/>
        <w:spacing w:after="0" w:line="240" w:lineRule="auto"/>
        <w:rPr>
          <w:rFonts w:cs="DiverdaSansCom-BoldItalic"/>
          <w:b/>
          <w:bCs/>
          <w:i/>
          <w:iCs/>
          <w:sz w:val="18"/>
          <w:szCs w:val="18"/>
        </w:rPr>
      </w:pPr>
    </w:p>
    <w:p w:rsidR="0015133D" w:rsidRDefault="0015133D" w:rsidP="006B5AAF">
      <w:pPr>
        <w:autoSpaceDE w:val="0"/>
        <w:autoSpaceDN w:val="0"/>
        <w:adjustRightInd w:val="0"/>
        <w:spacing w:after="0" w:line="240" w:lineRule="auto"/>
        <w:rPr>
          <w:rFonts w:cs="DiverdaSansCom-BoldItalic"/>
          <w:b/>
          <w:bCs/>
          <w:i/>
          <w:iCs/>
          <w:sz w:val="18"/>
          <w:szCs w:val="18"/>
        </w:rPr>
      </w:pPr>
    </w:p>
    <w:p w:rsidR="00AD27D0" w:rsidRDefault="00C7633F" w:rsidP="006B5AAF">
      <w:pPr>
        <w:autoSpaceDE w:val="0"/>
        <w:autoSpaceDN w:val="0"/>
        <w:adjustRightInd w:val="0"/>
        <w:spacing w:after="0" w:line="240" w:lineRule="auto"/>
      </w:pPr>
      <w:r w:rsidRPr="00700A6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Bağışıklığı bozulmuş hastalar- </w:t>
      </w:r>
      <w:r w:rsidR="00C11258" w:rsidRPr="00644620">
        <w:rPr>
          <w:rFonts w:ascii="Arial" w:hAnsi="Arial" w:cs="Arial"/>
          <w:bCs/>
          <w:iCs/>
          <w:sz w:val="20"/>
          <w:szCs w:val="20"/>
        </w:rPr>
        <w:t xml:space="preserve">Genel olarak, bağışıklığı baskılanmış hastalarda </w:t>
      </w:r>
      <w:proofErr w:type="gramStart"/>
      <w:r w:rsidR="00C11258" w:rsidRPr="00644620">
        <w:rPr>
          <w:rFonts w:ascii="Arial" w:hAnsi="Arial" w:cs="Arial"/>
          <w:bCs/>
          <w:iCs/>
          <w:sz w:val="20"/>
          <w:szCs w:val="20"/>
        </w:rPr>
        <w:t>enfeksiyon</w:t>
      </w:r>
      <w:proofErr w:type="gramEnd"/>
      <w:r w:rsidR="00C11258" w:rsidRPr="00644620">
        <w:rPr>
          <w:rFonts w:ascii="Arial" w:hAnsi="Arial" w:cs="Arial"/>
          <w:bCs/>
          <w:iCs/>
          <w:sz w:val="20"/>
          <w:szCs w:val="20"/>
        </w:rPr>
        <w:t xml:space="preserve"> hastalıkları riski daha yüksektir.</w:t>
      </w:r>
      <w:r w:rsidR="00BC6682" w:rsidRPr="00BC6682">
        <w:t xml:space="preserve"> </w:t>
      </w:r>
      <w:r w:rsidR="00BC6682" w:rsidRPr="004D1F18">
        <w:rPr>
          <w:rFonts w:ascii="Arial" w:hAnsi="Arial" w:cs="Arial"/>
          <w:bCs/>
          <w:iCs/>
          <w:sz w:val="20"/>
          <w:szCs w:val="20"/>
        </w:rPr>
        <w:t>COVID-19'un kanserli veya organ nakli geçirmiş olanlar gibi bağışıklığı baskılanmış hastalarda KV sistemi üzerindeki etkisi büyük ölçüde bilinmemektedir.</w:t>
      </w:r>
      <w:r w:rsidR="00D63E1F" w:rsidRPr="004D1F18">
        <w:t xml:space="preserve"> </w:t>
      </w:r>
      <w:r w:rsidR="00D63E1F" w:rsidRPr="00700A68">
        <w:rPr>
          <w:rFonts w:ascii="Arial" w:hAnsi="Arial" w:cs="Arial"/>
          <w:bCs/>
          <w:iCs/>
          <w:sz w:val="20"/>
          <w:szCs w:val="20"/>
        </w:rPr>
        <w:t>Kalp transplan</w:t>
      </w:r>
      <w:r w:rsidR="00700A68" w:rsidRPr="00700A68">
        <w:rPr>
          <w:rFonts w:ascii="Arial" w:hAnsi="Arial" w:cs="Arial"/>
          <w:bCs/>
          <w:iCs/>
          <w:sz w:val="20"/>
          <w:szCs w:val="20"/>
        </w:rPr>
        <w:t xml:space="preserve">tasyonu alıcıları, başlangıçta </w:t>
      </w:r>
      <w:proofErr w:type="gramStart"/>
      <w:r w:rsidR="00700A68" w:rsidRPr="00700A68">
        <w:rPr>
          <w:rFonts w:ascii="Arial" w:hAnsi="Arial" w:cs="Arial"/>
          <w:bCs/>
          <w:iCs/>
          <w:sz w:val="20"/>
          <w:szCs w:val="20"/>
        </w:rPr>
        <w:t xml:space="preserve">varolan </w:t>
      </w:r>
      <w:r w:rsidR="00D63E1F" w:rsidRPr="00700A68">
        <w:rPr>
          <w:rFonts w:ascii="Arial" w:hAnsi="Arial" w:cs="Arial"/>
          <w:bCs/>
          <w:iCs/>
          <w:sz w:val="20"/>
          <w:szCs w:val="20"/>
        </w:rPr>
        <w:t xml:space="preserve"> KV</w:t>
      </w:r>
      <w:proofErr w:type="gramEnd"/>
      <w:r w:rsidR="00D63E1F" w:rsidRPr="00700A68">
        <w:rPr>
          <w:rFonts w:ascii="Arial" w:hAnsi="Arial" w:cs="Arial"/>
          <w:bCs/>
          <w:iCs/>
          <w:sz w:val="20"/>
          <w:szCs w:val="20"/>
        </w:rPr>
        <w:t xml:space="preserve"> bozuklukları ile birlikte baskılanmış bağışıklık  durumları nedeniyle COVID-19 açısından daha yüksek risk altında olabilir</w:t>
      </w:r>
      <w:r w:rsidR="00D63E1F" w:rsidRPr="00D63E1F">
        <w:rPr>
          <w:rFonts w:ascii="Times New Roman" w:hAnsi="Times New Roman" w:cs="Times New Roman"/>
          <w:b/>
          <w:bCs/>
          <w:iCs/>
          <w:color w:val="FF0000"/>
          <w:sz w:val="20"/>
          <w:szCs w:val="20"/>
          <w:vertAlign w:val="superscript"/>
        </w:rPr>
        <w:t>14,93</w:t>
      </w:r>
      <w:r w:rsidR="00D63E1F" w:rsidRPr="00D63E1F">
        <w:rPr>
          <w:rFonts w:ascii="Times New Roman" w:hAnsi="Times New Roman" w:cs="Times New Roman"/>
          <w:bCs/>
          <w:iCs/>
          <w:color w:val="0070C0"/>
          <w:sz w:val="20"/>
          <w:szCs w:val="20"/>
        </w:rPr>
        <w:t>.</w:t>
      </w:r>
      <w:r w:rsidR="00AD27D0" w:rsidRPr="00AD27D0">
        <w:t xml:space="preserve"> </w:t>
      </w:r>
    </w:p>
    <w:p w:rsidR="00C7633F" w:rsidRPr="00B227FF" w:rsidRDefault="00B227FF" w:rsidP="00B227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B227FF">
        <w:rPr>
          <w:rFonts w:ascii="Times New Roman" w:hAnsi="Times New Roman" w:cs="Times New Roman"/>
          <w:bCs/>
          <w:i/>
          <w:iCs/>
          <w:sz w:val="24"/>
          <w:szCs w:val="24"/>
        </w:rPr>
        <w:t>Kalp nakli alıcıları-</w:t>
      </w:r>
      <w:r w:rsidRPr="00B227FF">
        <w:rPr>
          <w:rFonts w:ascii="Arial" w:hAnsi="Arial" w:cs="Arial"/>
          <w:bCs/>
          <w:iCs/>
          <w:sz w:val="20"/>
          <w:szCs w:val="20"/>
        </w:rPr>
        <w:t xml:space="preserve"> </w:t>
      </w:r>
      <w:r w:rsidR="00CA14EB" w:rsidRPr="00B227FF">
        <w:rPr>
          <w:rFonts w:ascii="Arial" w:hAnsi="Arial" w:cs="Arial"/>
          <w:bCs/>
          <w:iCs/>
          <w:sz w:val="20"/>
          <w:szCs w:val="20"/>
        </w:rPr>
        <w:t>Çin'den her ikisi de tamam</w:t>
      </w:r>
      <w:r w:rsidR="00AD27D0" w:rsidRPr="00B227FF">
        <w:rPr>
          <w:rFonts w:ascii="Arial" w:hAnsi="Arial" w:cs="Arial"/>
          <w:bCs/>
          <w:iCs/>
          <w:sz w:val="20"/>
          <w:szCs w:val="20"/>
        </w:rPr>
        <w:t>iyileşen iki kalp nakli alıcısında COVID-19 bildirildi</w:t>
      </w:r>
      <w:r w:rsidR="00AD27D0" w:rsidRPr="00B227FF">
        <w:rPr>
          <w:rFonts w:ascii="Arial" w:hAnsi="Arial" w:cs="Arial"/>
          <w:b/>
          <w:bCs/>
          <w:iCs/>
          <w:color w:val="FF0000"/>
          <w:sz w:val="20"/>
          <w:szCs w:val="20"/>
          <w:vertAlign w:val="superscript"/>
        </w:rPr>
        <w:t>94</w:t>
      </w:r>
      <w:r w:rsidR="00AD27D0" w:rsidRPr="00B227FF">
        <w:rPr>
          <w:rFonts w:ascii="Arial" w:hAnsi="Arial" w:cs="Arial"/>
          <w:b/>
          <w:bCs/>
          <w:iCs/>
          <w:color w:val="FF0000"/>
          <w:sz w:val="20"/>
          <w:szCs w:val="20"/>
        </w:rPr>
        <w:t xml:space="preserve">. </w:t>
      </w:r>
      <w:r w:rsidR="00AD27D0" w:rsidRPr="00B227FF">
        <w:rPr>
          <w:rFonts w:ascii="Arial" w:hAnsi="Arial" w:cs="Arial"/>
          <w:bCs/>
          <w:iCs/>
          <w:sz w:val="20"/>
          <w:szCs w:val="20"/>
        </w:rPr>
        <w:t>Bu iki hastanın klinik prezentasyonları, immünsuprese olmayan hastalardan farklı değildi.</w:t>
      </w:r>
    </w:p>
    <w:p w:rsidR="00AD27D0" w:rsidRPr="00B52542" w:rsidRDefault="00AD27D0" w:rsidP="006B5AAF">
      <w:pPr>
        <w:pStyle w:val="ListeParagraf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  <w:r w:rsidRPr="00CA14EB">
        <w:rPr>
          <w:rFonts w:ascii="Arial" w:hAnsi="Arial" w:cs="Arial"/>
          <w:bCs/>
          <w:iCs/>
          <w:sz w:val="20"/>
          <w:szCs w:val="20"/>
        </w:rPr>
        <w:t xml:space="preserve">21 Mart 2020 ile 22 Nisan 2020 tarihleri arasında ABD'nin Michigan eyaletindeki hastanelere başvuran COVID-19'lu kalp nakli alıcılarının </w:t>
      </w:r>
      <w:proofErr w:type="gramStart"/>
      <w:r w:rsidRPr="00CA14EB">
        <w:rPr>
          <w:rFonts w:ascii="Arial" w:hAnsi="Arial" w:cs="Arial"/>
          <w:bCs/>
          <w:iCs/>
          <w:sz w:val="20"/>
          <w:szCs w:val="20"/>
        </w:rPr>
        <w:t>retrospektif</w:t>
      </w:r>
      <w:proofErr w:type="gramEnd"/>
      <w:r w:rsidRPr="00CA14EB">
        <w:rPr>
          <w:rFonts w:ascii="Arial" w:hAnsi="Arial" w:cs="Arial"/>
          <w:bCs/>
          <w:iCs/>
          <w:sz w:val="20"/>
          <w:szCs w:val="20"/>
        </w:rPr>
        <w:t xml:space="preserve"> bir vaka serisinde, tümü Afrika kökenli Amerikalı erkek olan 13 hasta tespit edilmiştir</w:t>
      </w:r>
      <w:r w:rsidRPr="00CA14EB">
        <w:rPr>
          <w:rFonts w:ascii="Arial" w:hAnsi="Arial" w:cs="Arial"/>
          <w:b/>
          <w:bCs/>
          <w:iCs/>
          <w:color w:val="FF0000"/>
          <w:sz w:val="20"/>
          <w:szCs w:val="20"/>
          <w:vertAlign w:val="superscript"/>
        </w:rPr>
        <w:t>95</w:t>
      </w:r>
      <w:r w:rsidRPr="00CA14EB">
        <w:rPr>
          <w:rFonts w:ascii="Arial" w:hAnsi="Arial" w:cs="Arial"/>
          <w:bCs/>
          <w:iCs/>
          <w:color w:val="0070C0"/>
          <w:sz w:val="20"/>
          <w:szCs w:val="20"/>
        </w:rPr>
        <w:t>.</w:t>
      </w:r>
      <w:r w:rsidR="00524DE0" w:rsidRPr="00CA14EB">
        <w:rPr>
          <w:rFonts w:ascii="Arial" w:hAnsi="Arial" w:cs="Arial"/>
        </w:rPr>
        <w:t xml:space="preserve"> </w:t>
      </w:r>
      <w:r w:rsidR="00524DE0" w:rsidRPr="00CA14EB">
        <w:rPr>
          <w:rFonts w:ascii="Arial" w:hAnsi="Arial" w:cs="Arial"/>
          <w:bCs/>
          <w:iCs/>
          <w:sz w:val="20"/>
          <w:szCs w:val="20"/>
        </w:rPr>
        <w:t>Altı hasta yoğun bakım ünitesine yatırıldı ve iki hasta hastanede yatış sırasında öldü.</w:t>
      </w:r>
      <w:r w:rsidR="00524DE0" w:rsidRPr="00CA14EB">
        <w:rPr>
          <w:rFonts w:ascii="Arial" w:hAnsi="Arial" w:cs="Arial"/>
        </w:rPr>
        <w:t xml:space="preserve"> </w:t>
      </w:r>
      <w:r w:rsidR="00524DE0" w:rsidRPr="00CA14EB">
        <w:rPr>
          <w:rFonts w:ascii="Arial" w:hAnsi="Arial" w:cs="Arial"/>
          <w:bCs/>
          <w:iCs/>
          <w:sz w:val="20"/>
          <w:szCs w:val="20"/>
        </w:rPr>
        <w:t xml:space="preserve">Allogreft fonksiyonunu korumak için immünosupresyon </w:t>
      </w:r>
      <w:r w:rsidR="00524DE0" w:rsidRPr="00CA14EB">
        <w:rPr>
          <w:rFonts w:ascii="Arial" w:hAnsi="Arial" w:cs="Arial"/>
          <w:bCs/>
          <w:iCs/>
          <w:sz w:val="20"/>
          <w:szCs w:val="20"/>
        </w:rPr>
        <w:lastRenderedPageBreak/>
        <w:t xml:space="preserve">kullanımına rağmen, bu hastaların klinik sunumu ve hastalık şiddetinin laboratuvar </w:t>
      </w:r>
      <w:r w:rsidR="00CA14EB" w:rsidRPr="00CA14EB">
        <w:rPr>
          <w:rFonts w:ascii="Arial" w:hAnsi="Arial" w:cs="Arial"/>
          <w:bCs/>
          <w:iCs/>
          <w:sz w:val="20"/>
          <w:szCs w:val="20"/>
        </w:rPr>
        <w:t>markerleri</w:t>
      </w:r>
      <w:r w:rsidR="00524DE0" w:rsidRPr="00CA14EB">
        <w:rPr>
          <w:rFonts w:ascii="Arial" w:hAnsi="Arial" w:cs="Arial"/>
          <w:bCs/>
          <w:iCs/>
          <w:sz w:val="20"/>
          <w:szCs w:val="20"/>
        </w:rPr>
        <w:t xml:space="preserve"> genel </w:t>
      </w:r>
      <w:proofErr w:type="gramStart"/>
      <w:r w:rsidR="00524DE0" w:rsidRPr="00CA14EB">
        <w:rPr>
          <w:rFonts w:ascii="Arial" w:hAnsi="Arial" w:cs="Arial"/>
          <w:bCs/>
          <w:iCs/>
          <w:sz w:val="20"/>
          <w:szCs w:val="20"/>
        </w:rPr>
        <w:t>popülasyondan</w:t>
      </w:r>
      <w:proofErr w:type="gramEnd"/>
      <w:r w:rsidR="00524DE0" w:rsidRPr="00CA14EB">
        <w:rPr>
          <w:rFonts w:ascii="Arial" w:hAnsi="Arial" w:cs="Arial"/>
          <w:bCs/>
          <w:iCs/>
          <w:sz w:val="20"/>
          <w:szCs w:val="20"/>
        </w:rPr>
        <w:t xml:space="preserve"> farklı değildi.</w:t>
      </w:r>
    </w:p>
    <w:p w:rsidR="00DD3CB1" w:rsidRDefault="00DD3CB1" w:rsidP="006B5AAF">
      <w:pPr>
        <w:autoSpaceDE w:val="0"/>
        <w:autoSpaceDN w:val="0"/>
        <w:adjustRightInd w:val="0"/>
        <w:spacing w:after="0" w:line="240" w:lineRule="auto"/>
        <w:rPr>
          <w:rFonts w:cs="MinionPro-Regular"/>
          <w:sz w:val="18"/>
          <w:szCs w:val="18"/>
          <w:highlight w:val="yellow"/>
        </w:rPr>
      </w:pPr>
    </w:p>
    <w:p w:rsidR="003F2D25" w:rsidRDefault="00DD3CB1" w:rsidP="00A86A31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0"/>
          <w:szCs w:val="20"/>
        </w:rPr>
      </w:pPr>
      <w:r w:rsidRPr="00E83689">
        <w:rPr>
          <w:rFonts w:ascii="Arial" w:hAnsi="Arial" w:cs="Arial"/>
          <w:sz w:val="20"/>
          <w:szCs w:val="20"/>
        </w:rPr>
        <w:t xml:space="preserve">Bununla birlikte, New York'ta COVID-19'lu 28 kalp nakli alıcısını içeren başka bir vaka serisi, bu bireylerde genel popülasyona göre daha yüksek mortalite ve ciddi </w:t>
      </w:r>
      <w:proofErr w:type="gramStart"/>
      <w:r w:rsidRPr="00E83689">
        <w:rPr>
          <w:rFonts w:ascii="Arial" w:hAnsi="Arial" w:cs="Arial"/>
          <w:sz w:val="20"/>
          <w:szCs w:val="20"/>
        </w:rPr>
        <w:t>komplikasyon</w:t>
      </w:r>
      <w:proofErr w:type="gramEnd"/>
      <w:r w:rsidRPr="00E83689">
        <w:rPr>
          <w:rFonts w:ascii="Arial" w:hAnsi="Arial" w:cs="Arial"/>
          <w:sz w:val="20"/>
          <w:szCs w:val="20"/>
        </w:rPr>
        <w:t xml:space="preserve"> insidansı bildirdi</w:t>
      </w:r>
      <w:r w:rsidRPr="00A86A31">
        <w:rPr>
          <w:rFonts w:ascii="Times New Roman" w:hAnsi="Times New Roman" w:cs="Times New Roman"/>
          <w:b/>
          <w:color w:val="FF0000"/>
          <w:sz w:val="20"/>
          <w:szCs w:val="20"/>
          <w:vertAlign w:val="superscript"/>
        </w:rPr>
        <w:t>96</w:t>
      </w:r>
      <w:r w:rsidRPr="00A86A31">
        <w:rPr>
          <w:rFonts w:ascii="Times New Roman" w:hAnsi="Times New Roman" w:cs="Times New Roman"/>
          <w:color w:val="0070C0"/>
          <w:sz w:val="20"/>
          <w:szCs w:val="20"/>
        </w:rPr>
        <w:t>.</w:t>
      </w:r>
    </w:p>
    <w:p w:rsidR="00DD3CB1" w:rsidRPr="002803A4" w:rsidRDefault="00A86A31" w:rsidP="003F2D25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803A4">
        <w:rPr>
          <w:rFonts w:ascii="Arial" w:hAnsi="Arial" w:cs="Arial"/>
        </w:rPr>
        <w:t xml:space="preserve"> </w:t>
      </w:r>
      <w:r w:rsidRPr="002803A4">
        <w:rPr>
          <w:rFonts w:ascii="Arial" w:hAnsi="Arial" w:cs="Arial"/>
          <w:sz w:val="20"/>
          <w:szCs w:val="20"/>
        </w:rPr>
        <w:t>7'si mekanik ventilasyona ihtiyaç duyan</w:t>
      </w:r>
      <w:r w:rsidR="00E83689" w:rsidRPr="002803A4">
        <w:rPr>
          <w:rFonts w:ascii="Arial" w:hAnsi="Arial" w:cs="Arial"/>
          <w:sz w:val="20"/>
          <w:szCs w:val="20"/>
        </w:rPr>
        <w:t xml:space="preserve"> ve 7'si ölen</w:t>
      </w:r>
      <w:r w:rsidRPr="002803A4">
        <w:rPr>
          <w:rFonts w:ascii="Arial" w:hAnsi="Arial" w:cs="Arial"/>
          <w:sz w:val="20"/>
          <w:szCs w:val="20"/>
        </w:rPr>
        <w:t xml:space="preserve"> (</w:t>
      </w:r>
      <w:r w:rsidR="00E83689" w:rsidRPr="002803A4">
        <w:rPr>
          <w:rFonts w:ascii="Arial" w:hAnsi="Arial" w:cs="Arial"/>
          <w:sz w:val="20"/>
          <w:szCs w:val="20"/>
        </w:rPr>
        <w:t xml:space="preserve">vaka ölüm oranı %25) </w:t>
      </w:r>
      <w:r w:rsidRPr="002803A4">
        <w:rPr>
          <w:rFonts w:ascii="Arial" w:hAnsi="Arial" w:cs="Arial"/>
          <w:sz w:val="20"/>
          <w:szCs w:val="20"/>
        </w:rPr>
        <w:t xml:space="preserve"> toplam 22 hasta hastaneye kaldırıldı.</w:t>
      </w:r>
      <w:r w:rsidR="003F2D25" w:rsidRPr="002803A4">
        <w:rPr>
          <w:rFonts w:ascii="Arial" w:hAnsi="Arial" w:cs="Arial"/>
        </w:rPr>
        <w:t xml:space="preserve"> </w:t>
      </w:r>
      <w:r w:rsidR="003F2D25" w:rsidRPr="002803A4">
        <w:rPr>
          <w:rFonts w:ascii="Arial" w:hAnsi="Arial" w:cs="Arial"/>
          <w:sz w:val="20"/>
          <w:szCs w:val="20"/>
        </w:rPr>
        <w:t xml:space="preserve">Ayrıca, yüksek troponin T (&gt;0.022 ng/ml) seviyeleri ile kanıtlandığı üzere, 17 hastanın 13'ünde miyokardiyal </w:t>
      </w:r>
      <w:proofErr w:type="gramStart"/>
      <w:r w:rsidR="00E83689" w:rsidRPr="002803A4">
        <w:rPr>
          <w:rFonts w:ascii="Arial" w:hAnsi="Arial" w:cs="Arial"/>
          <w:sz w:val="20"/>
          <w:szCs w:val="20"/>
        </w:rPr>
        <w:t xml:space="preserve">hasar </w:t>
      </w:r>
      <w:r w:rsidR="003F2D25" w:rsidRPr="002803A4">
        <w:rPr>
          <w:rFonts w:ascii="Arial" w:hAnsi="Arial" w:cs="Arial"/>
          <w:sz w:val="20"/>
          <w:szCs w:val="20"/>
        </w:rPr>
        <w:t xml:space="preserve"> vardı</w:t>
      </w:r>
      <w:proofErr w:type="gramEnd"/>
      <w:r w:rsidR="003F2D25" w:rsidRPr="002803A4">
        <w:rPr>
          <w:rFonts w:ascii="Arial" w:hAnsi="Arial" w:cs="Arial"/>
          <w:sz w:val="20"/>
          <w:szCs w:val="20"/>
        </w:rPr>
        <w:t>.</w:t>
      </w:r>
    </w:p>
    <w:p w:rsidR="00DD3CB1" w:rsidRPr="00A86A31" w:rsidRDefault="00DD3CB1" w:rsidP="006B5AAF">
      <w:pPr>
        <w:autoSpaceDE w:val="0"/>
        <w:autoSpaceDN w:val="0"/>
        <w:adjustRightInd w:val="0"/>
        <w:spacing w:after="0" w:line="240" w:lineRule="auto"/>
        <w:rPr>
          <w:rFonts w:cs="MinionPro-Regular"/>
          <w:sz w:val="18"/>
          <w:szCs w:val="18"/>
        </w:rPr>
      </w:pPr>
    </w:p>
    <w:p w:rsidR="00DD3CB1" w:rsidRPr="00A86A31" w:rsidRDefault="00DD3CB1" w:rsidP="006B5AAF">
      <w:pPr>
        <w:autoSpaceDE w:val="0"/>
        <w:autoSpaceDN w:val="0"/>
        <w:adjustRightInd w:val="0"/>
        <w:spacing w:after="0" w:line="240" w:lineRule="auto"/>
        <w:rPr>
          <w:rFonts w:cs="MinionPro-Regular"/>
          <w:sz w:val="18"/>
          <w:szCs w:val="18"/>
        </w:rPr>
      </w:pPr>
    </w:p>
    <w:p w:rsidR="006B5AAF" w:rsidRPr="00BD51E1" w:rsidRDefault="006B5AAF" w:rsidP="006B5AAF">
      <w:pPr>
        <w:autoSpaceDE w:val="0"/>
        <w:autoSpaceDN w:val="0"/>
        <w:adjustRightInd w:val="0"/>
        <w:spacing w:after="0" w:line="240" w:lineRule="auto"/>
        <w:rPr>
          <w:rFonts w:cs="MinionPro-Regular"/>
          <w:sz w:val="18"/>
          <w:szCs w:val="18"/>
        </w:rPr>
      </w:pPr>
    </w:p>
    <w:p w:rsidR="004139D5" w:rsidRDefault="004139D5" w:rsidP="006B5AAF">
      <w:pPr>
        <w:autoSpaceDE w:val="0"/>
        <w:autoSpaceDN w:val="0"/>
        <w:adjustRightInd w:val="0"/>
        <w:spacing w:after="0" w:line="240" w:lineRule="auto"/>
        <w:rPr>
          <w:rFonts w:cs="MinionPro-Regular"/>
          <w:sz w:val="18"/>
          <w:szCs w:val="18"/>
          <w:highlight w:val="yellow"/>
        </w:rPr>
      </w:pPr>
    </w:p>
    <w:p w:rsidR="0029791D" w:rsidRPr="00B52542" w:rsidRDefault="004139D5" w:rsidP="00B52542">
      <w:pPr>
        <w:pStyle w:val="ListeParagraf"/>
        <w:numPr>
          <w:ilvl w:val="0"/>
          <w:numId w:val="4"/>
        </w:num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B52542">
        <w:rPr>
          <w:rFonts w:ascii="Arial" w:hAnsi="Arial" w:cs="Arial"/>
          <w:i/>
          <w:sz w:val="20"/>
          <w:szCs w:val="20"/>
        </w:rPr>
        <w:t xml:space="preserve">Bu bulgular, kalp nakli alıcılarının COVID-19'dan kaynaklanan ciddi </w:t>
      </w:r>
      <w:proofErr w:type="gramStart"/>
      <w:r w:rsidRPr="00B52542">
        <w:rPr>
          <w:rFonts w:ascii="Arial" w:hAnsi="Arial" w:cs="Arial"/>
          <w:i/>
          <w:sz w:val="20"/>
          <w:szCs w:val="20"/>
        </w:rPr>
        <w:t>komplikasyonlar</w:t>
      </w:r>
      <w:proofErr w:type="gramEnd"/>
      <w:r w:rsidRPr="00B52542">
        <w:rPr>
          <w:rFonts w:ascii="Arial" w:hAnsi="Arial" w:cs="Arial"/>
          <w:i/>
          <w:sz w:val="20"/>
          <w:szCs w:val="20"/>
        </w:rPr>
        <w:t xml:space="preserve"> açısından yüksek risk altında olduğunu göstermektedir.</w:t>
      </w:r>
      <w:r w:rsidRPr="00B52542">
        <w:rPr>
          <w:rFonts w:ascii="Arial" w:hAnsi="Arial" w:cs="Arial"/>
          <w:i/>
        </w:rPr>
        <w:t xml:space="preserve"> </w:t>
      </w:r>
      <w:r w:rsidRPr="00B52542">
        <w:rPr>
          <w:rFonts w:ascii="Arial" w:hAnsi="Arial" w:cs="Arial"/>
          <w:i/>
          <w:sz w:val="20"/>
          <w:szCs w:val="20"/>
        </w:rPr>
        <w:t>Kalp nakli ile ilgili bir diğer önemli nokta da COVID-19 taramasının gerekliliğidir.</w:t>
      </w:r>
    </w:p>
    <w:p w:rsidR="0029791D" w:rsidRPr="00B52542" w:rsidRDefault="00545A5C" w:rsidP="00B52542">
      <w:pPr>
        <w:pStyle w:val="ListeParagraf"/>
        <w:numPr>
          <w:ilvl w:val="0"/>
          <w:numId w:val="4"/>
        </w:num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B52542">
        <w:rPr>
          <w:rFonts w:ascii="Arial" w:hAnsi="Arial" w:cs="Arial"/>
          <w:i/>
          <w:sz w:val="20"/>
          <w:szCs w:val="20"/>
        </w:rPr>
        <w:t xml:space="preserve">SARS-CoV-2 </w:t>
      </w:r>
      <w:proofErr w:type="gramStart"/>
      <w:r w:rsidRPr="00B52542">
        <w:rPr>
          <w:rFonts w:ascii="Arial" w:hAnsi="Arial" w:cs="Arial"/>
          <w:i/>
          <w:sz w:val="20"/>
          <w:szCs w:val="20"/>
        </w:rPr>
        <w:t>enfeksiyo</w:t>
      </w:r>
      <w:r w:rsidR="002803A4" w:rsidRPr="00B52542">
        <w:rPr>
          <w:rFonts w:ascii="Arial" w:hAnsi="Arial" w:cs="Arial"/>
          <w:i/>
          <w:sz w:val="20"/>
          <w:szCs w:val="20"/>
        </w:rPr>
        <w:t>nu</w:t>
      </w:r>
      <w:proofErr w:type="gramEnd"/>
      <w:r w:rsidR="002803A4" w:rsidRPr="00B52542">
        <w:rPr>
          <w:rFonts w:ascii="Arial" w:hAnsi="Arial" w:cs="Arial"/>
          <w:i/>
          <w:sz w:val="20"/>
          <w:szCs w:val="20"/>
        </w:rPr>
        <w:t xml:space="preserve"> olan bireyler </w:t>
      </w:r>
      <w:r w:rsidRPr="00B52542">
        <w:rPr>
          <w:rFonts w:ascii="Arial" w:hAnsi="Arial" w:cs="Arial"/>
          <w:i/>
          <w:sz w:val="20"/>
          <w:szCs w:val="20"/>
        </w:rPr>
        <w:t>asemptomatik olabilir, Pandemi sırasında donör dokuların rutin olarak taranması gereklidir.</w:t>
      </w:r>
      <w:r w:rsidRPr="00B52542">
        <w:rPr>
          <w:rFonts w:ascii="Arial" w:hAnsi="Arial" w:cs="Arial"/>
          <w:i/>
        </w:rPr>
        <w:t xml:space="preserve"> </w:t>
      </w:r>
      <w:r w:rsidRPr="00B52542">
        <w:rPr>
          <w:rFonts w:ascii="Arial" w:hAnsi="Arial" w:cs="Arial"/>
          <w:i/>
          <w:sz w:val="20"/>
          <w:szCs w:val="20"/>
        </w:rPr>
        <w:t xml:space="preserve">İmmünosupresyona başladıktan sonra subklinik </w:t>
      </w:r>
      <w:proofErr w:type="gramStart"/>
      <w:r w:rsidRPr="00B52542">
        <w:rPr>
          <w:rFonts w:ascii="Arial" w:hAnsi="Arial" w:cs="Arial"/>
          <w:i/>
          <w:sz w:val="20"/>
          <w:szCs w:val="20"/>
        </w:rPr>
        <w:t>enfeksiyonun</w:t>
      </w:r>
      <w:proofErr w:type="gramEnd"/>
      <w:r w:rsidRPr="00B52542">
        <w:rPr>
          <w:rFonts w:ascii="Arial" w:hAnsi="Arial" w:cs="Arial"/>
          <w:i/>
          <w:sz w:val="20"/>
          <w:szCs w:val="20"/>
        </w:rPr>
        <w:t xml:space="preserve"> kötüleşmesini önlemek için transplantasyondan önce alıcıların taranması da gerekecektir.</w:t>
      </w:r>
    </w:p>
    <w:p w:rsidR="00545A5C" w:rsidRDefault="00545A5C" w:rsidP="006B5AAF">
      <w:pPr>
        <w:autoSpaceDE w:val="0"/>
        <w:autoSpaceDN w:val="0"/>
        <w:adjustRightInd w:val="0"/>
        <w:spacing w:after="0" w:line="240" w:lineRule="auto"/>
        <w:rPr>
          <w:rFonts w:cs="MinionPro-Regular"/>
          <w:sz w:val="18"/>
          <w:szCs w:val="18"/>
          <w:highlight w:val="yellow"/>
        </w:rPr>
      </w:pPr>
    </w:p>
    <w:p w:rsidR="00545A5C" w:rsidRPr="006A1CF7" w:rsidRDefault="00545A5C" w:rsidP="006B5AAF">
      <w:pPr>
        <w:autoSpaceDE w:val="0"/>
        <w:autoSpaceDN w:val="0"/>
        <w:adjustRightInd w:val="0"/>
        <w:spacing w:after="0" w:line="240" w:lineRule="auto"/>
        <w:rPr>
          <w:rFonts w:cs="MinionPro-Regular"/>
          <w:b/>
          <w:sz w:val="18"/>
          <w:szCs w:val="18"/>
          <w:highlight w:val="yellow"/>
        </w:rPr>
      </w:pPr>
    </w:p>
    <w:p w:rsidR="006A1CF7" w:rsidRDefault="006A1CF7" w:rsidP="00B2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227FF" w:rsidRPr="00B227FF" w:rsidRDefault="00B227FF" w:rsidP="00B2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0"/>
          <w:szCs w:val="20"/>
        </w:rPr>
      </w:pPr>
      <w:r w:rsidRPr="006A1CF7">
        <w:rPr>
          <w:rFonts w:ascii="Times New Roman" w:hAnsi="Times New Roman" w:cs="Times New Roman"/>
          <w:b/>
          <w:i/>
          <w:sz w:val="24"/>
          <w:szCs w:val="24"/>
        </w:rPr>
        <w:t>Kanserlı hastalar</w:t>
      </w:r>
      <w:r w:rsidRPr="006A1CF7">
        <w:rPr>
          <w:rFonts w:ascii="Times New Roman" w:hAnsi="Times New Roman" w:cs="Times New Roman"/>
          <w:b/>
          <w:sz w:val="20"/>
          <w:szCs w:val="20"/>
        </w:rPr>
        <w:t>-</w:t>
      </w:r>
      <w:r w:rsidRPr="006A1CF7">
        <w:rPr>
          <w:rFonts w:ascii="Times New Roman" w:hAnsi="Times New Roman" w:cs="Times New Roman"/>
          <w:sz w:val="20"/>
          <w:szCs w:val="20"/>
        </w:rPr>
        <w:t xml:space="preserve"> </w:t>
      </w:r>
      <w:r w:rsidR="00545A5C" w:rsidRPr="00B227FF">
        <w:rPr>
          <w:rFonts w:ascii="Arial" w:hAnsi="Arial" w:cs="Arial"/>
          <w:sz w:val="20"/>
          <w:szCs w:val="20"/>
        </w:rPr>
        <w:t>KVH</w:t>
      </w:r>
      <w:r w:rsidRPr="00B227FF">
        <w:rPr>
          <w:rFonts w:ascii="Arial" w:hAnsi="Arial" w:cs="Arial"/>
          <w:sz w:val="20"/>
          <w:szCs w:val="20"/>
        </w:rPr>
        <w:t xml:space="preserve"> bulunan</w:t>
      </w:r>
      <w:r w:rsidR="00545A5C" w:rsidRPr="00B227FF">
        <w:rPr>
          <w:rFonts w:ascii="Arial" w:hAnsi="Arial" w:cs="Arial"/>
          <w:sz w:val="20"/>
          <w:szCs w:val="20"/>
        </w:rPr>
        <w:t xml:space="preserve"> </w:t>
      </w:r>
      <w:r w:rsidRPr="00B227FF">
        <w:rPr>
          <w:rFonts w:ascii="Arial" w:hAnsi="Arial" w:cs="Arial"/>
          <w:sz w:val="20"/>
          <w:szCs w:val="20"/>
        </w:rPr>
        <w:t>hastalar</w:t>
      </w:r>
      <w:r w:rsidR="00545A5C" w:rsidRPr="00B227FF">
        <w:rPr>
          <w:rFonts w:ascii="Arial" w:hAnsi="Arial" w:cs="Arial"/>
          <w:sz w:val="20"/>
          <w:szCs w:val="20"/>
        </w:rPr>
        <w:t xml:space="preserve">da olduğu gibi, kanserli hastalar genel populasyona göre ciddi COVID-19 </w:t>
      </w:r>
      <w:proofErr w:type="gramStart"/>
      <w:r w:rsidR="00545A5C" w:rsidRPr="00B227FF">
        <w:rPr>
          <w:rFonts w:ascii="Arial" w:hAnsi="Arial" w:cs="Arial"/>
          <w:sz w:val="20"/>
          <w:szCs w:val="20"/>
        </w:rPr>
        <w:t>semptomları</w:t>
      </w:r>
      <w:proofErr w:type="gramEnd"/>
      <w:r w:rsidR="00545A5C" w:rsidRPr="00B227FF">
        <w:rPr>
          <w:rFonts w:ascii="Arial" w:hAnsi="Arial" w:cs="Arial"/>
          <w:sz w:val="20"/>
          <w:szCs w:val="20"/>
        </w:rPr>
        <w:t xml:space="preserve"> açısından daha yüksek risk altında olduğu düşünülmektedir</w:t>
      </w:r>
      <w:r w:rsidR="00545A5C" w:rsidRPr="00B227FF"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  <w:r w:rsidR="00545A5C" w:rsidRPr="00B227FF">
        <w:rPr>
          <w:rFonts w:ascii="Times New Roman" w:hAnsi="Times New Roman" w:cs="Times New Roman"/>
          <w:b/>
          <w:color w:val="FF0000"/>
          <w:sz w:val="20"/>
          <w:szCs w:val="20"/>
          <w:vertAlign w:val="superscript"/>
        </w:rPr>
        <w:t>97-99</w:t>
      </w:r>
      <w:r w:rsidR="00545A5C" w:rsidRPr="00B227FF">
        <w:rPr>
          <w:rFonts w:ascii="Times New Roman" w:hAnsi="Times New Roman" w:cs="Times New Roman"/>
          <w:color w:val="0070C0"/>
          <w:sz w:val="20"/>
          <w:szCs w:val="20"/>
        </w:rPr>
        <w:t>.</w:t>
      </w:r>
      <w:r w:rsidR="00545A5C" w:rsidRPr="00545A5C">
        <w:t xml:space="preserve"> </w:t>
      </w:r>
    </w:p>
    <w:p w:rsidR="00545A5C" w:rsidRDefault="00545A5C" w:rsidP="00B227FF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0"/>
          <w:szCs w:val="20"/>
        </w:rPr>
      </w:pPr>
      <w:r w:rsidRPr="002D6F00">
        <w:rPr>
          <w:rFonts w:ascii="Arial" w:hAnsi="Arial" w:cs="Arial"/>
          <w:sz w:val="20"/>
          <w:szCs w:val="20"/>
        </w:rPr>
        <w:t xml:space="preserve">Bu yüksek kötü sonuç riski, </w:t>
      </w:r>
      <w:proofErr w:type="gramStart"/>
      <w:r w:rsidRPr="002D6F00">
        <w:rPr>
          <w:rFonts w:ascii="Arial" w:hAnsi="Arial" w:cs="Arial"/>
          <w:sz w:val="20"/>
          <w:szCs w:val="20"/>
        </w:rPr>
        <w:t>kemoterapi</w:t>
      </w:r>
      <w:proofErr w:type="gramEnd"/>
      <w:r w:rsidRPr="002D6F00">
        <w:rPr>
          <w:rFonts w:ascii="Arial" w:hAnsi="Arial" w:cs="Arial"/>
          <w:sz w:val="20"/>
          <w:szCs w:val="20"/>
        </w:rPr>
        <w:t xml:space="preserve"> ile bastırılmış bağışıklığa</w:t>
      </w:r>
      <w:r w:rsidR="004C2201" w:rsidRPr="002D6F00">
        <w:rPr>
          <w:rFonts w:ascii="Arial" w:hAnsi="Arial" w:cs="Arial"/>
          <w:sz w:val="20"/>
          <w:szCs w:val="20"/>
        </w:rPr>
        <w:t xml:space="preserve">, KV risk faktörlerinin </w:t>
      </w:r>
      <w:r w:rsidR="00B227FF" w:rsidRPr="002D6F00">
        <w:rPr>
          <w:rFonts w:ascii="Arial" w:hAnsi="Arial" w:cs="Arial"/>
          <w:sz w:val="20"/>
          <w:szCs w:val="20"/>
        </w:rPr>
        <w:t xml:space="preserve">varlığına </w:t>
      </w:r>
      <w:r w:rsidR="004C2201" w:rsidRPr="002D6F00">
        <w:rPr>
          <w:rFonts w:ascii="Arial" w:hAnsi="Arial" w:cs="Arial"/>
          <w:sz w:val="20"/>
          <w:szCs w:val="20"/>
        </w:rPr>
        <w:t>(hipertansiyon ve diyabet gibi), kanser tedavisinin kardiyotoksisitesinin ve/veya COVID-19'un KV hasarının ve bu</w:t>
      </w:r>
      <w:r w:rsidR="00B227FF" w:rsidRPr="002D6F00">
        <w:rPr>
          <w:rFonts w:ascii="Arial" w:hAnsi="Arial" w:cs="Arial"/>
          <w:sz w:val="20"/>
          <w:szCs w:val="20"/>
        </w:rPr>
        <w:t xml:space="preserve"> hasta</w:t>
      </w:r>
      <w:r w:rsidR="004C2201" w:rsidRPr="002D6F00">
        <w:rPr>
          <w:rFonts w:ascii="Arial" w:hAnsi="Arial" w:cs="Arial"/>
          <w:sz w:val="20"/>
          <w:szCs w:val="20"/>
        </w:rPr>
        <w:t xml:space="preserve">ların bozulmuş </w:t>
      </w:r>
      <w:r w:rsidR="00B227FF" w:rsidRPr="002D6F00">
        <w:rPr>
          <w:rFonts w:ascii="Arial" w:hAnsi="Arial" w:cs="Arial"/>
          <w:sz w:val="20"/>
          <w:szCs w:val="20"/>
        </w:rPr>
        <w:t>bazal</w:t>
      </w:r>
      <w:r w:rsidR="004C2201" w:rsidRPr="002D6F00">
        <w:rPr>
          <w:rFonts w:ascii="Arial" w:hAnsi="Arial" w:cs="Arial"/>
          <w:sz w:val="20"/>
          <w:szCs w:val="20"/>
        </w:rPr>
        <w:t xml:space="preserve"> durumlarının varlığına</w:t>
      </w:r>
      <w:r w:rsidRPr="002D6F00">
        <w:rPr>
          <w:rFonts w:ascii="Arial" w:hAnsi="Arial" w:cs="Arial"/>
          <w:sz w:val="20"/>
          <w:szCs w:val="20"/>
        </w:rPr>
        <w:t xml:space="preserve"> </w:t>
      </w:r>
      <w:r w:rsidR="002F2614" w:rsidRPr="002D6F00">
        <w:rPr>
          <w:rFonts w:ascii="Arial" w:hAnsi="Arial" w:cs="Arial"/>
          <w:sz w:val="20"/>
          <w:szCs w:val="20"/>
        </w:rPr>
        <w:t>dayandırılabilir</w:t>
      </w:r>
      <w:r w:rsidR="004C2201" w:rsidRPr="004C2201">
        <w:rPr>
          <w:rFonts w:ascii="Times New Roman" w:hAnsi="Times New Roman" w:cs="Times New Roman"/>
          <w:b/>
          <w:color w:val="FF0000"/>
          <w:sz w:val="20"/>
          <w:szCs w:val="20"/>
          <w:vertAlign w:val="superscript"/>
        </w:rPr>
        <w:t>97</w:t>
      </w:r>
      <w:r w:rsidRPr="00545A5C">
        <w:rPr>
          <w:rFonts w:ascii="Times New Roman" w:hAnsi="Times New Roman" w:cs="Times New Roman"/>
          <w:color w:val="0070C0"/>
          <w:sz w:val="20"/>
          <w:szCs w:val="20"/>
        </w:rPr>
        <w:t>.</w:t>
      </w:r>
    </w:p>
    <w:p w:rsidR="00545A5C" w:rsidRPr="006A1CF7" w:rsidRDefault="002F2614" w:rsidP="006A1CF7">
      <w:pPr>
        <w:pStyle w:val="ListeParagraf"/>
        <w:numPr>
          <w:ilvl w:val="0"/>
          <w:numId w:val="4"/>
        </w:num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2D6F00">
        <w:rPr>
          <w:rFonts w:ascii="Arial" w:hAnsi="Arial" w:cs="Arial"/>
          <w:i/>
          <w:sz w:val="20"/>
          <w:szCs w:val="20"/>
        </w:rPr>
        <w:t>Bu nedenle, pandemi sırası</w:t>
      </w:r>
      <w:r w:rsidR="002D6F00">
        <w:rPr>
          <w:rFonts w:ascii="Arial" w:hAnsi="Arial" w:cs="Arial"/>
          <w:i/>
          <w:sz w:val="20"/>
          <w:szCs w:val="20"/>
        </w:rPr>
        <w:t>nda bu hastaların gerekli</w:t>
      </w:r>
      <w:r w:rsidRPr="002D6F00">
        <w:rPr>
          <w:rFonts w:ascii="Arial" w:hAnsi="Arial" w:cs="Arial"/>
          <w:i/>
          <w:sz w:val="20"/>
          <w:szCs w:val="20"/>
        </w:rPr>
        <w:t xml:space="preserve"> bakım </w:t>
      </w:r>
      <w:proofErr w:type="gramStart"/>
      <w:r w:rsidRPr="002D6F00">
        <w:rPr>
          <w:rFonts w:ascii="Arial" w:hAnsi="Arial" w:cs="Arial"/>
          <w:i/>
          <w:sz w:val="20"/>
          <w:szCs w:val="20"/>
        </w:rPr>
        <w:t xml:space="preserve">alımında </w:t>
      </w:r>
      <w:r w:rsidR="002D6F00">
        <w:rPr>
          <w:rFonts w:ascii="Arial" w:hAnsi="Arial" w:cs="Arial"/>
          <w:i/>
          <w:sz w:val="20"/>
          <w:szCs w:val="20"/>
        </w:rPr>
        <w:t xml:space="preserve"> önemli</w:t>
      </w:r>
      <w:proofErr w:type="gramEnd"/>
      <w:r w:rsidR="002D6F00">
        <w:rPr>
          <w:rFonts w:ascii="Arial" w:hAnsi="Arial" w:cs="Arial"/>
          <w:i/>
          <w:sz w:val="20"/>
          <w:szCs w:val="20"/>
        </w:rPr>
        <w:t xml:space="preserve"> bir husus:</w:t>
      </w:r>
      <w:r w:rsidRPr="002D6F00">
        <w:rPr>
          <w:rFonts w:ascii="Arial" w:hAnsi="Arial" w:cs="Arial"/>
          <w:i/>
          <w:sz w:val="20"/>
          <w:szCs w:val="20"/>
        </w:rPr>
        <w:t xml:space="preserve"> </w:t>
      </w:r>
      <w:r w:rsidR="002D6F00">
        <w:rPr>
          <w:rFonts w:ascii="Arial" w:hAnsi="Arial" w:cs="Arial"/>
          <w:i/>
          <w:sz w:val="20"/>
          <w:szCs w:val="20"/>
        </w:rPr>
        <w:t>“</w:t>
      </w:r>
      <w:r w:rsidRPr="002D6F00">
        <w:rPr>
          <w:rFonts w:ascii="Arial" w:hAnsi="Arial" w:cs="Arial"/>
          <w:i/>
          <w:sz w:val="20"/>
          <w:szCs w:val="20"/>
        </w:rPr>
        <w:t>SARS-CoV-2 enfeksiyonu riskini zamanında kanser tedavisi sağlanma ihtiyacı ile dengelemektir</w:t>
      </w:r>
      <w:r w:rsidR="002D6F00">
        <w:rPr>
          <w:rFonts w:ascii="Arial" w:hAnsi="Arial" w:cs="Arial"/>
          <w:i/>
          <w:sz w:val="20"/>
          <w:szCs w:val="20"/>
        </w:rPr>
        <w:t>”</w:t>
      </w:r>
      <w:r w:rsidRPr="002D6F00">
        <w:rPr>
          <w:rFonts w:ascii="Arial" w:hAnsi="Arial" w:cs="Arial"/>
          <w:i/>
          <w:sz w:val="20"/>
          <w:szCs w:val="20"/>
        </w:rPr>
        <w:t>.</w:t>
      </w:r>
    </w:p>
    <w:p w:rsidR="00FC0DD9" w:rsidRPr="00D67018" w:rsidRDefault="00FC0DD9" w:rsidP="006A1CF7">
      <w:pPr>
        <w:pStyle w:val="ListeParagraf"/>
        <w:numPr>
          <w:ilvl w:val="0"/>
          <w:numId w:val="4"/>
        </w:num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D67018">
        <w:rPr>
          <w:rFonts w:ascii="Arial" w:hAnsi="Arial" w:cs="Arial"/>
          <w:i/>
          <w:sz w:val="20"/>
          <w:szCs w:val="20"/>
        </w:rPr>
        <w:t xml:space="preserve">Klinisyenlerin, kanser ve KV komorbiditeleri olan hastalarda, özellikle SARS-CoV-2 ile enfekte olmaları veya SARS-CoV-2'ye maruz kalmaları durumunda </w:t>
      </w:r>
      <w:proofErr w:type="gramStart"/>
      <w:r w:rsidRPr="00D67018">
        <w:rPr>
          <w:rFonts w:ascii="Arial" w:hAnsi="Arial" w:cs="Arial"/>
          <w:i/>
          <w:sz w:val="20"/>
          <w:szCs w:val="20"/>
        </w:rPr>
        <w:t>optimal</w:t>
      </w:r>
      <w:proofErr w:type="gramEnd"/>
      <w:r w:rsidRPr="00D67018">
        <w:rPr>
          <w:rFonts w:ascii="Arial" w:hAnsi="Arial" w:cs="Arial"/>
          <w:i/>
          <w:sz w:val="20"/>
          <w:szCs w:val="20"/>
        </w:rPr>
        <w:t xml:space="preserve"> tedavi zamanlamasını belirlemeleri gerekir.</w:t>
      </w:r>
      <w:r w:rsidR="003B52FE" w:rsidRPr="00D67018">
        <w:rPr>
          <w:i/>
        </w:rPr>
        <w:t xml:space="preserve"> </w:t>
      </w:r>
      <w:r w:rsidR="003B52FE" w:rsidRPr="00D67018">
        <w:rPr>
          <w:rFonts w:ascii="Arial" w:hAnsi="Arial" w:cs="Arial"/>
          <w:i/>
          <w:sz w:val="20"/>
          <w:szCs w:val="20"/>
        </w:rPr>
        <w:t xml:space="preserve">Subklinik bir </w:t>
      </w:r>
      <w:proofErr w:type="gramStart"/>
      <w:r w:rsidR="003B52FE" w:rsidRPr="00D67018">
        <w:rPr>
          <w:rFonts w:ascii="Arial" w:hAnsi="Arial" w:cs="Arial"/>
          <w:i/>
          <w:sz w:val="20"/>
          <w:szCs w:val="20"/>
        </w:rPr>
        <w:t>enfeksiyonun</w:t>
      </w:r>
      <w:proofErr w:type="gramEnd"/>
      <w:r w:rsidR="003B52FE" w:rsidRPr="00D67018">
        <w:rPr>
          <w:rFonts w:ascii="Arial" w:hAnsi="Arial" w:cs="Arial"/>
          <w:i/>
          <w:sz w:val="20"/>
          <w:szCs w:val="20"/>
        </w:rPr>
        <w:t xml:space="preserve"> kötüleşmesini önlemek için kanser tedavisinden önce rutin COVID-19 taraması gerekli olabilir.</w:t>
      </w:r>
    </w:p>
    <w:p w:rsidR="00FC0DD9" w:rsidRDefault="00FC0DD9" w:rsidP="006B5AAF">
      <w:pPr>
        <w:autoSpaceDE w:val="0"/>
        <w:autoSpaceDN w:val="0"/>
        <w:adjustRightInd w:val="0"/>
        <w:spacing w:after="0" w:line="240" w:lineRule="auto"/>
        <w:rPr>
          <w:rFonts w:cs="MinionPro-Regular"/>
          <w:sz w:val="18"/>
          <w:szCs w:val="18"/>
        </w:rPr>
      </w:pPr>
    </w:p>
    <w:p w:rsidR="003B52FE" w:rsidRDefault="003B52FE" w:rsidP="006B5AAF">
      <w:pPr>
        <w:autoSpaceDE w:val="0"/>
        <w:autoSpaceDN w:val="0"/>
        <w:adjustRightInd w:val="0"/>
        <w:spacing w:after="0" w:line="240" w:lineRule="auto"/>
        <w:rPr>
          <w:rFonts w:cs="DiverdaSansCom-BoldItalic"/>
          <w:b/>
          <w:bCs/>
          <w:i/>
          <w:iCs/>
          <w:sz w:val="18"/>
          <w:szCs w:val="18"/>
        </w:rPr>
      </w:pPr>
    </w:p>
    <w:p w:rsidR="003B52FE" w:rsidRDefault="003B52FE" w:rsidP="006B5AAF">
      <w:pPr>
        <w:autoSpaceDE w:val="0"/>
        <w:autoSpaceDN w:val="0"/>
        <w:adjustRightInd w:val="0"/>
        <w:spacing w:after="0" w:line="240" w:lineRule="auto"/>
        <w:rPr>
          <w:rFonts w:cs="DiverdaSansCom-BoldItalic"/>
          <w:b/>
          <w:bCs/>
          <w:i/>
          <w:iCs/>
          <w:sz w:val="18"/>
          <w:szCs w:val="18"/>
        </w:rPr>
      </w:pPr>
    </w:p>
    <w:p w:rsidR="0088142C" w:rsidRPr="005F4661" w:rsidRDefault="0088142C" w:rsidP="006B5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5F4661">
        <w:rPr>
          <w:rFonts w:ascii="Times New Roman" w:hAnsi="Times New Roman" w:cs="Times New Roman"/>
          <w:b/>
          <w:bCs/>
          <w:iCs/>
          <w:sz w:val="32"/>
          <w:szCs w:val="32"/>
        </w:rPr>
        <w:t>ACE2 ve Kardiyovasküler Manifestasyonlar:</w:t>
      </w:r>
    </w:p>
    <w:p w:rsidR="0088142C" w:rsidRPr="005F4661" w:rsidRDefault="003B52FE" w:rsidP="006B5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5F4661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</w:t>
      </w:r>
    </w:p>
    <w:p w:rsidR="003B52FE" w:rsidRDefault="00BE21EC" w:rsidP="006B5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70C0"/>
          <w:sz w:val="20"/>
          <w:szCs w:val="20"/>
        </w:rPr>
      </w:pPr>
      <w:r w:rsidRPr="00D17D7B">
        <w:rPr>
          <w:rFonts w:ascii="Arial" w:hAnsi="Arial" w:cs="Arial"/>
          <w:bCs/>
          <w:iCs/>
          <w:sz w:val="20"/>
          <w:szCs w:val="20"/>
        </w:rPr>
        <w:t>COVID-19 ile ilişkili kardiyovasküler hasarın gelişiminin altında yatan mekanizmalar</w:t>
      </w:r>
      <w:r w:rsidR="00D17D7B" w:rsidRPr="00D17D7B">
        <w:rPr>
          <w:rFonts w:ascii="Arial" w:hAnsi="Arial" w:cs="Arial"/>
          <w:bCs/>
          <w:iCs/>
          <w:sz w:val="20"/>
          <w:szCs w:val="20"/>
        </w:rPr>
        <w:t>ı</w:t>
      </w:r>
      <w:r w:rsidRPr="00D17D7B">
        <w:rPr>
          <w:rFonts w:ascii="Arial" w:hAnsi="Arial" w:cs="Arial"/>
          <w:bCs/>
          <w:iCs/>
          <w:sz w:val="20"/>
          <w:szCs w:val="20"/>
        </w:rPr>
        <w:t xml:space="preserve"> bilinmemektedir.</w:t>
      </w:r>
      <w:r w:rsidR="000A7798" w:rsidRPr="00D17D7B">
        <w:rPr>
          <w:rFonts w:ascii="Arial" w:hAnsi="Arial" w:cs="Arial"/>
        </w:rPr>
        <w:t xml:space="preserve"> </w:t>
      </w:r>
      <w:r w:rsidR="0088142C">
        <w:rPr>
          <w:rFonts w:ascii="Arial" w:hAnsi="Arial" w:cs="Arial"/>
          <w:bCs/>
          <w:iCs/>
          <w:sz w:val="20"/>
          <w:szCs w:val="20"/>
        </w:rPr>
        <w:t>ACE2 ekspresyonu</w:t>
      </w:r>
      <w:r w:rsidR="00C168C4">
        <w:rPr>
          <w:rFonts w:ascii="Arial" w:hAnsi="Arial" w:cs="Arial"/>
          <w:bCs/>
          <w:iCs/>
          <w:sz w:val="20"/>
          <w:szCs w:val="20"/>
        </w:rPr>
        <w:t xml:space="preserve"> (dışavurumu</w:t>
      </w:r>
      <w:r w:rsidR="0088142C">
        <w:rPr>
          <w:rFonts w:ascii="Arial" w:hAnsi="Arial" w:cs="Arial"/>
          <w:bCs/>
          <w:iCs/>
          <w:sz w:val="20"/>
          <w:szCs w:val="20"/>
        </w:rPr>
        <w:t>nun</w:t>
      </w:r>
      <w:r w:rsidR="00C168C4">
        <w:rPr>
          <w:rFonts w:ascii="Arial" w:hAnsi="Arial" w:cs="Arial"/>
          <w:bCs/>
          <w:iCs/>
          <w:sz w:val="20"/>
          <w:szCs w:val="20"/>
        </w:rPr>
        <w:t>)</w:t>
      </w:r>
      <w:r w:rsidR="000A7798" w:rsidRPr="00D17D7B">
        <w:rPr>
          <w:rFonts w:ascii="Arial" w:hAnsi="Arial" w:cs="Arial"/>
          <w:bCs/>
          <w:iCs/>
          <w:sz w:val="20"/>
          <w:szCs w:val="20"/>
        </w:rPr>
        <w:t xml:space="preserve"> dokuya özgü </w:t>
      </w:r>
      <w:proofErr w:type="gramStart"/>
      <w:r w:rsidR="000A7798" w:rsidRPr="00D17D7B">
        <w:rPr>
          <w:rFonts w:ascii="Arial" w:hAnsi="Arial" w:cs="Arial"/>
          <w:bCs/>
          <w:iCs/>
          <w:sz w:val="20"/>
          <w:szCs w:val="20"/>
        </w:rPr>
        <w:t>enfeksiyonun</w:t>
      </w:r>
      <w:proofErr w:type="gramEnd"/>
      <w:r w:rsidR="000A7798" w:rsidRPr="00D17D7B">
        <w:rPr>
          <w:rFonts w:ascii="Arial" w:hAnsi="Arial" w:cs="Arial"/>
          <w:bCs/>
          <w:iCs/>
          <w:sz w:val="20"/>
          <w:szCs w:val="20"/>
        </w:rPr>
        <w:t xml:space="preserve"> altında yatan biyolojik mekanizmalarda yer alan ana faktörlerden biri olduğu düşünülmektedir.</w:t>
      </w:r>
      <w:r w:rsidR="00CC52F7" w:rsidRPr="00CC52F7">
        <w:t xml:space="preserve"> </w:t>
      </w:r>
      <w:r w:rsidR="00CC52F7" w:rsidRPr="0088142C">
        <w:rPr>
          <w:rFonts w:ascii="Arial" w:hAnsi="Arial" w:cs="Arial"/>
          <w:bCs/>
          <w:iCs/>
          <w:sz w:val="20"/>
          <w:szCs w:val="20"/>
        </w:rPr>
        <w:t xml:space="preserve">SARS-CoV'de olduğu gibi, SARS-CoV-2 </w:t>
      </w:r>
      <w:proofErr w:type="gramStart"/>
      <w:r w:rsidR="00CC52F7" w:rsidRPr="0088142C">
        <w:rPr>
          <w:rFonts w:ascii="Arial" w:hAnsi="Arial" w:cs="Arial"/>
          <w:bCs/>
          <w:iCs/>
          <w:sz w:val="20"/>
          <w:szCs w:val="20"/>
        </w:rPr>
        <w:t>enfeksiyonu</w:t>
      </w:r>
      <w:proofErr w:type="gramEnd"/>
      <w:r w:rsidR="00CC52F7" w:rsidRPr="0088142C">
        <w:rPr>
          <w:rFonts w:ascii="Arial" w:hAnsi="Arial" w:cs="Arial"/>
          <w:bCs/>
          <w:iCs/>
          <w:sz w:val="20"/>
          <w:szCs w:val="20"/>
        </w:rPr>
        <w:t>, viral S proteininin insan ACE2'sine bağl</w:t>
      </w:r>
      <w:r w:rsidR="0088142C" w:rsidRPr="0088142C">
        <w:rPr>
          <w:rFonts w:ascii="Arial" w:hAnsi="Arial" w:cs="Arial"/>
          <w:bCs/>
          <w:iCs/>
          <w:sz w:val="20"/>
          <w:szCs w:val="20"/>
        </w:rPr>
        <w:t>anmasıyla tetiklenirken TMPRSS2</w:t>
      </w:r>
      <w:r w:rsidR="00CC52F7" w:rsidRPr="0088142C">
        <w:rPr>
          <w:rFonts w:ascii="Arial" w:hAnsi="Arial" w:cs="Arial"/>
          <w:bCs/>
          <w:iCs/>
          <w:sz w:val="20"/>
          <w:szCs w:val="20"/>
        </w:rPr>
        <w:t xml:space="preserve"> S proteinini hazırlamayı indükler</w:t>
      </w:r>
      <w:r w:rsidR="00CC52F7" w:rsidRPr="0088142C">
        <w:rPr>
          <w:rFonts w:ascii="Times New Roman" w:hAnsi="Times New Roman" w:cs="Times New Roman"/>
          <w:b/>
          <w:bCs/>
          <w:iCs/>
          <w:color w:val="FF0000"/>
          <w:sz w:val="20"/>
          <w:szCs w:val="20"/>
          <w:vertAlign w:val="superscript"/>
        </w:rPr>
        <w:t>4</w:t>
      </w:r>
      <w:r w:rsidR="00CC52F7" w:rsidRPr="00CC52F7">
        <w:rPr>
          <w:rFonts w:ascii="Times New Roman" w:hAnsi="Times New Roman" w:cs="Times New Roman"/>
          <w:bCs/>
          <w:iCs/>
          <w:color w:val="0070C0"/>
          <w:sz w:val="20"/>
          <w:szCs w:val="20"/>
        </w:rPr>
        <w:t>.</w:t>
      </w:r>
    </w:p>
    <w:p w:rsidR="00CC52F7" w:rsidRPr="00BE21EC" w:rsidRDefault="00CC52F7" w:rsidP="006B5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70C0"/>
          <w:sz w:val="20"/>
          <w:szCs w:val="20"/>
        </w:rPr>
      </w:pPr>
      <w:r w:rsidRPr="0088142C">
        <w:rPr>
          <w:rFonts w:ascii="Arial" w:hAnsi="Arial" w:cs="Arial"/>
          <w:bCs/>
          <w:iCs/>
          <w:sz w:val="20"/>
          <w:szCs w:val="20"/>
        </w:rPr>
        <w:t>ACE2, RAAS'ın bir parçasıdır ve diyabet, hipertansiyon ve KY gelişiminde rol oynar.</w:t>
      </w:r>
      <w:r w:rsidR="0002205F" w:rsidRPr="0088142C">
        <w:rPr>
          <w:rFonts w:ascii="Arial" w:hAnsi="Arial" w:cs="Arial"/>
        </w:rPr>
        <w:t xml:space="preserve"> </w:t>
      </w:r>
      <w:r w:rsidR="0002205F" w:rsidRPr="0088142C">
        <w:rPr>
          <w:rFonts w:ascii="Arial" w:hAnsi="Arial" w:cs="Arial"/>
          <w:bCs/>
          <w:iCs/>
          <w:sz w:val="20"/>
          <w:szCs w:val="20"/>
        </w:rPr>
        <w:t>Doku düzeyinde, ACE2 akciğerlerde, böbreklerde, kalpte ve kan damarlarında yüksek oranda eksprese edilir</w:t>
      </w:r>
      <w:r w:rsidR="0088142C" w:rsidRPr="0088142C">
        <w:rPr>
          <w:rFonts w:ascii="Arial" w:hAnsi="Arial" w:cs="Arial"/>
          <w:bCs/>
          <w:iCs/>
          <w:sz w:val="20"/>
          <w:szCs w:val="20"/>
        </w:rPr>
        <w:t xml:space="preserve"> (dışsvurulur)</w:t>
      </w:r>
      <w:r w:rsidR="0002205F" w:rsidRPr="0088142C">
        <w:rPr>
          <w:rFonts w:ascii="Arial" w:hAnsi="Arial" w:cs="Arial"/>
          <w:bCs/>
          <w:iCs/>
          <w:sz w:val="20"/>
          <w:szCs w:val="20"/>
        </w:rPr>
        <w:t xml:space="preserve"> </w:t>
      </w:r>
      <w:r w:rsidR="0002205F" w:rsidRPr="00F56D97">
        <w:rPr>
          <w:rFonts w:ascii="Arial" w:hAnsi="Arial" w:cs="Arial"/>
          <w:b/>
          <w:bCs/>
          <w:iCs/>
          <w:color w:val="FF0000"/>
          <w:sz w:val="20"/>
          <w:szCs w:val="20"/>
          <w:vertAlign w:val="superscript"/>
        </w:rPr>
        <w:t>61,100</w:t>
      </w:r>
      <w:r w:rsidR="0002205F" w:rsidRPr="0088142C">
        <w:rPr>
          <w:rFonts w:ascii="Arial" w:hAnsi="Arial" w:cs="Arial"/>
          <w:bCs/>
          <w:iCs/>
          <w:sz w:val="20"/>
          <w:szCs w:val="20"/>
        </w:rPr>
        <w:t>.</w:t>
      </w:r>
      <w:r w:rsidR="00444771" w:rsidRPr="0088142C">
        <w:rPr>
          <w:rFonts w:ascii="Arial" w:hAnsi="Arial" w:cs="Arial"/>
        </w:rPr>
        <w:t xml:space="preserve"> </w:t>
      </w:r>
      <w:r w:rsidR="00444771" w:rsidRPr="0088142C">
        <w:rPr>
          <w:rFonts w:ascii="Arial" w:hAnsi="Arial" w:cs="Arial"/>
          <w:bCs/>
          <w:iCs/>
          <w:sz w:val="20"/>
          <w:szCs w:val="20"/>
        </w:rPr>
        <w:t>ACE2'nin kalp ve koroner arterlerdeki ekspresyon akciğerlerdekinden bile daha yüksektir</w:t>
      </w:r>
      <w:r w:rsidR="00444771" w:rsidRPr="00444771">
        <w:rPr>
          <w:rFonts w:ascii="Times New Roman" w:hAnsi="Times New Roman" w:cs="Times New Roman"/>
          <w:b/>
          <w:bCs/>
          <w:iCs/>
          <w:color w:val="FF0000"/>
          <w:sz w:val="20"/>
          <w:szCs w:val="20"/>
          <w:vertAlign w:val="superscript"/>
        </w:rPr>
        <w:t>101</w:t>
      </w:r>
      <w:r w:rsidR="00444771" w:rsidRPr="00444771">
        <w:rPr>
          <w:rFonts w:ascii="Times New Roman" w:hAnsi="Times New Roman" w:cs="Times New Roman"/>
          <w:bCs/>
          <w:iCs/>
          <w:color w:val="0070C0"/>
          <w:sz w:val="20"/>
          <w:szCs w:val="20"/>
        </w:rPr>
        <w:t>.</w:t>
      </w:r>
    </w:p>
    <w:p w:rsidR="00444771" w:rsidRDefault="00444771" w:rsidP="006B5AAF">
      <w:pPr>
        <w:autoSpaceDE w:val="0"/>
        <w:autoSpaceDN w:val="0"/>
        <w:adjustRightInd w:val="0"/>
        <w:spacing w:after="0" w:line="240" w:lineRule="auto"/>
        <w:rPr>
          <w:rFonts w:cs="DiverdaSansCom-BoldItalic"/>
          <w:b/>
          <w:bCs/>
          <w:i/>
          <w:iCs/>
          <w:sz w:val="18"/>
          <w:szCs w:val="18"/>
          <w:highlight w:val="yellow"/>
        </w:rPr>
      </w:pPr>
    </w:p>
    <w:p w:rsidR="00DD010C" w:rsidRPr="00BD51E1" w:rsidRDefault="00DD010C" w:rsidP="006B5AAF">
      <w:pPr>
        <w:autoSpaceDE w:val="0"/>
        <w:autoSpaceDN w:val="0"/>
        <w:adjustRightInd w:val="0"/>
        <w:spacing w:after="0" w:line="240" w:lineRule="auto"/>
        <w:rPr>
          <w:rFonts w:cs="MinionPro-Regular"/>
          <w:sz w:val="18"/>
          <w:szCs w:val="18"/>
        </w:rPr>
      </w:pPr>
    </w:p>
    <w:p w:rsidR="00444771" w:rsidRDefault="00444771" w:rsidP="006B5AAF">
      <w:pPr>
        <w:autoSpaceDE w:val="0"/>
        <w:autoSpaceDN w:val="0"/>
        <w:adjustRightInd w:val="0"/>
        <w:spacing w:after="0" w:line="240" w:lineRule="auto"/>
        <w:rPr>
          <w:rFonts w:cs="MinionPro-Regular"/>
          <w:sz w:val="18"/>
          <w:szCs w:val="18"/>
        </w:rPr>
      </w:pPr>
    </w:p>
    <w:p w:rsidR="00444771" w:rsidRPr="00345FA3" w:rsidRDefault="0088142C" w:rsidP="006B5A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345FA3">
        <w:rPr>
          <w:rFonts w:ascii="Arial" w:hAnsi="Arial" w:cs="Arial"/>
          <w:sz w:val="20"/>
          <w:szCs w:val="20"/>
        </w:rPr>
        <w:t>Tek hücre düzeyinde, ACE2, er</w:t>
      </w:r>
      <w:r w:rsidR="00444771" w:rsidRPr="00345FA3">
        <w:rPr>
          <w:rFonts w:ascii="Arial" w:hAnsi="Arial" w:cs="Arial"/>
          <w:sz w:val="20"/>
          <w:szCs w:val="20"/>
        </w:rPr>
        <w:t>işkin insan kalbinin perisitlerinde yüksek oranda eksprese edilir</w:t>
      </w:r>
      <w:r w:rsidRPr="00345FA3">
        <w:rPr>
          <w:rFonts w:ascii="Arial" w:hAnsi="Arial" w:cs="Arial"/>
          <w:sz w:val="20"/>
          <w:szCs w:val="20"/>
        </w:rPr>
        <w:t xml:space="preserve"> (dışavurulur)</w:t>
      </w:r>
      <w:r w:rsidR="00444771" w:rsidRPr="00345FA3">
        <w:rPr>
          <w:rFonts w:ascii="Arial" w:hAnsi="Arial" w:cs="Arial"/>
          <w:color w:val="4F81BD" w:themeColor="accent1"/>
          <w:sz w:val="20"/>
          <w:szCs w:val="20"/>
        </w:rPr>
        <w:t xml:space="preserve"> </w:t>
      </w:r>
      <w:r w:rsidR="00444771" w:rsidRPr="00345FA3">
        <w:rPr>
          <w:rFonts w:ascii="Arial" w:hAnsi="Arial" w:cs="Arial"/>
          <w:b/>
          <w:color w:val="FF0000"/>
          <w:sz w:val="20"/>
          <w:szCs w:val="20"/>
          <w:vertAlign w:val="superscript"/>
        </w:rPr>
        <w:t>102</w:t>
      </w:r>
      <w:r w:rsidR="00444771" w:rsidRPr="00345FA3">
        <w:rPr>
          <w:rFonts w:ascii="Arial" w:hAnsi="Arial" w:cs="Arial"/>
          <w:color w:val="4F81BD" w:themeColor="accent1"/>
          <w:sz w:val="20"/>
          <w:szCs w:val="20"/>
        </w:rPr>
        <w:t>.</w:t>
      </w:r>
      <w:r w:rsidR="004F52A3" w:rsidRPr="00345FA3">
        <w:rPr>
          <w:rFonts w:ascii="Arial" w:hAnsi="Arial" w:cs="Arial"/>
        </w:rPr>
        <w:t xml:space="preserve"> </w:t>
      </w:r>
      <w:r w:rsidR="00345FA3" w:rsidRPr="00345FA3">
        <w:rPr>
          <w:rFonts w:ascii="Arial" w:hAnsi="Arial" w:cs="Arial"/>
          <w:sz w:val="20"/>
          <w:szCs w:val="20"/>
        </w:rPr>
        <w:t>K</w:t>
      </w:r>
      <w:r w:rsidR="004F52A3" w:rsidRPr="00345FA3">
        <w:rPr>
          <w:rFonts w:ascii="Arial" w:hAnsi="Arial" w:cs="Arial"/>
          <w:sz w:val="20"/>
          <w:szCs w:val="20"/>
        </w:rPr>
        <w:t>ardiyomiyositler (özellikle sağ ventriküldekiler) ACE2'yi perisitlerden</w:t>
      </w:r>
      <w:r w:rsidR="00345FA3" w:rsidRPr="00345FA3">
        <w:rPr>
          <w:rFonts w:ascii="Arial" w:hAnsi="Arial" w:cs="Arial"/>
          <w:sz w:val="20"/>
          <w:szCs w:val="20"/>
        </w:rPr>
        <w:t xml:space="preserve"> (perisitler = Kapillerlerdeki izole edilmiş kontraktil hücreler)</w:t>
      </w:r>
      <w:r w:rsidR="004F52A3" w:rsidRPr="00345FA3">
        <w:rPr>
          <w:rFonts w:ascii="Arial" w:hAnsi="Arial" w:cs="Arial"/>
          <w:sz w:val="20"/>
          <w:szCs w:val="20"/>
        </w:rPr>
        <w:t xml:space="preserve"> daha düşük bir seviyede eksprese eder</w:t>
      </w:r>
      <w:r w:rsidR="00345FA3" w:rsidRPr="00345FA3">
        <w:rPr>
          <w:rFonts w:ascii="Arial" w:hAnsi="Arial" w:cs="Arial"/>
          <w:sz w:val="20"/>
          <w:szCs w:val="20"/>
        </w:rPr>
        <w:t xml:space="preserve"> (dışavurur)</w:t>
      </w:r>
      <w:r w:rsidR="004F52A3" w:rsidRPr="00345FA3">
        <w:rPr>
          <w:rFonts w:ascii="Arial" w:hAnsi="Arial" w:cs="Arial"/>
          <w:b/>
          <w:color w:val="FF0000"/>
          <w:sz w:val="20"/>
          <w:szCs w:val="20"/>
          <w:vertAlign w:val="superscript"/>
        </w:rPr>
        <w:t>103</w:t>
      </w:r>
      <w:r w:rsidR="004F52A3" w:rsidRPr="00345FA3">
        <w:rPr>
          <w:rFonts w:ascii="Arial" w:hAnsi="Arial" w:cs="Arial"/>
          <w:color w:val="4F81BD" w:themeColor="accent1"/>
          <w:sz w:val="20"/>
          <w:szCs w:val="20"/>
        </w:rPr>
        <w:t xml:space="preserve">. </w:t>
      </w:r>
      <w:r w:rsidR="0029195E" w:rsidRPr="00345FA3">
        <w:rPr>
          <w:rFonts w:ascii="Arial" w:hAnsi="Arial" w:cs="Arial"/>
          <w:sz w:val="20"/>
          <w:szCs w:val="20"/>
        </w:rPr>
        <w:t>Bununla birlikte, her iki hücre tipi de, S proteini hazırlamayı kolaylaştıran ve virüsün endositik yol ile hücreye girişini destekleyebilen yüksek katepsin B ve katepsin L ekspresyonuna sahiptir.</w:t>
      </w:r>
      <w:r w:rsidR="0029195E" w:rsidRPr="00345FA3">
        <w:rPr>
          <w:rFonts w:ascii="Arial" w:hAnsi="Arial" w:cs="Arial"/>
        </w:rPr>
        <w:t xml:space="preserve"> </w:t>
      </w:r>
      <w:proofErr w:type="gramEnd"/>
      <w:r w:rsidR="0029195E" w:rsidRPr="00345FA3">
        <w:rPr>
          <w:rFonts w:ascii="Arial" w:hAnsi="Arial" w:cs="Arial"/>
          <w:sz w:val="20"/>
          <w:szCs w:val="20"/>
        </w:rPr>
        <w:t xml:space="preserve">Bu nedenle, </w:t>
      </w:r>
      <w:r w:rsidR="0029195E" w:rsidRPr="00345FA3">
        <w:rPr>
          <w:rFonts w:ascii="Arial" w:hAnsi="Arial" w:cs="Arial"/>
          <w:sz w:val="20"/>
          <w:szCs w:val="20"/>
        </w:rPr>
        <w:lastRenderedPageBreak/>
        <w:t>SARS-CoV-2, kardiyomiyositler, endotelyal hücreler ve perisitler dahil olmak üzere birden fazla KV hücre tipini doğrudan enfekte</w:t>
      </w:r>
      <w:r w:rsidR="00345FA3" w:rsidRPr="00345FA3">
        <w:rPr>
          <w:rFonts w:ascii="Arial" w:hAnsi="Arial" w:cs="Arial"/>
          <w:sz w:val="20"/>
          <w:szCs w:val="20"/>
        </w:rPr>
        <w:t xml:space="preserve"> etme yeteneğine sahip olabilir</w:t>
      </w:r>
      <w:r w:rsidR="0029195E" w:rsidRPr="00345FA3">
        <w:rPr>
          <w:rFonts w:ascii="Arial" w:hAnsi="Arial" w:cs="Arial"/>
          <w:sz w:val="20"/>
          <w:szCs w:val="20"/>
        </w:rPr>
        <w:t>, bununla birlikte, ACE2'nin ekspresyonu, virüsün bir hücreye girmesi için tek başına yeterli değildir ve vir</w:t>
      </w:r>
      <w:r w:rsidR="00345FA3">
        <w:rPr>
          <w:rFonts w:ascii="Arial" w:hAnsi="Arial" w:cs="Arial"/>
          <w:sz w:val="20"/>
          <w:szCs w:val="20"/>
        </w:rPr>
        <w:t>al replikasyon ve salım</w:t>
      </w:r>
      <w:r w:rsidR="0029195E" w:rsidRPr="00345FA3">
        <w:rPr>
          <w:rFonts w:ascii="Arial" w:hAnsi="Arial" w:cs="Arial"/>
          <w:sz w:val="20"/>
          <w:szCs w:val="20"/>
        </w:rPr>
        <w:t xml:space="preserve"> etkinliği, konakçı hücre</w:t>
      </w:r>
      <w:r w:rsidR="00345FA3" w:rsidRPr="00345FA3">
        <w:rPr>
          <w:rFonts w:ascii="Arial" w:hAnsi="Arial" w:cs="Arial"/>
          <w:sz w:val="20"/>
          <w:szCs w:val="20"/>
        </w:rPr>
        <w:t xml:space="preserve">nin </w:t>
      </w:r>
      <w:proofErr w:type="gramStart"/>
      <w:r w:rsidR="00345FA3" w:rsidRPr="00345FA3">
        <w:rPr>
          <w:rFonts w:ascii="Arial" w:hAnsi="Arial" w:cs="Arial"/>
          <w:sz w:val="20"/>
          <w:szCs w:val="20"/>
        </w:rPr>
        <w:t xml:space="preserve">enfeksiyonunda </w:t>
      </w:r>
      <w:r w:rsidR="0029195E" w:rsidRPr="00345FA3">
        <w:rPr>
          <w:rFonts w:ascii="Arial" w:hAnsi="Arial" w:cs="Arial"/>
          <w:sz w:val="20"/>
          <w:szCs w:val="20"/>
        </w:rPr>
        <w:t xml:space="preserve"> bir</w:t>
      </w:r>
      <w:proofErr w:type="gramEnd"/>
      <w:r w:rsidR="0029195E" w:rsidRPr="00345FA3">
        <w:rPr>
          <w:rFonts w:ascii="Arial" w:hAnsi="Arial" w:cs="Arial"/>
          <w:sz w:val="20"/>
          <w:szCs w:val="20"/>
        </w:rPr>
        <w:t xml:space="preserve"> role sahip olabilir.</w:t>
      </w:r>
    </w:p>
    <w:p w:rsidR="00476A7D" w:rsidRDefault="00476A7D" w:rsidP="00440A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0"/>
          <w:szCs w:val="20"/>
        </w:rPr>
      </w:pPr>
    </w:p>
    <w:p w:rsidR="0029195E" w:rsidRPr="008C405D" w:rsidRDefault="0029195E" w:rsidP="00440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8C405D">
        <w:rPr>
          <w:rFonts w:ascii="Arial" w:hAnsi="Arial" w:cs="Arial"/>
          <w:sz w:val="20"/>
          <w:szCs w:val="20"/>
        </w:rPr>
        <w:t>Bugüne kad</w:t>
      </w:r>
      <w:r w:rsidR="008C405D" w:rsidRPr="008C405D">
        <w:rPr>
          <w:rFonts w:ascii="Arial" w:hAnsi="Arial" w:cs="Arial"/>
          <w:sz w:val="20"/>
          <w:szCs w:val="20"/>
        </w:rPr>
        <w:t xml:space="preserve">ar, kardiyomiyositlerin </w:t>
      </w:r>
      <w:proofErr w:type="gramStart"/>
      <w:r w:rsidR="008C405D" w:rsidRPr="008C405D">
        <w:rPr>
          <w:rFonts w:ascii="Arial" w:hAnsi="Arial" w:cs="Arial"/>
          <w:sz w:val="20"/>
          <w:szCs w:val="20"/>
        </w:rPr>
        <w:t xml:space="preserve">direk </w:t>
      </w:r>
      <w:r w:rsidRPr="008C405D">
        <w:rPr>
          <w:rFonts w:ascii="Arial" w:hAnsi="Arial" w:cs="Arial"/>
          <w:sz w:val="20"/>
          <w:szCs w:val="20"/>
        </w:rPr>
        <w:t xml:space="preserve"> viral</w:t>
      </w:r>
      <w:proofErr w:type="gramEnd"/>
      <w:r w:rsidRPr="008C405D">
        <w:rPr>
          <w:rFonts w:ascii="Arial" w:hAnsi="Arial" w:cs="Arial"/>
          <w:sz w:val="20"/>
          <w:szCs w:val="20"/>
        </w:rPr>
        <w:t xml:space="preserve"> enfeksiyonunun klinik kanıtı bulunamadı.</w:t>
      </w:r>
      <w:r w:rsidR="00440A45" w:rsidRPr="008C405D">
        <w:rPr>
          <w:rFonts w:ascii="Arial" w:hAnsi="Arial" w:cs="Arial"/>
        </w:rPr>
        <w:t xml:space="preserve"> </w:t>
      </w:r>
      <w:r w:rsidR="00440A45" w:rsidRPr="008C405D">
        <w:rPr>
          <w:rFonts w:ascii="Arial" w:hAnsi="Arial" w:cs="Arial"/>
          <w:sz w:val="20"/>
          <w:szCs w:val="20"/>
        </w:rPr>
        <w:t>SARS-CoV-2 enfeksiyonuna bağlı miyokarditin nadir olduğu göz önüne alındığında</w:t>
      </w:r>
      <w:r w:rsidR="00440A45" w:rsidRPr="008C405D">
        <w:rPr>
          <w:rFonts w:ascii="Arial" w:hAnsi="Arial" w:cs="Arial"/>
          <w:b/>
          <w:color w:val="FF0000"/>
          <w:sz w:val="20"/>
          <w:szCs w:val="20"/>
          <w:vertAlign w:val="superscript"/>
        </w:rPr>
        <w:t>23,53</w:t>
      </w:r>
      <w:r w:rsidR="008C405D" w:rsidRPr="008C405D">
        <w:rPr>
          <w:rFonts w:ascii="Arial" w:hAnsi="Arial" w:cs="Arial"/>
          <w:color w:val="0070C0"/>
          <w:sz w:val="20"/>
          <w:szCs w:val="20"/>
        </w:rPr>
        <w:t>,</w:t>
      </w:r>
      <w:r w:rsidR="00440A45" w:rsidRPr="008C405D">
        <w:rPr>
          <w:rFonts w:ascii="Arial" w:hAnsi="Arial" w:cs="Arial"/>
          <w:sz w:val="20"/>
          <w:szCs w:val="20"/>
        </w:rPr>
        <w:t>SARS-CoV-2 ve ACE2 a</w:t>
      </w:r>
      <w:r w:rsidR="008C405D" w:rsidRPr="008C405D">
        <w:rPr>
          <w:rFonts w:ascii="Arial" w:hAnsi="Arial" w:cs="Arial"/>
          <w:sz w:val="20"/>
          <w:szCs w:val="20"/>
        </w:rPr>
        <w:t>rasındaki etkileşim KV sistemi</w:t>
      </w:r>
      <w:r w:rsidR="00440A45" w:rsidRPr="008C405D">
        <w:rPr>
          <w:rFonts w:ascii="Arial" w:hAnsi="Arial" w:cs="Arial"/>
          <w:sz w:val="20"/>
          <w:szCs w:val="20"/>
        </w:rPr>
        <w:t xml:space="preserve"> </w:t>
      </w:r>
      <w:proofErr w:type="gramStart"/>
      <w:r w:rsidR="008C405D" w:rsidRPr="008C405D">
        <w:rPr>
          <w:rFonts w:ascii="Arial" w:hAnsi="Arial" w:cs="Arial"/>
          <w:sz w:val="20"/>
          <w:szCs w:val="20"/>
        </w:rPr>
        <w:t xml:space="preserve">indirek </w:t>
      </w:r>
      <w:r w:rsidR="00440A45" w:rsidRPr="008C405D">
        <w:rPr>
          <w:rFonts w:ascii="Arial" w:hAnsi="Arial" w:cs="Arial"/>
          <w:sz w:val="20"/>
          <w:szCs w:val="20"/>
        </w:rPr>
        <w:t xml:space="preserve"> olarak</w:t>
      </w:r>
      <w:proofErr w:type="gramEnd"/>
      <w:r w:rsidR="00440A45" w:rsidRPr="008C405D">
        <w:rPr>
          <w:rFonts w:ascii="Arial" w:hAnsi="Arial" w:cs="Arial"/>
          <w:sz w:val="20"/>
          <w:szCs w:val="20"/>
        </w:rPr>
        <w:t xml:space="preserve"> etkileyebilir</w:t>
      </w:r>
      <w:r w:rsidR="00440A45" w:rsidRPr="008C405D">
        <w:rPr>
          <w:rFonts w:ascii="Arial" w:hAnsi="Arial" w:cs="Arial"/>
          <w:b/>
          <w:color w:val="FF0000"/>
          <w:sz w:val="20"/>
          <w:szCs w:val="20"/>
          <w:vertAlign w:val="superscript"/>
        </w:rPr>
        <w:t>61,100</w:t>
      </w:r>
      <w:r w:rsidR="00440A45" w:rsidRPr="008C405D">
        <w:rPr>
          <w:rFonts w:ascii="Arial" w:hAnsi="Arial" w:cs="Arial"/>
          <w:color w:val="0070C0"/>
          <w:sz w:val="20"/>
          <w:szCs w:val="20"/>
        </w:rPr>
        <w:t>.</w:t>
      </w:r>
    </w:p>
    <w:p w:rsidR="00D27B86" w:rsidRDefault="00D27B86" w:rsidP="006B5AAF">
      <w:pPr>
        <w:autoSpaceDE w:val="0"/>
        <w:autoSpaceDN w:val="0"/>
        <w:adjustRightInd w:val="0"/>
        <w:spacing w:after="0" w:line="240" w:lineRule="auto"/>
        <w:rPr>
          <w:rFonts w:cs="MinionPro-SemiboldIt"/>
          <w:b/>
          <w:i/>
          <w:iCs/>
          <w:sz w:val="18"/>
          <w:szCs w:val="18"/>
        </w:rPr>
      </w:pPr>
    </w:p>
    <w:p w:rsidR="00D27B86" w:rsidRPr="00D27B86" w:rsidRDefault="00D27B86" w:rsidP="006B5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70C0"/>
          <w:sz w:val="20"/>
          <w:szCs w:val="20"/>
        </w:rPr>
      </w:pPr>
      <w:r w:rsidRPr="008C405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ACE2'nin SARS-CoV-2 tarafından potansiyel </w:t>
      </w:r>
      <w:r w:rsidR="008C405D" w:rsidRPr="008C405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azaltarak düzenlemesi </w:t>
      </w:r>
      <w:r w:rsidR="008C405D" w:rsidRPr="008C405D">
        <w:rPr>
          <w:rFonts w:ascii="Times New Roman" w:hAnsi="Times New Roman" w:cs="Times New Roman"/>
          <w:i/>
          <w:iCs/>
          <w:sz w:val="24"/>
          <w:szCs w:val="24"/>
        </w:rPr>
        <w:t>(downregülasyon)</w:t>
      </w:r>
      <w:r w:rsidRPr="008C405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C405D">
        <w:t xml:space="preserve"> </w:t>
      </w:r>
      <w:r w:rsidRPr="008C405D">
        <w:rPr>
          <w:rFonts w:ascii="Arial" w:hAnsi="Arial" w:cs="Arial"/>
          <w:iCs/>
          <w:sz w:val="20"/>
          <w:szCs w:val="20"/>
        </w:rPr>
        <w:t xml:space="preserve">SARS- CoV'nin hücrelere girişinin ACE2 ekspresyonunu </w:t>
      </w:r>
      <w:r w:rsidR="008C405D" w:rsidRPr="008C405D">
        <w:rPr>
          <w:rFonts w:ascii="Arial" w:hAnsi="Arial" w:cs="Arial"/>
          <w:iCs/>
          <w:sz w:val="20"/>
          <w:szCs w:val="20"/>
        </w:rPr>
        <w:t>azaltarak düzenlediği</w:t>
      </w:r>
      <w:r w:rsidRPr="008C405D">
        <w:rPr>
          <w:rFonts w:ascii="Arial" w:hAnsi="Arial" w:cs="Arial"/>
          <w:iCs/>
          <w:sz w:val="20"/>
          <w:szCs w:val="20"/>
        </w:rPr>
        <w:t xml:space="preserve"> gösterilmiştir</w:t>
      </w:r>
      <w:r w:rsidRPr="00D27B86">
        <w:rPr>
          <w:rFonts w:ascii="Times New Roman" w:hAnsi="Times New Roman" w:cs="Times New Roman"/>
          <w:b/>
          <w:iCs/>
          <w:color w:val="FF0000"/>
          <w:sz w:val="20"/>
          <w:szCs w:val="20"/>
          <w:vertAlign w:val="superscript"/>
        </w:rPr>
        <w:t>62,106,107</w:t>
      </w:r>
      <w:r w:rsidRPr="00D27B86">
        <w:rPr>
          <w:rFonts w:ascii="Times New Roman" w:hAnsi="Times New Roman" w:cs="Times New Roman"/>
          <w:iCs/>
          <w:color w:val="0070C0"/>
          <w:sz w:val="20"/>
          <w:szCs w:val="20"/>
        </w:rPr>
        <w:t>.</w:t>
      </w:r>
    </w:p>
    <w:p w:rsidR="00482B58" w:rsidRDefault="00482B58" w:rsidP="006B5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0"/>
          <w:szCs w:val="20"/>
        </w:rPr>
      </w:pPr>
    </w:p>
    <w:p w:rsidR="00D27B86" w:rsidRPr="00640D15" w:rsidRDefault="00D27B86" w:rsidP="006B5A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40D15">
        <w:rPr>
          <w:rFonts w:ascii="Arial" w:hAnsi="Arial" w:cs="Arial"/>
          <w:sz w:val="20"/>
          <w:szCs w:val="20"/>
        </w:rPr>
        <w:t xml:space="preserve">ACE2'nin </w:t>
      </w:r>
      <w:r w:rsidR="00640D15" w:rsidRPr="00640D15">
        <w:rPr>
          <w:rFonts w:ascii="Arial" w:hAnsi="Arial" w:cs="Arial"/>
          <w:sz w:val="20"/>
          <w:szCs w:val="20"/>
        </w:rPr>
        <w:t>kardiyo</w:t>
      </w:r>
      <w:r w:rsidR="00245A55" w:rsidRPr="00640D15">
        <w:rPr>
          <w:rFonts w:ascii="Arial" w:hAnsi="Arial" w:cs="Arial"/>
          <w:sz w:val="20"/>
          <w:szCs w:val="20"/>
        </w:rPr>
        <w:t xml:space="preserve">protektif etkisinin yanında </w:t>
      </w:r>
      <w:r w:rsidRPr="00640D15">
        <w:rPr>
          <w:rFonts w:ascii="Arial" w:hAnsi="Arial" w:cs="Arial"/>
          <w:sz w:val="20"/>
          <w:szCs w:val="20"/>
        </w:rPr>
        <w:t xml:space="preserve">akciğerlerde </w:t>
      </w:r>
      <w:r w:rsidR="00640D15" w:rsidRPr="00640D15">
        <w:rPr>
          <w:rFonts w:ascii="Arial" w:hAnsi="Arial" w:cs="Arial"/>
          <w:sz w:val="20"/>
          <w:szCs w:val="20"/>
        </w:rPr>
        <w:t xml:space="preserve">de </w:t>
      </w:r>
      <w:r w:rsidRPr="00640D15">
        <w:rPr>
          <w:rFonts w:ascii="Arial" w:hAnsi="Arial" w:cs="Arial"/>
          <w:sz w:val="20"/>
          <w:szCs w:val="20"/>
        </w:rPr>
        <w:t xml:space="preserve">koruyucu etkisi </w:t>
      </w:r>
      <w:r w:rsidR="00245A55" w:rsidRPr="00640D15">
        <w:rPr>
          <w:rFonts w:ascii="Arial" w:hAnsi="Arial" w:cs="Arial"/>
          <w:sz w:val="20"/>
          <w:szCs w:val="20"/>
        </w:rPr>
        <w:t>de</w:t>
      </w:r>
      <w:r w:rsidR="00482B58" w:rsidRPr="00640D15">
        <w:rPr>
          <w:rFonts w:ascii="Arial" w:hAnsi="Arial" w:cs="Arial"/>
          <w:sz w:val="20"/>
          <w:szCs w:val="20"/>
        </w:rPr>
        <w:t xml:space="preserve"> </w:t>
      </w:r>
      <w:r w:rsidRPr="00640D15">
        <w:rPr>
          <w:rFonts w:ascii="Arial" w:hAnsi="Arial" w:cs="Arial"/>
          <w:sz w:val="20"/>
          <w:szCs w:val="20"/>
        </w:rPr>
        <w:t>vardır.</w:t>
      </w:r>
      <w:r w:rsidR="00245A55" w:rsidRPr="00640D15">
        <w:rPr>
          <w:rFonts w:ascii="Arial" w:hAnsi="Arial" w:cs="Arial"/>
        </w:rPr>
        <w:t xml:space="preserve"> </w:t>
      </w:r>
      <w:r w:rsidR="00640D15" w:rsidRPr="00640D15">
        <w:rPr>
          <w:rFonts w:ascii="Arial" w:hAnsi="Arial" w:cs="Arial"/>
          <w:sz w:val="20"/>
          <w:szCs w:val="20"/>
        </w:rPr>
        <w:t>ACE2 esas olarak normal er</w:t>
      </w:r>
      <w:r w:rsidR="00245A55" w:rsidRPr="00640D15">
        <w:rPr>
          <w:rFonts w:ascii="Arial" w:hAnsi="Arial" w:cs="Arial"/>
          <w:sz w:val="20"/>
          <w:szCs w:val="20"/>
        </w:rPr>
        <w:t>işkin akciğerinde alveolar epitel tip II hücrelerinde eksprese edilir</w:t>
      </w:r>
      <w:r w:rsidR="00245A55" w:rsidRPr="00640D15">
        <w:rPr>
          <w:rFonts w:ascii="Arial" w:hAnsi="Arial" w:cs="Arial"/>
          <w:b/>
          <w:color w:val="FF0000"/>
          <w:sz w:val="20"/>
          <w:szCs w:val="20"/>
          <w:vertAlign w:val="superscript"/>
        </w:rPr>
        <w:t>110-112</w:t>
      </w:r>
      <w:r w:rsidR="00245A55" w:rsidRPr="00640D15">
        <w:rPr>
          <w:rFonts w:ascii="Arial" w:hAnsi="Arial" w:cs="Arial"/>
          <w:sz w:val="20"/>
          <w:szCs w:val="20"/>
        </w:rPr>
        <w:t>.</w:t>
      </w:r>
      <w:r w:rsidR="00245A55" w:rsidRPr="00640D15">
        <w:rPr>
          <w:rFonts w:ascii="Arial" w:hAnsi="Arial" w:cs="Arial"/>
        </w:rPr>
        <w:t xml:space="preserve"> </w:t>
      </w:r>
      <w:r w:rsidR="00245A55" w:rsidRPr="00640D15">
        <w:rPr>
          <w:rFonts w:ascii="Arial" w:hAnsi="Arial" w:cs="Arial"/>
          <w:sz w:val="20"/>
          <w:szCs w:val="20"/>
        </w:rPr>
        <w:t>Bu hücreler, yüzey gerilimini azaltan ve alveollerin kollapsını önleyen sürfaktan proteinleri</w:t>
      </w:r>
      <w:r w:rsidR="00640D15" w:rsidRPr="00640D15">
        <w:rPr>
          <w:rFonts w:ascii="Arial" w:hAnsi="Arial" w:cs="Arial"/>
          <w:sz w:val="20"/>
          <w:szCs w:val="20"/>
        </w:rPr>
        <w:t>ni</w:t>
      </w:r>
      <w:r w:rsidR="00245A55" w:rsidRPr="00640D15">
        <w:rPr>
          <w:rFonts w:ascii="Arial" w:hAnsi="Arial" w:cs="Arial"/>
          <w:sz w:val="20"/>
          <w:szCs w:val="20"/>
        </w:rPr>
        <w:t xml:space="preserve"> üretir.</w:t>
      </w:r>
    </w:p>
    <w:p w:rsidR="003B0768" w:rsidRDefault="003B0768" w:rsidP="006B5AAF">
      <w:pPr>
        <w:autoSpaceDE w:val="0"/>
        <w:autoSpaceDN w:val="0"/>
        <w:adjustRightInd w:val="0"/>
        <w:spacing w:after="0" w:line="240" w:lineRule="auto"/>
        <w:rPr>
          <w:rFonts w:cs="MinionPro-Regular"/>
          <w:sz w:val="18"/>
          <w:szCs w:val="18"/>
          <w:highlight w:val="lightGray"/>
        </w:rPr>
      </w:pPr>
    </w:p>
    <w:p w:rsidR="00245A55" w:rsidRPr="008B0269" w:rsidRDefault="00245A55" w:rsidP="006B5A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highlight w:val="lightGray"/>
        </w:rPr>
      </w:pPr>
      <w:r w:rsidRPr="008B0269">
        <w:rPr>
          <w:rFonts w:ascii="Arial" w:hAnsi="Arial" w:cs="Arial"/>
          <w:sz w:val="20"/>
          <w:szCs w:val="20"/>
        </w:rPr>
        <w:t xml:space="preserve">SARS-CoV gibi, SARS-CoV-2 enfeksiyonu ACE2'nin </w:t>
      </w:r>
      <w:r w:rsidR="008B0269" w:rsidRPr="008B0269">
        <w:rPr>
          <w:rFonts w:ascii="Arial" w:hAnsi="Arial" w:cs="Arial"/>
          <w:sz w:val="20"/>
          <w:szCs w:val="20"/>
        </w:rPr>
        <w:t>azaltılarak düzenlenmesi</w:t>
      </w:r>
      <w:r w:rsidRPr="008B0269">
        <w:rPr>
          <w:rFonts w:ascii="Arial" w:hAnsi="Arial" w:cs="Arial"/>
          <w:sz w:val="20"/>
          <w:szCs w:val="20"/>
        </w:rPr>
        <w:t xml:space="preserve"> ile sonuçlanabilir, bu da kalp fonksiyon</w:t>
      </w:r>
      <w:r w:rsidR="008B0269" w:rsidRPr="008B0269">
        <w:rPr>
          <w:rFonts w:ascii="Arial" w:hAnsi="Arial" w:cs="Arial"/>
          <w:sz w:val="20"/>
          <w:szCs w:val="20"/>
        </w:rPr>
        <w:t xml:space="preserve">un </w:t>
      </w:r>
      <w:proofErr w:type="gramStart"/>
      <w:r w:rsidR="008B0269" w:rsidRPr="008B0269">
        <w:rPr>
          <w:rFonts w:ascii="Arial" w:hAnsi="Arial" w:cs="Arial"/>
          <w:sz w:val="20"/>
          <w:szCs w:val="20"/>
        </w:rPr>
        <w:t>da  bozukluğ</w:t>
      </w:r>
      <w:r w:rsidRPr="008B0269">
        <w:rPr>
          <w:rFonts w:ascii="Arial" w:hAnsi="Arial" w:cs="Arial"/>
          <w:sz w:val="20"/>
          <w:szCs w:val="20"/>
        </w:rPr>
        <w:t>a</w:t>
      </w:r>
      <w:proofErr w:type="gramEnd"/>
      <w:r w:rsidRPr="008B0269">
        <w:rPr>
          <w:rFonts w:ascii="Arial" w:hAnsi="Arial" w:cs="Arial"/>
          <w:sz w:val="20"/>
          <w:szCs w:val="20"/>
        </w:rPr>
        <w:t xml:space="preserve"> ve aterosklerozun ilerlemesine ve ayrıca ağırlaştırılmış akciğer hasarına yol açabilir.</w:t>
      </w:r>
    </w:p>
    <w:p w:rsidR="000F2C4D" w:rsidRDefault="000F2C4D" w:rsidP="006B5A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70C0"/>
          <w:sz w:val="20"/>
          <w:szCs w:val="20"/>
        </w:rPr>
      </w:pPr>
    </w:p>
    <w:p w:rsidR="00077AFD" w:rsidRPr="000F2C4D" w:rsidRDefault="000F2C4D" w:rsidP="0060586C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70C0"/>
          <w:sz w:val="20"/>
          <w:szCs w:val="20"/>
        </w:rPr>
      </w:pPr>
      <w:r w:rsidRPr="00A6533A">
        <w:rPr>
          <w:rFonts w:ascii="Arial" w:hAnsi="Arial" w:cs="Arial"/>
          <w:i/>
          <w:iCs/>
          <w:sz w:val="20"/>
          <w:szCs w:val="20"/>
        </w:rPr>
        <w:t>Tedavi edici bir hedef olarak ACE2.</w:t>
      </w:r>
      <w:r w:rsidRPr="00A6533A">
        <w:rPr>
          <w:rFonts w:ascii="Arial" w:hAnsi="Arial" w:cs="Arial"/>
          <w:iCs/>
          <w:sz w:val="20"/>
          <w:szCs w:val="20"/>
        </w:rPr>
        <w:t xml:space="preserve"> RAAS'taki ana efektör (ana cevap veren ) molekül olan anjiyotensin II, birçok hastalıkta </w:t>
      </w:r>
      <w:proofErr w:type="gramStart"/>
      <w:r w:rsidR="00F031FC" w:rsidRPr="00A6533A">
        <w:rPr>
          <w:rFonts w:ascii="Arial" w:hAnsi="Arial" w:cs="Arial"/>
          <w:iCs/>
          <w:sz w:val="20"/>
          <w:szCs w:val="20"/>
        </w:rPr>
        <w:t xml:space="preserve">artırılarak </w:t>
      </w:r>
      <w:r w:rsidRPr="00A6533A">
        <w:rPr>
          <w:rFonts w:ascii="Arial" w:hAnsi="Arial" w:cs="Arial"/>
          <w:iCs/>
          <w:sz w:val="20"/>
          <w:szCs w:val="20"/>
        </w:rPr>
        <w:t xml:space="preserve"> düzenlenir</w:t>
      </w:r>
      <w:proofErr w:type="gramEnd"/>
      <w:r w:rsidRPr="00A6533A">
        <w:rPr>
          <w:rFonts w:ascii="Arial" w:hAnsi="Arial" w:cs="Arial"/>
          <w:iCs/>
          <w:sz w:val="20"/>
          <w:szCs w:val="20"/>
        </w:rPr>
        <w:t xml:space="preserve"> ve çeşitli KV bozukluklar için ortak bir tedavi hedefidir</w:t>
      </w:r>
      <w:r w:rsidRPr="00F56D97">
        <w:rPr>
          <w:rFonts w:ascii="Arial" w:hAnsi="Arial" w:cs="Arial"/>
          <w:b/>
          <w:iCs/>
          <w:color w:val="FF0000"/>
          <w:sz w:val="20"/>
          <w:szCs w:val="20"/>
          <w:vertAlign w:val="superscript"/>
        </w:rPr>
        <w:t>61,100,113</w:t>
      </w:r>
      <w:r w:rsidRPr="00A6533A">
        <w:rPr>
          <w:rFonts w:ascii="Arial" w:hAnsi="Arial" w:cs="Arial"/>
          <w:iCs/>
          <w:sz w:val="20"/>
          <w:szCs w:val="20"/>
        </w:rPr>
        <w:t>.</w:t>
      </w:r>
      <w:r w:rsidRPr="00A6533A">
        <w:t xml:space="preserve"> </w:t>
      </w:r>
      <w:r w:rsidRPr="00A6533A">
        <w:rPr>
          <w:rFonts w:ascii="Arial" w:hAnsi="Arial" w:cs="Arial"/>
          <w:iCs/>
          <w:sz w:val="20"/>
          <w:szCs w:val="20"/>
        </w:rPr>
        <w:t>ACE2, anjiyotensin II'yi anjiyotensine (1-7) dönüştürerek anjiyotensin II'yi etkisiz hale getirir</w:t>
      </w:r>
      <w:r w:rsidRPr="000F2C4D">
        <w:rPr>
          <w:rFonts w:ascii="Arial" w:hAnsi="Arial" w:cs="Arial"/>
          <w:b/>
          <w:iCs/>
          <w:color w:val="FF0000"/>
          <w:sz w:val="20"/>
          <w:szCs w:val="20"/>
          <w:vertAlign w:val="superscript"/>
        </w:rPr>
        <w:t>61,100</w:t>
      </w:r>
      <w:r>
        <w:rPr>
          <w:rFonts w:ascii="Arial" w:hAnsi="Arial" w:cs="Arial"/>
          <w:iCs/>
          <w:color w:val="0070C0"/>
          <w:sz w:val="20"/>
          <w:szCs w:val="20"/>
        </w:rPr>
        <w:t>.</w:t>
      </w:r>
      <w:r w:rsidRPr="000F2C4D">
        <w:t xml:space="preserve"> </w:t>
      </w:r>
      <w:r w:rsidRPr="00A6533A">
        <w:rPr>
          <w:rFonts w:ascii="Arial" w:hAnsi="Arial" w:cs="Arial"/>
          <w:iCs/>
          <w:sz w:val="20"/>
          <w:szCs w:val="20"/>
        </w:rPr>
        <w:t xml:space="preserve">Kriyojenik elektron mikroskopi çalışmaları, SARS-CoV-2'nin S proteininin, insan ACE2'sine, SARS-CoV'nin S proteininin insan ACE2’y'e bağlanmasından daha benzer veya hatta daha yüksek bir afinite ile </w:t>
      </w:r>
      <w:r w:rsidR="005D2E35" w:rsidRPr="00A6533A">
        <w:rPr>
          <w:rFonts w:ascii="Arial" w:hAnsi="Arial" w:cs="Arial"/>
          <w:iCs/>
          <w:sz w:val="20"/>
          <w:szCs w:val="20"/>
        </w:rPr>
        <w:t>direk</w:t>
      </w:r>
      <w:r w:rsidRPr="00A6533A">
        <w:rPr>
          <w:rFonts w:ascii="Arial" w:hAnsi="Arial" w:cs="Arial"/>
          <w:iCs/>
          <w:sz w:val="20"/>
          <w:szCs w:val="20"/>
        </w:rPr>
        <w:t xml:space="preserve"> bağlanabildiğini göstermiştir</w:t>
      </w:r>
      <w:r w:rsidRPr="0060586C">
        <w:rPr>
          <w:rFonts w:ascii="Arial" w:hAnsi="Arial" w:cs="Arial"/>
          <w:b/>
          <w:iCs/>
          <w:color w:val="FF0000"/>
          <w:sz w:val="20"/>
          <w:szCs w:val="20"/>
          <w:vertAlign w:val="superscript"/>
        </w:rPr>
        <w:t>9- 11</w:t>
      </w:r>
      <w:r w:rsidRPr="000F2C4D">
        <w:rPr>
          <w:rFonts w:ascii="Arial" w:hAnsi="Arial" w:cs="Arial"/>
          <w:iCs/>
          <w:color w:val="0070C0"/>
          <w:sz w:val="20"/>
          <w:szCs w:val="20"/>
        </w:rPr>
        <w:t>.</w:t>
      </w:r>
      <w:r w:rsidR="0060586C" w:rsidRPr="0060586C">
        <w:t xml:space="preserve"> </w:t>
      </w:r>
      <w:r w:rsidR="0060586C" w:rsidRPr="00A6533A">
        <w:rPr>
          <w:rFonts w:ascii="Arial" w:hAnsi="Arial" w:cs="Arial"/>
          <w:iCs/>
          <w:sz w:val="20"/>
          <w:szCs w:val="20"/>
        </w:rPr>
        <w:t>Bu bağlamda, bir çalışma, rekombinant insan ACE2'sinin (rhACE2) ekzojen uygulamasının bir tuzak görevi görerek SARS-CoV-</w:t>
      </w:r>
      <w:r w:rsidR="00A6533A">
        <w:rPr>
          <w:rFonts w:ascii="Arial" w:hAnsi="Arial" w:cs="Arial"/>
          <w:iCs/>
          <w:sz w:val="20"/>
          <w:szCs w:val="20"/>
        </w:rPr>
        <w:t>2 enfeksiyonunu önleyebileceği</w:t>
      </w:r>
      <w:r w:rsidR="0060586C" w:rsidRPr="00A6533A">
        <w:rPr>
          <w:rFonts w:ascii="Arial" w:hAnsi="Arial" w:cs="Arial"/>
          <w:iCs/>
          <w:sz w:val="20"/>
          <w:szCs w:val="20"/>
        </w:rPr>
        <w:t xml:space="preserve"> göster</w:t>
      </w:r>
      <w:r w:rsidR="00A6533A">
        <w:rPr>
          <w:rFonts w:ascii="Arial" w:hAnsi="Arial" w:cs="Arial"/>
          <w:iCs/>
          <w:sz w:val="20"/>
          <w:szCs w:val="20"/>
        </w:rPr>
        <w:t>il</w:t>
      </w:r>
      <w:r w:rsidR="0060586C" w:rsidRPr="00A6533A">
        <w:rPr>
          <w:rFonts w:ascii="Arial" w:hAnsi="Arial" w:cs="Arial"/>
          <w:iCs/>
          <w:sz w:val="20"/>
          <w:szCs w:val="20"/>
        </w:rPr>
        <w:t>miştir</w:t>
      </w:r>
      <w:r w:rsidR="0060586C" w:rsidRPr="0060586C">
        <w:rPr>
          <w:rFonts w:ascii="Arial" w:hAnsi="Arial" w:cs="Arial"/>
          <w:b/>
          <w:iCs/>
          <w:color w:val="FF0000"/>
          <w:sz w:val="20"/>
          <w:szCs w:val="20"/>
          <w:vertAlign w:val="superscript"/>
        </w:rPr>
        <w:t>114</w:t>
      </w:r>
      <w:r w:rsidR="0060586C" w:rsidRPr="0060586C">
        <w:rPr>
          <w:rFonts w:ascii="Arial" w:hAnsi="Arial" w:cs="Arial"/>
          <w:iCs/>
          <w:color w:val="0070C0"/>
          <w:sz w:val="20"/>
          <w:szCs w:val="20"/>
        </w:rPr>
        <w:t>.</w:t>
      </w:r>
    </w:p>
    <w:p w:rsidR="00315E6A" w:rsidRDefault="00315E6A" w:rsidP="006B5AAF">
      <w:pPr>
        <w:autoSpaceDE w:val="0"/>
        <w:autoSpaceDN w:val="0"/>
        <w:adjustRightInd w:val="0"/>
        <w:spacing w:after="0" w:line="240" w:lineRule="auto"/>
        <w:rPr>
          <w:rFonts w:cs="DiverdaSansCom-BoldItalic"/>
          <w:b/>
          <w:bCs/>
          <w:i/>
          <w:iCs/>
          <w:sz w:val="18"/>
          <w:szCs w:val="18"/>
        </w:rPr>
      </w:pPr>
    </w:p>
    <w:p w:rsidR="00F90237" w:rsidRPr="005F4661" w:rsidRDefault="00315E6A" w:rsidP="00F902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  <w:r w:rsidRPr="005F46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SARS-CoV-2'nin geniş doku tropizmi.</w:t>
      </w:r>
      <w:r w:rsidRPr="005F4661">
        <w:t xml:space="preserve"> </w:t>
      </w:r>
      <w:r w:rsidRPr="005F4661">
        <w:rPr>
          <w:rFonts w:ascii="Arial" w:hAnsi="Arial" w:cs="Arial"/>
          <w:bCs/>
          <w:iCs/>
          <w:sz w:val="20"/>
          <w:szCs w:val="20"/>
        </w:rPr>
        <w:t xml:space="preserve">SARS-CoV-2, diğer solunum yolu virüsleri gibi tercihen akciğerleri ve solunum yollarını enfekte etse de, COVID-19 KVH, </w:t>
      </w:r>
      <w:proofErr w:type="gramStart"/>
      <w:r w:rsidR="005F4661" w:rsidRPr="005F4661">
        <w:rPr>
          <w:rFonts w:ascii="Arial" w:hAnsi="Arial" w:cs="Arial"/>
          <w:bCs/>
          <w:iCs/>
          <w:sz w:val="20"/>
          <w:szCs w:val="20"/>
        </w:rPr>
        <w:t xml:space="preserve">inme </w:t>
      </w:r>
      <w:r w:rsidRPr="005F4661">
        <w:rPr>
          <w:rFonts w:ascii="Arial" w:hAnsi="Arial" w:cs="Arial"/>
          <w:bCs/>
          <w:iCs/>
          <w:sz w:val="20"/>
          <w:szCs w:val="20"/>
        </w:rPr>
        <w:t>, nöbetler</w:t>
      </w:r>
      <w:proofErr w:type="gramEnd"/>
      <w:r w:rsidRPr="005F4661">
        <w:rPr>
          <w:rFonts w:ascii="Arial" w:hAnsi="Arial" w:cs="Arial"/>
          <w:bCs/>
          <w:iCs/>
          <w:sz w:val="20"/>
          <w:szCs w:val="20"/>
        </w:rPr>
        <w:t>, karaciğer hasarı, böbrek fonksiyon bozukluğu ve gastrointestinal semptomlar dahil olmak üzere çok çeşitli ekstrapulmoner belirtilere neden olabilir</w:t>
      </w:r>
      <w:r w:rsidRPr="005F4661">
        <w:rPr>
          <w:rFonts w:ascii="Arial" w:hAnsi="Arial" w:cs="Arial"/>
          <w:b/>
          <w:bCs/>
          <w:iCs/>
          <w:sz w:val="20"/>
          <w:szCs w:val="20"/>
          <w:vertAlign w:val="superscript"/>
        </w:rPr>
        <w:t>117</w:t>
      </w:r>
      <w:r w:rsidRPr="005F4661">
        <w:rPr>
          <w:rFonts w:ascii="Arial" w:hAnsi="Arial" w:cs="Arial"/>
          <w:bCs/>
          <w:iCs/>
          <w:sz w:val="20"/>
          <w:szCs w:val="20"/>
        </w:rPr>
        <w:t>.</w:t>
      </w:r>
      <w:r w:rsidR="00F90237" w:rsidRPr="005F4661">
        <w:rPr>
          <w:rFonts w:ascii="Arial" w:hAnsi="Arial" w:cs="Arial"/>
        </w:rPr>
        <w:t xml:space="preserve"> </w:t>
      </w:r>
      <w:r w:rsidR="00F90237" w:rsidRPr="005F4661">
        <w:rPr>
          <w:rFonts w:ascii="Arial" w:hAnsi="Arial" w:cs="Arial"/>
          <w:bCs/>
          <w:iCs/>
          <w:sz w:val="20"/>
          <w:szCs w:val="20"/>
        </w:rPr>
        <w:t>Viral pnömoninin neden olduğu sistemik hiperinflamasyonun, COVID</w:t>
      </w:r>
      <w:r w:rsidR="005F4661" w:rsidRPr="005F4661">
        <w:rPr>
          <w:rFonts w:ascii="Arial" w:hAnsi="Arial" w:cs="Arial"/>
          <w:bCs/>
          <w:iCs/>
          <w:sz w:val="20"/>
          <w:szCs w:val="20"/>
        </w:rPr>
        <w:t>-19'un bu çeşitli manifestasyonlarının</w:t>
      </w:r>
      <w:r w:rsidR="00F90237" w:rsidRPr="005F4661">
        <w:rPr>
          <w:rFonts w:ascii="Arial" w:hAnsi="Arial" w:cs="Arial"/>
          <w:bCs/>
          <w:iCs/>
          <w:sz w:val="20"/>
          <w:szCs w:val="20"/>
        </w:rPr>
        <w:t xml:space="preserve"> gelişiminde önemli bir rolü olması muhtemeldir; ancak çok sayıda çalışma, kalp, beyin, karaciğer gibi solunum dışı organl</w:t>
      </w:r>
      <w:r w:rsidR="005F4661" w:rsidRPr="005F4661">
        <w:rPr>
          <w:rFonts w:ascii="Arial" w:hAnsi="Arial" w:cs="Arial"/>
          <w:bCs/>
          <w:iCs/>
          <w:sz w:val="20"/>
          <w:szCs w:val="20"/>
        </w:rPr>
        <w:t xml:space="preserve">arda doğrudan viral </w:t>
      </w:r>
      <w:proofErr w:type="gramStart"/>
      <w:r w:rsidR="005F4661" w:rsidRPr="005F4661">
        <w:rPr>
          <w:rFonts w:ascii="Arial" w:hAnsi="Arial" w:cs="Arial"/>
          <w:bCs/>
          <w:iCs/>
          <w:sz w:val="20"/>
          <w:szCs w:val="20"/>
        </w:rPr>
        <w:t>enfeksiyonun</w:t>
      </w:r>
      <w:proofErr w:type="gramEnd"/>
      <w:r w:rsidR="00F90237" w:rsidRPr="005F4661">
        <w:rPr>
          <w:rFonts w:ascii="Arial" w:hAnsi="Arial" w:cs="Arial"/>
          <w:bCs/>
          <w:iCs/>
          <w:sz w:val="20"/>
          <w:szCs w:val="20"/>
        </w:rPr>
        <w:t xml:space="preserve"> </w:t>
      </w:r>
      <w:r w:rsidR="005F4661" w:rsidRPr="005F4661">
        <w:rPr>
          <w:rFonts w:ascii="Arial" w:hAnsi="Arial" w:cs="Arial"/>
          <w:bCs/>
          <w:iCs/>
          <w:sz w:val="20"/>
          <w:szCs w:val="20"/>
        </w:rPr>
        <w:t xml:space="preserve">direk </w:t>
      </w:r>
      <w:r w:rsidR="00F90237" w:rsidRPr="005F4661">
        <w:rPr>
          <w:rFonts w:ascii="Arial" w:hAnsi="Arial" w:cs="Arial"/>
          <w:bCs/>
          <w:iCs/>
          <w:sz w:val="20"/>
          <w:szCs w:val="20"/>
        </w:rPr>
        <w:t>histolojik kanıtlarını da bildirmiştir.</w:t>
      </w:r>
    </w:p>
    <w:p w:rsidR="006B5AAF" w:rsidRPr="00972548" w:rsidRDefault="00F90237" w:rsidP="006B5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70C0"/>
          <w:sz w:val="20"/>
          <w:szCs w:val="20"/>
        </w:rPr>
      </w:pPr>
      <w:proofErr w:type="gramStart"/>
      <w:r w:rsidRPr="005F4661">
        <w:rPr>
          <w:rFonts w:ascii="Arial" w:hAnsi="Arial" w:cs="Arial"/>
          <w:bCs/>
          <w:iCs/>
          <w:sz w:val="20"/>
          <w:szCs w:val="20"/>
        </w:rPr>
        <w:t>ve</w:t>
      </w:r>
      <w:proofErr w:type="gramEnd"/>
      <w:r w:rsidRPr="005F4661">
        <w:rPr>
          <w:rFonts w:ascii="Arial" w:hAnsi="Arial" w:cs="Arial"/>
          <w:bCs/>
          <w:iCs/>
          <w:sz w:val="20"/>
          <w:szCs w:val="20"/>
        </w:rPr>
        <w:t xml:space="preserve"> böbrek</w:t>
      </w:r>
      <w:r w:rsidR="008974C1" w:rsidRPr="008974C1">
        <w:rPr>
          <w:rFonts w:ascii="Times New Roman" w:hAnsi="Times New Roman" w:cs="Times New Roman"/>
          <w:b/>
          <w:bCs/>
          <w:iCs/>
          <w:color w:val="0070C0"/>
          <w:sz w:val="20"/>
          <w:szCs w:val="20"/>
          <w:vertAlign w:val="superscript"/>
        </w:rPr>
        <w:t xml:space="preserve"> </w:t>
      </w:r>
      <w:r w:rsidRPr="008974C1">
        <w:rPr>
          <w:rFonts w:ascii="Times New Roman" w:hAnsi="Times New Roman" w:cs="Times New Roman"/>
          <w:b/>
          <w:bCs/>
          <w:iCs/>
          <w:color w:val="FF0000"/>
          <w:sz w:val="20"/>
          <w:szCs w:val="20"/>
          <w:vertAlign w:val="superscript"/>
        </w:rPr>
        <w:t>59,69,118</w:t>
      </w:r>
      <w:r w:rsidRPr="00F90237">
        <w:rPr>
          <w:rFonts w:ascii="Times New Roman" w:hAnsi="Times New Roman" w:cs="Times New Roman"/>
          <w:bCs/>
          <w:iCs/>
          <w:color w:val="0070C0"/>
          <w:sz w:val="20"/>
          <w:szCs w:val="20"/>
        </w:rPr>
        <w:t>.</w:t>
      </w:r>
    </w:p>
    <w:p w:rsidR="008974C1" w:rsidRPr="00BD51E1" w:rsidRDefault="008974C1" w:rsidP="006B5AAF">
      <w:pPr>
        <w:autoSpaceDE w:val="0"/>
        <w:autoSpaceDN w:val="0"/>
        <w:adjustRightInd w:val="0"/>
        <w:spacing w:after="0" w:line="240" w:lineRule="auto"/>
        <w:rPr>
          <w:rFonts w:cs="MinionPro-Regular"/>
          <w:sz w:val="18"/>
          <w:szCs w:val="18"/>
        </w:rPr>
      </w:pPr>
    </w:p>
    <w:p w:rsidR="008974C1" w:rsidRPr="0014396E" w:rsidRDefault="008974C1" w:rsidP="007177BE">
      <w:pPr>
        <w:pStyle w:val="ListeParagraf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14396E">
        <w:rPr>
          <w:rFonts w:ascii="Arial" w:hAnsi="Arial" w:cs="Arial"/>
          <w:sz w:val="20"/>
          <w:szCs w:val="20"/>
        </w:rPr>
        <w:t xml:space="preserve">Tüm hastalarda </w:t>
      </w:r>
      <w:r w:rsidR="005F4661" w:rsidRPr="0014396E">
        <w:rPr>
          <w:rFonts w:ascii="Arial" w:hAnsi="Arial" w:cs="Arial"/>
          <w:sz w:val="20"/>
          <w:szCs w:val="20"/>
        </w:rPr>
        <w:t xml:space="preserve">akciğerlerde </w:t>
      </w:r>
      <w:r w:rsidRPr="0014396E">
        <w:rPr>
          <w:rFonts w:ascii="Arial" w:hAnsi="Arial" w:cs="Arial"/>
          <w:sz w:val="20"/>
          <w:szCs w:val="20"/>
        </w:rPr>
        <w:t>yüksek</w:t>
      </w:r>
      <w:r w:rsidR="005F4661" w:rsidRPr="0014396E">
        <w:rPr>
          <w:rFonts w:ascii="Arial" w:hAnsi="Arial" w:cs="Arial"/>
          <w:sz w:val="20"/>
          <w:szCs w:val="20"/>
        </w:rPr>
        <w:t xml:space="preserve"> </w:t>
      </w:r>
      <w:proofErr w:type="gramStart"/>
      <w:r w:rsidR="005F4661" w:rsidRPr="0014396E">
        <w:rPr>
          <w:rFonts w:ascii="Arial" w:hAnsi="Arial" w:cs="Arial"/>
          <w:sz w:val="20"/>
          <w:szCs w:val="20"/>
        </w:rPr>
        <w:t xml:space="preserve">konsantrasyonlarda </w:t>
      </w:r>
      <w:r w:rsidRPr="0014396E">
        <w:rPr>
          <w:rFonts w:ascii="Arial" w:hAnsi="Arial" w:cs="Arial"/>
          <w:sz w:val="20"/>
          <w:szCs w:val="20"/>
        </w:rPr>
        <w:t xml:space="preserve"> kantitatif</w:t>
      </w:r>
      <w:proofErr w:type="gramEnd"/>
      <w:r w:rsidRPr="0014396E">
        <w:rPr>
          <w:rFonts w:ascii="Arial" w:hAnsi="Arial" w:cs="Arial"/>
          <w:sz w:val="20"/>
          <w:szCs w:val="20"/>
        </w:rPr>
        <w:t xml:space="preserve"> ters transkripsiyon PCR ile SARS-CoV-2 RNA'nın tespit edildiği 12 COVID-19 hastasını içeren bir otopsi vaka serisinde,</w:t>
      </w:r>
      <w:r w:rsidRPr="0014396E">
        <w:rPr>
          <w:rFonts w:ascii="Arial" w:hAnsi="Arial" w:cs="Arial"/>
        </w:rPr>
        <w:t xml:space="preserve"> </w:t>
      </w:r>
      <w:r w:rsidRPr="0014396E">
        <w:rPr>
          <w:rFonts w:ascii="Arial" w:hAnsi="Arial" w:cs="Arial"/>
          <w:sz w:val="20"/>
          <w:szCs w:val="20"/>
        </w:rPr>
        <w:t>5 hastada ayrıca kalp, karaciğer veya böbrekte yüksek viral RNA titreleri vardı</w:t>
      </w:r>
      <w:r w:rsidRPr="0014396E">
        <w:rPr>
          <w:rFonts w:ascii="Arial" w:hAnsi="Arial" w:cs="Arial"/>
          <w:b/>
          <w:color w:val="FF0000"/>
          <w:sz w:val="20"/>
          <w:szCs w:val="20"/>
          <w:vertAlign w:val="superscript"/>
        </w:rPr>
        <w:t>59</w:t>
      </w:r>
      <w:r w:rsidRPr="0014396E">
        <w:rPr>
          <w:rFonts w:ascii="Arial" w:hAnsi="Arial" w:cs="Arial"/>
          <w:color w:val="0070C0"/>
          <w:sz w:val="20"/>
          <w:szCs w:val="20"/>
        </w:rPr>
        <w:t>.</w:t>
      </w:r>
    </w:p>
    <w:p w:rsidR="008974C1" w:rsidRPr="0099341F" w:rsidRDefault="00E5580A" w:rsidP="007177BE">
      <w:pPr>
        <w:pStyle w:val="ListeParagraf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99341F">
        <w:rPr>
          <w:rFonts w:ascii="Arial" w:hAnsi="Arial" w:cs="Arial"/>
          <w:sz w:val="20"/>
          <w:szCs w:val="20"/>
        </w:rPr>
        <w:t>Benzer şekilde, COVID-19 ile ölen 27 hastanın otopsi analizinde akciğerlerde, kalpte, beyinde, karaciğerde veya böbreklerde SAR</w:t>
      </w:r>
      <w:r w:rsidR="00DC24EB" w:rsidRPr="0099341F">
        <w:rPr>
          <w:rFonts w:ascii="Arial" w:hAnsi="Arial" w:cs="Arial"/>
          <w:sz w:val="20"/>
          <w:szCs w:val="20"/>
        </w:rPr>
        <w:t>S-CoV-2 RNA tespit edildi, bu bulgu</w:t>
      </w:r>
      <w:r w:rsidRPr="0099341F">
        <w:rPr>
          <w:rFonts w:ascii="Arial" w:hAnsi="Arial" w:cs="Arial"/>
          <w:sz w:val="20"/>
          <w:szCs w:val="20"/>
        </w:rPr>
        <w:t xml:space="preserve"> geniş bir SARS-CoV-2 organotropizmini gösteriyordu</w:t>
      </w:r>
      <w:r w:rsidR="0099341F" w:rsidRPr="0099341F">
        <w:rPr>
          <w:rFonts w:ascii="Arial" w:hAnsi="Arial" w:cs="Arial"/>
          <w:b/>
          <w:color w:val="FF0000"/>
          <w:sz w:val="20"/>
          <w:szCs w:val="20"/>
          <w:vertAlign w:val="superscript"/>
        </w:rPr>
        <w:t>118</w:t>
      </w:r>
      <w:r w:rsidRPr="0099341F">
        <w:rPr>
          <w:rFonts w:ascii="Arial" w:hAnsi="Arial" w:cs="Arial"/>
          <w:color w:val="0070C0"/>
          <w:sz w:val="20"/>
          <w:szCs w:val="20"/>
        </w:rPr>
        <w:t>.</w:t>
      </w:r>
    </w:p>
    <w:p w:rsidR="00346DBA" w:rsidRPr="0099341F" w:rsidRDefault="007177BE" w:rsidP="00346DBA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9341F">
        <w:rPr>
          <w:rFonts w:ascii="Arial" w:hAnsi="Arial" w:cs="Arial"/>
          <w:sz w:val="20"/>
          <w:szCs w:val="20"/>
        </w:rPr>
        <w:t xml:space="preserve">Her organda SARS-CoV-2 ile enfekte olan spesifik hücre tipleri bilinmemekle birlikte, bu ön veriler, COVID-19 ile ölen hastalarda gözlenen ekstrapulmoner </w:t>
      </w:r>
      <w:r w:rsidR="0099341F" w:rsidRPr="0099341F">
        <w:rPr>
          <w:rFonts w:ascii="Arial" w:hAnsi="Arial" w:cs="Arial"/>
          <w:sz w:val="20"/>
          <w:szCs w:val="20"/>
        </w:rPr>
        <w:t>manifestasyonların</w:t>
      </w:r>
      <w:r w:rsidRPr="0099341F">
        <w:rPr>
          <w:rFonts w:ascii="Arial" w:hAnsi="Arial" w:cs="Arial"/>
          <w:sz w:val="20"/>
          <w:szCs w:val="20"/>
        </w:rPr>
        <w:t xml:space="preserve"> ve çoklu organ yetmezliğinin sadece sistemik inflamasyon veya sitokin fırtınasının bir sonucu olmadığı olasılığını desteklemektedir,</w:t>
      </w:r>
      <w:r w:rsidRPr="0099341F">
        <w:rPr>
          <w:rFonts w:ascii="Arial" w:hAnsi="Arial" w:cs="Arial"/>
        </w:rPr>
        <w:t xml:space="preserve"> </w:t>
      </w:r>
      <w:r w:rsidRPr="0099341F">
        <w:rPr>
          <w:rFonts w:ascii="Arial" w:hAnsi="Arial" w:cs="Arial"/>
          <w:sz w:val="20"/>
          <w:szCs w:val="20"/>
        </w:rPr>
        <w:t>ancakaynı zamanda çok sayıda organ sisteminin SA</w:t>
      </w:r>
      <w:r w:rsidR="00346DBA" w:rsidRPr="0099341F">
        <w:rPr>
          <w:rFonts w:ascii="Arial" w:hAnsi="Arial" w:cs="Arial"/>
          <w:sz w:val="20"/>
          <w:szCs w:val="20"/>
        </w:rPr>
        <w:t xml:space="preserve"> </w:t>
      </w:r>
      <w:r w:rsidR="0099341F" w:rsidRPr="0099341F">
        <w:rPr>
          <w:rFonts w:ascii="Arial" w:hAnsi="Arial" w:cs="Arial"/>
          <w:sz w:val="20"/>
          <w:szCs w:val="20"/>
        </w:rPr>
        <w:t xml:space="preserve">RS-CoV-2 tarafından </w:t>
      </w:r>
      <w:proofErr w:type="gramStart"/>
      <w:r w:rsidR="0099341F" w:rsidRPr="0099341F">
        <w:rPr>
          <w:rFonts w:ascii="Arial" w:hAnsi="Arial" w:cs="Arial"/>
          <w:sz w:val="20"/>
          <w:szCs w:val="20"/>
        </w:rPr>
        <w:t>direk  enfekte</w:t>
      </w:r>
      <w:proofErr w:type="gramEnd"/>
      <w:r w:rsidR="0099341F" w:rsidRPr="0099341F">
        <w:rPr>
          <w:rFonts w:ascii="Arial" w:hAnsi="Arial" w:cs="Arial"/>
          <w:sz w:val="20"/>
          <w:szCs w:val="20"/>
        </w:rPr>
        <w:t xml:space="preserve"> olmasın</w:t>
      </w:r>
      <w:r w:rsidRPr="0099341F">
        <w:rPr>
          <w:rFonts w:ascii="Arial" w:hAnsi="Arial" w:cs="Arial"/>
          <w:sz w:val="20"/>
          <w:szCs w:val="20"/>
        </w:rPr>
        <w:t>dan da kaynaklanabilir.</w:t>
      </w:r>
    </w:p>
    <w:p w:rsidR="00346DBA" w:rsidRPr="00346DBA" w:rsidRDefault="00346DBA" w:rsidP="00346DBA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0"/>
          <w:szCs w:val="20"/>
        </w:rPr>
      </w:pPr>
      <w:r w:rsidRPr="0099341F">
        <w:rPr>
          <w:rFonts w:ascii="Arial" w:hAnsi="Arial" w:cs="Arial"/>
          <w:sz w:val="20"/>
          <w:szCs w:val="20"/>
        </w:rPr>
        <w:t xml:space="preserve">Mekanik olarak, SARS-CoV-2'nin geniş doku tropizmi, yukarıda bahsedildiği gibi yeni furin bölünme bölgesinin varlığına bağlı olarak SARS-CoV-2'nin S proteininin </w:t>
      </w:r>
      <w:proofErr w:type="gramStart"/>
      <w:r w:rsidRPr="0099341F">
        <w:rPr>
          <w:rFonts w:ascii="Arial" w:hAnsi="Arial" w:cs="Arial"/>
          <w:sz w:val="20"/>
          <w:szCs w:val="20"/>
        </w:rPr>
        <w:t>instabilitesinin  bir</w:t>
      </w:r>
      <w:proofErr w:type="gramEnd"/>
      <w:r w:rsidRPr="0099341F">
        <w:rPr>
          <w:rFonts w:ascii="Arial" w:hAnsi="Arial" w:cs="Arial"/>
          <w:sz w:val="20"/>
          <w:szCs w:val="20"/>
        </w:rPr>
        <w:t xml:space="preserve"> sonucu olabilir</w:t>
      </w:r>
      <w:r w:rsidRPr="00346DBA">
        <w:rPr>
          <w:rFonts w:ascii="Times New Roman" w:hAnsi="Times New Roman" w:cs="Times New Roman"/>
          <w:b/>
          <w:color w:val="FF0000"/>
          <w:sz w:val="20"/>
          <w:szCs w:val="20"/>
          <w:vertAlign w:val="superscript"/>
        </w:rPr>
        <w:t>4</w:t>
      </w:r>
      <w:r w:rsidRPr="00346DBA">
        <w:rPr>
          <w:rFonts w:ascii="Times New Roman" w:hAnsi="Times New Roman" w:cs="Times New Roman"/>
          <w:color w:val="0070C0"/>
          <w:sz w:val="20"/>
          <w:szCs w:val="20"/>
        </w:rPr>
        <w:t>.</w:t>
      </w:r>
    </w:p>
    <w:p w:rsidR="00346DBA" w:rsidRDefault="00346DBA" w:rsidP="006B5AAF">
      <w:pPr>
        <w:autoSpaceDE w:val="0"/>
        <w:autoSpaceDN w:val="0"/>
        <w:adjustRightInd w:val="0"/>
        <w:spacing w:after="0" w:line="240" w:lineRule="auto"/>
        <w:rPr>
          <w:rFonts w:cs="DiverdaSansCom-BoldItalic"/>
          <w:b/>
          <w:bCs/>
          <w:i/>
          <w:iCs/>
          <w:sz w:val="18"/>
          <w:szCs w:val="18"/>
        </w:rPr>
      </w:pPr>
    </w:p>
    <w:p w:rsidR="00202DBA" w:rsidRDefault="00202DBA" w:rsidP="00201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0"/>
          <w:szCs w:val="20"/>
        </w:rPr>
      </w:pPr>
    </w:p>
    <w:p w:rsidR="00346DBA" w:rsidRPr="00C65F9B" w:rsidRDefault="00346DBA" w:rsidP="00201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70C0"/>
          <w:sz w:val="20"/>
          <w:szCs w:val="20"/>
        </w:rPr>
      </w:pPr>
      <w:r w:rsidRPr="00C65F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Virusun Endotel hücrelerini hedeflemesi.</w:t>
      </w:r>
      <w:r w:rsidRPr="00C65F9B">
        <w:t xml:space="preserve"> </w:t>
      </w:r>
      <w:r w:rsidRPr="00C65F9B">
        <w:rPr>
          <w:rFonts w:ascii="Arial" w:hAnsi="Arial" w:cs="Arial"/>
          <w:bCs/>
          <w:iCs/>
          <w:sz w:val="20"/>
          <w:szCs w:val="20"/>
        </w:rPr>
        <w:t>COVID-19'lu üç hastadan oluşan bir vaka serisinden elde edilen ön histolojik veriler, endotel hücrelerinin SA</w:t>
      </w:r>
      <w:r w:rsidR="00C65F9B" w:rsidRPr="00C65F9B">
        <w:rPr>
          <w:rFonts w:ascii="Arial" w:hAnsi="Arial" w:cs="Arial"/>
          <w:bCs/>
          <w:iCs/>
          <w:sz w:val="20"/>
          <w:szCs w:val="20"/>
        </w:rPr>
        <w:t xml:space="preserve">RS-CoV-2 </w:t>
      </w:r>
      <w:proofErr w:type="gramStart"/>
      <w:r w:rsidR="00C65F9B" w:rsidRPr="00C65F9B">
        <w:rPr>
          <w:rFonts w:ascii="Arial" w:hAnsi="Arial" w:cs="Arial"/>
          <w:bCs/>
          <w:iCs/>
          <w:sz w:val="20"/>
          <w:szCs w:val="20"/>
        </w:rPr>
        <w:t>enfeksiyonunun</w:t>
      </w:r>
      <w:proofErr w:type="gramEnd"/>
      <w:r w:rsidR="00C65F9B" w:rsidRPr="00C65F9B">
        <w:rPr>
          <w:rFonts w:ascii="Arial" w:hAnsi="Arial" w:cs="Arial"/>
          <w:bCs/>
          <w:iCs/>
          <w:sz w:val="20"/>
          <w:szCs w:val="20"/>
        </w:rPr>
        <w:t xml:space="preserve"> direk</w:t>
      </w:r>
      <w:r w:rsidRPr="00C65F9B">
        <w:rPr>
          <w:rFonts w:ascii="Arial" w:hAnsi="Arial" w:cs="Arial"/>
          <w:bCs/>
          <w:iCs/>
          <w:sz w:val="20"/>
          <w:szCs w:val="20"/>
        </w:rPr>
        <w:t xml:space="preserve"> hedefi olabileceğini</w:t>
      </w:r>
      <w:r w:rsidRPr="00C65F9B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C65F9B">
        <w:rPr>
          <w:rFonts w:ascii="Arial" w:hAnsi="Arial" w:cs="Arial"/>
          <w:bCs/>
          <w:iCs/>
          <w:sz w:val="20"/>
          <w:szCs w:val="20"/>
        </w:rPr>
        <w:t>göstermiştir</w:t>
      </w:r>
      <w:r w:rsidRPr="00C65F9B">
        <w:rPr>
          <w:rFonts w:ascii="Arial" w:hAnsi="Arial" w:cs="Arial"/>
          <w:b/>
          <w:bCs/>
          <w:iCs/>
          <w:sz w:val="20"/>
          <w:szCs w:val="20"/>
          <w:vertAlign w:val="superscript"/>
        </w:rPr>
        <w:t>69</w:t>
      </w:r>
      <w:r w:rsidRPr="00C65F9B">
        <w:rPr>
          <w:rFonts w:ascii="Arial" w:hAnsi="Arial" w:cs="Arial"/>
          <w:bCs/>
          <w:iCs/>
          <w:sz w:val="20"/>
          <w:szCs w:val="20"/>
        </w:rPr>
        <w:t>.</w:t>
      </w:r>
      <w:r w:rsidR="002015AE" w:rsidRPr="00C65F9B">
        <w:rPr>
          <w:rFonts w:ascii="Arial" w:hAnsi="Arial" w:cs="Arial"/>
        </w:rPr>
        <w:t xml:space="preserve"> </w:t>
      </w:r>
      <w:r w:rsidR="002015AE" w:rsidRPr="00C65F9B">
        <w:rPr>
          <w:rFonts w:ascii="Arial" w:hAnsi="Arial" w:cs="Arial"/>
          <w:bCs/>
          <w:iCs/>
          <w:sz w:val="20"/>
          <w:szCs w:val="20"/>
        </w:rPr>
        <w:t>VID-19 kaynaklı çoklu organ yetmezliğinden ölen böbrek nakli öyküsü olan bir h</w:t>
      </w:r>
      <w:r w:rsidR="00C65F9B" w:rsidRPr="00C65F9B">
        <w:rPr>
          <w:rFonts w:ascii="Arial" w:hAnsi="Arial" w:cs="Arial"/>
          <w:bCs/>
          <w:iCs/>
          <w:sz w:val="20"/>
          <w:szCs w:val="20"/>
        </w:rPr>
        <w:t>astada,</w:t>
      </w:r>
      <w:r w:rsidR="00C65F9B" w:rsidRPr="00C65F9B">
        <w:rPr>
          <w:rFonts w:ascii="Arial" w:hAnsi="Arial" w:cs="Arial"/>
        </w:rPr>
        <w:t xml:space="preserve"> </w:t>
      </w:r>
      <w:r w:rsidR="00C65F9B" w:rsidRPr="00C65F9B">
        <w:rPr>
          <w:rFonts w:ascii="Arial" w:hAnsi="Arial" w:cs="Arial"/>
          <w:bCs/>
          <w:iCs/>
          <w:sz w:val="20"/>
          <w:szCs w:val="20"/>
        </w:rPr>
        <w:t xml:space="preserve">elektron mikroskobu ile </w:t>
      </w:r>
      <w:r w:rsidR="002015AE" w:rsidRPr="00C65F9B">
        <w:rPr>
          <w:rFonts w:ascii="Arial" w:hAnsi="Arial" w:cs="Arial"/>
          <w:bCs/>
          <w:iCs/>
          <w:sz w:val="20"/>
          <w:szCs w:val="20"/>
        </w:rPr>
        <w:t xml:space="preserve">viral </w:t>
      </w:r>
      <w:proofErr w:type="gramStart"/>
      <w:r w:rsidR="002015AE" w:rsidRPr="00C65F9B">
        <w:rPr>
          <w:rFonts w:ascii="Arial" w:hAnsi="Arial" w:cs="Arial"/>
          <w:bCs/>
          <w:iCs/>
          <w:sz w:val="20"/>
          <w:szCs w:val="20"/>
        </w:rPr>
        <w:t>partiküller</w:t>
      </w:r>
      <w:proofErr w:type="gramEnd"/>
      <w:r w:rsidR="002015AE" w:rsidRPr="00C65F9B">
        <w:rPr>
          <w:rFonts w:ascii="Arial" w:hAnsi="Arial" w:cs="Arial"/>
          <w:bCs/>
          <w:iCs/>
          <w:sz w:val="20"/>
          <w:szCs w:val="20"/>
        </w:rPr>
        <w:t>, böbrekteki endotel hücrelerinde tespit edildi</w:t>
      </w:r>
      <w:r w:rsidR="002015AE" w:rsidRPr="00C65F9B">
        <w:rPr>
          <w:rFonts w:ascii="Arial" w:hAnsi="Arial" w:cs="Arial"/>
          <w:b/>
          <w:bCs/>
          <w:iCs/>
          <w:color w:val="FF0000"/>
          <w:sz w:val="20"/>
          <w:szCs w:val="20"/>
          <w:vertAlign w:val="superscript"/>
        </w:rPr>
        <w:t>69</w:t>
      </w:r>
      <w:r w:rsidR="002015AE" w:rsidRPr="00C65F9B">
        <w:rPr>
          <w:rFonts w:ascii="Arial" w:hAnsi="Arial" w:cs="Arial"/>
          <w:bCs/>
          <w:iCs/>
          <w:color w:val="0070C0"/>
          <w:sz w:val="20"/>
          <w:szCs w:val="20"/>
        </w:rPr>
        <w:t>.</w:t>
      </w:r>
    </w:p>
    <w:p w:rsidR="002015AE" w:rsidRPr="00253AA6" w:rsidRDefault="002015AE" w:rsidP="002015AE">
      <w:pPr>
        <w:pStyle w:val="ListeParagraf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70C0"/>
          <w:sz w:val="20"/>
          <w:szCs w:val="20"/>
        </w:rPr>
      </w:pPr>
      <w:r w:rsidRPr="00C65F9B">
        <w:rPr>
          <w:rFonts w:ascii="Arial" w:hAnsi="Arial" w:cs="Arial"/>
          <w:bCs/>
          <w:iCs/>
          <w:sz w:val="20"/>
          <w:szCs w:val="20"/>
        </w:rPr>
        <w:lastRenderedPageBreak/>
        <w:t xml:space="preserve">Histolojik değerlendirmede, akciğerler, ince bağırsak ve kalp de </w:t>
      </w:r>
      <w:proofErr w:type="gramStart"/>
      <w:r w:rsidRPr="00C65F9B">
        <w:rPr>
          <w:rFonts w:ascii="Arial" w:hAnsi="Arial" w:cs="Arial"/>
          <w:bCs/>
          <w:iCs/>
          <w:sz w:val="20"/>
          <w:szCs w:val="20"/>
        </w:rPr>
        <w:t>dahil</w:t>
      </w:r>
      <w:proofErr w:type="gramEnd"/>
      <w:r w:rsidRPr="00C65F9B">
        <w:rPr>
          <w:rFonts w:ascii="Arial" w:hAnsi="Arial" w:cs="Arial"/>
          <w:bCs/>
          <w:iCs/>
          <w:sz w:val="20"/>
          <w:szCs w:val="20"/>
        </w:rPr>
        <w:t xml:space="preserve"> olmak üzere çok sayıda organda alışılmadık derecede yüksek apoptotik cisim konsantrasyonunun yanı sıra, inflamatuar hücrelerin toplandığı belirgin bir endotelit (endotel içinde iltihaplanma) tanımlandı</w:t>
      </w:r>
      <w:r w:rsidRPr="00C65F9B">
        <w:rPr>
          <w:rFonts w:ascii="Arial" w:hAnsi="Arial" w:cs="Arial"/>
          <w:b/>
          <w:bCs/>
          <w:iCs/>
          <w:color w:val="FF0000"/>
          <w:sz w:val="20"/>
          <w:szCs w:val="20"/>
          <w:vertAlign w:val="superscript"/>
        </w:rPr>
        <w:t>69</w:t>
      </w:r>
      <w:r w:rsidRPr="00253AA6">
        <w:rPr>
          <w:rFonts w:ascii="Arial" w:hAnsi="Arial" w:cs="Arial"/>
          <w:bCs/>
          <w:iCs/>
          <w:sz w:val="20"/>
          <w:szCs w:val="20"/>
        </w:rPr>
        <w:t>.</w:t>
      </w:r>
      <w:r w:rsidRPr="00253AA6">
        <w:t xml:space="preserve"> </w:t>
      </w:r>
      <w:r w:rsidRPr="00253AA6">
        <w:rPr>
          <w:rFonts w:ascii="Arial" w:hAnsi="Arial" w:cs="Arial"/>
          <w:bCs/>
          <w:iCs/>
          <w:sz w:val="20"/>
          <w:szCs w:val="20"/>
        </w:rPr>
        <w:t>COVID-19'a bağlı çoklu organ yetmezliği ve ST segment elevasyonu Mİ nedeniyle ölen bir başka hastada akciğer, kalp, karaciğer ve böbreklerde lenfositik endotelit gözlendi</w:t>
      </w:r>
      <w:r w:rsidRPr="00253AA6">
        <w:rPr>
          <w:rFonts w:ascii="Arial" w:hAnsi="Arial" w:cs="Arial"/>
          <w:b/>
          <w:bCs/>
          <w:iCs/>
          <w:color w:val="FF0000"/>
          <w:sz w:val="20"/>
          <w:szCs w:val="20"/>
          <w:vertAlign w:val="superscript"/>
        </w:rPr>
        <w:t>69</w:t>
      </w:r>
      <w:r w:rsidRPr="00253AA6">
        <w:rPr>
          <w:rFonts w:ascii="Arial" w:hAnsi="Arial" w:cs="Arial"/>
          <w:bCs/>
          <w:iCs/>
          <w:color w:val="0070C0"/>
          <w:sz w:val="20"/>
          <w:szCs w:val="20"/>
        </w:rPr>
        <w:t>.</w:t>
      </w:r>
      <w:r w:rsidRPr="00253AA6">
        <w:rPr>
          <w:rFonts w:ascii="Arial" w:hAnsi="Arial" w:cs="Arial"/>
        </w:rPr>
        <w:t xml:space="preserve"> </w:t>
      </w:r>
      <w:r w:rsidRPr="00253AA6">
        <w:rPr>
          <w:rFonts w:ascii="Arial" w:hAnsi="Arial" w:cs="Arial"/>
          <w:bCs/>
          <w:iCs/>
          <w:sz w:val="20"/>
          <w:szCs w:val="20"/>
        </w:rPr>
        <w:t xml:space="preserve">Mezenterik iskemisi olan ve ince bağırsağın rezeksiyonu uygulanan üçüncü hastada, ince bağırsağın histolojik değerlendirmesi, yüksek </w:t>
      </w:r>
      <w:proofErr w:type="gramStart"/>
      <w:r w:rsidRPr="00253AA6">
        <w:rPr>
          <w:rFonts w:ascii="Arial" w:hAnsi="Arial" w:cs="Arial"/>
          <w:bCs/>
          <w:iCs/>
          <w:sz w:val="20"/>
          <w:szCs w:val="20"/>
        </w:rPr>
        <w:t>konsantrasyonda</w:t>
      </w:r>
      <w:proofErr w:type="gramEnd"/>
      <w:r w:rsidRPr="00253AA6">
        <w:rPr>
          <w:rFonts w:ascii="Arial" w:hAnsi="Arial" w:cs="Arial"/>
          <w:bCs/>
          <w:iCs/>
          <w:sz w:val="20"/>
          <w:szCs w:val="20"/>
        </w:rPr>
        <w:t xml:space="preserve"> apoptotik cisimlere ek olarak, submukozal damarların belirgin endotelitini ortaya çıkardı</w:t>
      </w:r>
      <w:r w:rsidRPr="00253AA6">
        <w:rPr>
          <w:rFonts w:ascii="Arial" w:hAnsi="Arial" w:cs="Arial"/>
          <w:b/>
          <w:bCs/>
          <w:iCs/>
          <w:color w:val="FF0000"/>
          <w:sz w:val="20"/>
          <w:szCs w:val="20"/>
          <w:vertAlign w:val="superscript"/>
        </w:rPr>
        <w:t>69</w:t>
      </w:r>
      <w:r w:rsidRPr="00253AA6">
        <w:rPr>
          <w:rFonts w:ascii="Arial" w:hAnsi="Arial" w:cs="Arial"/>
          <w:bCs/>
          <w:iCs/>
          <w:color w:val="0070C0"/>
          <w:sz w:val="20"/>
          <w:szCs w:val="20"/>
        </w:rPr>
        <w:t>.</w:t>
      </w:r>
    </w:p>
    <w:p w:rsidR="000A1E8E" w:rsidRPr="00F9393D" w:rsidRDefault="00253AA6" w:rsidP="00253A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0A1E8E">
        <w:rPr>
          <w:rFonts w:ascii="Arial" w:hAnsi="Arial" w:cs="Arial"/>
          <w:b/>
          <w:bCs/>
          <w:iCs/>
          <w:color w:val="FF0000"/>
          <w:sz w:val="24"/>
          <w:szCs w:val="24"/>
        </w:rPr>
        <w:t>®-</w:t>
      </w:r>
      <w:r w:rsidR="000A1E8E">
        <w:rPr>
          <w:rFonts w:ascii="Arial" w:hAnsi="Arial" w:cs="Arial"/>
          <w:bCs/>
          <w:iCs/>
          <w:sz w:val="20"/>
          <w:szCs w:val="20"/>
        </w:rPr>
        <w:t xml:space="preserve"> </w:t>
      </w:r>
      <w:r w:rsidR="00F9393D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="000A1E8E" w:rsidRPr="00F9393D">
        <w:rPr>
          <w:rFonts w:ascii="Arial" w:hAnsi="Arial" w:cs="Arial"/>
          <w:b/>
          <w:bCs/>
          <w:i/>
          <w:iCs/>
          <w:sz w:val="20"/>
          <w:szCs w:val="20"/>
        </w:rPr>
        <w:t xml:space="preserve">onuç olarak Kovid- 19 çoklu sistem organ damarlarının viral </w:t>
      </w:r>
      <w:proofErr w:type="gramStart"/>
      <w:r w:rsidR="000A1E8E" w:rsidRPr="00F9393D">
        <w:rPr>
          <w:rFonts w:ascii="Arial" w:hAnsi="Arial" w:cs="Arial"/>
          <w:b/>
          <w:bCs/>
          <w:i/>
          <w:iCs/>
          <w:sz w:val="20"/>
          <w:szCs w:val="20"/>
        </w:rPr>
        <w:t>partiküller</w:t>
      </w:r>
      <w:proofErr w:type="gramEnd"/>
      <w:r w:rsidR="000A1E8E" w:rsidRPr="00F9393D">
        <w:rPr>
          <w:rFonts w:ascii="Arial" w:hAnsi="Arial" w:cs="Arial"/>
          <w:b/>
          <w:bCs/>
          <w:i/>
          <w:iCs/>
          <w:sz w:val="20"/>
          <w:szCs w:val="20"/>
        </w:rPr>
        <w:t xml:space="preserve"> ve inflamatuar hücrelerin varlığı ile desteklenen yaygın bir endotelitidir( sistemik vaskülit).</w:t>
      </w:r>
    </w:p>
    <w:p w:rsidR="002015AE" w:rsidRPr="00171302" w:rsidRDefault="002015AE" w:rsidP="002015AE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70C0"/>
          <w:sz w:val="20"/>
          <w:szCs w:val="20"/>
        </w:rPr>
      </w:pPr>
      <w:r w:rsidRPr="00171302">
        <w:rPr>
          <w:rFonts w:ascii="Arial" w:hAnsi="Arial" w:cs="Arial"/>
          <w:bCs/>
          <w:iCs/>
          <w:sz w:val="20"/>
          <w:szCs w:val="20"/>
        </w:rPr>
        <w:t>Bu vaka serisinden elde edilen bulgular, SARS-CoV-2'</w:t>
      </w:r>
      <w:r w:rsidR="000A1E8E" w:rsidRPr="00171302">
        <w:rPr>
          <w:rFonts w:ascii="Arial" w:hAnsi="Arial" w:cs="Arial"/>
          <w:bCs/>
          <w:iCs/>
          <w:sz w:val="20"/>
          <w:szCs w:val="20"/>
        </w:rPr>
        <w:t xml:space="preserve">nin endotel hücrelerini </w:t>
      </w:r>
      <w:proofErr w:type="gramStart"/>
      <w:r w:rsidR="000A1E8E" w:rsidRPr="00171302">
        <w:rPr>
          <w:rFonts w:ascii="Arial" w:hAnsi="Arial" w:cs="Arial"/>
          <w:bCs/>
          <w:iCs/>
          <w:sz w:val="20"/>
          <w:szCs w:val="20"/>
        </w:rPr>
        <w:t xml:space="preserve">direk </w:t>
      </w:r>
      <w:r w:rsidRPr="00171302">
        <w:rPr>
          <w:rFonts w:ascii="Arial" w:hAnsi="Arial" w:cs="Arial"/>
          <w:bCs/>
          <w:iCs/>
          <w:sz w:val="20"/>
          <w:szCs w:val="20"/>
        </w:rPr>
        <w:t xml:space="preserve"> e</w:t>
      </w:r>
      <w:r w:rsidR="000A1E8E" w:rsidRPr="00171302">
        <w:rPr>
          <w:rFonts w:ascii="Arial" w:hAnsi="Arial" w:cs="Arial"/>
          <w:bCs/>
          <w:iCs/>
          <w:sz w:val="20"/>
          <w:szCs w:val="20"/>
        </w:rPr>
        <w:t>nfekte</w:t>
      </w:r>
      <w:proofErr w:type="gramEnd"/>
      <w:r w:rsidR="000A1E8E" w:rsidRPr="00171302">
        <w:rPr>
          <w:rFonts w:ascii="Arial" w:hAnsi="Arial" w:cs="Arial"/>
          <w:bCs/>
          <w:iCs/>
          <w:sz w:val="20"/>
          <w:szCs w:val="20"/>
        </w:rPr>
        <w:t xml:space="preserve"> edebileceğini ve  </w:t>
      </w:r>
      <w:r w:rsidRPr="00171302">
        <w:rPr>
          <w:rFonts w:ascii="Arial" w:hAnsi="Arial" w:cs="Arial"/>
          <w:bCs/>
          <w:iCs/>
          <w:sz w:val="20"/>
          <w:szCs w:val="20"/>
        </w:rPr>
        <w:t xml:space="preserve"> endotelde </w:t>
      </w:r>
      <w:r w:rsidR="000A1E8E" w:rsidRPr="00171302">
        <w:rPr>
          <w:rFonts w:ascii="Arial" w:hAnsi="Arial" w:cs="Arial"/>
          <w:bCs/>
          <w:iCs/>
          <w:sz w:val="20"/>
          <w:szCs w:val="20"/>
        </w:rPr>
        <w:t>inflamasyona</w:t>
      </w:r>
      <w:r w:rsidRPr="00171302">
        <w:rPr>
          <w:rFonts w:ascii="Arial" w:hAnsi="Arial" w:cs="Arial"/>
          <w:bCs/>
          <w:iCs/>
          <w:sz w:val="20"/>
          <w:szCs w:val="20"/>
        </w:rPr>
        <w:t xml:space="preserve"> yol açabileceğini düşündürmektedir</w:t>
      </w:r>
      <w:r w:rsidRPr="00171302">
        <w:rPr>
          <w:rFonts w:ascii="Arial" w:hAnsi="Arial" w:cs="Arial"/>
          <w:b/>
          <w:bCs/>
          <w:iCs/>
          <w:color w:val="FF0000"/>
          <w:sz w:val="20"/>
          <w:szCs w:val="20"/>
          <w:vertAlign w:val="superscript"/>
        </w:rPr>
        <w:t>69</w:t>
      </w:r>
      <w:r w:rsidRPr="00171302">
        <w:rPr>
          <w:rFonts w:ascii="Arial" w:hAnsi="Arial" w:cs="Arial"/>
          <w:bCs/>
          <w:iCs/>
          <w:color w:val="0070C0"/>
          <w:sz w:val="20"/>
          <w:szCs w:val="20"/>
        </w:rPr>
        <w:t>.</w:t>
      </w:r>
    </w:p>
    <w:p w:rsidR="00477BFB" w:rsidRPr="00171302" w:rsidRDefault="00477BFB" w:rsidP="00477BFB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  <w:r w:rsidRPr="00171302">
        <w:rPr>
          <w:rFonts w:ascii="Arial" w:hAnsi="Arial" w:cs="Arial"/>
          <w:bCs/>
          <w:iCs/>
          <w:sz w:val="20"/>
          <w:szCs w:val="20"/>
        </w:rPr>
        <w:t xml:space="preserve">Endotel hücrelerinin her organın önemli bir </w:t>
      </w:r>
      <w:proofErr w:type="gramStart"/>
      <w:r w:rsidRPr="00171302">
        <w:rPr>
          <w:rFonts w:ascii="Arial" w:hAnsi="Arial" w:cs="Arial"/>
          <w:bCs/>
          <w:iCs/>
          <w:sz w:val="20"/>
          <w:szCs w:val="20"/>
        </w:rPr>
        <w:t>bileşen</w:t>
      </w:r>
      <w:r w:rsidR="000A1E8E" w:rsidRPr="00171302">
        <w:rPr>
          <w:rFonts w:ascii="Arial" w:hAnsi="Arial" w:cs="Arial"/>
          <w:bCs/>
          <w:iCs/>
          <w:sz w:val="20"/>
          <w:szCs w:val="20"/>
        </w:rPr>
        <w:t xml:space="preserve">i </w:t>
      </w:r>
      <w:r w:rsidRPr="00171302">
        <w:rPr>
          <w:rFonts w:ascii="Arial" w:hAnsi="Arial" w:cs="Arial"/>
          <w:bCs/>
          <w:iCs/>
          <w:sz w:val="20"/>
          <w:szCs w:val="20"/>
        </w:rPr>
        <w:t xml:space="preserve"> ve</w:t>
      </w:r>
      <w:proofErr w:type="gramEnd"/>
      <w:r w:rsidRPr="00171302">
        <w:rPr>
          <w:rFonts w:ascii="Arial" w:hAnsi="Arial" w:cs="Arial"/>
          <w:bCs/>
          <w:iCs/>
          <w:sz w:val="20"/>
          <w:szCs w:val="20"/>
        </w:rPr>
        <w:t xml:space="preserve"> yüksek düzeyde ACE2 ekspresyonuna sahip olduğu göz önüne alındığında, SARS-CoV-2 ile enfeksiyonun neden olduğu endoteldeki </w:t>
      </w:r>
      <w:r w:rsidR="000A1E8E" w:rsidRPr="00171302">
        <w:rPr>
          <w:rFonts w:ascii="Arial" w:hAnsi="Arial" w:cs="Arial"/>
          <w:bCs/>
          <w:iCs/>
          <w:sz w:val="20"/>
          <w:szCs w:val="20"/>
        </w:rPr>
        <w:t>inflamasyon, K</w:t>
      </w:r>
      <w:r w:rsidRPr="00171302">
        <w:rPr>
          <w:rFonts w:ascii="Arial" w:hAnsi="Arial" w:cs="Arial"/>
          <w:bCs/>
          <w:iCs/>
          <w:sz w:val="20"/>
          <w:szCs w:val="20"/>
        </w:rPr>
        <w:t xml:space="preserve">OVID-19'un çeşitli klinik </w:t>
      </w:r>
      <w:r w:rsidR="000A1E8E" w:rsidRPr="00171302">
        <w:rPr>
          <w:rFonts w:ascii="Arial" w:hAnsi="Arial" w:cs="Arial"/>
          <w:bCs/>
          <w:iCs/>
          <w:sz w:val="20"/>
          <w:szCs w:val="20"/>
        </w:rPr>
        <w:t xml:space="preserve">manifestasyonlarının </w:t>
      </w:r>
      <w:r w:rsidRPr="00171302">
        <w:rPr>
          <w:rFonts w:ascii="Arial" w:hAnsi="Arial" w:cs="Arial"/>
          <w:bCs/>
          <w:iCs/>
          <w:sz w:val="20"/>
          <w:szCs w:val="20"/>
        </w:rPr>
        <w:t xml:space="preserve"> altında yatan sebep olabilir.</w:t>
      </w:r>
    </w:p>
    <w:p w:rsidR="00171302" w:rsidRDefault="00171302" w:rsidP="006B5AAF">
      <w:pPr>
        <w:autoSpaceDE w:val="0"/>
        <w:autoSpaceDN w:val="0"/>
        <w:adjustRightInd w:val="0"/>
        <w:spacing w:after="0" w:line="240" w:lineRule="auto"/>
        <w:rPr>
          <w:rFonts w:cs="MinionPro-Regular"/>
          <w:sz w:val="18"/>
          <w:szCs w:val="18"/>
          <w:highlight w:val="yellow"/>
        </w:rPr>
      </w:pPr>
    </w:p>
    <w:p w:rsidR="00171302" w:rsidRDefault="00171302" w:rsidP="006B5AAF">
      <w:pPr>
        <w:autoSpaceDE w:val="0"/>
        <w:autoSpaceDN w:val="0"/>
        <w:adjustRightInd w:val="0"/>
        <w:spacing w:after="0" w:line="240" w:lineRule="auto"/>
        <w:rPr>
          <w:rFonts w:cs="MinionPro-Regular"/>
          <w:sz w:val="18"/>
          <w:szCs w:val="18"/>
          <w:highlight w:val="yellow"/>
        </w:rPr>
      </w:pPr>
    </w:p>
    <w:p w:rsidR="00EA6E31" w:rsidRDefault="00EA6E31" w:rsidP="006B5AAF">
      <w:pPr>
        <w:autoSpaceDE w:val="0"/>
        <w:autoSpaceDN w:val="0"/>
        <w:adjustRightInd w:val="0"/>
        <w:spacing w:after="0" w:line="240" w:lineRule="auto"/>
        <w:rPr>
          <w:rFonts w:cs="MinionPro-Regular"/>
          <w:sz w:val="18"/>
          <w:szCs w:val="18"/>
        </w:rPr>
      </w:pPr>
    </w:p>
    <w:p w:rsidR="00E434C9" w:rsidRDefault="00EA6E31" w:rsidP="006B5A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proofErr w:type="gramStart"/>
      <w:r w:rsidRPr="00FF495E">
        <w:rPr>
          <w:rFonts w:ascii="Times New Roman" w:hAnsi="Times New Roman" w:cs="Times New Roman"/>
          <w:b/>
          <w:i/>
          <w:sz w:val="24"/>
          <w:szCs w:val="24"/>
        </w:rPr>
        <w:t>Potansiyel ilaç- hastalık etkileşimi.</w:t>
      </w:r>
      <w:r w:rsidRPr="00FF495E">
        <w:rPr>
          <w:rFonts w:cs="MinionPro-Regular"/>
          <w:sz w:val="18"/>
          <w:szCs w:val="18"/>
        </w:rPr>
        <w:t xml:space="preserve"> </w:t>
      </w:r>
      <w:proofErr w:type="gramEnd"/>
      <w:r w:rsidR="00EB1A4E">
        <w:rPr>
          <w:rFonts w:ascii="Arial" w:hAnsi="Arial" w:cs="Arial"/>
          <w:sz w:val="20"/>
          <w:szCs w:val="20"/>
        </w:rPr>
        <w:t>K</w:t>
      </w:r>
      <w:r w:rsidR="00E434C9" w:rsidRPr="00171302">
        <w:rPr>
          <w:rFonts w:ascii="Arial" w:hAnsi="Arial" w:cs="Arial"/>
          <w:sz w:val="20"/>
          <w:szCs w:val="20"/>
        </w:rPr>
        <w:t>OVID-19'lu hastalarda potansiyel ilaç-hastalık etkileşimleri çok araştırılan bir konu haline geldi</w:t>
      </w:r>
      <w:r w:rsidR="00E434C9" w:rsidRPr="00E434C9">
        <w:rPr>
          <w:rFonts w:ascii="Arial" w:hAnsi="Arial" w:cs="Arial"/>
          <w:b/>
          <w:color w:val="FF0000"/>
          <w:sz w:val="20"/>
          <w:szCs w:val="20"/>
          <w:vertAlign w:val="superscript"/>
        </w:rPr>
        <w:t>12-14</w:t>
      </w:r>
      <w:r w:rsidR="00E434C9">
        <w:rPr>
          <w:rFonts w:ascii="Arial" w:hAnsi="Arial" w:cs="Arial"/>
          <w:b/>
          <w:color w:val="FF0000"/>
          <w:sz w:val="20"/>
          <w:szCs w:val="20"/>
          <w:vertAlign w:val="superscript"/>
        </w:rPr>
        <w:t xml:space="preserve"> (</w:t>
      </w:r>
      <w:r w:rsidR="00E434C9" w:rsidRPr="00E434C9">
        <w:rPr>
          <w:rFonts w:ascii="Arial" w:hAnsi="Arial" w:cs="Arial"/>
          <w:b/>
          <w:color w:val="FF0000"/>
          <w:sz w:val="20"/>
          <w:szCs w:val="20"/>
          <w:u w:val="single"/>
        </w:rPr>
        <w:t>Fig -2</w:t>
      </w:r>
      <w:r w:rsidR="00E434C9">
        <w:rPr>
          <w:rFonts w:ascii="Arial" w:hAnsi="Arial" w:cs="Arial"/>
          <w:b/>
          <w:color w:val="FF0000"/>
          <w:sz w:val="20"/>
          <w:szCs w:val="20"/>
        </w:rPr>
        <w:t>)</w:t>
      </w:r>
      <w:r w:rsidR="00E434C9">
        <w:rPr>
          <w:rFonts w:ascii="Arial" w:hAnsi="Arial" w:cs="Arial"/>
          <w:color w:val="0070C0"/>
          <w:sz w:val="20"/>
          <w:szCs w:val="20"/>
        </w:rPr>
        <w:t>.</w:t>
      </w:r>
    </w:p>
    <w:p w:rsidR="00E23123" w:rsidRPr="007F4373" w:rsidRDefault="00E23123" w:rsidP="00EB1A4E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EB1A4E">
        <w:rPr>
          <w:rFonts w:ascii="Arial" w:hAnsi="Arial" w:cs="Arial"/>
          <w:sz w:val="20"/>
          <w:szCs w:val="20"/>
        </w:rPr>
        <w:t>İlk olar</w:t>
      </w:r>
      <w:r w:rsidR="00EB1A4E" w:rsidRPr="00EB1A4E">
        <w:rPr>
          <w:rFonts w:ascii="Arial" w:hAnsi="Arial" w:cs="Arial"/>
          <w:sz w:val="20"/>
          <w:szCs w:val="20"/>
        </w:rPr>
        <w:t xml:space="preserve">ak, </w:t>
      </w:r>
      <w:r w:rsidRPr="00EB1A4E">
        <w:rPr>
          <w:rFonts w:ascii="Arial" w:hAnsi="Arial" w:cs="Arial"/>
          <w:sz w:val="20"/>
          <w:szCs w:val="20"/>
        </w:rPr>
        <w:t xml:space="preserve"> ACE inhibitörleri ve anjiyotensin II reseptör blokerleri (ARB'ler) </w:t>
      </w:r>
      <w:r w:rsidR="00EB1A4E" w:rsidRPr="00EB1A4E">
        <w:rPr>
          <w:rFonts w:ascii="Arial" w:hAnsi="Arial" w:cs="Arial"/>
          <w:sz w:val="20"/>
          <w:szCs w:val="20"/>
        </w:rPr>
        <w:t xml:space="preserve">gibi antihipertansif ajanların KOVID-19'un </w:t>
      </w:r>
      <w:proofErr w:type="gramStart"/>
      <w:r w:rsidR="00EB1A4E" w:rsidRPr="00EB1A4E">
        <w:rPr>
          <w:rFonts w:ascii="Arial" w:hAnsi="Arial" w:cs="Arial"/>
          <w:sz w:val="20"/>
          <w:szCs w:val="20"/>
        </w:rPr>
        <w:t>progresyonu  veya</w:t>
      </w:r>
      <w:proofErr w:type="gramEnd"/>
      <w:r w:rsidR="00EB1A4E" w:rsidRPr="00EB1A4E">
        <w:rPr>
          <w:rFonts w:ascii="Arial" w:hAnsi="Arial" w:cs="Arial"/>
          <w:sz w:val="20"/>
          <w:szCs w:val="20"/>
        </w:rPr>
        <w:t xml:space="preserve"> korunmasına</w:t>
      </w:r>
      <w:r w:rsidRPr="00EB1A4E">
        <w:rPr>
          <w:rFonts w:ascii="Arial" w:hAnsi="Arial" w:cs="Arial"/>
          <w:sz w:val="20"/>
          <w:szCs w:val="20"/>
        </w:rPr>
        <w:t xml:space="preserve"> dahil olup olmadığı bilinmemektedir</w:t>
      </w:r>
      <w:r w:rsidRPr="007F4373">
        <w:rPr>
          <w:rFonts w:ascii="Arial" w:hAnsi="Arial" w:cs="Arial"/>
          <w:b/>
          <w:color w:val="FF0000"/>
          <w:sz w:val="20"/>
          <w:szCs w:val="20"/>
          <w:vertAlign w:val="superscript"/>
        </w:rPr>
        <w:t>113.119</w:t>
      </w:r>
      <w:r w:rsidRPr="007F4373">
        <w:rPr>
          <w:rFonts w:ascii="Arial" w:hAnsi="Arial" w:cs="Arial"/>
          <w:color w:val="0070C0"/>
          <w:sz w:val="20"/>
          <w:szCs w:val="20"/>
        </w:rPr>
        <w:t>.</w:t>
      </w:r>
      <w:r w:rsidR="004A2E63" w:rsidRPr="004A2E63">
        <w:t xml:space="preserve"> </w:t>
      </w:r>
      <w:r w:rsidR="00EB1A4E">
        <w:rPr>
          <w:rFonts w:ascii="Arial" w:hAnsi="Arial" w:cs="Arial"/>
          <w:sz w:val="20"/>
          <w:szCs w:val="20"/>
        </w:rPr>
        <w:t>İ</w:t>
      </w:r>
      <w:r w:rsidR="00EB1A4E" w:rsidRPr="00EB1A4E">
        <w:rPr>
          <w:rFonts w:ascii="Arial" w:hAnsi="Arial" w:cs="Arial"/>
          <w:sz w:val="20"/>
          <w:szCs w:val="20"/>
        </w:rPr>
        <w:t>kincisi, K</w:t>
      </w:r>
      <w:r w:rsidR="004A2E63" w:rsidRPr="00EB1A4E">
        <w:rPr>
          <w:rFonts w:ascii="Arial" w:hAnsi="Arial" w:cs="Arial"/>
          <w:sz w:val="20"/>
          <w:szCs w:val="20"/>
        </w:rPr>
        <w:t>OVID-19 hastalarını tedavi etmek için kullanılan bazı potansiyel antiviral ilaçların kardiyotoksisiteyi indüklediği bilinmektedir</w:t>
      </w:r>
      <w:r w:rsidR="004A2E63" w:rsidRPr="007F4373">
        <w:rPr>
          <w:rFonts w:ascii="Arial" w:hAnsi="Arial" w:cs="Arial"/>
          <w:b/>
          <w:color w:val="FF0000"/>
          <w:sz w:val="20"/>
          <w:szCs w:val="20"/>
          <w:vertAlign w:val="superscript"/>
        </w:rPr>
        <w:t>41</w:t>
      </w:r>
      <w:r w:rsidR="004A2E63" w:rsidRPr="007F4373">
        <w:rPr>
          <w:rFonts w:ascii="Arial" w:hAnsi="Arial" w:cs="Arial"/>
          <w:color w:val="0070C0"/>
          <w:sz w:val="20"/>
          <w:szCs w:val="20"/>
        </w:rPr>
        <w:t>.</w:t>
      </w:r>
    </w:p>
    <w:p w:rsidR="00E434C9" w:rsidRDefault="00E434C9" w:rsidP="006B5A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:rsidR="00E434C9" w:rsidRDefault="00E434C9" w:rsidP="006B5AAF">
      <w:pPr>
        <w:autoSpaceDE w:val="0"/>
        <w:autoSpaceDN w:val="0"/>
        <w:adjustRightInd w:val="0"/>
        <w:spacing w:after="0" w:line="240" w:lineRule="auto"/>
        <w:rPr>
          <w:rFonts w:cs="MinionPro-Regular"/>
          <w:color w:val="0070C0"/>
          <w:sz w:val="18"/>
          <w:szCs w:val="18"/>
        </w:rPr>
      </w:pPr>
    </w:p>
    <w:p w:rsidR="007F4373" w:rsidRDefault="00FF495E" w:rsidP="006B5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70C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RAAS inhibitörlerinin K</w:t>
      </w:r>
      <w:r w:rsidR="007F4373" w:rsidRPr="000064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OVID-19 üzerindeki etkisi.</w:t>
      </w:r>
      <w:r w:rsidR="007F4373" w:rsidRPr="000064A4">
        <w:t xml:space="preserve"> </w:t>
      </w:r>
      <w:r w:rsidR="007F4373" w:rsidRPr="008E1507">
        <w:rPr>
          <w:rFonts w:ascii="Arial" w:hAnsi="Arial" w:cs="Arial"/>
          <w:bCs/>
          <w:iCs/>
          <w:sz w:val="20"/>
          <w:szCs w:val="20"/>
        </w:rPr>
        <w:t>ACE2'nin SARS-CoV-2 için bir reseptör olduğu göz önüne alındığında, klinisyenler ACE2'nin hücre yüzeyi ekspresyonunu düzenleyen ilaçların zararlı olabileceğine dair endişelerini dile getirdiler</w:t>
      </w:r>
      <w:r w:rsidR="007F4373" w:rsidRPr="000064A4">
        <w:rPr>
          <w:rFonts w:ascii="Arial" w:hAnsi="Arial" w:cs="Arial"/>
          <w:b/>
          <w:bCs/>
          <w:iCs/>
          <w:color w:val="FF0000"/>
          <w:sz w:val="20"/>
          <w:szCs w:val="20"/>
          <w:vertAlign w:val="superscript"/>
        </w:rPr>
        <w:t>113,119,120</w:t>
      </w:r>
      <w:r w:rsidR="007F4373" w:rsidRPr="008E1507">
        <w:rPr>
          <w:rFonts w:ascii="Arial" w:hAnsi="Arial" w:cs="Arial"/>
          <w:bCs/>
          <w:iCs/>
          <w:sz w:val="20"/>
          <w:szCs w:val="20"/>
        </w:rPr>
        <w:t>.</w:t>
      </w:r>
      <w:r w:rsidR="007F4373" w:rsidRPr="008E1507">
        <w:rPr>
          <w:rFonts w:ascii="Arial" w:hAnsi="Arial" w:cs="Arial"/>
        </w:rPr>
        <w:t xml:space="preserve"> </w:t>
      </w:r>
      <w:r w:rsidR="007F4373" w:rsidRPr="008E1507">
        <w:rPr>
          <w:rFonts w:ascii="Arial" w:hAnsi="Arial" w:cs="Arial"/>
          <w:bCs/>
          <w:iCs/>
          <w:sz w:val="20"/>
          <w:szCs w:val="20"/>
        </w:rPr>
        <w:t>ACE inhibitörlerinin ve ARB'lerin, hayvan modellerinde ACE2 ekspresyonunu arttırdığı gösterilmiştir</w:t>
      </w:r>
      <w:r w:rsidR="007F4373" w:rsidRPr="007F4373">
        <w:rPr>
          <w:rFonts w:ascii="Times New Roman" w:hAnsi="Times New Roman" w:cs="Times New Roman"/>
          <w:b/>
          <w:bCs/>
          <w:iCs/>
          <w:color w:val="FF0000"/>
          <w:sz w:val="20"/>
          <w:szCs w:val="20"/>
          <w:vertAlign w:val="superscript"/>
        </w:rPr>
        <w:t>121</w:t>
      </w:r>
      <w:r w:rsidR="007F4373" w:rsidRPr="007F4373">
        <w:rPr>
          <w:rFonts w:ascii="Times New Roman" w:hAnsi="Times New Roman" w:cs="Times New Roman"/>
          <w:bCs/>
          <w:iCs/>
          <w:color w:val="0070C0"/>
          <w:sz w:val="20"/>
          <w:szCs w:val="20"/>
        </w:rPr>
        <w:t>.</w:t>
      </w:r>
    </w:p>
    <w:p w:rsidR="001C5278" w:rsidRPr="000064A4" w:rsidRDefault="00AD43C2" w:rsidP="000064A4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  <w:r w:rsidRPr="000064A4">
        <w:rPr>
          <w:rFonts w:ascii="Arial" w:hAnsi="Arial" w:cs="Arial"/>
          <w:bCs/>
          <w:iCs/>
          <w:sz w:val="20"/>
          <w:szCs w:val="20"/>
        </w:rPr>
        <w:t>Önemlisi, bu ilaçların gelişigüzel kesilmesi yüksek riskli hastalara zarar verebilir.</w:t>
      </w:r>
      <w:r w:rsidRPr="000064A4">
        <w:rPr>
          <w:rFonts w:ascii="Arial" w:hAnsi="Arial" w:cs="Arial"/>
        </w:rPr>
        <w:t xml:space="preserve"> </w:t>
      </w:r>
      <w:r w:rsidRPr="000064A4">
        <w:rPr>
          <w:rFonts w:ascii="Arial" w:hAnsi="Arial" w:cs="Arial"/>
          <w:bCs/>
          <w:iCs/>
          <w:sz w:val="20"/>
          <w:szCs w:val="20"/>
        </w:rPr>
        <w:t xml:space="preserve">ACC </w:t>
      </w:r>
      <w:proofErr w:type="gramStart"/>
      <w:r w:rsidRPr="000064A4">
        <w:rPr>
          <w:rFonts w:ascii="Arial" w:hAnsi="Arial" w:cs="Arial"/>
          <w:bCs/>
          <w:iCs/>
          <w:sz w:val="20"/>
          <w:szCs w:val="20"/>
        </w:rPr>
        <w:t>dahil</w:t>
      </w:r>
      <w:proofErr w:type="gramEnd"/>
      <w:r w:rsidRPr="000064A4">
        <w:rPr>
          <w:rFonts w:ascii="Arial" w:hAnsi="Arial" w:cs="Arial"/>
          <w:bCs/>
          <w:iCs/>
          <w:sz w:val="20"/>
          <w:szCs w:val="20"/>
        </w:rPr>
        <w:t xml:space="preserve"> olmak ü zere, AHA</w:t>
      </w:r>
      <w:r w:rsidR="008E1507" w:rsidRPr="000064A4">
        <w:rPr>
          <w:rFonts w:ascii="Arial" w:hAnsi="Arial" w:cs="Arial"/>
          <w:bCs/>
          <w:iCs/>
          <w:sz w:val="20"/>
          <w:szCs w:val="20"/>
        </w:rPr>
        <w:t>,</w:t>
      </w:r>
      <w:r w:rsidRPr="000064A4">
        <w:rPr>
          <w:rFonts w:ascii="Arial" w:hAnsi="Arial" w:cs="Arial"/>
          <w:bCs/>
          <w:iCs/>
          <w:sz w:val="20"/>
          <w:szCs w:val="20"/>
        </w:rPr>
        <w:t xml:space="preserve"> Çin Kardiyoloji Derneği, ESC ve HFSA,</w:t>
      </w:r>
      <w:r w:rsidR="000064A4" w:rsidRPr="000064A4">
        <w:rPr>
          <w:rFonts w:ascii="Arial" w:hAnsi="Arial" w:cs="Arial"/>
        </w:rPr>
        <w:t xml:space="preserve"> </w:t>
      </w:r>
      <w:r w:rsidR="000064A4" w:rsidRPr="000064A4">
        <w:rPr>
          <w:rFonts w:ascii="Arial" w:hAnsi="Arial" w:cs="Arial"/>
          <w:bCs/>
          <w:iCs/>
          <w:sz w:val="20"/>
          <w:szCs w:val="20"/>
        </w:rPr>
        <w:t>birçok tıp topluluğunun tavsiyesi  “K</w:t>
      </w:r>
      <w:r w:rsidRPr="000064A4">
        <w:rPr>
          <w:rFonts w:ascii="Arial" w:hAnsi="Arial" w:cs="Arial"/>
          <w:bCs/>
          <w:iCs/>
          <w:sz w:val="20"/>
          <w:szCs w:val="20"/>
        </w:rPr>
        <w:t>alihazırda bu ajanların reçete edildiği kişiler için RAAS antagonistlerinin devamı</w:t>
      </w:r>
      <w:r w:rsidR="000064A4">
        <w:rPr>
          <w:rFonts w:ascii="Arial" w:hAnsi="Arial" w:cs="Arial"/>
          <w:bCs/>
          <w:iCs/>
          <w:sz w:val="20"/>
          <w:szCs w:val="20"/>
        </w:rPr>
        <w:t>”</w:t>
      </w:r>
      <w:r w:rsidRPr="000064A4">
        <w:rPr>
          <w:rFonts w:ascii="Arial" w:hAnsi="Arial" w:cs="Arial"/>
          <w:b/>
          <w:bCs/>
          <w:iCs/>
          <w:color w:val="FF0000"/>
          <w:sz w:val="20"/>
          <w:szCs w:val="20"/>
          <w:vertAlign w:val="superscript"/>
        </w:rPr>
        <w:t>122-124</w:t>
      </w:r>
      <w:r w:rsidRPr="000064A4">
        <w:rPr>
          <w:rFonts w:ascii="Arial" w:hAnsi="Arial" w:cs="Arial"/>
          <w:bCs/>
          <w:iCs/>
          <w:sz w:val="20"/>
          <w:szCs w:val="20"/>
        </w:rPr>
        <w:t>.</w:t>
      </w:r>
      <w:r w:rsidRPr="000064A4">
        <w:rPr>
          <w:rFonts w:ascii="Arial" w:hAnsi="Arial" w:cs="Arial"/>
        </w:rPr>
        <w:t xml:space="preserve"> </w:t>
      </w:r>
      <w:r w:rsidRPr="000064A4">
        <w:rPr>
          <w:rFonts w:ascii="Arial" w:hAnsi="Arial" w:cs="Arial"/>
          <w:bCs/>
          <w:iCs/>
          <w:sz w:val="20"/>
          <w:szCs w:val="20"/>
        </w:rPr>
        <w:t>Klinik çalışmalardan elde edilen bulgular bu öneriyi desteklemektedir.</w:t>
      </w:r>
    </w:p>
    <w:p w:rsidR="000064A4" w:rsidRPr="005546C9" w:rsidRDefault="001C5278" w:rsidP="001C5278">
      <w:pPr>
        <w:pStyle w:val="ListeParagraf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  <w:r w:rsidRPr="000064A4">
        <w:rPr>
          <w:rFonts w:ascii="Arial" w:hAnsi="Arial" w:cs="Arial"/>
          <w:bCs/>
          <w:iCs/>
          <w:sz w:val="20"/>
          <w:szCs w:val="20"/>
        </w:rPr>
        <w:t>İspanya (n = 1,139)</w:t>
      </w:r>
      <w:r w:rsidRPr="000064A4">
        <w:rPr>
          <w:rFonts w:ascii="Arial" w:hAnsi="Arial" w:cs="Arial"/>
          <w:b/>
          <w:bCs/>
          <w:iCs/>
          <w:color w:val="FF0000"/>
          <w:sz w:val="20"/>
          <w:szCs w:val="20"/>
          <w:vertAlign w:val="superscript"/>
        </w:rPr>
        <w:t>125</w:t>
      </w:r>
      <w:r w:rsidRPr="000064A4">
        <w:rPr>
          <w:rFonts w:ascii="Arial" w:hAnsi="Arial" w:cs="Arial"/>
          <w:bCs/>
          <w:iCs/>
          <w:color w:val="0070C0"/>
          <w:sz w:val="20"/>
          <w:szCs w:val="20"/>
        </w:rPr>
        <w:t xml:space="preserve">, </w:t>
      </w:r>
      <w:r w:rsidRPr="000064A4">
        <w:rPr>
          <w:rFonts w:ascii="Arial" w:hAnsi="Arial" w:cs="Arial"/>
          <w:bCs/>
          <w:iCs/>
          <w:sz w:val="20"/>
          <w:szCs w:val="20"/>
        </w:rPr>
        <w:t>İtalya (n = 6,772)</w:t>
      </w:r>
      <w:r w:rsidRPr="000064A4">
        <w:rPr>
          <w:rFonts w:ascii="Arial" w:hAnsi="Arial" w:cs="Arial"/>
          <w:b/>
          <w:bCs/>
          <w:iCs/>
          <w:color w:val="FF0000"/>
          <w:sz w:val="20"/>
          <w:szCs w:val="20"/>
          <w:vertAlign w:val="superscript"/>
        </w:rPr>
        <w:t>126</w:t>
      </w:r>
      <w:r w:rsidRPr="000064A4">
        <w:rPr>
          <w:rFonts w:ascii="Arial" w:hAnsi="Arial" w:cs="Arial"/>
          <w:bCs/>
          <w:iCs/>
          <w:color w:val="0070C0"/>
          <w:sz w:val="20"/>
          <w:szCs w:val="20"/>
        </w:rPr>
        <w:t xml:space="preserve"> </w:t>
      </w:r>
      <w:r w:rsidRPr="000064A4">
        <w:rPr>
          <w:rFonts w:ascii="Arial" w:hAnsi="Arial" w:cs="Arial"/>
          <w:bCs/>
          <w:iCs/>
          <w:sz w:val="20"/>
          <w:szCs w:val="20"/>
        </w:rPr>
        <w:t>ve ABD (n = 5,894 ve 1.735)</w:t>
      </w:r>
      <w:r w:rsidRPr="000064A4">
        <w:rPr>
          <w:rFonts w:ascii="Arial" w:hAnsi="Arial" w:cs="Arial"/>
          <w:b/>
          <w:bCs/>
          <w:iCs/>
          <w:color w:val="FF0000"/>
          <w:sz w:val="20"/>
          <w:szCs w:val="20"/>
          <w:vertAlign w:val="superscript"/>
        </w:rPr>
        <w:t>127</w:t>
      </w:r>
      <w:r w:rsidR="000064A4" w:rsidRPr="000064A4">
        <w:rPr>
          <w:rFonts w:ascii="Arial" w:hAnsi="Arial" w:cs="Arial"/>
          <w:b/>
          <w:bCs/>
          <w:iCs/>
          <w:color w:val="FF0000"/>
          <w:sz w:val="20"/>
          <w:szCs w:val="20"/>
          <w:vertAlign w:val="superscript"/>
        </w:rPr>
        <w:t>.</w:t>
      </w:r>
      <w:r w:rsidRPr="000064A4">
        <w:rPr>
          <w:rFonts w:ascii="Arial" w:hAnsi="Arial" w:cs="Arial"/>
          <w:b/>
          <w:bCs/>
          <w:iCs/>
          <w:color w:val="FF0000"/>
          <w:sz w:val="20"/>
          <w:szCs w:val="20"/>
          <w:vertAlign w:val="superscript"/>
        </w:rPr>
        <w:t>128</w:t>
      </w:r>
      <w:r w:rsidR="000064A4" w:rsidRPr="000064A4">
        <w:rPr>
          <w:rFonts w:ascii="Arial" w:hAnsi="Arial" w:cs="Arial"/>
          <w:bCs/>
          <w:iCs/>
          <w:color w:val="0070C0"/>
          <w:sz w:val="20"/>
          <w:szCs w:val="20"/>
        </w:rPr>
        <w:t xml:space="preserve"> </w:t>
      </w:r>
      <w:r w:rsidR="000064A4" w:rsidRPr="005546C9">
        <w:rPr>
          <w:rFonts w:ascii="Arial" w:hAnsi="Arial" w:cs="Arial"/>
          <w:bCs/>
          <w:iCs/>
          <w:sz w:val="20"/>
          <w:szCs w:val="20"/>
        </w:rPr>
        <w:t>'den yapılan dört çalışmada:</w:t>
      </w:r>
    </w:p>
    <w:p w:rsidR="000064A4" w:rsidRPr="000064A4" w:rsidRDefault="001C5278" w:rsidP="000064A4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  <w:r w:rsidRPr="000064A4">
        <w:rPr>
          <w:rFonts w:ascii="Arial" w:hAnsi="Arial" w:cs="Arial"/>
          <w:bCs/>
          <w:iCs/>
          <w:color w:val="0070C0"/>
          <w:sz w:val="20"/>
          <w:szCs w:val="20"/>
        </w:rPr>
        <w:t xml:space="preserve"> </w:t>
      </w:r>
      <w:r w:rsidRPr="000064A4">
        <w:rPr>
          <w:rFonts w:ascii="Arial" w:hAnsi="Arial" w:cs="Arial"/>
          <w:bCs/>
          <w:iCs/>
          <w:sz w:val="20"/>
          <w:szCs w:val="20"/>
        </w:rPr>
        <w:t>RAAS inhibitörlerinin kullanımı pozitif bir COV</w:t>
      </w:r>
      <w:r w:rsidR="00FF495E">
        <w:rPr>
          <w:rFonts w:ascii="Arial" w:hAnsi="Arial" w:cs="Arial"/>
          <w:bCs/>
          <w:iCs/>
          <w:sz w:val="20"/>
          <w:szCs w:val="20"/>
        </w:rPr>
        <w:t>ID-19 testi ile ilişkili bulunamadı</w:t>
      </w:r>
      <w:r w:rsidRPr="000064A4">
        <w:rPr>
          <w:rFonts w:ascii="Arial" w:hAnsi="Arial" w:cs="Arial"/>
          <w:bCs/>
          <w:iCs/>
          <w:sz w:val="20"/>
          <w:szCs w:val="20"/>
        </w:rPr>
        <w:t>,</w:t>
      </w:r>
    </w:p>
    <w:p w:rsidR="000064A4" w:rsidRPr="000064A4" w:rsidRDefault="001C5278" w:rsidP="000064A4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  <w:r w:rsidRPr="000064A4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gramStart"/>
      <w:r w:rsidRPr="000064A4">
        <w:rPr>
          <w:rFonts w:ascii="Arial" w:hAnsi="Arial" w:cs="Arial"/>
          <w:bCs/>
          <w:iCs/>
          <w:sz w:val="20"/>
          <w:szCs w:val="20"/>
        </w:rPr>
        <w:t>bu</w:t>
      </w:r>
      <w:proofErr w:type="gramEnd"/>
      <w:r w:rsidRPr="000064A4">
        <w:rPr>
          <w:rFonts w:ascii="Arial" w:hAnsi="Arial" w:cs="Arial"/>
          <w:bCs/>
          <w:iCs/>
          <w:sz w:val="20"/>
          <w:szCs w:val="20"/>
        </w:rPr>
        <w:t xml:space="preserve"> ajanlar SARS-CoV-2 enf</w:t>
      </w:r>
      <w:r w:rsidR="000064A4" w:rsidRPr="000064A4">
        <w:rPr>
          <w:rFonts w:ascii="Arial" w:hAnsi="Arial" w:cs="Arial"/>
          <w:bCs/>
          <w:iCs/>
          <w:sz w:val="20"/>
          <w:szCs w:val="20"/>
        </w:rPr>
        <w:t>eksiyonuna duyarlılığı etkilemedi</w:t>
      </w:r>
      <w:r w:rsidRPr="000064A4">
        <w:rPr>
          <w:rFonts w:ascii="Arial" w:hAnsi="Arial" w:cs="Arial"/>
          <w:bCs/>
          <w:iCs/>
          <w:sz w:val="20"/>
          <w:szCs w:val="20"/>
        </w:rPr>
        <w:t>.</w:t>
      </w:r>
      <w:r w:rsidRPr="000064A4">
        <w:rPr>
          <w:rFonts w:ascii="Arial" w:hAnsi="Arial" w:cs="Arial"/>
        </w:rPr>
        <w:t xml:space="preserve"> </w:t>
      </w:r>
    </w:p>
    <w:p w:rsidR="007F4373" w:rsidRPr="00FF495E" w:rsidRDefault="001C5278" w:rsidP="006B5AAF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70C0"/>
          <w:sz w:val="20"/>
          <w:szCs w:val="20"/>
        </w:rPr>
      </w:pPr>
      <w:r w:rsidRPr="000064A4">
        <w:rPr>
          <w:rFonts w:ascii="Arial" w:hAnsi="Arial" w:cs="Arial"/>
          <w:bCs/>
          <w:iCs/>
          <w:sz w:val="20"/>
          <w:szCs w:val="20"/>
        </w:rPr>
        <w:t xml:space="preserve">Ayrıca, bu ajanların kullanımı, COVID-19'lu hastalar arasında ciddi veya ölümcül hastalık riskinde önemli bir artışla ilişkili değildi </w:t>
      </w:r>
      <w:r w:rsidRPr="000064A4">
        <w:rPr>
          <w:rFonts w:ascii="Arial" w:hAnsi="Arial" w:cs="Arial"/>
          <w:b/>
          <w:bCs/>
          <w:iCs/>
          <w:color w:val="FF0000"/>
          <w:sz w:val="20"/>
          <w:szCs w:val="20"/>
          <w:vertAlign w:val="superscript"/>
        </w:rPr>
        <w:t>126,127</w:t>
      </w:r>
      <w:r w:rsidRPr="000064A4">
        <w:rPr>
          <w:rFonts w:ascii="Arial" w:hAnsi="Arial" w:cs="Arial"/>
          <w:bCs/>
          <w:iCs/>
          <w:color w:val="0070C0"/>
          <w:sz w:val="20"/>
          <w:szCs w:val="20"/>
        </w:rPr>
        <w:t>.</w:t>
      </w:r>
    </w:p>
    <w:p w:rsidR="00F01F3D" w:rsidRDefault="00F01F3D" w:rsidP="006B5AAF">
      <w:pPr>
        <w:autoSpaceDE w:val="0"/>
        <w:autoSpaceDN w:val="0"/>
        <w:adjustRightInd w:val="0"/>
        <w:spacing w:after="0" w:line="240" w:lineRule="auto"/>
        <w:rPr>
          <w:rFonts w:cs="MinionPro-Regular"/>
          <w:sz w:val="18"/>
          <w:szCs w:val="18"/>
        </w:rPr>
      </w:pPr>
    </w:p>
    <w:p w:rsidR="00C50BCD" w:rsidRPr="00C50BCD" w:rsidRDefault="00F01F3D" w:rsidP="003E45E0">
      <w:pPr>
        <w:pStyle w:val="ListeParagraf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A360C">
        <w:rPr>
          <w:rFonts w:ascii="Arial" w:hAnsi="Arial" w:cs="Arial"/>
          <w:sz w:val="20"/>
          <w:szCs w:val="20"/>
        </w:rPr>
        <w:t>Bu konud</w:t>
      </w:r>
      <w:r w:rsidR="00C50BCD">
        <w:rPr>
          <w:rFonts w:ascii="Arial" w:hAnsi="Arial" w:cs="Arial"/>
          <w:sz w:val="20"/>
          <w:szCs w:val="20"/>
        </w:rPr>
        <w:t>a iki ana nokta tartışılmalıdır:</w:t>
      </w:r>
      <w:r w:rsidRPr="008A360C">
        <w:rPr>
          <w:rFonts w:ascii="Arial" w:hAnsi="Arial" w:cs="Arial"/>
        </w:rPr>
        <w:t xml:space="preserve"> </w:t>
      </w:r>
    </w:p>
    <w:p w:rsidR="008A360C" w:rsidRPr="00C50BCD" w:rsidRDefault="00C50BCD" w:rsidP="00C50B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50BCD">
        <w:rPr>
          <w:rFonts w:ascii="Arial" w:hAnsi="Arial" w:cs="Arial"/>
          <w:i/>
          <w:sz w:val="20"/>
          <w:szCs w:val="20"/>
        </w:rPr>
        <w:t>Birincisi;-</w:t>
      </w:r>
      <w:r w:rsidRPr="00C50BCD">
        <w:rPr>
          <w:rFonts w:ascii="Arial" w:hAnsi="Arial" w:cs="Arial"/>
          <w:sz w:val="20"/>
          <w:szCs w:val="20"/>
        </w:rPr>
        <w:t xml:space="preserve"> </w:t>
      </w:r>
      <w:r w:rsidR="00F01F3D" w:rsidRPr="00C50BCD">
        <w:rPr>
          <w:rFonts w:ascii="Arial" w:hAnsi="Arial" w:cs="Arial"/>
          <w:sz w:val="20"/>
          <w:szCs w:val="20"/>
        </w:rPr>
        <w:t xml:space="preserve"> RAAS inhibitörlerinin ACE2</w:t>
      </w:r>
      <w:r w:rsidR="008A360C" w:rsidRPr="00C50BCD">
        <w:rPr>
          <w:rFonts w:ascii="Arial" w:hAnsi="Arial" w:cs="Arial"/>
          <w:sz w:val="20"/>
          <w:szCs w:val="20"/>
        </w:rPr>
        <w:t xml:space="preserve"> üzerindeki etkisi</w:t>
      </w:r>
      <w:r w:rsidR="00F01F3D" w:rsidRPr="00C50BCD">
        <w:rPr>
          <w:rFonts w:ascii="Arial" w:hAnsi="Arial" w:cs="Arial"/>
          <w:b/>
          <w:color w:val="FF0000"/>
          <w:sz w:val="20"/>
          <w:szCs w:val="20"/>
          <w:vertAlign w:val="superscript"/>
        </w:rPr>
        <w:t>113</w:t>
      </w:r>
      <w:r w:rsidR="00F01F3D" w:rsidRPr="00C50BCD">
        <w:rPr>
          <w:rFonts w:ascii="Arial" w:hAnsi="Arial" w:cs="Arial"/>
          <w:color w:val="0070C0"/>
          <w:sz w:val="20"/>
          <w:szCs w:val="20"/>
        </w:rPr>
        <w:t>.</w:t>
      </w:r>
      <w:r w:rsidR="00F01F3D" w:rsidRPr="00C50BCD">
        <w:rPr>
          <w:rFonts w:ascii="Arial" w:hAnsi="Arial" w:cs="Arial"/>
        </w:rPr>
        <w:t xml:space="preserve"> (</w:t>
      </w:r>
      <w:r w:rsidR="00F01F3D" w:rsidRPr="00C50BCD">
        <w:rPr>
          <w:rFonts w:ascii="Arial" w:hAnsi="Arial" w:cs="Arial"/>
          <w:b/>
          <w:color w:val="FF0000"/>
          <w:u w:val="single"/>
        </w:rPr>
        <w:t>Fig -</w:t>
      </w:r>
      <w:r w:rsidR="00F01F3D" w:rsidRPr="00C50BCD">
        <w:rPr>
          <w:rFonts w:ascii="Arial" w:hAnsi="Arial" w:cs="Arial"/>
          <w:b/>
          <w:color w:val="FF0000"/>
          <w:sz w:val="20"/>
          <w:szCs w:val="20"/>
          <w:u w:val="single"/>
        </w:rPr>
        <w:t>3)</w:t>
      </w:r>
      <w:r w:rsidR="00F01F3D" w:rsidRPr="00C50BCD">
        <w:rPr>
          <w:rFonts w:ascii="Arial" w:hAnsi="Arial" w:cs="Arial"/>
          <w:b/>
          <w:sz w:val="20"/>
          <w:szCs w:val="20"/>
          <w:u w:val="single"/>
        </w:rPr>
        <w:t>'</w:t>
      </w:r>
      <w:r w:rsidR="00F01F3D" w:rsidRPr="00C50BCD">
        <w:rPr>
          <w:rFonts w:ascii="Arial" w:hAnsi="Arial" w:cs="Arial"/>
          <w:sz w:val="20"/>
          <w:szCs w:val="20"/>
        </w:rPr>
        <w:t>te gösterildiği gibi, iki enzim arasındaki yüksek yapısal benzerliğe rağmen ACE ve ACE2'nin hedefleri farklıdır.</w:t>
      </w:r>
    </w:p>
    <w:p w:rsidR="003E45E0" w:rsidRPr="0081671F" w:rsidRDefault="00F01F3D" w:rsidP="003E45E0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A360C">
        <w:rPr>
          <w:rFonts w:ascii="Arial" w:hAnsi="Arial" w:cs="Arial"/>
        </w:rPr>
        <w:t xml:space="preserve"> </w:t>
      </w:r>
      <w:r w:rsidRPr="008A360C">
        <w:rPr>
          <w:rFonts w:ascii="Arial" w:hAnsi="Arial" w:cs="Arial"/>
          <w:sz w:val="20"/>
          <w:szCs w:val="20"/>
        </w:rPr>
        <w:t>ACE, anjiyotensin I'i anjiyotensin II'ye dönüştürürken, ACE2, anjiyotensin II'yi anjiyotensine indirger (1–7).</w:t>
      </w:r>
      <w:r w:rsidR="003E45E0" w:rsidRPr="008A360C">
        <w:rPr>
          <w:rFonts w:ascii="Arial" w:hAnsi="Arial" w:cs="Arial"/>
        </w:rPr>
        <w:t xml:space="preserve"> </w:t>
      </w:r>
      <w:r w:rsidR="003E45E0" w:rsidRPr="008A360C">
        <w:rPr>
          <w:rFonts w:ascii="Arial" w:hAnsi="Arial" w:cs="Arial"/>
          <w:sz w:val="20"/>
          <w:szCs w:val="20"/>
        </w:rPr>
        <w:t>ACE inhibitörleri, anjiyotensin I'den anjiyotensin II'ye dönüşümü engellerken, ARB'ler, anjiyotensin II</w:t>
      </w:r>
      <w:r w:rsidR="003E45E0" w:rsidRPr="008A360C">
        <w:rPr>
          <w:rFonts w:ascii="Arial" w:hAnsi="Arial" w:cs="Arial"/>
          <w:color w:val="0070C0"/>
          <w:sz w:val="20"/>
          <w:szCs w:val="20"/>
        </w:rPr>
        <w:t xml:space="preserve"> </w:t>
      </w:r>
      <w:r w:rsidR="003E45E0" w:rsidRPr="008A360C">
        <w:rPr>
          <w:rFonts w:ascii="Arial" w:hAnsi="Arial" w:cs="Arial"/>
          <w:b/>
          <w:color w:val="FF0000"/>
          <w:sz w:val="20"/>
          <w:szCs w:val="20"/>
          <w:vertAlign w:val="superscript"/>
        </w:rPr>
        <w:t>61,</w:t>
      </w:r>
      <w:r w:rsidR="003E45E0" w:rsidRPr="005546C9">
        <w:rPr>
          <w:rFonts w:ascii="Arial" w:hAnsi="Arial" w:cs="Arial"/>
          <w:b/>
          <w:color w:val="FF0000"/>
          <w:sz w:val="20"/>
          <w:szCs w:val="20"/>
          <w:vertAlign w:val="superscript"/>
        </w:rPr>
        <w:t>113</w:t>
      </w:r>
      <w:r w:rsidR="008A360C" w:rsidRPr="008A360C">
        <w:rPr>
          <w:rFonts w:ascii="Arial" w:hAnsi="Arial" w:cs="Arial"/>
          <w:sz w:val="20"/>
          <w:szCs w:val="20"/>
        </w:rPr>
        <w:t>'ni</w:t>
      </w:r>
      <w:r w:rsidR="003E45E0" w:rsidRPr="008A360C">
        <w:rPr>
          <w:rFonts w:ascii="Arial" w:hAnsi="Arial" w:cs="Arial"/>
          <w:sz w:val="20"/>
          <w:szCs w:val="20"/>
        </w:rPr>
        <w:t xml:space="preserve">n aşağısında bulunan anjiyotensin II reseptörü tip 1'i inhibe </w:t>
      </w:r>
      <w:proofErr w:type="gramStart"/>
      <w:r w:rsidR="003E45E0" w:rsidRPr="008A360C">
        <w:rPr>
          <w:rFonts w:ascii="Arial" w:hAnsi="Arial" w:cs="Arial"/>
          <w:sz w:val="20"/>
          <w:szCs w:val="20"/>
        </w:rPr>
        <w:t>eder.</w:t>
      </w:r>
      <w:r w:rsidR="003E45E0" w:rsidRPr="0081671F">
        <w:rPr>
          <w:rFonts w:ascii="Arial" w:hAnsi="Arial" w:cs="Arial"/>
          <w:sz w:val="20"/>
          <w:szCs w:val="20"/>
        </w:rPr>
        <w:t>Bu</w:t>
      </w:r>
      <w:proofErr w:type="gramEnd"/>
      <w:r w:rsidR="003E45E0" w:rsidRPr="0081671F">
        <w:rPr>
          <w:rFonts w:ascii="Arial" w:hAnsi="Arial" w:cs="Arial"/>
          <w:sz w:val="20"/>
          <w:szCs w:val="20"/>
        </w:rPr>
        <w:t xml:space="preserve"> nedenle,</w:t>
      </w:r>
      <w:r w:rsidR="003E45E0" w:rsidRPr="0081671F">
        <w:rPr>
          <w:rFonts w:ascii="Arial" w:hAnsi="Arial" w:cs="Arial"/>
        </w:rPr>
        <w:t xml:space="preserve"> </w:t>
      </w:r>
      <w:r w:rsidR="003E45E0" w:rsidRPr="0081671F">
        <w:rPr>
          <w:rFonts w:ascii="Arial" w:hAnsi="Arial" w:cs="Arial"/>
          <w:sz w:val="20"/>
          <w:szCs w:val="20"/>
        </w:rPr>
        <w:t>Bazı hayvan çalışmaları, ACE inhibitörleri veya ARB'lerle tedavinin A</w:t>
      </w:r>
      <w:r w:rsidR="008A360C" w:rsidRPr="0081671F">
        <w:rPr>
          <w:rFonts w:ascii="Arial" w:hAnsi="Arial" w:cs="Arial"/>
          <w:sz w:val="20"/>
          <w:szCs w:val="20"/>
        </w:rPr>
        <w:t>CE</w:t>
      </w:r>
      <w:r w:rsidR="003E45E0" w:rsidRPr="0081671F">
        <w:rPr>
          <w:rFonts w:ascii="Arial" w:hAnsi="Arial" w:cs="Arial"/>
          <w:sz w:val="20"/>
          <w:szCs w:val="20"/>
        </w:rPr>
        <w:t>2 ekspresyonunu artırabileceğini gösterse de</w:t>
      </w:r>
      <w:r w:rsidR="003E45E0" w:rsidRPr="0081671F">
        <w:rPr>
          <w:rFonts w:ascii="Arial" w:hAnsi="Arial" w:cs="Arial"/>
          <w:b/>
          <w:color w:val="FF0000"/>
          <w:sz w:val="20"/>
          <w:szCs w:val="20"/>
          <w:vertAlign w:val="superscript"/>
        </w:rPr>
        <w:t>121,129</w:t>
      </w:r>
      <w:r w:rsidR="003E45E0" w:rsidRPr="0081671F">
        <w:rPr>
          <w:rFonts w:ascii="Arial" w:hAnsi="Arial" w:cs="Arial"/>
          <w:color w:val="0070C0"/>
          <w:sz w:val="20"/>
          <w:szCs w:val="20"/>
        </w:rPr>
        <w:t xml:space="preserve">, </w:t>
      </w:r>
      <w:r w:rsidR="003E45E0" w:rsidRPr="0081671F">
        <w:rPr>
          <w:rFonts w:ascii="Arial" w:hAnsi="Arial" w:cs="Arial"/>
          <w:sz w:val="20"/>
          <w:szCs w:val="20"/>
        </w:rPr>
        <w:t>hiçbir ilaç sınıfı ACE2'yi doğrudan etkilemez.</w:t>
      </w:r>
      <w:r w:rsidR="00AA0FFE" w:rsidRPr="0081671F">
        <w:rPr>
          <w:rFonts w:ascii="Arial" w:hAnsi="Arial" w:cs="Arial"/>
        </w:rPr>
        <w:t xml:space="preserve"> </w:t>
      </w:r>
      <w:r w:rsidR="00AA0FFE" w:rsidRPr="0081671F">
        <w:rPr>
          <w:rFonts w:ascii="Arial" w:hAnsi="Arial" w:cs="Arial"/>
          <w:sz w:val="20"/>
          <w:szCs w:val="20"/>
        </w:rPr>
        <w:t xml:space="preserve">Diğer, klinik öncesi çalışmalardan elde edilen bulgular </w:t>
      </w:r>
      <w:r w:rsidR="008A360C" w:rsidRPr="0081671F">
        <w:rPr>
          <w:rFonts w:ascii="Arial" w:hAnsi="Arial" w:cs="Arial"/>
          <w:sz w:val="20"/>
          <w:szCs w:val="20"/>
        </w:rPr>
        <w:t xml:space="preserve">ise </w:t>
      </w:r>
      <w:r w:rsidR="00AA0FFE" w:rsidRPr="0081671F">
        <w:rPr>
          <w:rFonts w:ascii="Arial" w:hAnsi="Arial" w:cs="Arial"/>
          <w:sz w:val="20"/>
          <w:szCs w:val="20"/>
        </w:rPr>
        <w:t>daha karışıktı</w:t>
      </w:r>
      <w:r w:rsidR="00AA0FFE" w:rsidRPr="0081671F">
        <w:rPr>
          <w:rFonts w:ascii="Arial" w:hAnsi="Arial" w:cs="Arial"/>
          <w:b/>
          <w:sz w:val="20"/>
          <w:szCs w:val="20"/>
          <w:vertAlign w:val="superscript"/>
        </w:rPr>
        <w:t>113,</w:t>
      </w:r>
      <w:proofErr w:type="gramStart"/>
      <w:r w:rsidR="00AA0FFE" w:rsidRPr="0081671F">
        <w:rPr>
          <w:rFonts w:ascii="Arial" w:hAnsi="Arial" w:cs="Arial"/>
          <w:b/>
          <w:sz w:val="20"/>
          <w:szCs w:val="20"/>
          <w:vertAlign w:val="superscript"/>
        </w:rPr>
        <w:t>119,120,130</w:t>
      </w:r>
      <w:proofErr w:type="gramEnd"/>
      <w:r w:rsidR="00AA0FFE" w:rsidRPr="0081671F">
        <w:rPr>
          <w:rFonts w:ascii="Arial" w:hAnsi="Arial" w:cs="Arial"/>
          <w:b/>
          <w:sz w:val="20"/>
          <w:szCs w:val="20"/>
          <w:vertAlign w:val="superscript"/>
        </w:rPr>
        <w:t>-132</w:t>
      </w:r>
      <w:r w:rsidR="00AA0FFE" w:rsidRPr="0081671F">
        <w:rPr>
          <w:rFonts w:ascii="Arial" w:hAnsi="Arial" w:cs="Arial"/>
          <w:sz w:val="20"/>
          <w:szCs w:val="20"/>
        </w:rPr>
        <w:t>.</w:t>
      </w:r>
    </w:p>
    <w:p w:rsidR="00AE06EC" w:rsidRPr="0081671F" w:rsidRDefault="00AE06EC" w:rsidP="00AE06EC">
      <w:pPr>
        <w:pStyle w:val="ListeParagraf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81671F">
        <w:rPr>
          <w:rFonts w:ascii="Arial" w:hAnsi="Arial" w:cs="Arial"/>
          <w:sz w:val="20"/>
          <w:szCs w:val="20"/>
        </w:rPr>
        <w:t>Klinik çalışmalarda, ACE inhibitörü kaptopril</w:t>
      </w:r>
      <w:r w:rsidRPr="0081671F">
        <w:rPr>
          <w:rFonts w:ascii="Arial" w:hAnsi="Arial" w:cs="Arial"/>
          <w:b/>
          <w:sz w:val="20"/>
          <w:szCs w:val="20"/>
          <w:vertAlign w:val="superscript"/>
        </w:rPr>
        <w:t>133</w:t>
      </w:r>
      <w:r w:rsidRPr="0081671F">
        <w:rPr>
          <w:rFonts w:ascii="Arial" w:hAnsi="Arial" w:cs="Arial"/>
          <w:sz w:val="20"/>
          <w:szCs w:val="20"/>
        </w:rPr>
        <w:t xml:space="preserve"> veya ARB olmesartan</w:t>
      </w:r>
      <w:r w:rsidRPr="0081671F">
        <w:rPr>
          <w:rFonts w:ascii="Arial" w:hAnsi="Arial" w:cs="Arial"/>
          <w:b/>
          <w:sz w:val="20"/>
          <w:szCs w:val="20"/>
          <w:vertAlign w:val="superscript"/>
        </w:rPr>
        <w:t>134</w:t>
      </w:r>
      <w:r w:rsidR="005546C9" w:rsidRPr="0081671F">
        <w:rPr>
          <w:rFonts w:ascii="Arial" w:hAnsi="Arial" w:cs="Arial"/>
          <w:sz w:val="20"/>
          <w:szCs w:val="20"/>
        </w:rPr>
        <w:t>'a</w:t>
      </w:r>
      <w:r w:rsidRPr="0081671F">
        <w:rPr>
          <w:rFonts w:ascii="Arial" w:hAnsi="Arial" w:cs="Arial"/>
          <w:sz w:val="20"/>
          <w:szCs w:val="20"/>
        </w:rPr>
        <w:t xml:space="preserve"> uzun s</w:t>
      </w:r>
      <w:r w:rsidR="00E168D8">
        <w:rPr>
          <w:rFonts w:ascii="Arial" w:hAnsi="Arial" w:cs="Arial"/>
          <w:sz w:val="20"/>
          <w:szCs w:val="20"/>
        </w:rPr>
        <w:t>üreli maruziyet, sırasıyla yükselen</w:t>
      </w:r>
      <w:r w:rsidRPr="0081671F">
        <w:rPr>
          <w:rFonts w:ascii="Arial" w:hAnsi="Arial" w:cs="Arial"/>
          <w:sz w:val="20"/>
          <w:szCs w:val="20"/>
        </w:rPr>
        <w:t xml:space="preserve"> plazma anjiyotensin seviyeleri (1-7) veya idrar ACE2 seviyeleri ile ilişkilendirilmiştir, </w:t>
      </w:r>
      <w:r w:rsidRPr="00E168D8">
        <w:rPr>
          <w:rFonts w:ascii="Arial" w:hAnsi="Arial" w:cs="Arial"/>
          <w:sz w:val="20"/>
          <w:szCs w:val="20"/>
        </w:rPr>
        <w:t>bu da artan ACE2 aktivitesini gösterir.</w:t>
      </w:r>
    </w:p>
    <w:p w:rsidR="00986DA0" w:rsidRPr="006D0277" w:rsidRDefault="00AB1C84" w:rsidP="00986DA0">
      <w:pPr>
        <w:pStyle w:val="ListeParagraf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D0277">
        <w:rPr>
          <w:rFonts w:ascii="Arial" w:hAnsi="Arial" w:cs="Arial"/>
          <w:sz w:val="20"/>
          <w:szCs w:val="20"/>
        </w:rPr>
        <w:t xml:space="preserve">Bununla birlikte, diğer çalışmalar, </w:t>
      </w:r>
      <w:r w:rsidR="009733C1" w:rsidRPr="006D0277">
        <w:rPr>
          <w:rFonts w:ascii="Arial" w:hAnsi="Arial" w:cs="Arial"/>
          <w:sz w:val="20"/>
          <w:szCs w:val="20"/>
        </w:rPr>
        <w:t>KY</w:t>
      </w:r>
      <w:r w:rsidRPr="006D0277">
        <w:rPr>
          <w:rFonts w:ascii="Arial" w:hAnsi="Arial" w:cs="Arial"/>
          <w:b/>
          <w:color w:val="FF0000"/>
          <w:sz w:val="20"/>
          <w:szCs w:val="20"/>
          <w:vertAlign w:val="superscript"/>
        </w:rPr>
        <w:t>135</w:t>
      </w:r>
      <w:r w:rsidRPr="006D0277">
        <w:rPr>
          <w:rFonts w:ascii="Arial" w:hAnsi="Arial" w:cs="Arial"/>
          <w:color w:val="0070C0"/>
          <w:sz w:val="20"/>
          <w:szCs w:val="20"/>
        </w:rPr>
        <w:t xml:space="preserve">, </w:t>
      </w:r>
      <w:r w:rsidRPr="006D0277">
        <w:rPr>
          <w:rFonts w:ascii="Arial" w:hAnsi="Arial" w:cs="Arial"/>
          <w:sz w:val="20"/>
          <w:szCs w:val="20"/>
        </w:rPr>
        <w:t>aort darlığı</w:t>
      </w:r>
      <w:r w:rsidRPr="006D0277">
        <w:rPr>
          <w:rFonts w:ascii="Arial" w:hAnsi="Arial" w:cs="Arial"/>
          <w:b/>
          <w:color w:val="FF0000"/>
          <w:sz w:val="20"/>
          <w:szCs w:val="20"/>
          <w:vertAlign w:val="superscript"/>
        </w:rPr>
        <w:t>136</w:t>
      </w:r>
      <w:r w:rsidRPr="006D0277">
        <w:rPr>
          <w:rFonts w:ascii="Arial" w:hAnsi="Arial" w:cs="Arial"/>
          <w:color w:val="0070C0"/>
          <w:sz w:val="20"/>
          <w:szCs w:val="20"/>
        </w:rPr>
        <w:t xml:space="preserve">, </w:t>
      </w:r>
      <w:r w:rsidRPr="006D0277">
        <w:rPr>
          <w:rFonts w:ascii="Arial" w:hAnsi="Arial" w:cs="Arial"/>
          <w:sz w:val="20"/>
          <w:szCs w:val="20"/>
        </w:rPr>
        <w:t>atriyal fibrilasyon</w:t>
      </w:r>
      <w:r w:rsidRPr="006D0277">
        <w:rPr>
          <w:rFonts w:ascii="Arial" w:hAnsi="Arial" w:cs="Arial"/>
          <w:b/>
          <w:color w:val="FF0000"/>
          <w:sz w:val="20"/>
          <w:szCs w:val="20"/>
          <w:vertAlign w:val="superscript"/>
        </w:rPr>
        <w:t>137</w:t>
      </w:r>
      <w:r w:rsidRPr="006D0277">
        <w:rPr>
          <w:rFonts w:ascii="Arial" w:hAnsi="Arial" w:cs="Arial"/>
          <w:color w:val="0070C0"/>
          <w:sz w:val="20"/>
          <w:szCs w:val="20"/>
        </w:rPr>
        <w:t xml:space="preserve"> </w:t>
      </w:r>
      <w:r w:rsidRPr="006D0277">
        <w:rPr>
          <w:rFonts w:ascii="Arial" w:hAnsi="Arial" w:cs="Arial"/>
          <w:sz w:val="20"/>
          <w:szCs w:val="20"/>
        </w:rPr>
        <w:t xml:space="preserve">veya </w:t>
      </w:r>
      <w:proofErr w:type="gramStart"/>
      <w:r w:rsidRPr="006D0277">
        <w:rPr>
          <w:rFonts w:ascii="Arial" w:hAnsi="Arial" w:cs="Arial"/>
          <w:sz w:val="20"/>
          <w:szCs w:val="20"/>
        </w:rPr>
        <w:t>KAH</w:t>
      </w:r>
      <w:proofErr w:type="gramEnd"/>
      <w:r w:rsidRPr="006D0277">
        <w:rPr>
          <w:rFonts w:ascii="Arial" w:hAnsi="Arial" w:cs="Arial"/>
          <w:sz w:val="20"/>
          <w:szCs w:val="20"/>
        </w:rPr>
        <w:t xml:space="preserve"> </w:t>
      </w:r>
      <w:r w:rsidRPr="006D0277">
        <w:rPr>
          <w:rFonts w:ascii="Arial" w:hAnsi="Arial" w:cs="Arial"/>
          <w:b/>
          <w:color w:val="FF0000"/>
          <w:sz w:val="20"/>
          <w:szCs w:val="20"/>
          <w:vertAlign w:val="superscript"/>
        </w:rPr>
        <w:t>138</w:t>
      </w:r>
      <w:r w:rsidRPr="006D0277">
        <w:rPr>
          <w:rFonts w:ascii="Arial" w:hAnsi="Arial" w:cs="Arial"/>
          <w:color w:val="0070C0"/>
          <w:sz w:val="20"/>
          <w:szCs w:val="20"/>
        </w:rPr>
        <w:t xml:space="preserve"> </w:t>
      </w:r>
      <w:r w:rsidRPr="006D0277">
        <w:rPr>
          <w:rFonts w:ascii="Arial" w:hAnsi="Arial" w:cs="Arial"/>
          <w:sz w:val="20"/>
          <w:szCs w:val="20"/>
        </w:rPr>
        <w:t xml:space="preserve">olan hastalarda RAAS inhibitörleri tarafından ACE2'nin </w:t>
      </w:r>
      <w:r w:rsidR="006D0277" w:rsidRPr="006D0277">
        <w:rPr>
          <w:rFonts w:ascii="Arial" w:hAnsi="Arial" w:cs="Arial"/>
          <w:sz w:val="20"/>
          <w:szCs w:val="20"/>
        </w:rPr>
        <w:t>artırarak düzenlendiğine dair</w:t>
      </w:r>
      <w:r w:rsidRPr="006D0277">
        <w:rPr>
          <w:rFonts w:ascii="Arial" w:hAnsi="Arial" w:cs="Arial"/>
          <w:sz w:val="20"/>
          <w:szCs w:val="20"/>
        </w:rPr>
        <w:t xml:space="preserve"> kanıt göstermemiştir.</w:t>
      </w:r>
      <w:r w:rsidR="00986DA0" w:rsidRPr="006D0277">
        <w:rPr>
          <w:rFonts w:ascii="Arial" w:hAnsi="Arial" w:cs="Arial"/>
        </w:rPr>
        <w:t xml:space="preserve"> </w:t>
      </w:r>
    </w:p>
    <w:p w:rsidR="00AB1C84" w:rsidRPr="00AB6FC6" w:rsidRDefault="00986DA0" w:rsidP="00986DA0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B6FC6">
        <w:rPr>
          <w:rFonts w:ascii="Arial" w:hAnsi="Arial" w:cs="Arial"/>
          <w:sz w:val="20"/>
          <w:szCs w:val="20"/>
        </w:rPr>
        <w:lastRenderedPageBreak/>
        <w:t>Bu tutarsız sonuçların, ACE2'nin temel ekspresyon seviyeleri, dozlama ve tedavi süreleri gibi koşullara bağlı olarak ACE2 üzerindeki ACE inhibitörlerinin veya ARB'lerin dolaylı etkilerine atfedilebilir olması muhtemeldir.</w:t>
      </w:r>
    </w:p>
    <w:p w:rsidR="00712281" w:rsidRPr="00C50BCD" w:rsidRDefault="00C50BCD" w:rsidP="00C50B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C50BCD">
        <w:rPr>
          <w:rFonts w:ascii="Arial" w:hAnsi="Arial" w:cs="Arial"/>
          <w:sz w:val="20"/>
          <w:szCs w:val="20"/>
        </w:rPr>
        <w:t xml:space="preserve">İkincisi;- </w:t>
      </w:r>
      <w:r w:rsidR="00712281" w:rsidRPr="00C50BCD">
        <w:rPr>
          <w:rFonts w:ascii="Arial" w:hAnsi="Arial" w:cs="Arial"/>
          <w:sz w:val="20"/>
          <w:szCs w:val="20"/>
        </w:rPr>
        <w:t xml:space="preserve"> ACE2'nin potansiyel </w:t>
      </w:r>
      <w:r w:rsidR="006D0277" w:rsidRPr="00C50BCD">
        <w:rPr>
          <w:rFonts w:ascii="Arial" w:hAnsi="Arial" w:cs="Arial"/>
          <w:sz w:val="20"/>
          <w:szCs w:val="20"/>
        </w:rPr>
        <w:t>artırarak düzenlenmesi</w:t>
      </w:r>
      <w:r w:rsidR="00712281" w:rsidRPr="00C50BCD">
        <w:rPr>
          <w:rFonts w:ascii="Arial" w:hAnsi="Arial" w:cs="Arial"/>
          <w:sz w:val="20"/>
          <w:szCs w:val="20"/>
        </w:rPr>
        <w:t xml:space="preserve"> zararlı mı yoksa koruyucu mu olduğu belirsizdir.</w:t>
      </w:r>
      <w:r w:rsidR="003E6618" w:rsidRPr="00C50BCD">
        <w:rPr>
          <w:rFonts w:ascii="Arial" w:hAnsi="Arial" w:cs="Arial"/>
        </w:rPr>
        <w:t xml:space="preserve"> </w:t>
      </w:r>
      <w:r w:rsidR="003E6618" w:rsidRPr="00C50BCD">
        <w:rPr>
          <w:rFonts w:ascii="Arial" w:hAnsi="Arial" w:cs="Arial"/>
          <w:sz w:val="20"/>
          <w:szCs w:val="20"/>
        </w:rPr>
        <w:t xml:space="preserve">ACE inhibitörleri veya ARB'ler ACE2'yi </w:t>
      </w:r>
      <w:r w:rsidRPr="00C50BCD">
        <w:rPr>
          <w:rFonts w:ascii="Arial" w:hAnsi="Arial" w:cs="Arial"/>
          <w:sz w:val="20"/>
          <w:szCs w:val="20"/>
        </w:rPr>
        <w:t>artırarak düzenlense</w:t>
      </w:r>
      <w:r w:rsidR="003E6618" w:rsidRPr="00C50BCD">
        <w:rPr>
          <w:rFonts w:ascii="Arial" w:hAnsi="Arial" w:cs="Arial"/>
          <w:sz w:val="20"/>
          <w:szCs w:val="20"/>
        </w:rPr>
        <w:t xml:space="preserve"> bile, ACE2 </w:t>
      </w:r>
      <w:r w:rsidRPr="00C50BCD">
        <w:rPr>
          <w:rFonts w:ascii="Arial" w:hAnsi="Arial" w:cs="Arial"/>
          <w:sz w:val="20"/>
          <w:szCs w:val="20"/>
        </w:rPr>
        <w:t xml:space="preserve">artırarak </w:t>
      </w:r>
      <w:proofErr w:type="gramStart"/>
      <w:r w:rsidRPr="00C50BCD">
        <w:rPr>
          <w:rFonts w:ascii="Arial" w:hAnsi="Arial" w:cs="Arial"/>
          <w:sz w:val="20"/>
          <w:szCs w:val="20"/>
        </w:rPr>
        <w:t xml:space="preserve">düzenlemesinin </w:t>
      </w:r>
      <w:r w:rsidR="003E6618" w:rsidRPr="00C50BCD">
        <w:rPr>
          <w:rFonts w:ascii="Arial" w:hAnsi="Arial" w:cs="Arial"/>
          <w:sz w:val="20"/>
          <w:szCs w:val="20"/>
        </w:rPr>
        <w:t xml:space="preserve"> viral</w:t>
      </w:r>
      <w:proofErr w:type="gramEnd"/>
      <w:r w:rsidR="003E6618" w:rsidRPr="00C50BCD">
        <w:rPr>
          <w:rFonts w:ascii="Arial" w:hAnsi="Arial" w:cs="Arial"/>
          <w:sz w:val="20"/>
          <w:szCs w:val="20"/>
        </w:rPr>
        <w:t xml:space="preserve"> enfeksiyona duyarlılığı etkilediğini gösteren doğrudan bir kanıt bulunamamıştır</w:t>
      </w:r>
      <w:r w:rsidR="003E6618" w:rsidRPr="00C50BCD">
        <w:rPr>
          <w:rFonts w:ascii="Arial" w:hAnsi="Arial" w:cs="Arial"/>
          <w:b/>
          <w:color w:val="FF0000"/>
          <w:sz w:val="20"/>
          <w:szCs w:val="20"/>
          <w:vertAlign w:val="superscript"/>
        </w:rPr>
        <w:t>113</w:t>
      </w:r>
      <w:r w:rsidR="003E6618" w:rsidRPr="00C50BCD">
        <w:rPr>
          <w:rFonts w:ascii="Arial" w:hAnsi="Arial" w:cs="Arial"/>
          <w:color w:val="0070C0"/>
          <w:sz w:val="20"/>
          <w:szCs w:val="20"/>
        </w:rPr>
        <w:t>.</w:t>
      </w:r>
    </w:p>
    <w:p w:rsidR="00F01F3D" w:rsidRDefault="00F01F3D" w:rsidP="006B5AAF">
      <w:pPr>
        <w:autoSpaceDE w:val="0"/>
        <w:autoSpaceDN w:val="0"/>
        <w:adjustRightInd w:val="0"/>
        <w:spacing w:after="0" w:line="240" w:lineRule="auto"/>
        <w:rPr>
          <w:rFonts w:cs="MinionPro-Regular"/>
          <w:sz w:val="18"/>
          <w:szCs w:val="18"/>
          <w:highlight w:val="yellow"/>
        </w:rPr>
      </w:pPr>
    </w:p>
    <w:p w:rsidR="00F01F3D" w:rsidRDefault="00F01F3D" w:rsidP="006B5AAF">
      <w:pPr>
        <w:autoSpaceDE w:val="0"/>
        <w:autoSpaceDN w:val="0"/>
        <w:adjustRightInd w:val="0"/>
        <w:spacing w:after="0" w:line="240" w:lineRule="auto"/>
        <w:rPr>
          <w:rFonts w:cs="MinionPro-Regular"/>
          <w:sz w:val="18"/>
          <w:szCs w:val="18"/>
          <w:highlight w:val="yellow"/>
        </w:rPr>
      </w:pPr>
    </w:p>
    <w:p w:rsidR="00F01F3D" w:rsidRDefault="00F56D97" w:rsidP="006B5AAF">
      <w:pPr>
        <w:autoSpaceDE w:val="0"/>
        <w:autoSpaceDN w:val="0"/>
        <w:adjustRightInd w:val="0"/>
        <w:spacing w:after="0" w:line="240" w:lineRule="auto"/>
        <w:rPr>
          <w:rFonts w:cs="MinionPro-Regular"/>
          <w:sz w:val="36"/>
          <w:szCs w:val="36"/>
          <w:highlight w:val="yellow"/>
        </w:rPr>
      </w:pPr>
      <w:r w:rsidRPr="00F56D97">
        <w:rPr>
          <w:rFonts w:cs="MinionPro-Regular"/>
          <w:noProof/>
          <w:sz w:val="36"/>
          <w:szCs w:val="36"/>
          <w:lang w:eastAsia="tr-TR"/>
        </w:rPr>
        <w:drawing>
          <wp:inline distT="0" distB="0" distL="0" distR="0" wp14:anchorId="4255DF22" wp14:editId="374C4347">
            <wp:extent cx="5760720" cy="323977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6D97" w:rsidRDefault="00F56D97" w:rsidP="005D391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DiverdaSansCom-Light" w:hAnsi="DiverdaSansCom-Light" w:cs="DiverdaSansCom-Light"/>
          <w:sz w:val="17"/>
          <w:szCs w:val="17"/>
        </w:rPr>
      </w:pPr>
      <w:r w:rsidRPr="00F56D97">
        <w:rPr>
          <w:rFonts w:cs="MinionPro-Regular"/>
          <w:b/>
          <w:color w:val="FF0000"/>
          <w:sz w:val="28"/>
          <w:szCs w:val="28"/>
          <w:u w:val="single"/>
        </w:rPr>
        <w:t>Fig -3.</w:t>
      </w:r>
      <w:r w:rsidRPr="00F56D97">
        <w:rPr>
          <w:rFonts w:cs="MinionPro-Regular"/>
          <w:color w:val="FF0000"/>
          <w:sz w:val="36"/>
          <w:szCs w:val="36"/>
        </w:rPr>
        <w:t xml:space="preserve"> </w:t>
      </w:r>
      <w:r w:rsidRPr="00F56D97">
        <w:rPr>
          <w:rFonts w:ascii="Times New Roman" w:hAnsi="Times New Roman" w:cs="Times New Roman"/>
          <w:b/>
          <w:sz w:val="24"/>
          <w:szCs w:val="24"/>
        </w:rPr>
        <w:t>RAAS'ın bir parçası olarak ACE2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7D1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4B56" w:rsidRPr="007E4B56">
        <w:rPr>
          <w:rFonts w:ascii="DiverdaSansCom-Light" w:hAnsi="DiverdaSansCom-Light" w:cs="DiverdaSansCom-Light"/>
          <w:sz w:val="17"/>
          <w:szCs w:val="17"/>
        </w:rPr>
        <w:t>RAAS'taki ana efektör molekül olan anjiyotensin II, RAAS inhibitörleri tarafından anjiyotensin II'nin in</w:t>
      </w:r>
      <w:r w:rsidR="007D18B2">
        <w:rPr>
          <w:rFonts w:ascii="DiverdaSansCom-Light" w:hAnsi="DiverdaSansCom-Light" w:cs="DiverdaSansCom-Light"/>
          <w:sz w:val="17"/>
          <w:szCs w:val="17"/>
        </w:rPr>
        <w:t>hibisyonunun ortak bir tedsvi</w:t>
      </w:r>
      <w:r w:rsidR="007E4B56" w:rsidRPr="007E4B56">
        <w:rPr>
          <w:rFonts w:ascii="DiverdaSansCom-Light" w:hAnsi="DiverdaSansCom-Light" w:cs="DiverdaSansCom-Light"/>
          <w:sz w:val="17"/>
          <w:szCs w:val="17"/>
        </w:rPr>
        <w:t xml:space="preserve"> strateji</w:t>
      </w:r>
      <w:r w:rsidR="007D18B2">
        <w:rPr>
          <w:rFonts w:ascii="DiverdaSansCom-Light" w:hAnsi="DiverdaSansCom-Light" w:cs="DiverdaSansCom-Light"/>
          <w:sz w:val="17"/>
          <w:szCs w:val="17"/>
        </w:rPr>
        <w:t>si</w:t>
      </w:r>
      <w:r w:rsidR="007E4B56" w:rsidRPr="007E4B56">
        <w:rPr>
          <w:rFonts w:ascii="DiverdaSansCom-Light" w:hAnsi="DiverdaSansCom-Light" w:cs="DiverdaSansCom-Light"/>
          <w:sz w:val="17"/>
          <w:szCs w:val="17"/>
        </w:rPr>
        <w:t xml:space="preserve"> olduğu birçok patolojik durumda </w:t>
      </w:r>
      <w:r w:rsidR="007D18B2">
        <w:rPr>
          <w:rFonts w:ascii="DiverdaSansCom-Light" w:hAnsi="DiverdaSansCom-Light" w:cs="DiverdaSansCom-Light"/>
          <w:sz w:val="17"/>
          <w:szCs w:val="17"/>
        </w:rPr>
        <w:t>artırarak düzenlenir(upregulatıon).</w:t>
      </w:r>
      <w:r w:rsidR="007D18B2" w:rsidRPr="007D18B2">
        <w:t xml:space="preserve"> </w:t>
      </w:r>
      <w:r w:rsidR="007D18B2" w:rsidRPr="007D18B2">
        <w:rPr>
          <w:rFonts w:ascii="DiverdaSansCom-Light" w:hAnsi="DiverdaSansCom-Light" w:cs="DiverdaSansCom-Light"/>
          <w:sz w:val="17"/>
          <w:szCs w:val="17"/>
        </w:rPr>
        <w:t>ACE</w:t>
      </w:r>
      <w:r w:rsidR="007D18B2">
        <w:rPr>
          <w:rFonts w:ascii="DiverdaSansCom-Light" w:hAnsi="DiverdaSansCom-Light" w:cs="DiverdaSansCom-Light"/>
          <w:sz w:val="17"/>
          <w:szCs w:val="17"/>
        </w:rPr>
        <w:t xml:space="preserve"> (</w:t>
      </w:r>
      <w:r w:rsidR="007D18B2" w:rsidRPr="007D18B2">
        <w:rPr>
          <w:rFonts w:ascii="DiverdaSansCom-Light" w:hAnsi="DiverdaSansCom-Light" w:cs="DiverdaSansCom-Light"/>
          <w:sz w:val="17"/>
          <w:szCs w:val="17"/>
        </w:rPr>
        <w:t>Angiotensin- converting enzyme</w:t>
      </w:r>
      <w:r w:rsidR="007D18B2">
        <w:rPr>
          <w:rFonts w:ascii="DiverdaSansCom-Light" w:hAnsi="DiverdaSansCom-Light" w:cs="DiverdaSansCom-Light"/>
          <w:sz w:val="17"/>
          <w:szCs w:val="17"/>
        </w:rPr>
        <w:t>)</w:t>
      </w:r>
      <w:r w:rsidR="007D18B2" w:rsidRPr="007D18B2">
        <w:rPr>
          <w:rFonts w:ascii="DiverdaSansCom-Light" w:hAnsi="DiverdaSansCom-Light" w:cs="DiverdaSansCom-Light"/>
          <w:sz w:val="17"/>
          <w:szCs w:val="17"/>
        </w:rPr>
        <w:t xml:space="preserve">, anjiyotensin I'den anjiyotensin II üretirken ACE2, ACE2, anjiyotensin II'yi </w:t>
      </w:r>
      <w:r w:rsidR="00AE41F6">
        <w:rPr>
          <w:rFonts w:ascii="DiverdaSansCom-Light" w:hAnsi="DiverdaSansCom-Light" w:cs="DiverdaSansCom-Light"/>
          <w:sz w:val="17"/>
          <w:szCs w:val="17"/>
        </w:rPr>
        <w:t>onu anjiyotensin</w:t>
      </w:r>
      <w:r w:rsidR="00AE41F6" w:rsidRPr="00AE41F6">
        <w:rPr>
          <w:rFonts w:ascii="DiverdaSansCom-Light" w:hAnsi="DiverdaSansCom-Light" w:cs="DiverdaSansCom-Light"/>
          <w:sz w:val="17"/>
          <w:szCs w:val="17"/>
        </w:rPr>
        <w:t xml:space="preserve"> (1-7)</w:t>
      </w:r>
      <w:r w:rsidR="00AE41F6">
        <w:rPr>
          <w:rFonts w:ascii="DiverdaSansCom-Light" w:hAnsi="DiverdaSansCom-Light" w:cs="DiverdaSansCom-Light"/>
          <w:sz w:val="17"/>
          <w:szCs w:val="17"/>
        </w:rPr>
        <w:t>’ye dönüştürerek inaktif</w:t>
      </w:r>
      <w:r w:rsidR="007D18B2" w:rsidRPr="007D18B2">
        <w:rPr>
          <w:rFonts w:ascii="DiverdaSansCom-Light" w:hAnsi="DiverdaSansCom-Light" w:cs="DiverdaSansCom-Light"/>
          <w:sz w:val="17"/>
          <w:szCs w:val="17"/>
        </w:rPr>
        <w:t xml:space="preserve"> hale getirir</w:t>
      </w:r>
      <w:r w:rsidR="00AE41F6">
        <w:rPr>
          <w:rFonts w:ascii="DiverdaSansCom-Light" w:hAnsi="DiverdaSansCom-Light" w:cs="DiverdaSansCom-Light"/>
          <w:sz w:val="17"/>
          <w:szCs w:val="17"/>
        </w:rPr>
        <w:t>.</w:t>
      </w:r>
      <w:r w:rsidR="00AE41F6" w:rsidRPr="00AE41F6">
        <w:t xml:space="preserve"> </w:t>
      </w:r>
      <w:r w:rsidR="00AE41F6" w:rsidRPr="00AE41F6">
        <w:rPr>
          <w:rFonts w:ascii="DiverdaSansCom-Light" w:hAnsi="DiverdaSansCom-Light" w:cs="DiverdaSansCom-Light"/>
          <w:sz w:val="17"/>
          <w:szCs w:val="17"/>
        </w:rPr>
        <w:t>Bu nedenle ACE2, kardiyovasküler hastalık ve akciğer hasarına karşı koruyucu bir etkiye sahip</w:t>
      </w:r>
      <w:r w:rsidR="00AE41F6">
        <w:rPr>
          <w:rFonts w:ascii="DiverdaSansCom-Light" w:hAnsi="DiverdaSansCom-Light" w:cs="DiverdaSansCom-Light"/>
          <w:sz w:val="17"/>
          <w:szCs w:val="17"/>
        </w:rPr>
        <w:t xml:space="preserve"> olabilir</w:t>
      </w:r>
      <w:r w:rsidR="00AE41F6" w:rsidRPr="00AE41F6">
        <w:rPr>
          <w:rFonts w:ascii="DiverdaSansCom-Light" w:hAnsi="DiverdaSansCom-Light" w:cs="DiverdaSansCom-Light"/>
          <w:sz w:val="17"/>
          <w:szCs w:val="17"/>
        </w:rPr>
        <w:t>.</w:t>
      </w:r>
      <w:r w:rsidR="00AE41F6" w:rsidRPr="00AE41F6">
        <w:t xml:space="preserve"> </w:t>
      </w:r>
      <w:r w:rsidR="00AE41F6" w:rsidRPr="00AE41F6">
        <w:rPr>
          <w:rFonts w:ascii="DiverdaSansCom-Light" w:hAnsi="DiverdaSansCom-Light" w:cs="DiverdaSansCom-Light"/>
          <w:sz w:val="17"/>
          <w:szCs w:val="17"/>
        </w:rPr>
        <w:t>2019 koronavirüs hastalığı ortamında, ACE2'nin SARS-CoV-2 en</w:t>
      </w:r>
      <w:r w:rsidR="00AE41F6">
        <w:rPr>
          <w:rFonts w:ascii="DiverdaSansCom-Light" w:hAnsi="DiverdaSansCom-Light" w:cs="DiverdaSansCom-Light"/>
          <w:sz w:val="17"/>
          <w:szCs w:val="17"/>
        </w:rPr>
        <w:t xml:space="preserve">feksiyonu ile azaltılarak düzenlemesi (downregulatıon) </w:t>
      </w:r>
      <w:r w:rsidR="00AE41F6" w:rsidRPr="00AE41F6">
        <w:rPr>
          <w:rFonts w:ascii="DiverdaSansCom-Light" w:hAnsi="DiverdaSansCom-Light" w:cs="DiverdaSansCom-Light"/>
          <w:sz w:val="17"/>
          <w:szCs w:val="17"/>
        </w:rPr>
        <w:t xml:space="preserve">kardiyovasküler hasara aracılık etmede rol </w:t>
      </w:r>
      <w:proofErr w:type="gramStart"/>
      <w:r w:rsidR="00AE41F6" w:rsidRPr="00AE41F6">
        <w:rPr>
          <w:rFonts w:ascii="DiverdaSansCom-Light" w:hAnsi="DiverdaSansCom-Light" w:cs="DiverdaSansCom-Light"/>
          <w:sz w:val="17"/>
          <w:szCs w:val="17"/>
        </w:rPr>
        <w:t>oynayabilir.</w:t>
      </w:r>
      <w:r>
        <w:rPr>
          <w:rFonts w:ascii="DiverdaSansCom-Light" w:hAnsi="DiverdaSansCom-Light" w:cs="DiverdaSansCom-Light"/>
          <w:sz w:val="17"/>
          <w:szCs w:val="17"/>
        </w:rPr>
        <w:t>ARB</w:t>
      </w:r>
      <w:r w:rsidR="005D3916">
        <w:rPr>
          <w:rFonts w:ascii="DiverdaSansCom-Light" w:hAnsi="DiverdaSansCom-Light" w:cs="DiverdaSansCom-Light"/>
          <w:sz w:val="17"/>
          <w:szCs w:val="17"/>
        </w:rPr>
        <w:t>s</w:t>
      </w:r>
      <w:proofErr w:type="gramEnd"/>
      <w:r w:rsidR="005D3916">
        <w:rPr>
          <w:rFonts w:ascii="DiverdaSansCom-Light" w:hAnsi="DiverdaSansCom-Light" w:cs="DiverdaSansCom-Light"/>
          <w:sz w:val="17"/>
          <w:szCs w:val="17"/>
        </w:rPr>
        <w:t>-</w:t>
      </w:r>
      <w:r>
        <w:rPr>
          <w:rFonts w:ascii="DiverdaSansCom-Light" w:hAnsi="DiverdaSansCom-Light" w:cs="DiverdaSansCom-Light"/>
          <w:sz w:val="17"/>
          <w:szCs w:val="17"/>
        </w:rPr>
        <w:t xml:space="preserve"> </w:t>
      </w:r>
      <w:r w:rsidR="005D3916">
        <w:rPr>
          <w:rFonts w:ascii="DiverdaSansCom-Light" w:hAnsi="DiverdaSansCom-Light" w:cs="DiverdaSansCom-Light"/>
          <w:sz w:val="17"/>
          <w:szCs w:val="17"/>
        </w:rPr>
        <w:t>Anjiyotensin II reseptör blokerleri</w:t>
      </w:r>
      <w:r>
        <w:rPr>
          <w:rFonts w:ascii="DiverdaSansCom-Light" w:hAnsi="DiverdaSansCom-Light" w:cs="DiverdaSansCom-Light"/>
          <w:sz w:val="17"/>
          <w:szCs w:val="17"/>
        </w:rPr>
        <w:t>.</w:t>
      </w:r>
    </w:p>
    <w:p w:rsidR="005D3916" w:rsidRPr="005D3916" w:rsidRDefault="005D3916" w:rsidP="005D391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DiverdaSansCom-Light" w:hAnsi="DiverdaSansCom-Light" w:cs="DiverdaSansCom-Light"/>
          <w:b/>
          <w:sz w:val="17"/>
          <w:szCs w:val="17"/>
        </w:rPr>
      </w:pPr>
      <w:r>
        <w:rPr>
          <w:rFonts w:ascii="Times New Roman" w:hAnsi="Times New Roman" w:cs="Times New Roman"/>
          <w:b/>
          <w:i/>
          <w:color w:val="3B6A9E"/>
          <w:sz w:val="20"/>
          <w:szCs w:val="20"/>
        </w:rPr>
        <w:t xml:space="preserve">                                                                                                       (</w:t>
      </w:r>
      <w:r w:rsidRPr="005D3916">
        <w:rPr>
          <w:rFonts w:ascii="Times New Roman" w:hAnsi="Times New Roman" w:cs="Times New Roman"/>
          <w:b/>
          <w:i/>
          <w:color w:val="3B6A9E"/>
          <w:sz w:val="20"/>
          <w:szCs w:val="20"/>
        </w:rPr>
        <w:t>https://doi.org/</w:t>
      </w:r>
      <w:proofErr w:type="gramStart"/>
      <w:r w:rsidRPr="005D3916">
        <w:rPr>
          <w:rFonts w:ascii="Times New Roman" w:hAnsi="Times New Roman" w:cs="Times New Roman"/>
          <w:b/>
          <w:i/>
          <w:color w:val="3B6A9E"/>
          <w:sz w:val="20"/>
          <w:szCs w:val="20"/>
        </w:rPr>
        <w:t>10.1038</w:t>
      </w:r>
      <w:proofErr w:type="gramEnd"/>
      <w:r w:rsidRPr="005D3916">
        <w:rPr>
          <w:rFonts w:ascii="Times New Roman" w:hAnsi="Times New Roman" w:cs="Times New Roman"/>
          <w:b/>
          <w:i/>
          <w:color w:val="3B6A9E"/>
          <w:sz w:val="20"/>
          <w:szCs w:val="20"/>
        </w:rPr>
        <w:t>/s41569-020-0413-9)</w:t>
      </w:r>
    </w:p>
    <w:p w:rsidR="00F56D97" w:rsidRDefault="00F56D97" w:rsidP="006B5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6D97" w:rsidRPr="00F56D97" w:rsidRDefault="00F56D97" w:rsidP="006B5AAF">
      <w:pPr>
        <w:autoSpaceDE w:val="0"/>
        <w:autoSpaceDN w:val="0"/>
        <w:adjustRightInd w:val="0"/>
        <w:spacing w:after="0" w:line="240" w:lineRule="auto"/>
        <w:rPr>
          <w:rFonts w:cs="MinionPro-Regular"/>
          <w:sz w:val="36"/>
          <w:szCs w:val="36"/>
        </w:rPr>
      </w:pPr>
    </w:p>
    <w:p w:rsidR="00F01F3D" w:rsidRDefault="00F01F3D" w:rsidP="006B5AAF">
      <w:pPr>
        <w:autoSpaceDE w:val="0"/>
        <w:autoSpaceDN w:val="0"/>
        <w:adjustRightInd w:val="0"/>
        <w:spacing w:after="0" w:line="240" w:lineRule="auto"/>
        <w:rPr>
          <w:rFonts w:cs="MinionPro-Regular"/>
          <w:sz w:val="18"/>
          <w:szCs w:val="18"/>
          <w:highlight w:val="yellow"/>
        </w:rPr>
      </w:pPr>
    </w:p>
    <w:p w:rsidR="004F2CC6" w:rsidRDefault="004F2CC6" w:rsidP="006B5AAF">
      <w:pPr>
        <w:autoSpaceDE w:val="0"/>
        <w:autoSpaceDN w:val="0"/>
        <w:adjustRightInd w:val="0"/>
        <w:spacing w:after="0" w:line="240" w:lineRule="auto"/>
        <w:rPr>
          <w:rFonts w:cs="MinionPro-Regular"/>
          <w:sz w:val="18"/>
          <w:szCs w:val="18"/>
        </w:rPr>
      </w:pPr>
    </w:p>
    <w:p w:rsidR="004F2CC6" w:rsidRPr="00C50BCD" w:rsidRDefault="005C39E3" w:rsidP="005C39E3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C50BCD">
        <w:rPr>
          <w:rFonts w:ascii="Arial" w:hAnsi="Arial" w:cs="Arial"/>
          <w:sz w:val="20"/>
          <w:szCs w:val="20"/>
        </w:rPr>
        <w:t>ACE2, akciğer has</w:t>
      </w:r>
      <w:r w:rsidR="00C50BCD" w:rsidRPr="00C50BCD">
        <w:rPr>
          <w:rFonts w:ascii="Arial" w:hAnsi="Arial" w:cs="Arial"/>
          <w:sz w:val="20"/>
          <w:szCs w:val="20"/>
        </w:rPr>
        <w:t>arı ve KVH'lerin bulunduğu koşul</w:t>
      </w:r>
      <w:r w:rsidRPr="00C50BCD">
        <w:rPr>
          <w:rFonts w:ascii="Arial" w:hAnsi="Arial" w:cs="Arial"/>
          <w:sz w:val="20"/>
          <w:szCs w:val="20"/>
        </w:rPr>
        <w:t>larda zararlı olmaktan çok koruyucu olarak kabul edilir</w:t>
      </w:r>
      <w:r w:rsidRPr="00C50BCD">
        <w:rPr>
          <w:rFonts w:ascii="Arial" w:hAnsi="Arial" w:cs="Arial"/>
          <w:b/>
          <w:color w:val="FF0000"/>
          <w:sz w:val="20"/>
          <w:szCs w:val="20"/>
          <w:vertAlign w:val="superscript"/>
        </w:rPr>
        <w:t>61,100</w:t>
      </w:r>
      <w:r w:rsidRPr="00C50BCD">
        <w:rPr>
          <w:rFonts w:ascii="Arial" w:hAnsi="Arial" w:cs="Arial"/>
          <w:color w:val="0070C0"/>
          <w:sz w:val="20"/>
          <w:szCs w:val="20"/>
        </w:rPr>
        <w:t xml:space="preserve">. </w:t>
      </w:r>
      <w:r w:rsidRPr="00C50BCD">
        <w:rPr>
          <w:rFonts w:ascii="Arial" w:hAnsi="Arial" w:cs="Arial"/>
          <w:sz w:val="20"/>
          <w:szCs w:val="20"/>
        </w:rPr>
        <w:t>Bununla birlikte, bu bulgular COVID-19'a karşı korumada ACE inhibitörlerinin veya ARB'lerin geri çekilmesinin hiçbir yararı olmadığını göstermektedir.</w:t>
      </w:r>
    </w:p>
    <w:p w:rsidR="00C50BCD" w:rsidRPr="00DD05F1" w:rsidRDefault="00C50BCD" w:rsidP="00C50B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C50BCD" w:rsidRPr="00DF4351" w:rsidRDefault="00C50BCD" w:rsidP="005D3916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DD05F1">
        <w:rPr>
          <w:rFonts w:ascii="Arial" w:hAnsi="Arial" w:cs="Arial"/>
          <w:i/>
          <w:color w:val="FF0000"/>
          <w:sz w:val="24"/>
          <w:szCs w:val="24"/>
        </w:rPr>
        <w:t>®-</w:t>
      </w:r>
      <w:r w:rsidRPr="00DD05F1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DF4351">
        <w:rPr>
          <w:rFonts w:ascii="Arial" w:hAnsi="Arial" w:cs="Arial"/>
          <w:i/>
          <w:sz w:val="20"/>
          <w:szCs w:val="20"/>
        </w:rPr>
        <w:t xml:space="preserve">Aksine faydaları güçlü kanıtlar kanıtlar ile onaylanış ve </w:t>
      </w:r>
      <w:r w:rsidR="00DD05F1" w:rsidRPr="00DF4351">
        <w:rPr>
          <w:rFonts w:ascii="Arial" w:hAnsi="Arial" w:cs="Arial"/>
          <w:i/>
          <w:sz w:val="20"/>
          <w:szCs w:val="20"/>
        </w:rPr>
        <w:t xml:space="preserve">ilgili </w:t>
      </w:r>
      <w:r w:rsidRPr="00DF4351">
        <w:rPr>
          <w:rFonts w:ascii="Arial" w:hAnsi="Arial" w:cs="Arial"/>
          <w:i/>
          <w:sz w:val="20"/>
          <w:szCs w:val="20"/>
        </w:rPr>
        <w:t xml:space="preserve">kılavuzlarda </w:t>
      </w:r>
      <w:r w:rsidR="00DD05F1" w:rsidRPr="00DF4351">
        <w:rPr>
          <w:rFonts w:ascii="Arial" w:hAnsi="Arial" w:cs="Arial"/>
          <w:i/>
          <w:sz w:val="20"/>
          <w:szCs w:val="20"/>
        </w:rPr>
        <w:t xml:space="preserve">birinci sıraya oturtulan bu ilaçların </w:t>
      </w:r>
      <w:r w:rsidRPr="00DF4351">
        <w:rPr>
          <w:rFonts w:ascii="Arial" w:hAnsi="Arial" w:cs="Arial"/>
          <w:i/>
          <w:sz w:val="20"/>
          <w:szCs w:val="20"/>
        </w:rPr>
        <w:t xml:space="preserve"> olduğu düşük EF’li KY’nin tedavi ve </w:t>
      </w:r>
      <w:proofErr w:type="gramStart"/>
      <w:r w:rsidRPr="00DF4351">
        <w:rPr>
          <w:rFonts w:ascii="Arial" w:hAnsi="Arial" w:cs="Arial"/>
          <w:i/>
          <w:sz w:val="20"/>
          <w:szCs w:val="20"/>
        </w:rPr>
        <w:t>korunması , olay</w:t>
      </w:r>
      <w:proofErr w:type="gramEnd"/>
      <w:r w:rsidRPr="00DF4351">
        <w:rPr>
          <w:rFonts w:ascii="Arial" w:hAnsi="Arial" w:cs="Arial"/>
          <w:i/>
          <w:sz w:val="20"/>
          <w:szCs w:val="20"/>
        </w:rPr>
        <w:t xml:space="preserve"> riski yüksek koroner arter hastalığının korunması vehipertansiyon tedavisi</w:t>
      </w:r>
      <w:r w:rsidR="00DD05F1" w:rsidRPr="00DF4351">
        <w:rPr>
          <w:rFonts w:ascii="Arial" w:hAnsi="Arial" w:cs="Arial"/>
          <w:i/>
          <w:sz w:val="20"/>
          <w:szCs w:val="20"/>
        </w:rPr>
        <w:t xml:space="preserve">nde terk edilmesi  o güne biriker  kazanılan yararın kaybından öte nörohormonal geri tepme ile hastane yatışı gerektiren  akut koroner sendrom, akut dekompansasyon  ani kalp ölümü   ile klinik durumunun stabilitesini bozabilir.  </w:t>
      </w:r>
      <w:r w:rsidRPr="00DF4351">
        <w:rPr>
          <w:rFonts w:ascii="Arial" w:hAnsi="Arial" w:cs="Arial"/>
          <w:i/>
          <w:sz w:val="20"/>
          <w:szCs w:val="20"/>
        </w:rPr>
        <w:t xml:space="preserve"> </w:t>
      </w:r>
    </w:p>
    <w:p w:rsidR="00C50BCD" w:rsidRDefault="00C50BCD" w:rsidP="006B5AAF">
      <w:pPr>
        <w:autoSpaceDE w:val="0"/>
        <w:autoSpaceDN w:val="0"/>
        <w:adjustRightInd w:val="0"/>
        <w:spacing w:after="0" w:line="240" w:lineRule="auto"/>
        <w:rPr>
          <w:rFonts w:cs="MinionPro-Regular"/>
          <w:sz w:val="18"/>
          <w:szCs w:val="18"/>
          <w:highlight w:val="yellow"/>
        </w:rPr>
      </w:pPr>
    </w:p>
    <w:p w:rsidR="00891D95" w:rsidRDefault="00891D95" w:rsidP="006B5AAF">
      <w:pPr>
        <w:autoSpaceDE w:val="0"/>
        <w:autoSpaceDN w:val="0"/>
        <w:adjustRightInd w:val="0"/>
        <w:spacing w:after="0" w:line="240" w:lineRule="auto"/>
        <w:rPr>
          <w:rFonts w:cs="MinionPro-Regular"/>
          <w:sz w:val="18"/>
          <w:szCs w:val="18"/>
        </w:rPr>
      </w:pPr>
    </w:p>
    <w:p w:rsidR="00B75992" w:rsidRDefault="0084484F" w:rsidP="006B5A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8448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Antiviral ila</w:t>
      </w:r>
      <w:r w:rsidR="00C179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çların kardiyovasküler etkileri-  </w:t>
      </w:r>
      <w:r w:rsidR="00891D95" w:rsidRPr="009362BE">
        <w:rPr>
          <w:rFonts w:ascii="Times New Roman" w:hAnsi="Times New Roman" w:cs="Times New Roman"/>
          <w:sz w:val="20"/>
          <w:szCs w:val="20"/>
        </w:rPr>
        <w:t>K</w:t>
      </w:r>
      <w:r w:rsidR="00B75992" w:rsidRPr="009362BE">
        <w:rPr>
          <w:rFonts w:ascii="Times New Roman" w:hAnsi="Times New Roman" w:cs="Times New Roman"/>
          <w:sz w:val="20"/>
          <w:szCs w:val="20"/>
        </w:rPr>
        <w:t xml:space="preserve">ovid -19 </w:t>
      </w:r>
      <w:proofErr w:type="gramStart"/>
      <w:r w:rsidR="00B75992" w:rsidRPr="009362BE">
        <w:rPr>
          <w:rFonts w:ascii="Times New Roman" w:hAnsi="Times New Roman" w:cs="Times New Roman"/>
          <w:sz w:val="20"/>
          <w:szCs w:val="20"/>
        </w:rPr>
        <w:t>tedavisinde  araştırılan</w:t>
      </w:r>
      <w:proofErr w:type="gramEnd"/>
      <w:r w:rsidR="00B75992" w:rsidRPr="009362BE">
        <w:rPr>
          <w:rFonts w:ascii="Times New Roman" w:hAnsi="Times New Roman" w:cs="Times New Roman"/>
          <w:sz w:val="20"/>
          <w:szCs w:val="20"/>
        </w:rPr>
        <w:t xml:space="preserve"> ilaçların bazılarının bilinen veya bilinmeyen KV yan etkileri</w:t>
      </w:r>
      <w:r w:rsidR="00B75992" w:rsidRPr="009362BE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 w:rsidR="00BD539A" w:rsidRPr="009362BE">
        <w:rPr>
          <w:rFonts w:ascii="Times New Roman" w:hAnsi="Times New Roman" w:cs="Times New Roman"/>
          <w:sz w:val="20"/>
          <w:szCs w:val="20"/>
        </w:rPr>
        <w:t>vardır</w:t>
      </w:r>
      <w:r w:rsidR="00BD539A" w:rsidRPr="009362BE">
        <w:rPr>
          <w:rFonts w:ascii="Times New Roman" w:hAnsi="Times New Roman" w:cs="Times New Roman"/>
          <w:color w:val="FF0000"/>
          <w:sz w:val="20"/>
          <w:szCs w:val="20"/>
          <w:vertAlign w:val="superscript"/>
        </w:rPr>
        <w:t xml:space="preserve">142 </w:t>
      </w:r>
      <w:r w:rsidR="00B75992" w:rsidRPr="009362BE">
        <w:rPr>
          <w:rFonts w:ascii="Times New Roman" w:hAnsi="Times New Roman" w:cs="Times New Roman"/>
          <w:sz w:val="20"/>
          <w:szCs w:val="20"/>
        </w:rPr>
        <w:t>veya</w:t>
      </w:r>
      <w:r w:rsidR="00891D95" w:rsidRPr="009362BE">
        <w:rPr>
          <w:rFonts w:ascii="Times New Roman" w:hAnsi="Times New Roman" w:cs="Times New Roman"/>
          <w:sz w:val="20"/>
          <w:szCs w:val="20"/>
        </w:rPr>
        <w:t xml:space="preserve"> bunlar </w:t>
      </w:r>
      <w:r w:rsidR="00BD539A" w:rsidRPr="009362BE">
        <w:rPr>
          <w:rFonts w:ascii="Times New Roman" w:hAnsi="Times New Roman" w:cs="Times New Roman"/>
          <w:sz w:val="20"/>
          <w:szCs w:val="20"/>
        </w:rPr>
        <w:t xml:space="preserve"> diğer </w:t>
      </w:r>
      <w:r w:rsidR="00B75992" w:rsidRPr="009362BE">
        <w:rPr>
          <w:rFonts w:ascii="Times New Roman" w:hAnsi="Times New Roman" w:cs="Times New Roman"/>
          <w:sz w:val="20"/>
          <w:szCs w:val="20"/>
        </w:rPr>
        <w:t>ilaç</w:t>
      </w:r>
      <w:r w:rsidR="00BD539A" w:rsidRPr="009362BE">
        <w:rPr>
          <w:rFonts w:ascii="Times New Roman" w:hAnsi="Times New Roman" w:cs="Times New Roman"/>
          <w:sz w:val="20"/>
          <w:szCs w:val="20"/>
        </w:rPr>
        <w:t xml:space="preserve">lar veya </w:t>
      </w:r>
      <w:r w:rsidR="00B75992" w:rsidRPr="009362BE">
        <w:rPr>
          <w:rFonts w:ascii="Times New Roman" w:hAnsi="Times New Roman" w:cs="Times New Roman"/>
          <w:sz w:val="20"/>
          <w:szCs w:val="20"/>
        </w:rPr>
        <w:t xml:space="preserve">hastalık </w:t>
      </w:r>
      <w:r w:rsidR="00BD539A" w:rsidRPr="009362BE">
        <w:rPr>
          <w:rFonts w:ascii="Times New Roman" w:hAnsi="Times New Roman" w:cs="Times New Roman"/>
          <w:sz w:val="20"/>
          <w:szCs w:val="20"/>
        </w:rPr>
        <w:t xml:space="preserve">ile </w:t>
      </w:r>
      <w:r w:rsidR="00B75992" w:rsidRPr="009362BE">
        <w:rPr>
          <w:rFonts w:ascii="Times New Roman" w:hAnsi="Times New Roman" w:cs="Times New Roman"/>
          <w:sz w:val="20"/>
          <w:szCs w:val="20"/>
        </w:rPr>
        <w:t>etkileşimlerine dahil olabilir</w:t>
      </w:r>
      <w:r w:rsidR="00B75992" w:rsidRPr="00BD539A">
        <w:rPr>
          <w:rFonts w:ascii="Arial" w:hAnsi="Arial" w:cs="Arial"/>
          <w:b/>
          <w:color w:val="FF0000"/>
          <w:sz w:val="20"/>
          <w:szCs w:val="20"/>
          <w:vertAlign w:val="superscript"/>
        </w:rPr>
        <w:t xml:space="preserve">41,140 </w:t>
      </w:r>
      <w:r w:rsidR="00B75992" w:rsidRPr="00BD539A">
        <w:rPr>
          <w:rFonts w:ascii="Arial" w:hAnsi="Arial" w:cs="Arial"/>
          <w:color w:val="0070C0"/>
          <w:sz w:val="20"/>
          <w:szCs w:val="20"/>
        </w:rPr>
        <w:t>(</w:t>
      </w:r>
      <w:r w:rsidR="00B75992" w:rsidRPr="00BD539A">
        <w:rPr>
          <w:rFonts w:ascii="Arial" w:hAnsi="Arial" w:cs="Arial"/>
          <w:b/>
          <w:color w:val="FF0000"/>
          <w:sz w:val="20"/>
          <w:szCs w:val="20"/>
          <w:u w:val="single"/>
        </w:rPr>
        <w:t>Tablo 2</w:t>
      </w:r>
      <w:r w:rsidR="00B75992" w:rsidRPr="00BD539A">
        <w:rPr>
          <w:rFonts w:ascii="Arial" w:hAnsi="Arial" w:cs="Arial"/>
          <w:color w:val="0070C0"/>
          <w:sz w:val="20"/>
          <w:szCs w:val="20"/>
        </w:rPr>
        <w:t>).</w:t>
      </w:r>
    </w:p>
    <w:p w:rsidR="00B64F50" w:rsidRDefault="00B64F50" w:rsidP="006B5A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:rsidR="00B64F50" w:rsidRDefault="00B64F50" w:rsidP="006B5A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:rsidR="00B64F50" w:rsidRDefault="00B64F50" w:rsidP="009362B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36"/>
          <w:szCs w:val="36"/>
        </w:rPr>
      </w:pPr>
      <w:r w:rsidRPr="00B64F50">
        <w:rPr>
          <w:rFonts w:ascii="Times New Roman" w:hAnsi="Times New Roman" w:cs="Times New Roman"/>
          <w:b/>
          <w:bCs/>
          <w:i/>
          <w:iCs/>
          <w:noProof/>
          <w:color w:val="0070C0"/>
          <w:sz w:val="36"/>
          <w:szCs w:val="36"/>
          <w:lang w:eastAsia="tr-TR"/>
        </w:rPr>
        <w:lastRenderedPageBreak/>
        <w:drawing>
          <wp:inline distT="0" distB="0" distL="0" distR="0" wp14:anchorId="58E6E4A9" wp14:editId="2F38A847">
            <wp:extent cx="5760720" cy="323977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2BE" w:rsidRDefault="009362BE" w:rsidP="009362B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</w:p>
    <w:p w:rsidR="009362BE" w:rsidRDefault="009362BE" w:rsidP="009362B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  <w:proofErr w:type="gramStart"/>
      <w:r w:rsidRPr="009362BE">
        <w:rPr>
          <w:rFonts w:ascii="Times New Roman" w:hAnsi="Times New Roman" w:cs="Times New Roman"/>
          <w:b/>
          <w:bCs/>
          <w:iCs/>
          <w:sz w:val="20"/>
          <w:szCs w:val="20"/>
        </w:rPr>
        <w:t>Kısaltmalar:</w:t>
      </w:r>
      <w:r w:rsidRPr="009362BE">
        <w:rPr>
          <w:rFonts w:ascii="Times New Roman" w:hAnsi="Times New Roman" w:cs="Times New Roman"/>
          <w:bCs/>
          <w:iCs/>
          <w:sz w:val="20"/>
          <w:szCs w:val="20"/>
        </w:rPr>
        <w:t>RdRP</w:t>
      </w:r>
      <w:proofErr w:type="gramEnd"/>
      <w:r w:rsidRPr="009362BE">
        <w:rPr>
          <w:rFonts w:ascii="Times New Roman" w:hAnsi="Times New Roman" w:cs="Times New Roman"/>
          <w:bCs/>
          <w:iCs/>
          <w:sz w:val="20"/>
          <w:szCs w:val="20"/>
        </w:rPr>
        <w:t>:</w:t>
      </w:r>
      <w:r w:rsidRPr="009362BE">
        <w:t xml:space="preserve"> </w:t>
      </w:r>
      <w:r w:rsidRPr="009362BE">
        <w:rPr>
          <w:rFonts w:ascii="Times New Roman" w:hAnsi="Times New Roman" w:cs="Times New Roman"/>
          <w:bCs/>
          <w:iCs/>
          <w:sz w:val="20"/>
          <w:szCs w:val="20"/>
        </w:rPr>
        <w:t>RNA dependent RNA polymerase; IL: interlökin.</w:t>
      </w:r>
    </w:p>
    <w:p w:rsidR="005D3916" w:rsidRPr="005D3916" w:rsidRDefault="005D3916" w:rsidP="009362B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3B6A9E"/>
          <w:sz w:val="20"/>
          <w:szCs w:val="20"/>
        </w:rPr>
        <w:t xml:space="preserve">                                                                                            (</w:t>
      </w:r>
      <w:r w:rsidRPr="005D3916">
        <w:rPr>
          <w:rFonts w:ascii="Times New Roman" w:hAnsi="Times New Roman" w:cs="Times New Roman"/>
          <w:b/>
          <w:i/>
          <w:color w:val="3B6A9E"/>
          <w:sz w:val="20"/>
          <w:szCs w:val="20"/>
        </w:rPr>
        <w:t>https://doi.org/</w:t>
      </w:r>
      <w:proofErr w:type="gramStart"/>
      <w:r w:rsidRPr="005D3916">
        <w:rPr>
          <w:rFonts w:ascii="Times New Roman" w:hAnsi="Times New Roman" w:cs="Times New Roman"/>
          <w:b/>
          <w:i/>
          <w:color w:val="3B6A9E"/>
          <w:sz w:val="20"/>
          <w:szCs w:val="20"/>
        </w:rPr>
        <w:t>10.1038</w:t>
      </w:r>
      <w:proofErr w:type="gramEnd"/>
      <w:r w:rsidRPr="005D3916">
        <w:rPr>
          <w:rFonts w:ascii="Times New Roman" w:hAnsi="Times New Roman" w:cs="Times New Roman"/>
          <w:b/>
          <w:i/>
          <w:color w:val="3B6A9E"/>
          <w:sz w:val="20"/>
          <w:szCs w:val="20"/>
        </w:rPr>
        <w:t>/s41569-020-0413-9)</w:t>
      </w:r>
    </w:p>
    <w:p w:rsidR="00B64F50" w:rsidRDefault="00B64F50" w:rsidP="006B5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36"/>
          <w:szCs w:val="36"/>
        </w:rPr>
      </w:pPr>
    </w:p>
    <w:p w:rsidR="00B64F50" w:rsidRPr="00B64F50" w:rsidRDefault="00B64F50" w:rsidP="006B5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</w:rPr>
      </w:pPr>
      <w:r w:rsidRPr="00B64F50"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</w:rPr>
        <w:t>Tablo -2.</w:t>
      </w:r>
      <w:r w:rsidRPr="00B64F50">
        <w:t xml:space="preserve"> </w:t>
      </w:r>
      <w:r w:rsidRPr="00B64F50">
        <w:rPr>
          <w:rFonts w:ascii="Times New Roman" w:hAnsi="Times New Roman" w:cs="Times New Roman"/>
          <w:b/>
          <w:bCs/>
          <w:iCs/>
          <w:sz w:val="24"/>
          <w:szCs w:val="24"/>
        </w:rPr>
        <w:t>COVID-19'u tedavi etmek için potansiyel</w:t>
      </w:r>
      <w:r w:rsidR="004B57D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i </w:t>
      </w:r>
      <w:proofErr w:type="gramStart"/>
      <w:r w:rsidR="004B57D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olan </w:t>
      </w:r>
      <w:r w:rsidRPr="00B64F5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ilaçların</w:t>
      </w:r>
      <w:proofErr w:type="gramEnd"/>
      <w:r w:rsidRPr="00B64F5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olumsuz kardiyovasküler etkileri</w:t>
      </w:r>
      <w:r w:rsidR="004B57D2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4D01F6" w:rsidRDefault="004D01F6" w:rsidP="006B5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84484F" w:rsidRPr="00C17936" w:rsidRDefault="001734E7" w:rsidP="00C179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17936">
        <w:rPr>
          <w:rFonts w:ascii="Times New Roman" w:hAnsi="Times New Roman" w:cs="Times New Roman"/>
          <w:i/>
          <w:sz w:val="24"/>
          <w:szCs w:val="24"/>
        </w:rPr>
        <w:t>Hidroksiklorokin ve A</w:t>
      </w:r>
      <w:r w:rsidR="00C17936" w:rsidRPr="00C17936">
        <w:rPr>
          <w:rFonts w:ascii="Times New Roman" w:hAnsi="Times New Roman" w:cs="Times New Roman"/>
          <w:i/>
          <w:sz w:val="24"/>
          <w:szCs w:val="24"/>
        </w:rPr>
        <w:t>zitromisin:</w:t>
      </w:r>
      <w:r w:rsidR="004D01F6" w:rsidRPr="00C17936">
        <w:rPr>
          <w:rFonts w:ascii="Times New Roman" w:hAnsi="Times New Roman" w:cs="Times New Roman"/>
          <w:sz w:val="20"/>
          <w:szCs w:val="20"/>
        </w:rPr>
        <w:t xml:space="preserve"> </w:t>
      </w:r>
      <w:r w:rsidR="004D01F6" w:rsidRPr="00C17936">
        <w:rPr>
          <w:rFonts w:ascii="Arial" w:hAnsi="Arial" w:cs="Arial"/>
          <w:sz w:val="20"/>
          <w:szCs w:val="20"/>
        </w:rPr>
        <w:t>Klorokin ve hidroksiklorokin, COVID-19</w:t>
      </w:r>
      <w:r w:rsidR="004D01F6" w:rsidRPr="00C17936">
        <w:rPr>
          <w:rFonts w:ascii="Arial" w:hAnsi="Arial" w:cs="Arial"/>
          <w:color w:val="0070C0"/>
          <w:sz w:val="20"/>
          <w:szCs w:val="20"/>
        </w:rPr>
        <w:t xml:space="preserve"> </w:t>
      </w:r>
      <w:r w:rsidR="004D01F6" w:rsidRPr="00C17936">
        <w:rPr>
          <w:rFonts w:ascii="Arial" w:hAnsi="Arial" w:cs="Arial"/>
          <w:b/>
          <w:color w:val="FF0000"/>
          <w:sz w:val="20"/>
          <w:szCs w:val="20"/>
          <w:vertAlign w:val="superscript"/>
        </w:rPr>
        <w:t xml:space="preserve">143-145 </w:t>
      </w:r>
      <w:r w:rsidR="004D01F6" w:rsidRPr="00C17936">
        <w:rPr>
          <w:rFonts w:ascii="Arial" w:hAnsi="Arial" w:cs="Arial"/>
          <w:sz w:val="20"/>
          <w:szCs w:val="20"/>
        </w:rPr>
        <w:t xml:space="preserve">için </w:t>
      </w:r>
      <w:r w:rsidR="0084484F" w:rsidRPr="00C17936">
        <w:rPr>
          <w:rFonts w:ascii="Arial" w:hAnsi="Arial" w:cs="Arial"/>
          <w:sz w:val="20"/>
          <w:szCs w:val="20"/>
        </w:rPr>
        <w:t xml:space="preserve">geniş </w:t>
      </w:r>
      <w:proofErr w:type="gramStart"/>
      <w:r w:rsidR="0084484F" w:rsidRPr="00C17936">
        <w:rPr>
          <w:rFonts w:ascii="Arial" w:hAnsi="Arial" w:cs="Arial"/>
          <w:sz w:val="20"/>
          <w:szCs w:val="20"/>
        </w:rPr>
        <w:t xml:space="preserve">çapta   </w:t>
      </w:r>
      <w:r w:rsidR="004D01F6" w:rsidRPr="00C17936">
        <w:rPr>
          <w:rFonts w:ascii="Arial" w:hAnsi="Arial" w:cs="Arial"/>
          <w:sz w:val="20"/>
          <w:szCs w:val="20"/>
        </w:rPr>
        <w:t>potansiyel</w:t>
      </w:r>
      <w:proofErr w:type="gramEnd"/>
      <w:r w:rsidR="004D01F6" w:rsidRPr="00C17936">
        <w:rPr>
          <w:rFonts w:ascii="Arial" w:hAnsi="Arial" w:cs="Arial"/>
          <w:sz w:val="20"/>
          <w:szCs w:val="20"/>
        </w:rPr>
        <w:t xml:space="preserve"> tedavi stratejileri olarak lanse edilmiştir.</w:t>
      </w:r>
      <w:r w:rsidR="00AB52E7" w:rsidRPr="00C17936">
        <w:rPr>
          <w:rFonts w:ascii="Arial" w:hAnsi="Arial" w:cs="Arial"/>
        </w:rPr>
        <w:t xml:space="preserve"> </w:t>
      </w:r>
    </w:p>
    <w:p w:rsidR="0084484F" w:rsidRPr="0084484F" w:rsidRDefault="0084484F" w:rsidP="0084484F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4484F">
        <w:rPr>
          <w:rFonts w:ascii="Arial" w:hAnsi="Arial" w:cs="Arial"/>
          <w:b/>
          <w:sz w:val="20"/>
          <w:szCs w:val="20"/>
        </w:rPr>
        <w:t xml:space="preserve"> </w:t>
      </w:r>
      <w:r w:rsidR="00AB52E7" w:rsidRPr="0084484F">
        <w:rPr>
          <w:rFonts w:ascii="Arial" w:hAnsi="Arial" w:cs="Arial"/>
          <w:sz w:val="20"/>
          <w:szCs w:val="20"/>
        </w:rPr>
        <w:t>Klorokin ve hidroksiklorokin özellikle endozomal yol ile konak reseptörlerinin glikozilasyonunu, proteolitik süreci ve endozomal asitleşmeyi inhibe ederek</w:t>
      </w:r>
      <w:r w:rsidR="00AB52E7" w:rsidRPr="0084484F">
        <w:rPr>
          <w:rFonts w:ascii="Arial" w:hAnsi="Arial" w:cs="Arial"/>
          <w:color w:val="0070C0"/>
          <w:sz w:val="20"/>
          <w:szCs w:val="20"/>
        </w:rPr>
        <w:t xml:space="preserve"> </w:t>
      </w:r>
      <w:r w:rsidR="00AB52E7" w:rsidRPr="0084484F">
        <w:rPr>
          <w:rFonts w:ascii="Arial" w:hAnsi="Arial" w:cs="Arial"/>
          <w:b/>
          <w:color w:val="FF0000"/>
          <w:sz w:val="20"/>
          <w:szCs w:val="20"/>
          <w:vertAlign w:val="superscript"/>
        </w:rPr>
        <w:t>41,145</w:t>
      </w:r>
      <w:r w:rsidRPr="0084484F">
        <w:rPr>
          <w:rFonts w:ascii="Arial" w:hAnsi="Arial" w:cs="Arial"/>
          <w:color w:val="0070C0"/>
          <w:sz w:val="20"/>
          <w:szCs w:val="20"/>
        </w:rPr>
        <w:t xml:space="preserve"> </w:t>
      </w:r>
      <w:r w:rsidR="00AB52E7" w:rsidRPr="0084484F">
        <w:rPr>
          <w:rFonts w:ascii="Arial" w:hAnsi="Arial" w:cs="Arial"/>
          <w:sz w:val="20"/>
          <w:szCs w:val="20"/>
        </w:rPr>
        <w:t>potansiyel olarak hücrelere virüs girişini engeller</w:t>
      </w:r>
      <w:r w:rsidR="008222D0" w:rsidRPr="0084484F">
        <w:rPr>
          <w:rFonts w:ascii="Arial" w:hAnsi="Arial" w:cs="Arial"/>
          <w:sz w:val="20"/>
          <w:szCs w:val="20"/>
        </w:rPr>
        <w:t>.</w:t>
      </w:r>
      <w:r w:rsidR="008222D0" w:rsidRPr="0084484F">
        <w:rPr>
          <w:rFonts w:ascii="Arial" w:hAnsi="Arial" w:cs="Arial"/>
        </w:rPr>
        <w:t xml:space="preserve"> </w:t>
      </w:r>
    </w:p>
    <w:p w:rsidR="0084484F" w:rsidRPr="0084484F" w:rsidRDefault="008222D0" w:rsidP="0084484F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84484F">
        <w:rPr>
          <w:rFonts w:ascii="Arial" w:hAnsi="Arial" w:cs="Arial"/>
          <w:sz w:val="20"/>
          <w:szCs w:val="20"/>
        </w:rPr>
        <w:t>Bu ajanlar ayrıca sitokin üretiminin zayıflaması ve otofaji ve lizozomal aktivitenin inhibisyonu yoluyla immünomodülatör etkilere aracılık edebilir</w:t>
      </w:r>
      <w:r w:rsidRPr="0084484F">
        <w:rPr>
          <w:rFonts w:ascii="Arial" w:hAnsi="Arial" w:cs="Arial"/>
          <w:b/>
          <w:color w:val="FF0000"/>
          <w:sz w:val="20"/>
          <w:szCs w:val="20"/>
          <w:vertAlign w:val="superscript"/>
        </w:rPr>
        <w:t>41</w:t>
      </w:r>
      <w:r w:rsidRPr="0084484F">
        <w:rPr>
          <w:rFonts w:ascii="Arial" w:hAnsi="Arial" w:cs="Arial"/>
          <w:color w:val="0070C0"/>
          <w:sz w:val="20"/>
          <w:szCs w:val="20"/>
        </w:rPr>
        <w:t>.</w:t>
      </w:r>
      <w:r w:rsidR="008416AE" w:rsidRPr="0084484F">
        <w:rPr>
          <w:rFonts w:ascii="Arial" w:hAnsi="Arial" w:cs="Arial"/>
        </w:rPr>
        <w:t xml:space="preserve"> </w:t>
      </w:r>
    </w:p>
    <w:p w:rsidR="00B75992" w:rsidRPr="0084484F" w:rsidRDefault="008416AE" w:rsidP="008448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84484F">
        <w:rPr>
          <w:rFonts w:ascii="Arial" w:hAnsi="Arial" w:cs="Arial"/>
          <w:sz w:val="20"/>
          <w:szCs w:val="20"/>
        </w:rPr>
        <w:t>Her iki ilaç da sıtma ve sistemik lupus eritematozus ve romatoid artrit gibi kronik inflamatuar hastalıkların tedavisinde kullanılmaktadır</w:t>
      </w:r>
      <w:r w:rsidRPr="0084484F">
        <w:rPr>
          <w:rFonts w:ascii="Arial" w:hAnsi="Arial" w:cs="Arial"/>
          <w:b/>
          <w:color w:val="FF0000"/>
          <w:sz w:val="20"/>
          <w:szCs w:val="20"/>
          <w:vertAlign w:val="superscript"/>
        </w:rPr>
        <w:t>41,146</w:t>
      </w:r>
      <w:r w:rsidRPr="0084484F">
        <w:rPr>
          <w:rFonts w:ascii="Arial" w:hAnsi="Arial" w:cs="Arial"/>
          <w:color w:val="0070C0"/>
          <w:sz w:val="20"/>
          <w:szCs w:val="20"/>
        </w:rPr>
        <w:t>.</w:t>
      </w:r>
    </w:p>
    <w:p w:rsidR="00C049F4" w:rsidRPr="00BD51E1" w:rsidRDefault="00C049F4" w:rsidP="006B5AAF">
      <w:pPr>
        <w:autoSpaceDE w:val="0"/>
        <w:autoSpaceDN w:val="0"/>
        <w:adjustRightInd w:val="0"/>
        <w:spacing w:after="0" w:line="240" w:lineRule="auto"/>
        <w:rPr>
          <w:rFonts w:cs="MinionPro-Regular"/>
          <w:sz w:val="18"/>
          <w:szCs w:val="18"/>
        </w:rPr>
      </w:pPr>
    </w:p>
    <w:p w:rsidR="00286B01" w:rsidRPr="009C53F9" w:rsidRDefault="00C049F4" w:rsidP="0084484F">
      <w:pPr>
        <w:pStyle w:val="ListeParagraf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C53F9">
        <w:rPr>
          <w:rFonts w:ascii="Arial" w:hAnsi="Arial" w:cs="Arial"/>
          <w:sz w:val="20"/>
          <w:szCs w:val="20"/>
        </w:rPr>
        <w:t>36 hastayı kapsayan bir Fransız gözlemsel çalışması COVID-19 ile hidroksiklorok</w:t>
      </w:r>
      <w:r w:rsidR="0084484F" w:rsidRPr="009C53F9">
        <w:rPr>
          <w:rFonts w:ascii="Arial" w:hAnsi="Arial" w:cs="Arial"/>
          <w:sz w:val="20"/>
          <w:szCs w:val="20"/>
        </w:rPr>
        <w:t xml:space="preserve">in tedavisi </w:t>
      </w:r>
      <w:proofErr w:type="gramStart"/>
      <w:r w:rsidR="0084484F" w:rsidRPr="009C53F9">
        <w:rPr>
          <w:rFonts w:ascii="Arial" w:hAnsi="Arial" w:cs="Arial"/>
          <w:sz w:val="20"/>
          <w:szCs w:val="20"/>
        </w:rPr>
        <w:t xml:space="preserve">ile </w:t>
      </w:r>
      <w:r w:rsidRPr="009C53F9">
        <w:rPr>
          <w:rFonts w:ascii="Arial" w:hAnsi="Arial" w:cs="Arial"/>
          <w:sz w:val="20"/>
          <w:szCs w:val="20"/>
        </w:rPr>
        <w:t xml:space="preserve"> virüs</w:t>
      </w:r>
      <w:proofErr w:type="gramEnd"/>
      <w:r w:rsidRPr="009C53F9">
        <w:rPr>
          <w:rFonts w:ascii="Arial" w:hAnsi="Arial" w:cs="Arial"/>
          <w:sz w:val="20"/>
          <w:szCs w:val="20"/>
        </w:rPr>
        <w:t xml:space="preserve"> klirensi</w:t>
      </w:r>
      <w:r w:rsidR="0084484F" w:rsidRPr="009C53F9">
        <w:rPr>
          <w:rFonts w:ascii="Arial" w:hAnsi="Arial" w:cs="Arial"/>
          <w:sz w:val="20"/>
          <w:szCs w:val="20"/>
        </w:rPr>
        <w:t xml:space="preserve">nin düzeldiğini </w:t>
      </w:r>
      <w:r w:rsidRPr="009C53F9">
        <w:rPr>
          <w:rFonts w:ascii="Arial" w:hAnsi="Arial" w:cs="Arial"/>
          <w:sz w:val="20"/>
          <w:szCs w:val="20"/>
        </w:rPr>
        <w:t xml:space="preserve"> bildirdi</w:t>
      </w:r>
      <w:r w:rsidRPr="009C53F9">
        <w:rPr>
          <w:rFonts w:ascii="Arial" w:hAnsi="Arial" w:cs="Arial"/>
          <w:b/>
          <w:color w:val="FF0000"/>
          <w:sz w:val="20"/>
          <w:szCs w:val="20"/>
          <w:vertAlign w:val="superscript"/>
        </w:rPr>
        <w:t>144</w:t>
      </w:r>
      <w:r w:rsidRPr="009C53F9">
        <w:rPr>
          <w:rFonts w:ascii="Arial" w:hAnsi="Arial" w:cs="Arial"/>
          <w:sz w:val="20"/>
          <w:szCs w:val="20"/>
        </w:rPr>
        <w:t>.</w:t>
      </w:r>
      <w:r w:rsidR="00286B01" w:rsidRPr="009C53F9">
        <w:rPr>
          <w:rFonts w:ascii="Arial" w:hAnsi="Arial" w:cs="Arial"/>
        </w:rPr>
        <w:t xml:space="preserve"> </w:t>
      </w:r>
      <w:r w:rsidR="00286B01" w:rsidRPr="009C53F9">
        <w:rPr>
          <w:rFonts w:ascii="Arial" w:hAnsi="Arial" w:cs="Arial"/>
          <w:sz w:val="20"/>
          <w:szCs w:val="20"/>
        </w:rPr>
        <w:t>Ayrıca, altı hastada hidroksiklorokinin</w:t>
      </w:r>
      <w:r w:rsidR="0084484F" w:rsidRPr="009C53F9">
        <w:rPr>
          <w:rFonts w:ascii="Arial" w:hAnsi="Arial" w:cs="Arial"/>
          <w:sz w:val="20"/>
          <w:szCs w:val="20"/>
        </w:rPr>
        <w:t xml:space="preserve"> azitromisin ile kombine edilmesinin</w:t>
      </w:r>
      <w:r w:rsidR="00286B01" w:rsidRPr="009C53F9">
        <w:rPr>
          <w:rFonts w:ascii="Arial" w:hAnsi="Arial" w:cs="Arial"/>
          <w:sz w:val="20"/>
          <w:szCs w:val="20"/>
        </w:rPr>
        <w:t>, tek başına hidroksiklorokin kullanımına kıyasla daha iyi virüs klirensi ile sonuçlanmıştır</w:t>
      </w:r>
      <w:r w:rsidR="00286B01" w:rsidRPr="009C53F9">
        <w:rPr>
          <w:rFonts w:ascii="Arial" w:hAnsi="Arial" w:cs="Arial"/>
          <w:b/>
          <w:color w:val="FF0000"/>
          <w:sz w:val="20"/>
          <w:szCs w:val="20"/>
          <w:vertAlign w:val="superscript"/>
        </w:rPr>
        <w:t>144</w:t>
      </w:r>
      <w:r w:rsidR="009C53F9" w:rsidRPr="009C53F9">
        <w:rPr>
          <w:rFonts w:ascii="Arial" w:hAnsi="Arial" w:cs="Arial"/>
          <w:color w:val="0070C0"/>
          <w:sz w:val="20"/>
          <w:szCs w:val="20"/>
        </w:rPr>
        <w:t>,</w:t>
      </w:r>
      <w:r w:rsidR="00286B01" w:rsidRPr="009C53F9">
        <w:rPr>
          <w:rFonts w:ascii="Arial" w:hAnsi="Arial" w:cs="Arial"/>
          <w:b/>
          <w:color w:val="FF0000"/>
          <w:sz w:val="20"/>
          <w:szCs w:val="20"/>
          <w:vertAlign w:val="superscript"/>
        </w:rPr>
        <w:t>147</w:t>
      </w:r>
      <w:r w:rsidR="00286B01" w:rsidRPr="009C53F9">
        <w:rPr>
          <w:rFonts w:ascii="Arial" w:hAnsi="Arial" w:cs="Arial"/>
          <w:color w:val="0070C0"/>
          <w:sz w:val="20"/>
          <w:szCs w:val="20"/>
        </w:rPr>
        <w:t xml:space="preserve">. </w:t>
      </w:r>
    </w:p>
    <w:p w:rsidR="00286B01" w:rsidRDefault="00286B01" w:rsidP="006B5AAF">
      <w:pPr>
        <w:autoSpaceDE w:val="0"/>
        <w:autoSpaceDN w:val="0"/>
        <w:adjustRightInd w:val="0"/>
        <w:spacing w:after="0" w:line="240" w:lineRule="auto"/>
        <w:rPr>
          <w:rFonts w:cs="MinionPro-Regular"/>
          <w:sz w:val="18"/>
          <w:szCs w:val="18"/>
          <w:highlight w:val="yellow"/>
        </w:rPr>
      </w:pPr>
    </w:p>
    <w:p w:rsidR="00286B01" w:rsidRPr="00B013A4" w:rsidRDefault="009C53F9" w:rsidP="00286B01">
      <w:pPr>
        <w:pStyle w:val="ListeParagraf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013A4">
        <w:rPr>
          <w:rFonts w:ascii="Arial" w:hAnsi="Arial" w:cs="Arial"/>
          <w:sz w:val="20"/>
          <w:szCs w:val="20"/>
        </w:rPr>
        <w:t>Çin'de K</w:t>
      </w:r>
      <w:r w:rsidR="00286B01" w:rsidRPr="00B013A4">
        <w:rPr>
          <w:rFonts w:ascii="Arial" w:hAnsi="Arial" w:cs="Arial"/>
          <w:sz w:val="20"/>
          <w:szCs w:val="20"/>
        </w:rPr>
        <w:t>OVID-19'lu 62 hastayı içeren randomize bir çalışmada,</w:t>
      </w:r>
      <w:r w:rsidR="00286B01" w:rsidRPr="00B013A4">
        <w:rPr>
          <w:rFonts w:ascii="Arial" w:hAnsi="Arial" w:cs="Arial"/>
        </w:rPr>
        <w:t xml:space="preserve"> </w:t>
      </w:r>
      <w:r w:rsidR="00286B01" w:rsidRPr="00B013A4">
        <w:rPr>
          <w:rFonts w:ascii="Arial" w:hAnsi="Arial" w:cs="Arial"/>
          <w:sz w:val="20"/>
          <w:szCs w:val="20"/>
        </w:rPr>
        <w:t>tedavi grubundaki hastalara 5 gün boyunca hidroksiklorokin (günde 400 mg) verilirken, kontrol grubundaki hastalara standart tedavi</w:t>
      </w:r>
      <w:r w:rsidRPr="00B013A4">
        <w:rPr>
          <w:rFonts w:ascii="Arial" w:hAnsi="Arial" w:cs="Arial"/>
          <w:sz w:val="20"/>
          <w:szCs w:val="20"/>
        </w:rPr>
        <w:t xml:space="preserve"> verildi</w:t>
      </w:r>
      <w:r w:rsidR="00286B01" w:rsidRPr="00B013A4">
        <w:rPr>
          <w:rFonts w:ascii="Arial" w:hAnsi="Arial" w:cs="Arial"/>
          <w:sz w:val="20"/>
          <w:szCs w:val="20"/>
        </w:rPr>
        <w:t xml:space="preserve"> (oksijen tedavisi, antiviral ajanlar, antibakteriyel ajanlar ve immünoglobulin, kortikosteroidli</w:t>
      </w:r>
      <w:r w:rsidRPr="00B013A4">
        <w:rPr>
          <w:rFonts w:ascii="Arial" w:hAnsi="Arial" w:cs="Arial"/>
          <w:sz w:val="20"/>
          <w:szCs w:val="20"/>
        </w:rPr>
        <w:t xml:space="preserve"> veya kortikosteroidsiz)</w:t>
      </w:r>
      <w:r w:rsidR="00286B01" w:rsidRPr="00B013A4">
        <w:rPr>
          <w:rFonts w:ascii="Arial" w:hAnsi="Arial" w:cs="Arial"/>
          <w:sz w:val="20"/>
          <w:szCs w:val="20"/>
        </w:rPr>
        <w:t>.</w:t>
      </w:r>
    </w:p>
    <w:p w:rsidR="00BB3121" w:rsidRPr="00B013A4" w:rsidRDefault="00BB3121" w:rsidP="00BB3121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013A4">
        <w:rPr>
          <w:rFonts w:ascii="Arial" w:hAnsi="Arial" w:cs="Arial"/>
          <w:sz w:val="20"/>
          <w:szCs w:val="20"/>
        </w:rPr>
        <w:t>Hidroksiklorokin, tek başına standart tedavi ile karşılaştırıld</w:t>
      </w:r>
      <w:r w:rsidR="006150F1">
        <w:rPr>
          <w:rFonts w:ascii="Arial" w:hAnsi="Arial" w:cs="Arial"/>
          <w:sz w:val="20"/>
          <w:szCs w:val="20"/>
        </w:rPr>
        <w:t>ığında, klinik iyileşme</w:t>
      </w:r>
      <w:r w:rsidRPr="00B013A4">
        <w:rPr>
          <w:rFonts w:ascii="Arial" w:hAnsi="Arial" w:cs="Arial"/>
          <w:sz w:val="20"/>
          <w:szCs w:val="20"/>
        </w:rPr>
        <w:t>,</w:t>
      </w:r>
      <w:r w:rsidR="006150F1">
        <w:rPr>
          <w:rFonts w:ascii="Arial" w:hAnsi="Arial" w:cs="Arial"/>
          <w:sz w:val="20"/>
          <w:szCs w:val="20"/>
        </w:rPr>
        <w:t xml:space="preserve"> vücut sıcaklığındaki düzelme </w:t>
      </w:r>
      <w:proofErr w:type="gramStart"/>
      <w:r w:rsidR="006150F1">
        <w:rPr>
          <w:rFonts w:ascii="Arial" w:hAnsi="Arial" w:cs="Arial"/>
          <w:sz w:val="20"/>
          <w:szCs w:val="20"/>
        </w:rPr>
        <w:t>ve  öksürük</w:t>
      </w:r>
      <w:proofErr w:type="gramEnd"/>
      <w:r w:rsidR="006150F1">
        <w:rPr>
          <w:rFonts w:ascii="Arial" w:hAnsi="Arial" w:cs="Arial"/>
          <w:sz w:val="20"/>
          <w:szCs w:val="20"/>
        </w:rPr>
        <w:t xml:space="preserve"> remisyon sürelerini</w:t>
      </w:r>
      <w:r w:rsidRPr="00B013A4">
        <w:rPr>
          <w:rFonts w:ascii="Arial" w:hAnsi="Arial" w:cs="Arial"/>
          <w:sz w:val="20"/>
          <w:szCs w:val="20"/>
        </w:rPr>
        <w:t xml:space="preserve"> ve </w:t>
      </w:r>
      <w:r w:rsidR="006150F1">
        <w:rPr>
          <w:rFonts w:ascii="Arial" w:hAnsi="Arial" w:cs="Arial"/>
          <w:sz w:val="20"/>
          <w:szCs w:val="20"/>
        </w:rPr>
        <w:t xml:space="preserve">de </w:t>
      </w:r>
      <w:r w:rsidRPr="00B013A4">
        <w:rPr>
          <w:rFonts w:ascii="Arial" w:hAnsi="Arial" w:cs="Arial"/>
          <w:sz w:val="20"/>
          <w:szCs w:val="20"/>
        </w:rPr>
        <w:t>pnömoni ile ilişkili semptomları düzeltti.</w:t>
      </w:r>
    </w:p>
    <w:p w:rsidR="00BB3121" w:rsidRPr="00DB0EAB" w:rsidRDefault="00BB3121" w:rsidP="00BB3121">
      <w:pPr>
        <w:pStyle w:val="ListeParagraf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DB0EAB">
        <w:rPr>
          <w:rFonts w:ascii="Times New Roman" w:hAnsi="Times New Roman" w:cs="Times New Roman"/>
          <w:sz w:val="20"/>
          <w:szCs w:val="20"/>
        </w:rPr>
        <w:t xml:space="preserve"> </w:t>
      </w:r>
      <w:r w:rsidRPr="00DB0EAB">
        <w:rPr>
          <w:rFonts w:ascii="Arial" w:hAnsi="Arial" w:cs="Arial"/>
          <w:sz w:val="20"/>
          <w:szCs w:val="20"/>
        </w:rPr>
        <w:t xml:space="preserve">Ayrıca, Wuhan'da COVID-19'lu 550 kritik hasta hastayı içeren </w:t>
      </w:r>
      <w:proofErr w:type="gramStart"/>
      <w:r w:rsidRPr="00DB0EAB">
        <w:rPr>
          <w:rFonts w:ascii="Arial" w:hAnsi="Arial" w:cs="Arial"/>
          <w:sz w:val="20"/>
          <w:szCs w:val="20"/>
        </w:rPr>
        <w:t>retrospektif</w:t>
      </w:r>
      <w:proofErr w:type="gramEnd"/>
      <w:r w:rsidRPr="00DB0EAB">
        <w:rPr>
          <w:rFonts w:ascii="Arial" w:hAnsi="Arial" w:cs="Arial"/>
          <w:sz w:val="20"/>
          <w:szCs w:val="20"/>
        </w:rPr>
        <w:t xml:space="preserve"> bir çalışmada, hidroksiklorokin artı standart tedavi (diğer antiviral ilaçlar ve antibiyotikler dahil) ile tedavi edilen hastalarda ölüm oranı, tek başına standart tedaviye kıyasla önemli ölçüde daha düşüktü (%18.8'e karşı %47.4). )</w:t>
      </w:r>
      <w:r w:rsidRPr="00DB0EAB">
        <w:rPr>
          <w:rFonts w:ascii="Arial" w:hAnsi="Arial" w:cs="Arial"/>
          <w:b/>
          <w:color w:val="FF0000"/>
          <w:sz w:val="20"/>
          <w:szCs w:val="20"/>
          <w:vertAlign w:val="superscript"/>
        </w:rPr>
        <w:t>148</w:t>
      </w:r>
      <w:r w:rsidRPr="00DB0EAB">
        <w:rPr>
          <w:rFonts w:ascii="Arial" w:hAnsi="Arial" w:cs="Arial"/>
          <w:color w:val="0070C0"/>
          <w:sz w:val="20"/>
          <w:szCs w:val="20"/>
        </w:rPr>
        <w:t>.</w:t>
      </w:r>
    </w:p>
    <w:p w:rsidR="0043247F" w:rsidRPr="00DB0EAB" w:rsidRDefault="0043247F" w:rsidP="0043247F">
      <w:pPr>
        <w:pStyle w:val="ListeParagraf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DB0EAB">
        <w:rPr>
          <w:rFonts w:ascii="Arial" w:hAnsi="Arial" w:cs="Arial"/>
          <w:sz w:val="20"/>
          <w:szCs w:val="20"/>
        </w:rPr>
        <w:t>Bununla birlikte, New York City'den 1.376 hastayı kapsayan geniş bir gözlemsel çalışmada, hidroksiklorokin tedavisi, birleşik entübasyon veya ölüm noktası riskini değiştirmedi</w:t>
      </w:r>
      <w:r w:rsidRPr="00DB0EAB">
        <w:rPr>
          <w:rFonts w:ascii="Arial" w:hAnsi="Arial" w:cs="Arial"/>
          <w:b/>
          <w:color w:val="FF0000"/>
          <w:sz w:val="20"/>
          <w:szCs w:val="20"/>
          <w:vertAlign w:val="superscript"/>
        </w:rPr>
        <w:t>149</w:t>
      </w:r>
      <w:r w:rsidRPr="00DB0EAB">
        <w:rPr>
          <w:rFonts w:ascii="Arial" w:hAnsi="Arial" w:cs="Arial"/>
          <w:color w:val="0070C0"/>
          <w:sz w:val="20"/>
          <w:szCs w:val="20"/>
        </w:rPr>
        <w:t>.</w:t>
      </w:r>
    </w:p>
    <w:p w:rsidR="008D6FE0" w:rsidRPr="00DB0EAB" w:rsidRDefault="005D0427" w:rsidP="008D6FE0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DB0EAB">
        <w:rPr>
          <w:rFonts w:ascii="Arial" w:hAnsi="Arial" w:cs="Arial"/>
          <w:sz w:val="20"/>
          <w:szCs w:val="20"/>
        </w:rPr>
        <w:lastRenderedPageBreak/>
        <w:t>Bu tutarsız sonuçlar, hidroksiklorokinin etkinliğinin hala tartışmalı olduğunu ve büyük, randomize çalışmalarda doğrulanması gerektiğini göstermektedir</w:t>
      </w:r>
      <w:r w:rsidRPr="00DB0EAB">
        <w:rPr>
          <w:rFonts w:ascii="Arial" w:hAnsi="Arial" w:cs="Arial"/>
          <w:b/>
          <w:color w:val="FF0000"/>
          <w:sz w:val="20"/>
          <w:szCs w:val="20"/>
          <w:vertAlign w:val="superscript"/>
        </w:rPr>
        <w:t>150</w:t>
      </w:r>
      <w:r w:rsidRPr="00DB0EAB">
        <w:rPr>
          <w:rFonts w:ascii="Arial" w:hAnsi="Arial" w:cs="Arial"/>
          <w:color w:val="0070C0"/>
          <w:sz w:val="20"/>
          <w:szCs w:val="20"/>
        </w:rPr>
        <w:t>.</w:t>
      </w:r>
      <w:r w:rsidR="008D6FE0" w:rsidRPr="00DB0EAB">
        <w:rPr>
          <w:rFonts w:ascii="Arial" w:hAnsi="Arial" w:cs="Arial"/>
        </w:rPr>
        <w:t xml:space="preserve"> </w:t>
      </w:r>
    </w:p>
    <w:p w:rsidR="005D0427" w:rsidRPr="00DB0EAB" w:rsidRDefault="008D6FE0" w:rsidP="008D6FE0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DB0EAB">
        <w:rPr>
          <w:rFonts w:ascii="Arial" w:hAnsi="Arial" w:cs="Arial"/>
        </w:rPr>
        <w:t>Klorokin</w:t>
      </w:r>
      <w:r w:rsidRPr="00DB0EAB">
        <w:rPr>
          <w:rFonts w:ascii="Arial" w:hAnsi="Arial" w:cs="Arial"/>
          <w:sz w:val="20"/>
          <w:szCs w:val="20"/>
        </w:rPr>
        <w:t xml:space="preserve"> ve hidroksiklorokin </w:t>
      </w:r>
      <w:r w:rsidR="00DB0EAB" w:rsidRPr="00DB0EAB">
        <w:rPr>
          <w:rFonts w:ascii="Arial" w:hAnsi="Arial" w:cs="Arial"/>
          <w:sz w:val="20"/>
          <w:szCs w:val="20"/>
        </w:rPr>
        <w:t xml:space="preserve">uzun klinik kullanımda uzun geçmişiolmasına </w:t>
      </w:r>
      <w:proofErr w:type="gramStart"/>
      <w:r w:rsidR="00DB0EAB" w:rsidRPr="00DB0EAB">
        <w:rPr>
          <w:rFonts w:ascii="Arial" w:hAnsi="Arial" w:cs="Arial"/>
          <w:sz w:val="20"/>
          <w:szCs w:val="20"/>
        </w:rPr>
        <w:t xml:space="preserve">rağmen </w:t>
      </w:r>
      <w:r w:rsidRPr="00DB0EAB">
        <w:rPr>
          <w:rFonts w:ascii="Arial" w:hAnsi="Arial" w:cs="Arial"/>
          <w:sz w:val="20"/>
          <w:szCs w:val="20"/>
        </w:rPr>
        <w:t>, bu</w:t>
      </w:r>
      <w:proofErr w:type="gramEnd"/>
      <w:r w:rsidRPr="00DB0EAB">
        <w:rPr>
          <w:rFonts w:ascii="Arial" w:hAnsi="Arial" w:cs="Arial"/>
          <w:sz w:val="20"/>
          <w:szCs w:val="20"/>
        </w:rPr>
        <w:t xml:space="preserve"> ajanların aritmileri indüklediği</w:t>
      </w:r>
      <w:r w:rsidR="00DB0EAB" w:rsidRPr="00DB0EAB">
        <w:rPr>
          <w:rFonts w:ascii="Arial" w:hAnsi="Arial" w:cs="Arial"/>
          <w:sz w:val="20"/>
          <w:szCs w:val="20"/>
        </w:rPr>
        <w:t xml:space="preserve"> </w:t>
      </w:r>
      <w:r w:rsidRPr="00DB0EAB">
        <w:rPr>
          <w:rFonts w:ascii="Arial" w:hAnsi="Arial" w:cs="Arial"/>
          <w:sz w:val="20"/>
          <w:szCs w:val="20"/>
        </w:rPr>
        <w:t xml:space="preserve"> de bilinmektedir</w:t>
      </w:r>
      <w:r w:rsidRPr="00DB0EAB">
        <w:rPr>
          <w:rFonts w:ascii="Arial" w:hAnsi="Arial" w:cs="Arial"/>
          <w:b/>
          <w:color w:val="FF0000"/>
          <w:sz w:val="20"/>
          <w:szCs w:val="20"/>
          <w:vertAlign w:val="superscript"/>
        </w:rPr>
        <w:t>41,142.151</w:t>
      </w:r>
      <w:r w:rsidRPr="00DB0EAB">
        <w:rPr>
          <w:rFonts w:ascii="Arial" w:hAnsi="Arial" w:cs="Arial"/>
          <w:color w:val="0070C0"/>
          <w:sz w:val="20"/>
          <w:szCs w:val="20"/>
        </w:rPr>
        <w:t>.</w:t>
      </w:r>
    </w:p>
    <w:p w:rsidR="00D450D6" w:rsidRPr="00BD51E1" w:rsidRDefault="00D450D6" w:rsidP="006B5AAF">
      <w:pPr>
        <w:autoSpaceDE w:val="0"/>
        <w:autoSpaceDN w:val="0"/>
        <w:adjustRightInd w:val="0"/>
        <w:spacing w:after="0" w:line="240" w:lineRule="auto"/>
        <w:rPr>
          <w:rFonts w:cs="MinionPro-Regular"/>
          <w:sz w:val="18"/>
          <w:szCs w:val="18"/>
        </w:rPr>
      </w:pPr>
    </w:p>
    <w:p w:rsidR="00E82B8C" w:rsidRPr="004B3092" w:rsidRDefault="004B3092" w:rsidP="00D450D6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B3092">
        <w:rPr>
          <w:rFonts w:ascii="Arial" w:hAnsi="Arial" w:cs="Arial"/>
          <w:sz w:val="20"/>
          <w:szCs w:val="20"/>
        </w:rPr>
        <w:t>KOVID-19 tedavisinde</w:t>
      </w:r>
      <w:r w:rsidR="00D450D6" w:rsidRPr="004B3092">
        <w:rPr>
          <w:rFonts w:ascii="Arial" w:hAnsi="Arial" w:cs="Arial"/>
          <w:sz w:val="20"/>
          <w:szCs w:val="20"/>
        </w:rPr>
        <w:t xml:space="preserve"> hidroksiklorokin ile </w:t>
      </w:r>
      <w:proofErr w:type="gramStart"/>
      <w:r w:rsidR="00D450D6" w:rsidRPr="004B3092">
        <w:rPr>
          <w:rFonts w:ascii="Arial" w:hAnsi="Arial" w:cs="Arial"/>
          <w:sz w:val="20"/>
          <w:szCs w:val="20"/>
        </w:rPr>
        <w:t>kombi</w:t>
      </w:r>
      <w:r w:rsidRPr="004B3092">
        <w:rPr>
          <w:rFonts w:ascii="Arial" w:hAnsi="Arial" w:cs="Arial"/>
          <w:sz w:val="20"/>
          <w:szCs w:val="20"/>
        </w:rPr>
        <w:t>nasyon</w:t>
      </w:r>
      <w:proofErr w:type="gramEnd"/>
      <w:r w:rsidRPr="004B3092">
        <w:rPr>
          <w:rFonts w:ascii="Arial" w:hAnsi="Arial" w:cs="Arial"/>
          <w:sz w:val="20"/>
          <w:szCs w:val="20"/>
        </w:rPr>
        <w:t xml:space="preserve"> halinde değerlendirilen A</w:t>
      </w:r>
      <w:r w:rsidR="00D450D6" w:rsidRPr="004B3092">
        <w:rPr>
          <w:rFonts w:ascii="Arial" w:hAnsi="Arial" w:cs="Arial"/>
          <w:sz w:val="20"/>
          <w:szCs w:val="20"/>
        </w:rPr>
        <w:t>zitromisinin de QT aralığını uzattığı bilinmektedir</w:t>
      </w:r>
      <w:r w:rsidR="00D450D6" w:rsidRPr="004B3092">
        <w:rPr>
          <w:rFonts w:ascii="Arial" w:hAnsi="Arial" w:cs="Arial"/>
          <w:b/>
          <w:sz w:val="20"/>
          <w:szCs w:val="20"/>
          <w:vertAlign w:val="superscript"/>
        </w:rPr>
        <w:t>152</w:t>
      </w:r>
      <w:r w:rsidR="00D450D6" w:rsidRPr="004B3092">
        <w:rPr>
          <w:rFonts w:ascii="Arial" w:hAnsi="Arial" w:cs="Arial"/>
          <w:sz w:val="20"/>
          <w:szCs w:val="20"/>
        </w:rPr>
        <w:t>.</w:t>
      </w:r>
    </w:p>
    <w:p w:rsidR="004B3092" w:rsidRDefault="00D450D6" w:rsidP="00D450D6">
      <w:pPr>
        <w:autoSpaceDE w:val="0"/>
        <w:autoSpaceDN w:val="0"/>
        <w:adjustRightInd w:val="0"/>
        <w:spacing w:after="0" w:line="240" w:lineRule="auto"/>
      </w:pPr>
      <w:r w:rsidRPr="004B3092">
        <w:rPr>
          <w:rFonts w:ascii="Arial" w:hAnsi="Arial" w:cs="Arial"/>
          <w:sz w:val="20"/>
          <w:szCs w:val="20"/>
        </w:rPr>
        <w:t xml:space="preserve">Hidroksiklorokin (azitromisinli veya azitromisinsiz) alan 90 COVID-19 hastasının katıldığı bir kohort çalışmasında, hidroksiklorokin ve azitromisin </w:t>
      </w:r>
      <w:proofErr w:type="gramStart"/>
      <w:r w:rsidRPr="004B3092">
        <w:rPr>
          <w:rFonts w:ascii="Arial" w:hAnsi="Arial" w:cs="Arial"/>
          <w:sz w:val="20"/>
          <w:szCs w:val="20"/>
        </w:rPr>
        <w:t>kombinasyonu</w:t>
      </w:r>
      <w:proofErr w:type="gramEnd"/>
      <w:r w:rsidRPr="004B3092">
        <w:rPr>
          <w:rFonts w:ascii="Arial" w:hAnsi="Arial" w:cs="Arial"/>
          <w:sz w:val="20"/>
          <w:szCs w:val="20"/>
        </w:rPr>
        <w:t xml:space="preserve"> alanların, tek başına hidroksiklorokin alanlara göre </w:t>
      </w:r>
      <w:r w:rsidR="004B3092" w:rsidRPr="004B3092">
        <w:rPr>
          <w:rFonts w:ascii="Arial" w:hAnsi="Arial" w:cs="Arial"/>
          <w:sz w:val="20"/>
          <w:szCs w:val="20"/>
        </w:rPr>
        <w:t>daha fazla QT aralığı uzaması</w:t>
      </w:r>
      <w:r w:rsidRPr="004B3092">
        <w:rPr>
          <w:rFonts w:ascii="Arial" w:hAnsi="Arial" w:cs="Arial"/>
          <w:sz w:val="20"/>
          <w:szCs w:val="20"/>
        </w:rPr>
        <w:t xml:space="preserve"> olduğu görülmüştür</w:t>
      </w:r>
      <w:r w:rsidRPr="004B3092">
        <w:rPr>
          <w:rFonts w:ascii="Arial" w:hAnsi="Arial" w:cs="Arial"/>
          <w:b/>
          <w:color w:val="FF0000"/>
          <w:sz w:val="20"/>
          <w:szCs w:val="20"/>
          <w:vertAlign w:val="superscript"/>
        </w:rPr>
        <w:t>151</w:t>
      </w:r>
      <w:r w:rsidRPr="004B3092">
        <w:rPr>
          <w:rFonts w:ascii="Arial" w:hAnsi="Arial" w:cs="Arial"/>
          <w:sz w:val="20"/>
          <w:szCs w:val="20"/>
        </w:rPr>
        <w:t>.</w:t>
      </w:r>
      <w:r w:rsidR="008E2177" w:rsidRPr="004B3092">
        <w:t xml:space="preserve"> </w:t>
      </w:r>
    </w:p>
    <w:p w:rsidR="00D450D6" w:rsidRPr="004B3092" w:rsidRDefault="008E2177" w:rsidP="004B3092">
      <w:pPr>
        <w:pStyle w:val="ListeParagraf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B3092">
        <w:rPr>
          <w:rFonts w:ascii="Arial" w:hAnsi="Arial" w:cs="Arial"/>
          <w:sz w:val="20"/>
          <w:szCs w:val="20"/>
        </w:rPr>
        <w:t xml:space="preserve">Ayrıca, 1.438 kişilik bir </w:t>
      </w:r>
      <w:proofErr w:type="gramStart"/>
      <w:r w:rsidRPr="004B3092">
        <w:rPr>
          <w:rFonts w:ascii="Arial" w:hAnsi="Arial" w:cs="Arial"/>
          <w:sz w:val="20"/>
          <w:szCs w:val="20"/>
        </w:rPr>
        <w:t>retrospektif</w:t>
      </w:r>
      <w:proofErr w:type="gramEnd"/>
      <w:r w:rsidRPr="004B3092">
        <w:rPr>
          <w:rFonts w:ascii="Arial" w:hAnsi="Arial" w:cs="Arial"/>
          <w:sz w:val="20"/>
          <w:szCs w:val="20"/>
        </w:rPr>
        <w:t xml:space="preserve"> k</w:t>
      </w:r>
      <w:r w:rsidR="004B3092" w:rsidRPr="004B3092">
        <w:rPr>
          <w:rFonts w:ascii="Arial" w:hAnsi="Arial" w:cs="Arial"/>
          <w:sz w:val="20"/>
          <w:szCs w:val="20"/>
        </w:rPr>
        <w:t>ohort çalışmasında New York'ta K</w:t>
      </w:r>
      <w:r w:rsidRPr="004B3092">
        <w:rPr>
          <w:rFonts w:ascii="Arial" w:hAnsi="Arial" w:cs="Arial"/>
          <w:sz w:val="20"/>
          <w:szCs w:val="20"/>
        </w:rPr>
        <w:t>OVID-19 ile hastaneye yatırıl</w:t>
      </w:r>
      <w:r w:rsidR="004B3092" w:rsidRPr="004B3092">
        <w:rPr>
          <w:rFonts w:ascii="Arial" w:hAnsi="Arial" w:cs="Arial"/>
          <w:sz w:val="20"/>
          <w:szCs w:val="20"/>
        </w:rPr>
        <w:t>an hastalarda, hidroksiklorokin,</w:t>
      </w:r>
      <w:r w:rsidRPr="004B3092">
        <w:rPr>
          <w:rFonts w:ascii="Arial" w:hAnsi="Arial" w:cs="Arial"/>
          <w:sz w:val="20"/>
          <w:szCs w:val="20"/>
        </w:rPr>
        <w:t xml:space="preserve"> azitromisin veya her ikisi ile tedavi alanlar hiçbir tedavi almayanlar ile karşılaştırıldı</w:t>
      </w:r>
      <w:r w:rsidRPr="004B3092">
        <w:rPr>
          <w:rFonts w:ascii="Arial" w:hAnsi="Arial" w:cs="Arial"/>
          <w:color w:val="FF0000"/>
          <w:sz w:val="20"/>
          <w:szCs w:val="20"/>
          <w:vertAlign w:val="superscript"/>
        </w:rPr>
        <w:t>153</w:t>
      </w:r>
      <w:r w:rsidRPr="004B3092">
        <w:rPr>
          <w:rFonts w:ascii="Arial" w:hAnsi="Arial" w:cs="Arial"/>
          <w:sz w:val="20"/>
          <w:szCs w:val="20"/>
        </w:rPr>
        <w:t>.</w:t>
      </w:r>
    </w:p>
    <w:p w:rsidR="00405F15" w:rsidRPr="004B3092" w:rsidRDefault="00405F15" w:rsidP="005D3916">
      <w:pPr>
        <w:pStyle w:val="ListeParagraf"/>
        <w:numPr>
          <w:ilvl w:val="0"/>
          <w:numId w:val="4"/>
        </w:num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B3092">
        <w:rPr>
          <w:rFonts w:ascii="Arial" w:hAnsi="Arial" w:cs="Arial"/>
          <w:i/>
          <w:sz w:val="20"/>
          <w:szCs w:val="20"/>
        </w:rPr>
        <w:t>COVID-19'lu bazı hastaların sistemik hastalık nedeniyle böbrek fonksiyonlarında bozulma olabileceği göz önüne alındığında, hidroksiklorokin ve/veya azitromisin ile tedavi edilen hastalarda sık EKG değerlendirmesi şiddetle düşünülmelidir.</w:t>
      </w:r>
    </w:p>
    <w:p w:rsidR="00E82B8C" w:rsidRPr="004B3092" w:rsidRDefault="00E82B8C" w:rsidP="006B5A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401374" w:rsidRDefault="00401374" w:rsidP="006B5AAF">
      <w:pPr>
        <w:autoSpaceDE w:val="0"/>
        <w:autoSpaceDN w:val="0"/>
        <w:adjustRightInd w:val="0"/>
        <w:spacing w:after="0" w:line="240" w:lineRule="auto"/>
        <w:rPr>
          <w:rFonts w:cs="MinionPro-SemiboldIt"/>
          <w:i/>
          <w:iCs/>
          <w:sz w:val="18"/>
          <w:szCs w:val="18"/>
        </w:rPr>
      </w:pPr>
    </w:p>
    <w:p w:rsidR="00187F12" w:rsidRPr="00C17936" w:rsidRDefault="00C17936" w:rsidP="00C179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C17936">
        <w:rPr>
          <w:rFonts w:ascii="Times New Roman" w:hAnsi="Times New Roman" w:cs="Times New Roman"/>
          <w:i/>
          <w:iCs/>
          <w:sz w:val="24"/>
          <w:szCs w:val="24"/>
        </w:rPr>
        <w:t xml:space="preserve">Remdesivir: </w:t>
      </w:r>
      <w:r w:rsidR="001734E7" w:rsidRPr="00C17936">
        <w:rPr>
          <w:rFonts w:cs="MinionPro-SemiboldIt"/>
          <w:i/>
          <w:iCs/>
          <w:sz w:val="18"/>
          <w:szCs w:val="18"/>
        </w:rPr>
        <w:t xml:space="preserve"> </w:t>
      </w:r>
      <w:r w:rsidRPr="00C17936">
        <w:rPr>
          <w:rFonts w:ascii="Arial" w:hAnsi="Arial" w:cs="Arial"/>
          <w:iCs/>
          <w:sz w:val="20"/>
          <w:szCs w:val="20"/>
        </w:rPr>
        <w:t>Remdesivir</w:t>
      </w:r>
      <w:r w:rsidR="001734E7" w:rsidRPr="00C17936">
        <w:rPr>
          <w:rFonts w:ascii="Arial" w:hAnsi="Arial" w:cs="Arial"/>
          <w:iCs/>
          <w:sz w:val="20"/>
          <w:szCs w:val="20"/>
        </w:rPr>
        <w:t xml:space="preserve"> geniş spektrumlu antiviral aktiviteye ve RdRP</w:t>
      </w:r>
      <w:r w:rsidR="00187F12" w:rsidRPr="00C17936">
        <w:rPr>
          <w:rFonts w:ascii="Arial" w:hAnsi="Arial" w:cs="Arial"/>
          <w:iCs/>
          <w:sz w:val="20"/>
          <w:szCs w:val="20"/>
        </w:rPr>
        <w:t xml:space="preserve"> </w:t>
      </w:r>
      <w:proofErr w:type="gramStart"/>
      <w:r w:rsidR="00187F12" w:rsidRPr="00C17936">
        <w:rPr>
          <w:rFonts w:ascii="Arial" w:hAnsi="Arial" w:cs="Arial"/>
          <w:iCs/>
          <w:sz w:val="20"/>
          <w:szCs w:val="20"/>
        </w:rPr>
        <w:t>(</w:t>
      </w:r>
      <w:proofErr w:type="gramEnd"/>
      <w:r w:rsidR="00187F12" w:rsidRPr="00C17936">
        <w:rPr>
          <w:rFonts w:ascii="Arial" w:hAnsi="Arial" w:cs="Arial"/>
          <w:iCs/>
          <w:sz w:val="20"/>
          <w:szCs w:val="20"/>
        </w:rPr>
        <w:t>‘RNA dependent</w:t>
      </w:r>
    </w:p>
    <w:p w:rsidR="00C17936" w:rsidRPr="00BE43AE" w:rsidRDefault="00187F12" w:rsidP="00187F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17936">
        <w:rPr>
          <w:rFonts w:ascii="Arial" w:hAnsi="Arial" w:cs="Arial"/>
          <w:iCs/>
          <w:sz w:val="20"/>
          <w:szCs w:val="20"/>
        </w:rPr>
        <w:t xml:space="preserve">RNA polymerase’) </w:t>
      </w:r>
      <w:r w:rsidR="001734E7" w:rsidRPr="00C17936">
        <w:rPr>
          <w:rFonts w:ascii="Arial" w:hAnsi="Arial" w:cs="Arial"/>
          <w:iCs/>
          <w:sz w:val="20"/>
          <w:szCs w:val="20"/>
        </w:rPr>
        <w:t>'</w:t>
      </w:r>
      <w:r w:rsidRPr="00C17936">
        <w:rPr>
          <w:rFonts w:ascii="Arial" w:hAnsi="Arial" w:cs="Arial"/>
          <w:iCs/>
          <w:sz w:val="20"/>
          <w:szCs w:val="20"/>
        </w:rPr>
        <w:t>y</w:t>
      </w:r>
      <w:r w:rsidR="00C17936" w:rsidRPr="00C17936">
        <w:rPr>
          <w:rFonts w:ascii="Arial" w:hAnsi="Arial" w:cs="Arial"/>
          <w:iCs/>
          <w:sz w:val="20"/>
          <w:szCs w:val="20"/>
        </w:rPr>
        <w:t xml:space="preserve">i hedef </w:t>
      </w:r>
      <w:proofErr w:type="gramStart"/>
      <w:r w:rsidR="00C17936" w:rsidRPr="00C17936">
        <w:rPr>
          <w:rFonts w:ascii="Arial" w:hAnsi="Arial" w:cs="Arial"/>
          <w:iCs/>
          <w:sz w:val="20"/>
          <w:szCs w:val="20"/>
        </w:rPr>
        <w:t xml:space="preserve">alan </w:t>
      </w:r>
      <w:r w:rsidR="001734E7" w:rsidRPr="00C17936">
        <w:rPr>
          <w:rFonts w:ascii="Arial" w:hAnsi="Arial" w:cs="Arial"/>
          <w:iCs/>
          <w:sz w:val="20"/>
          <w:szCs w:val="20"/>
        </w:rPr>
        <w:t xml:space="preserve"> fonksiyonlara</w:t>
      </w:r>
      <w:proofErr w:type="gramEnd"/>
      <w:r w:rsidR="001734E7" w:rsidRPr="00C17936">
        <w:rPr>
          <w:rFonts w:ascii="Arial" w:hAnsi="Arial" w:cs="Arial"/>
          <w:iCs/>
          <w:sz w:val="20"/>
          <w:szCs w:val="20"/>
        </w:rPr>
        <w:t xml:space="preserve">  sahip olan COVID-19</w:t>
      </w:r>
      <w:r w:rsidR="00C17936" w:rsidRPr="00C17936">
        <w:rPr>
          <w:rFonts w:ascii="Arial" w:hAnsi="Arial" w:cs="Arial"/>
          <w:iCs/>
          <w:sz w:val="20"/>
          <w:szCs w:val="20"/>
        </w:rPr>
        <w:t>’un</w:t>
      </w:r>
      <w:r w:rsidR="001734E7" w:rsidRPr="00C17936">
        <w:rPr>
          <w:rFonts w:ascii="Arial" w:hAnsi="Arial" w:cs="Arial"/>
          <w:iCs/>
          <w:sz w:val="20"/>
          <w:szCs w:val="20"/>
        </w:rPr>
        <w:t xml:space="preserve"> tedavisi için umut verici bir araştırma nükleotid analoğudur</w:t>
      </w:r>
      <w:r w:rsidRPr="00C17936">
        <w:rPr>
          <w:rFonts w:ascii="Arial" w:hAnsi="Arial" w:cs="Arial"/>
          <w:b/>
          <w:iCs/>
          <w:color w:val="FF0000"/>
          <w:sz w:val="20"/>
          <w:szCs w:val="20"/>
          <w:vertAlign w:val="superscript"/>
        </w:rPr>
        <w:t>27,154,155</w:t>
      </w:r>
      <w:r w:rsidR="001734E7" w:rsidRPr="00C17936">
        <w:rPr>
          <w:rFonts w:ascii="Arial" w:hAnsi="Arial" w:cs="Arial"/>
          <w:iCs/>
          <w:sz w:val="20"/>
          <w:szCs w:val="20"/>
        </w:rPr>
        <w:t>.</w:t>
      </w:r>
      <w:r w:rsidRPr="00C17936">
        <w:rPr>
          <w:rFonts w:ascii="Arial" w:hAnsi="Arial" w:cs="Arial"/>
        </w:rPr>
        <w:t xml:space="preserve"> </w:t>
      </w:r>
      <w:r w:rsidRPr="00C17936">
        <w:rPr>
          <w:rFonts w:ascii="Arial" w:hAnsi="Arial" w:cs="Arial"/>
          <w:iCs/>
          <w:sz w:val="20"/>
          <w:szCs w:val="20"/>
        </w:rPr>
        <w:t>Remdesivir başlangıçta Ebola virüsü hastalığının tedavisi için geliştirildi.</w:t>
      </w:r>
      <w:r w:rsidR="00626B59" w:rsidRPr="00C17936">
        <w:rPr>
          <w:rFonts w:ascii="Arial" w:hAnsi="Arial" w:cs="Arial"/>
        </w:rPr>
        <w:t xml:space="preserve"> </w:t>
      </w:r>
      <w:r w:rsidR="00BE43AE">
        <w:rPr>
          <w:rFonts w:ascii="Arial" w:hAnsi="Arial" w:cs="Arial"/>
        </w:rPr>
        <w:t xml:space="preserve"> </w:t>
      </w:r>
      <w:r w:rsidR="00626B59" w:rsidRPr="00C17936">
        <w:rPr>
          <w:rFonts w:ascii="Arial" w:hAnsi="Arial" w:cs="Arial"/>
          <w:iCs/>
          <w:sz w:val="20"/>
          <w:szCs w:val="20"/>
        </w:rPr>
        <w:t>Bir MERS fare modelinde remdesivirin profilaktik ve tedavi edici uygulamasının akciğer fonksiyonunu düzelttiği</w:t>
      </w:r>
      <w:r w:rsidR="00C17936" w:rsidRPr="00C17936">
        <w:rPr>
          <w:rFonts w:ascii="Arial" w:hAnsi="Arial" w:cs="Arial"/>
          <w:iCs/>
          <w:sz w:val="20"/>
          <w:szCs w:val="20"/>
        </w:rPr>
        <w:t xml:space="preserve"> </w:t>
      </w:r>
      <w:r w:rsidR="00626B59" w:rsidRPr="00C17936">
        <w:rPr>
          <w:rFonts w:ascii="Arial" w:hAnsi="Arial" w:cs="Arial"/>
          <w:iCs/>
          <w:sz w:val="20"/>
          <w:szCs w:val="20"/>
        </w:rPr>
        <w:t>ve viral yükü azalttığı gösterilmiştir</w:t>
      </w:r>
      <w:r w:rsidR="00626B59" w:rsidRPr="00C17936">
        <w:rPr>
          <w:rFonts w:ascii="Arial" w:hAnsi="Arial" w:cs="Arial"/>
          <w:b/>
          <w:iCs/>
          <w:color w:val="FF0000"/>
          <w:sz w:val="20"/>
          <w:szCs w:val="20"/>
          <w:vertAlign w:val="superscript"/>
        </w:rPr>
        <w:t>156</w:t>
      </w:r>
      <w:r w:rsidR="00626B59" w:rsidRPr="00C17936">
        <w:rPr>
          <w:rFonts w:ascii="Arial" w:hAnsi="Arial" w:cs="Arial"/>
          <w:iCs/>
          <w:color w:val="0070C0"/>
          <w:sz w:val="20"/>
          <w:szCs w:val="20"/>
        </w:rPr>
        <w:t>.</w:t>
      </w:r>
    </w:p>
    <w:p w:rsidR="00BE43AE" w:rsidRPr="00BE43AE" w:rsidRDefault="003F0505" w:rsidP="00C17936">
      <w:pPr>
        <w:pStyle w:val="ListeParagraf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BE43AE">
        <w:rPr>
          <w:rFonts w:ascii="Arial" w:hAnsi="Arial" w:cs="Arial"/>
          <w:iCs/>
          <w:sz w:val="20"/>
          <w:szCs w:val="20"/>
        </w:rPr>
        <w:t>Çin'de COVID-19'lu 237 hastayı içeren randomize, çift kör, plasebo kontrollü bir çalışmada, remdesivir, plasebodan sayısal olarak (ancak istatistiksel olarak anlamlı olmayan) daha hızlı klinik düzelme</w:t>
      </w:r>
      <w:r w:rsidR="00C17936" w:rsidRPr="00BE43AE">
        <w:rPr>
          <w:rFonts w:ascii="Arial" w:hAnsi="Arial" w:cs="Arial"/>
          <w:iCs/>
          <w:sz w:val="20"/>
          <w:szCs w:val="20"/>
        </w:rPr>
        <w:t xml:space="preserve"> </w:t>
      </w:r>
      <w:r w:rsidR="00BE43AE" w:rsidRPr="00BE43AE">
        <w:rPr>
          <w:rFonts w:ascii="Arial" w:hAnsi="Arial" w:cs="Arial"/>
          <w:iCs/>
          <w:sz w:val="20"/>
          <w:szCs w:val="20"/>
        </w:rPr>
        <w:t>(daha kısa sürede düzelme)</w:t>
      </w:r>
      <w:r w:rsidRPr="00BE43AE">
        <w:rPr>
          <w:rFonts w:ascii="Arial" w:hAnsi="Arial" w:cs="Arial"/>
          <w:iCs/>
          <w:sz w:val="20"/>
          <w:szCs w:val="20"/>
        </w:rPr>
        <w:t xml:space="preserve"> ile ilişkilendirilmiştir</w:t>
      </w:r>
      <w:r w:rsidRPr="00BE43AE">
        <w:rPr>
          <w:rFonts w:ascii="Arial" w:hAnsi="Arial" w:cs="Arial"/>
          <w:b/>
          <w:iCs/>
          <w:color w:val="FF0000"/>
          <w:sz w:val="20"/>
          <w:szCs w:val="20"/>
          <w:vertAlign w:val="superscript"/>
        </w:rPr>
        <w:t>155</w:t>
      </w:r>
      <w:r w:rsidRPr="00BE43AE">
        <w:rPr>
          <w:rFonts w:ascii="Arial" w:hAnsi="Arial" w:cs="Arial"/>
          <w:iCs/>
          <w:color w:val="0070C0"/>
          <w:sz w:val="20"/>
          <w:szCs w:val="20"/>
        </w:rPr>
        <w:t>.</w:t>
      </w:r>
    </w:p>
    <w:p w:rsidR="00401374" w:rsidRPr="00BE43AE" w:rsidRDefault="00CE369E" w:rsidP="00C17936">
      <w:pPr>
        <w:pStyle w:val="ListeParagraf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BE43AE">
        <w:rPr>
          <w:rFonts w:ascii="Arial" w:hAnsi="Arial" w:cs="Arial"/>
        </w:rPr>
        <w:t xml:space="preserve"> </w:t>
      </w:r>
      <w:r w:rsidRPr="00BE43AE">
        <w:rPr>
          <w:rFonts w:ascii="Arial" w:hAnsi="Arial" w:cs="Arial"/>
          <w:iCs/>
          <w:sz w:val="20"/>
          <w:szCs w:val="20"/>
        </w:rPr>
        <w:t>1.063 COVID-19 hasta</w:t>
      </w:r>
      <w:r w:rsidR="00BE43AE" w:rsidRPr="00BE43AE">
        <w:rPr>
          <w:rFonts w:ascii="Arial" w:hAnsi="Arial" w:cs="Arial"/>
          <w:iCs/>
          <w:sz w:val="20"/>
          <w:szCs w:val="20"/>
        </w:rPr>
        <w:t>sını içeren çift kör, randomize</w:t>
      </w:r>
      <w:r w:rsidRPr="00BE43AE">
        <w:rPr>
          <w:rFonts w:ascii="Arial" w:hAnsi="Arial" w:cs="Arial"/>
          <w:iCs/>
          <w:sz w:val="20"/>
          <w:szCs w:val="20"/>
        </w:rPr>
        <w:t xml:space="preserve"> çok merkezli, plasebo kontrollü bir çalışmanın ön sonuçları, remdesivir alanların plasebo alanlara göre %31 daha hızlı </w:t>
      </w:r>
      <w:proofErr w:type="gramStart"/>
      <w:r w:rsidRPr="00BE43AE">
        <w:rPr>
          <w:rFonts w:ascii="Arial" w:hAnsi="Arial" w:cs="Arial"/>
          <w:iCs/>
          <w:sz w:val="20"/>
          <w:szCs w:val="20"/>
        </w:rPr>
        <w:t>düzelme  süresine</w:t>
      </w:r>
      <w:proofErr w:type="gramEnd"/>
      <w:r w:rsidRPr="00BE43AE">
        <w:rPr>
          <w:rFonts w:ascii="Arial" w:hAnsi="Arial" w:cs="Arial"/>
          <w:iCs/>
          <w:sz w:val="20"/>
          <w:szCs w:val="20"/>
        </w:rPr>
        <w:t xml:space="preserve"> sahip olduğunu göstermektedir (mediyan  d</w:t>
      </w:r>
      <w:r w:rsidR="00BE43AE" w:rsidRPr="00BE43AE">
        <w:rPr>
          <w:rFonts w:ascii="Arial" w:hAnsi="Arial" w:cs="Arial"/>
          <w:iCs/>
          <w:sz w:val="20"/>
          <w:szCs w:val="20"/>
        </w:rPr>
        <w:t>üzelme  süresi 15 güne karşı  11</w:t>
      </w:r>
      <w:r w:rsidRPr="00BE43AE">
        <w:rPr>
          <w:rFonts w:ascii="Arial" w:hAnsi="Arial" w:cs="Arial"/>
          <w:iCs/>
          <w:sz w:val="20"/>
          <w:szCs w:val="20"/>
        </w:rPr>
        <w:t xml:space="preserve"> gün)</w:t>
      </w:r>
      <w:r w:rsidRPr="00BE43AE">
        <w:rPr>
          <w:rFonts w:ascii="Arial" w:hAnsi="Arial" w:cs="Arial"/>
          <w:b/>
          <w:iCs/>
          <w:color w:val="FF0000"/>
          <w:sz w:val="20"/>
          <w:szCs w:val="20"/>
          <w:vertAlign w:val="superscript"/>
        </w:rPr>
        <w:t>157</w:t>
      </w:r>
      <w:r w:rsidRPr="00BE43AE">
        <w:rPr>
          <w:rFonts w:ascii="Arial" w:hAnsi="Arial" w:cs="Arial"/>
          <w:iCs/>
          <w:color w:val="0070C0"/>
          <w:sz w:val="20"/>
          <w:szCs w:val="20"/>
        </w:rPr>
        <w:t xml:space="preserve">. </w:t>
      </w:r>
    </w:p>
    <w:p w:rsidR="00E76C7F" w:rsidRPr="00707903" w:rsidRDefault="00E76C7F" w:rsidP="00E76C7F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07903">
        <w:rPr>
          <w:rFonts w:ascii="Arial" w:hAnsi="Arial" w:cs="Arial"/>
          <w:sz w:val="20"/>
          <w:szCs w:val="20"/>
        </w:rPr>
        <w:t>Önemli olarak;  bu ön bulgular ışığında; FDA, hastanede yatan hastaların tedavisine yönelik acil talebi karşılamak için Mayıs 2020'de COVID-19 için “</w:t>
      </w:r>
      <w:r w:rsidR="00707903">
        <w:rPr>
          <w:rFonts w:ascii="Arial" w:hAnsi="Arial" w:cs="Arial"/>
          <w:i/>
          <w:sz w:val="20"/>
          <w:szCs w:val="20"/>
        </w:rPr>
        <w:t>R</w:t>
      </w:r>
      <w:r w:rsidR="00707903" w:rsidRPr="00707903">
        <w:rPr>
          <w:rFonts w:ascii="Arial" w:hAnsi="Arial" w:cs="Arial"/>
          <w:i/>
          <w:sz w:val="20"/>
          <w:szCs w:val="20"/>
        </w:rPr>
        <w:t>emdesivir'in acil kullanımında</w:t>
      </w:r>
      <w:r w:rsidRPr="00707903">
        <w:rPr>
          <w:rFonts w:ascii="Arial" w:hAnsi="Arial" w:cs="Arial"/>
          <w:sz w:val="20"/>
          <w:szCs w:val="20"/>
        </w:rPr>
        <w:t>” izin verdi</w:t>
      </w:r>
      <w:r w:rsidRPr="00707903">
        <w:rPr>
          <w:rFonts w:ascii="Arial" w:hAnsi="Arial" w:cs="Arial"/>
          <w:b/>
          <w:color w:val="FF0000"/>
          <w:sz w:val="18"/>
          <w:szCs w:val="18"/>
          <w:vertAlign w:val="superscript"/>
        </w:rPr>
        <w:t>158</w:t>
      </w:r>
      <w:r w:rsidRPr="00707903">
        <w:rPr>
          <w:rFonts w:ascii="Arial" w:hAnsi="Arial" w:cs="Arial"/>
          <w:sz w:val="18"/>
          <w:szCs w:val="18"/>
        </w:rPr>
        <w:t>.</w:t>
      </w:r>
      <w:r w:rsidRPr="00707903">
        <w:rPr>
          <w:rFonts w:ascii="Arial" w:hAnsi="Arial" w:cs="Arial"/>
        </w:rPr>
        <w:t xml:space="preserve"> </w:t>
      </w:r>
      <w:r w:rsidRPr="00707903">
        <w:rPr>
          <w:rFonts w:ascii="Arial" w:hAnsi="Arial" w:cs="Arial"/>
          <w:sz w:val="20"/>
          <w:szCs w:val="20"/>
        </w:rPr>
        <w:t>Optimal doz ve tedavi süresi halen araştırılmaktadır.</w:t>
      </w:r>
    </w:p>
    <w:p w:rsidR="00E76C7F" w:rsidRPr="00707903" w:rsidRDefault="00E76C7F" w:rsidP="00D4561E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07903">
        <w:rPr>
          <w:rFonts w:ascii="Arial" w:hAnsi="Arial" w:cs="Arial"/>
          <w:sz w:val="20"/>
          <w:szCs w:val="20"/>
        </w:rPr>
        <w:t>Acil kullanım izni kapsamında,</w:t>
      </w:r>
      <w:r w:rsidRPr="00707903">
        <w:rPr>
          <w:rFonts w:ascii="Arial" w:hAnsi="Arial" w:cs="Arial"/>
        </w:rPr>
        <w:t xml:space="preserve"> </w:t>
      </w:r>
      <w:r w:rsidRPr="00707903">
        <w:rPr>
          <w:rFonts w:ascii="Arial" w:hAnsi="Arial" w:cs="Arial"/>
          <w:sz w:val="20"/>
          <w:szCs w:val="20"/>
        </w:rPr>
        <w:t>İnvaziv mekanik ventilasyon ve/veya ekstrakorporeal membran oksijenasyonu gerektiren hastalarda 10 günlük bir tedavi rejimi</w:t>
      </w:r>
      <w:r w:rsidR="00707903">
        <w:rPr>
          <w:rFonts w:ascii="Arial" w:hAnsi="Arial" w:cs="Arial"/>
          <w:sz w:val="20"/>
          <w:szCs w:val="20"/>
        </w:rPr>
        <w:t>:</w:t>
      </w:r>
      <w:r w:rsidRPr="00707903">
        <w:rPr>
          <w:rFonts w:ascii="Arial" w:hAnsi="Arial" w:cs="Arial"/>
          <w:sz w:val="20"/>
          <w:szCs w:val="20"/>
        </w:rPr>
        <w:t xml:space="preserve"> (1. günde 200 mg, ardından 9 gün boyunca günde 100 mg) </w:t>
      </w:r>
      <w:proofErr w:type="gramStart"/>
      <w:r w:rsidRPr="00707903">
        <w:rPr>
          <w:rFonts w:ascii="Arial" w:hAnsi="Arial" w:cs="Arial"/>
          <w:sz w:val="20"/>
          <w:szCs w:val="20"/>
        </w:rPr>
        <w:t>önerilir,</w:t>
      </w:r>
      <w:proofErr w:type="gramEnd"/>
      <w:r w:rsidR="00D4561E" w:rsidRPr="00707903">
        <w:rPr>
          <w:rFonts w:ascii="Arial" w:hAnsi="Arial" w:cs="Arial"/>
        </w:rPr>
        <w:t xml:space="preserve"> </w:t>
      </w:r>
      <w:r w:rsidR="00D4561E" w:rsidRPr="00707903">
        <w:rPr>
          <w:rFonts w:ascii="Arial" w:hAnsi="Arial" w:cs="Arial"/>
          <w:sz w:val="20"/>
          <w:szCs w:val="20"/>
        </w:rPr>
        <w:t>ve daha hafif semptomları olan hastalar için 5 günlük bir tedavi kursu önerilmektedir.</w:t>
      </w:r>
    </w:p>
    <w:p w:rsidR="00520A25" w:rsidRPr="00707903" w:rsidRDefault="00520A25" w:rsidP="00520A25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707903">
        <w:rPr>
          <w:rFonts w:ascii="Arial" w:hAnsi="Arial" w:cs="Arial"/>
          <w:sz w:val="20"/>
          <w:szCs w:val="20"/>
        </w:rPr>
        <w:t>Remdesivir ile ilişkili belirgin KV yan etkileri şu ana kadar bildirilmemiş olsa da, bunlar daha yaygın kullanımla daha belirgin hale gelebilir</w:t>
      </w:r>
      <w:r w:rsidRPr="00707903">
        <w:rPr>
          <w:rFonts w:ascii="Arial" w:hAnsi="Arial" w:cs="Arial"/>
          <w:b/>
          <w:color w:val="FF0000"/>
          <w:sz w:val="20"/>
          <w:szCs w:val="20"/>
          <w:vertAlign w:val="superscript"/>
        </w:rPr>
        <w:t>158</w:t>
      </w:r>
      <w:r w:rsidRPr="00707903">
        <w:rPr>
          <w:rFonts w:ascii="Arial" w:hAnsi="Arial" w:cs="Arial"/>
          <w:color w:val="0070C0"/>
          <w:sz w:val="20"/>
          <w:szCs w:val="20"/>
        </w:rPr>
        <w:t>.</w:t>
      </w:r>
    </w:p>
    <w:p w:rsidR="00401374" w:rsidRDefault="00401374" w:rsidP="006B5AAF">
      <w:pPr>
        <w:autoSpaceDE w:val="0"/>
        <w:autoSpaceDN w:val="0"/>
        <w:adjustRightInd w:val="0"/>
        <w:spacing w:after="0" w:line="240" w:lineRule="auto"/>
        <w:rPr>
          <w:rFonts w:cs="MinionPro-SemiboldIt"/>
          <w:i/>
          <w:iCs/>
          <w:sz w:val="18"/>
          <w:szCs w:val="18"/>
        </w:rPr>
      </w:pPr>
    </w:p>
    <w:p w:rsidR="00401374" w:rsidRPr="00815C1F" w:rsidRDefault="00401374" w:rsidP="006B5AAF">
      <w:pPr>
        <w:autoSpaceDE w:val="0"/>
        <w:autoSpaceDN w:val="0"/>
        <w:adjustRightInd w:val="0"/>
        <w:spacing w:after="0" w:line="240" w:lineRule="auto"/>
        <w:rPr>
          <w:rFonts w:cs="MinionPro-SemiboldIt"/>
          <w:i/>
          <w:iCs/>
          <w:sz w:val="24"/>
          <w:szCs w:val="24"/>
        </w:rPr>
      </w:pPr>
    </w:p>
    <w:p w:rsidR="00815C1F" w:rsidRPr="004F4FA9" w:rsidRDefault="00F43D07" w:rsidP="00F43D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4F4FA9">
        <w:rPr>
          <w:rFonts w:ascii="Times New Roman" w:hAnsi="Times New Roman" w:cs="Times New Roman"/>
          <w:i/>
          <w:iCs/>
          <w:sz w:val="24"/>
          <w:szCs w:val="24"/>
        </w:rPr>
        <w:t>Lopanivir-Ritonavir:</w:t>
      </w:r>
      <w:r w:rsidR="00815C1F" w:rsidRPr="004F4FA9">
        <w:rPr>
          <w:rFonts w:ascii="Times New Roman" w:hAnsi="Times New Roman" w:cs="Times New Roman"/>
          <w:sz w:val="20"/>
          <w:szCs w:val="20"/>
        </w:rPr>
        <w:t xml:space="preserve"> </w:t>
      </w:r>
      <w:r w:rsidR="00815C1F" w:rsidRPr="004F4FA9">
        <w:rPr>
          <w:rFonts w:ascii="Arial" w:hAnsi="Arial" w:cs="Arial"/>
          <w:iCs/>
          <w:sz w:val="20"/>
          <w:szCs w:val="20"/>
        </w:rPr>
        <w:t xml:space="preserve">Lopinavir-ritonavir, HIV </w:t>
      </w:r>
      <w:proofErr w:type="gramStart"/>
      <w:r w:rsidR="00815C1F" w:rsidRPr="004F4FA9">
        <w:rPr>
          <w:rFonts w:ascii="Arial" w:hAnsi="Arial" w:cs="Arial"/>
          <w:iCs/>
          <w:sz w:val="20"/>
          <w:szCs w:val="20"/>
        </w:rPr>
        <w:t>enfeksiyonunun</w:t>
      </w:r>
      <w:proofErr w:type="gramEnd"/>
      <w:r w:rsidR="00815C1F" w:rsidRPr="004F4FA9">
        <w:rPr>
          <w:rFonts w:ascii="Arial" w:hAnsi="Arial" w:cs="Arial"/>
          <w:iCs/>
          <w:sz w:val="20"/>
          <w:szCs w:val="20"/>
        </w:rPr>
        <w:t xml:space="preserve"> önlenmesi ve tedavisi için kullanılan ve proteaz aktivitesini inhibe ederek çalışan sabit dozlu bir ilaç kombinasyonudur</w:t>
      </w:r>
      <w:r w:rsidR="00815C1F" w:rsidRPr="004F4FA9">
        <w:rPr>
          <w:rFonts w:ascii="Arial" w:hAnsi="Arial" w:cs="Arial"/>
          <w:b/>
          <w:iCs/>
          <w:color w:val="FF0000"/>
          <w:sz w:val="20"/>
          <w:szCs w:val="20"/>
          <w:vertAlign w:val="superscript"/>
        </w:rPr>
        <w:t>159</w:t>
      </w:r>
      <w:r w:rsidR="00815C1F" w:rsidRPr="004F4FA9">
        <w:rPr>
          <w:rFonts w:ascii="Arial" w:hAnsi="Arial" w:cs="Arial"/>
          <w:iCs/>
          <w:sz w:val="20"/>
          <w:szCs w:val="20"/>
        </w:rPr>
        <w:t>.</w:t>
      </w:r>
      <w:r w:rsidR="006B5E0A" w:rsidRPr="004F4FA9">
        <w:rPr>
          <w:rFonts w:ascii="Arial" w:hAnsi="Arial" w:cs="Arial"/>
        </w:rPr>
        <w:t xml:space="preserve"> </w:t>
      </w:r>
      <w:r w:rsidR="006B5E0A" w:rsidRPr="004F4FA9">
        <w:rPr>
          <w:rFonts w:ascii="Arial" w:hAnsi="Arial" w:cs="Arial"/>
          <w:iCs/>
          <w:sz w:val="20"/>
          <w:szCs w:val="20"/>
        </w:rPr>
        <w:t xml:space="preserve">Lopinavir sadece kombinasyon halinde mevcuttur sitokrom P450 3A4'ü inhibe ederek lopinavirin parçalanmasını yavaşlatma </w:t>
      </w:r>
      <w:proofErr w:type="gramStart"/>
      <w:r w:rsidRPr="004F4FA9">
        <w:rPr>
          <w:rFonts w:ascii="Arial" w:hAnsi="Arial" w:cs="Arial"/>
          <w:iCs/>
          <w:sz w:val="20"/>
          <w:szCs w:val="20"/>
        </w:rPr>
        <w:t xml:space="preserve">fonksiyonu </w:t>
      </w:r>
      <w:r w:rsidR="006B5E0A" w:rsidRPr="004F4FA9">
        <w:rPr>
          <w:rFonts w:ascii="Arial" w:hAnsi="Arial" w:cs="Arial"/>
          <w:iCs/>
          <w:sz w:val="20"/>
          <w:szCs w:val="20"/>
        </w:rPr>
        <w:t xml:space="preserve"> gören</w:t>
      </w:r>
      <w:proofErr w:type="gramEnd"/>
      <w:r w:rsidR="006B5E0A" w:rsidRPr="004F4FA9">
        <w:rPr>
          <w:rFonts w:ascii="Arial" w:hAnsi="Arial" w:cs="Arial"/>
          <w:iCs/>
          <w:sz w:val="20"/>
          <w:szCs w:val="20"/>
        </w:rPr>
        <w:t xml:space="preserve"> ritonavir ile birliktedir</w:t>
      </w:r>
      <w:r w:rsidR="006B5E0A" w:rsidRPr="004F4FA9">
        <w:rPr>
          <w:rFonts w:ascii="Arial" w:hAnsi="Arial" w:cs="Arial"/>
          <w:b/>
          <w:iCs/>
          <w:color w:val="FF0000"/>
          <w:sz w:val="20"/>
          <w:szCs w:val="20"/>
          <w:vertAlign w:val="superscript"/>
        </w:rPr>
        <w:t>41</w:t>
      </w:r>
      <w:r w:rsidR="006B5E0A" w:rsidRPr="004F4FA9">
        <w:rPr>
          <w:rFonts w:ascii="Arial" w:hAnsi="Arial" w:cs="Arial"/>
          <w:iCs/>
          <w:sz w:val="20"/>
          <w:szCs w:val="20"/>
        </w:rPr>
        <w:t>.</w:t>
      </w:r>
      <w:r w:rsidR="00E2142E" w:rsidRPr="004F4FA9">
        <w:rPr>
          <w:rFonts w:ascii="Arial" w:hAnsi="Arial" w:cs="Arial"/>
        </w:rPr>
        <w:t xml:space="preserve"> </w:t>
      </w:r>
      <w:r w:rsidR="00E3142F">
        <w:rPr>
          <w:rFonts w:ascii="Arial" w:hAnsi="Arial" w:cs="Arial"/>
          <w:iCs/>
          <w:sz w:val="20"/>
          <w:szCs w:val="20"/>
        </w:rPr>
        <w:t>K</w:t>
      </w:r>
      <w:r w:rsidR="00E2142E" w:rsidRPr="004F4FA9">
        <w:rPr>
          <w:rFonts w:ascii="Arial" w:hAnsi="Arial" w:cs="Arial"/>
          <w:iCs/>
          <w:sz w:val="20"/>
          <w:szCs w:val="20"/>
        </w:rPr>
        <w:t>OVID-19'lu 199 hastayı içeren randomize, kontrollü, açık etiketli bir çalışmada, standart bakıma kıyasla lopinavir-ritonavir tedavisinin herhangi bir yararı gözlenmemiştir</w:t>
      </w:r>
      <w:r w:rsidR="00E2142E" w:rsidRPr="004F4FA9">
        <w:rPr>
          <w:rFonts w:ascii="Arial" w:hAnsi="Arial" w:cs="Arial"/>
          <w:b/>
          <w:iCs/>
          <w:color w:val="FF0000"/>
          <w:sz w:val="20"/>
          <w:szCs w:val="20"/>
          <w:vertAlign w:val="superscript"/>
        </w:rPr>
        <w:t>159</w:t>
      </w:r>
      <w:r w:rsidR="00E2142E" w:rsidRPr="004F4FA9">
        <w:rPr>
          <w:rFonts w:ascii="Arial" w:hAnsi="Arial" w:cs="Arial"/>
          <w:iCs/>
          <w:sz w:val="20"/>
          <w:szCs w:val="20"/>
        </w:rPr>
        <w:t>.</w:t>
      </w:r>
    </w:p>
    <w:p w:rsidR="00815C1F" w:rsidRPr="004F4FA9" w:rsidRDefault="00815C1F" w:rsidP="006B5A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:rsidR="00815C1F" w:rsidRDefault="00815C1F" w:rsidP="006B5AAF">
      <w:pPr>
        <w:autoSpaceDE w:val="0"/>
        <w:autoSpaceDN w:val="0"/>
        <w:adjustRightInd w:val="0"/>
        <w:spacing w:after="0" w:line="240" w:lineRule="auto"/>
        <w:rPr>
          <w:rFonts w:cs="MinionPro-SemiboldIt"/>
          <w:i/>
          <w:iCs/>
          <w:sz w:val="18"/>
          <w:szCs w:val="18"/>
        </w:rPr>
      </w:pPr>
    </w:p>
    <w:p w:rsidR="000D1130" w:rsidRPr="00150F48" w:rsidRDefault="000D1130" w:rsidP="006B5A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150F48">
        <w:rPr>
          <w:rFonts w:ascii="Arial" w:hAnsi="Arial" w:cs="Arial"/>
          <w:sz w:val="20"/>
          <w:szCs w:val="20"/>
        </w:rPr>
        <w:t>Lopinavir-ritonavir tedavi grubunda gastrointestinal yan etkiler standart gruba göre daha sık rapor edilmiştir,</w:t>
      </w:r>
      <w:r w:rsidRPr="00150F48">
        <w:rPr>
          <w:rFonts w:ascii="Arial" w:hAnsi="Arial" w:cs="Arial"/>
        </w:rPr>
        <w:t xml:space="preserve"> </w:t>
      </w:r>
      <w:r w:rsidRPr="00150F48">
        <w:rPr>
          <w:rFonts w:ascii="Arial" w:hAnsi="Arial" w:cs="Arial"/>
          <w:sz w:val="20"/>
          <w:szCs w:val="20"/>
        </w:rPr>
        <w:t xml:space="preserve">ancak olumsuz KV etkiler her iki grupta da </w:t>
      </w:r>
      <w:r w:rsidR="00150F48" w:rsidRPr="00150F48">
        <w:rPr>
          <w:rFonts w:ascii="Arial" w:hAnsi="Arial" w:cs="Arial"/>
          <w:sz w:val="20"/>
          <w:szCs w:val="20"/>
        </w:rPr>
        <w:t>bildirilmdi</w:t>
      </w:r>
      <w:r w:rsidRPr="00150F48">
        <w:rPr>
          <w:rFonts w:ascii="Arial" w:hAnsi="Arial" w:cs="Arial"/>
          <w:b/>
          <w:color w:val="FF0000"/>
          <w:sz w:val="20"/>
          <w:szCs w:val="20"/>
          <w:vertAlign w:val="superscript"/>
        </w:rPr>
        <w:t>159</w:t>
      </w:r>
      <w:r w:rsidRPr="00150F48">
        <w:rPr>
          <w:rFonts w:ascii="Arial" w:hAnsi="Arial" w:cs="Arial"/>
          <w:color w:val="0070C0"/>
          <w:sz w:val="20"/>
          <w:szCs w:val="20"/>
        </w:rPr>
        <w:t>.</w:t>
      </w:r>
    </w:p>
    <w:p w:rsidR="000D1130" w:rsidRPr="00150F48" w:rsidRDefault="000D1130" w:rsidP="000D1130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150F48">
        <w:rPr>
          <w:rFonts w:ascii="Arial" w:hAnsi="Arial" w:cs="Arial"/>
          <w:sz w:val="20"/>
          <w:szCs w:val="20"/>
        </w:rPr>
        <w:t>Bununla birlikte, lopinavir-ritonavir, COVID-19 hastalarında dikkatli kullanılmalıdır çünkü bu ilaç kombinasyonu sitokrom P450 3A4 tarafından metabolize edilen yaygın</w:t>
      </w:r>
      <w:r w:rsidR="00150F48" w:rsidRPr="00150F48">
        <w:rPr>
          <w:rFonts w:ascii="Arial" w:hAnsi="Arial" w:cs="Arial"/>
          <w:sz w:val="20"/>
          <w:szCs w:val="20"/>
        </w:rPr>
        <w:t xml:space="preserve"> kullanılan bazı </w:t>
      </w:r>
      <w:r w:rsidRPr="00150F48">
        <w:rPr>
          <w:rFonts w:ascii="Arial" w:hAnsi="Arial" w:cs="Arial"/>
          <w:sz w:val="20"/>
          <w:szCs w:val="20"/>
        </w:rPr>
        <w:t xml:space="preserve"> kardiyovasküler ilaçlarla etkileşime girebilir; bunlara antiaritmik </w:t>
      </w:r>
      <w:proofErr w:type="gramStart"/>
      <w:r w:rsidRPr="00150F48">
        <w:rPr>
          <w:rFonts w:ascii="Arial" w:hAnsi="Arial" w:cs="Arial"/>
          <w:sz w:val="20"/>
          <w:szCs w:val="20"/>
        </w:rPr>
        <w:t>ajanlar,</w:t>
      </w:r>
      <w:r w:rsidR="00150F48" w:rsidRPr="00150F48">
        <w:rPr>
          <w:rFonts w:ascii="Arial" w:hAnsi="Arial" w:cs="Arial"/>
          <w:sz w:val="20"/>
          <w:szCs w:val="20"/>
        </w:rPr>
        <w:t>statinleri</w:t>
      </w:r>
      <w:proofErr w:type="gramEnd"/>
      <w:r w:rsidR="00150F48" w:rsidRPr="00150F48">
        <w:rPr>
          <w:rFonts w:ascii="Arial" w:hAnsi="Arial" w:cs="Arial"/>
          <w:sz w:val="20"/>
          <w:szCs w:val="20"/>
        </w:rPr>
        <w:t xml:space="preserve">, </w:t>
      </w:r>
      <w:r w:rsidRPr="00150F48">
        <w:rPr>
          <w:rFonts w:ascii="Arial" w:hAnsi="Arial" w:cs="Arial"/>
          <w:sz w:val="20"/>
          <w:szCs w:val="20"/>
        </w:rPr>
        <w:t xml:space="preserve"> antitrombosit ilaçlar ve antikoagülanlar</w:t>
      </w:r>
      <w:r w:rsidRPr="00150F48">
        <w:rPr>
          <w:rFonts w:ascii="Arial" w:hAnsi="Arial" w:cs="Arial"/>
          <w:b/>
          <w:color w:val="FF0000"/>
          <w:sz w:val="20"/>
          <w:szCs w:val="20"/>
          <w:vertAlign w:val="superscript"/>
        </w:rPr>
        <w:t>41,160</w:t>
      </w:r>
      <w:r w:rsidRPr="00150F48">
        <w:rPr>
          <w:rFonts w:ascii="Arial" w:hAnsi="Arial" w:cs="Arial"/>
          <w:color w:val="0070C0"/>
          <w:sz w:val="20"/>
          <w:szCs w:val="20"/>
        </w:rPr>
        <w:t>.</w:t>
      </w:r>
    </w:p>
    <w:p w:rsidR="00BF14C3" w:rsidRDefault="00BF14C3" w:rsidP="006B5AAF">
      <w:pPr>
        <w:autoSpaceDE w:val="0"/>
        <w:autoSpaceDN w:val="0"/>
        <w:adjustRightInd w:val="0"/>
        <w:spacing w:after="0" w:line="240" w:lineRule="auto"/>
        <w:rPr>
          <w:rFonts w:cs="MinionPro-Regular"/>
          <w:sz w:val="18"/>
          <w:szCs w:val="18"/>
          <w:highlight w:val="yellow"/>
        </w:rPr>
      </w:pPr>
    </w:p>
    <w:p w:rsidR="006B5AAF" w:rsidRDefault="006B5AAF" w:rsidP="006B5AAF">
      <w:pPr>
        <w:autoSpaceDE w:val="0"/>
        <w:autoSpaceDN w:val="0"/>
        <w:adjustRightInd w:val="0"/>
        <w:spacing w:after="0" w:line="240" w:lineRule="auto"/>
        <w:rPr>
          <w:rFonts w:cs="DiverdaSansCom-Black"/>
          <w:b/>
          <w:color w:val="FF0000"/>
          <w:sz w:val="19"/>
          <w:szCs w:val="19"/>
        </w:rPr>
      </w:pPr>
    </w:p>
    <w:p w:rsidR="00BF14C3" w:rsidRDefault="00BF14C3" w:rsidP="006B5AAF">
      <w:pPr>
        <w:autoSpaceDE w:val="0"/>
        <w:autoSpaceDN w:val="0"/>
        <w:adjustRightInd w:val="0"/>
        <w:spacing w:after="0" w:line="240" w:lineRule="auto"/>
        <w:rPr>
          <w:rFonts w:cs="DiverdaSansCom-Black"/>
          <w:b/>
          <w:color w:val="FF0000"/>
          <w:sz w:val="19"/>
          <w:szCs w:val="19"/>
        </w:rPr>
      </w:pPr>
    </w:p>
    <w:p w:rsidR="00BF14C3" w:rsidRPr="005D3916" w:rsidRDefault="006E6DEC" w:rsidP="006B5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D3916">
        <w:rPr>
          <w:rFonts w:ascii="Times New Roman" w:hAnsi="Times New Roman" w:cs="Times New Roman"/>
          <w:b/>
          <w:i/>
          <w:sz w:val="24"/>
          <w:szCs w:val="24"/>
        </w:rPr>
        <w:t>Sonuçta pandemi başlarken-</w:t>
      </w:r>
    </w:p>
    <w:p w:rsidR="00804D2E" w:rsidRDefault="00804D2E" w:rsidP="006B5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F81BD" w:themeColor="accent1"/>
          <w:sz w:val="20"/>
          <w:szCs w:val="20"/>
        </w:rPr>
      </w:pPr>
    </w:p>
    <w:p w:rsidR="006B5AAF" w:rsidRPr="00972548" w:rsidRDefault="00150F48" w:rsidP="00804D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50F48">
        <w:rPr>
          <w:rFonts w:ascii="Arial" w:hAnsi="Arial" w:cs="Arial"/>
          <w:sz w:val="20"/>
          <w:szCs w:val="20"/>
        </w:rPr>
        <w:t xml:space="preserve">Çok sayıda çalışmada </w:t>
      </w:r>
      <w:proofErr w:type="gramStart"/>
      <w:r w:rsidRPr="00150F48">
        <w:rPr>
          <w:rFonts w:ascii="Arial" w:hAnsi="Arial" w:cs="Arial"/>
          <w:sz w:val="20"/>
          <w:szCs w:val="20"/>
        </w:rPr>
        <w:t xml:space="preserve">gösterilen </w:t>
      </w:r>
      <w:r w:rsidR="00804D2E" w:rsidRPr="00150F48">
        <w:rPr>
          <w:rFonts w:ascii="Arial" w:hAnsi="Arial" w:cs="Arial"/>
          <w:sz w:val="20"/>
          <w:szCs w:val="20"/>
        </w:rPr>
        <w:t xml:space="preserve"> SARS</w:t>
      </w:r>
      <w:proofErr w:type="gramEnd"/>
      <w:r w:rsidR="00804D2E" w:rsidRPr="00150F48">
        <w:rPr>
          <w:rFonts w:ascii="Arial" w:hAnsi="Arial" w:cs="Arial"/>
          <w:sz w:val="20"/>
          <w:szCs w:val="20"/>
        </w:rPr>
        <w:t xml:space="preserve">-CoV-2'nin SARS-CoV ile </w:t>
      </w:r>
      <w:r w:rsidRPr="00150F48">
        <w:rPr>
          <w:rFonts w:ascii="Arial" w:hAnsi="Arial" w:cs="Arial"/>
          <w:sz w:val="20"/>
          <w:szCs w:val="20"/>
        </w:rPr>
        <w:t xml:space="preserve">paylaştığı </w:t>
      </w:r>
      <w:r w:rsidR="00804D2E" w:rsidRPr="00150F48">
        <w:rPr>
          <w:rFonts w:ascii="Arial" w:hAnsi="Arial" w:cs="Arial"/>
          <w:sz w:val="20"/>
          <w:szCs w:val="20"/>
        </w:rPr>
        <w:t xml:space="preserve">birçok biyolojik </w:t>
      </w:r>
      <w:r w:rsidRPr="00150F48">
        <w:rPr>
          <w:rFonts w:ascii="Arial" w:hAnsi="Arial" w:cs="Arial"/>
          <w:sz w:val="20"/>
          <w:szCs w:val="20"/>
        </w:rPr>
        <w:t xml:space="preserve">özelliği </w:t>
      </w:r>
      <w:r w:rsidR="00804D2E" w:rsidRPr="00150F48">
        <w:rPr>
          <w:rFonts w:ascii="Arial" w:hAnsi="Arial" w:cs="Arial"/>
          <w:sz w:val="20"/>
          <w:szCs w:val="20"/>
        </w:rPr>
        <w:t xml:space="preserve"> göz önüne alındığında,</w:t>
      </w:r>
      <w:r w:rsidR="00FF5393" w:rsidRPr="00150F48">
        <w:rPr>
          <w:rFonts w:ascii="Arial" w:hAnsi="Arial" w:cs="Arial"/>
        </w:rPr>
        <w:t xml:space="preserve"> </w:t>
      </w:r>
      <w:r w:rsidR="00FF5393" w:rsidRPr="00150F48">
        <w:rPr>
          <w:rFonts w:ascii="Arial" w:hAnsi="Arial" w:cs="Arial"/>
          <w:sz w:val="20"/>
          <w:szCs w:val="20"/>
        </w:rPr>
        <w:t xml:space="preserve">SARS'ın altında yatan patofizyolojik mekanizmalar hakkındaki bilgimiz, COVID-19'da yer alan hastalık süreçlerini anlamak için </w:t>
      </w:r>
      <w:r w:rsidRPr="00150F48">
        <w:rPr>
          <w:rFonts w:ascii="Arial" w:hAnsi="Arial" w:cs="Arial"/>
          <w:sz w:val="20"/>
          <w:szCs w:val="20"/>
        </w:rPr>
        <w:t xml:space="preserve">de </w:t>
      </w:r>
      <w:r w:rsidR="00FF5393" w:rsidRPr="00150F48">
        <w:rPr>
          <w:rFonts w:ascii="Arial" w:hAnsi="Arial" w:cs="Arial"/>
          <w:sz w:val="20"/>
          <w:szCs w:val="20"/>
        </w:rPr>
        <w:t>kullanılabilir.</w:t>
      </w:r>
    </w:p>
    <w:p w:rsidR="00271487" w:rsidRDefault="00271487" w:rsidP="006B5AAF">
      <w:pPr>
        <w:autoSpaceDE w:val="0"/>
        <w:autoSpaceDN w:val="0"/>
        <w:adjustRightInd w:val="0"/>
        <w:spacing w:after="0" w:line="240" w:lineRule="auto"/>
        <w:rPr>
          <w:rFonts w:cs="MinionPro-Regular"/>
          <w:sz w:val="18"/>
          <w:szCs w:val="18"/>
        </w:rPr>
      </w:pPr>
    </w:p>
    <w:p w:rsidR="00271487" w:rsidRPr="00F46296" w:rsidRDefault="00271487" w:rsidP="00271487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46296">
        <w:rPr>
          <w:rFonts w:ascii="Arial" w:hAnsi="Arial" w:cs="Arial"/>
          <w:sz w:val="20"/>
          <w:szCs w:val="20"/>
        </w:rPr>
        <w:t xml:space="preserve">Mekanik olarak, S proteini ve ACE2 arasındaki etkileşimin hastalık patogenezinde, </w:t>
      </w:r>
      <w:r w:rsidR="00150F48" w:rsidRPr="00F46296">
        <w:rPr>
          <w:rFonts w:ascii="Arial" w:hAnsi="Arial" w:cs="Arial"/>
          <w:sz w:val="20"/>
          <w:szCs w:val="20"/>
        </w:rPr>
        <w:t>özellikle bu hastalığın KV manifestasyonları</w:t>
      </w:r>
      <w:r w:rsidRPr="00F46296">
        <w:rPr>
          <w:rFonts w:ascii="Arial" w:hAnsi="Arial" w:cs="Arial"/>
          <w:sz w:val="20"/>
          <w:szCs w:val="20"/>
        </w:rPr>
        <w:t xml:space="preserve"> merkezi bir rolü olm</w:t>
      </w:r>
      <w:r w:rsidR="00F46296" w:rsidRPr="00F46296">
        <w:rPr>
          <w:rFonts w:ascii="Arial" w:hAnsi="Arial" w:cs="Arial"/>
          <w:sz w:val="20"/>
          <w:szCs w:val="20"/>
        </w:rPr>
        <w:t>ası muhtemeldir ve bu etkileşim</w:t>
      </w:r>
      <w:r w:rsidRPr="00F46296">
        <w:rPr>
          <w:rFonts w:ascii="Arial" w:hAnsi="Arial" w:cs="Arial"/>
          <w:sz w:val="20"/>
          <w:szCs w:val="20"/>
        </w:rPr>
        <w:t xml:space="preserve"> COVID-19'un önlenmesi ve tedavisi için potansiyel bir hedeftir.</w:t>
      </w:r>
    </w:p>
    <w:p w:rsidR="00F46296" w:rsidRDefault="00F46296" w:rsidP="006B5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F81BD" w:themeColor="accent1"/>
          <w:sz w:val="20"/>
          <w:szCs w:val="20"/>
        </w:rPr>
      </w:pPr>
    </w:p>
    <w:p w:rsidR="00271487" w:rsidRPr="00972548" w:rsidRDefault="00271487" w:rsidP="006B5AAF">
      <w:pPr>
        <w:pStyle w:val="ListeParagraf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  <w:vertAlign w:val="superscript"/>
        </w:rPr>
      </w:pPr>
      <w:r w:rsidRPr="004B2102">
        <w:rPr>
          <w:rFonts w:ascii="Times New Roman" w:hAnsi="Times New Roman" w:cs="Times New Roman"/>
          <w:sz w:val="20"/>
          <w:szCs w:val="20"/>
        </w:rPr>
        <w:t>COVID-19'un altında yatan mekanizmaların incelenmesinde çeşitl</w:t>
      </w:r>
      <w:r w:rsidR="00F46296" w:rsidRPr="004B2102">
        <w:rPr>
          <w:rFonts w:ascii="Times New Roman" w:hAnsi="Times New Roman" w:cs="Times New Roman"/>
          <w:sz w:val="20"/>
          <w:szCs w:val="20"/>
        </w:rPr>
        <w:t>i engellerin aşılması gerekiyor:</w:t>
      </w:r>
      <w:r w:rsidRPr="004B2102">
        <w:rPr>
          <w:rFonts w:ascii="Times New Roman" w:hAnsi="Times New Roman" w:cs="Times New Roman"/>
        </w:rPr>
        <w:t xml:space="preserve"> </w:t>
      </w:r>
      <w:r w:rsidRPr="004B2102">
        <w:rPr>
          <w:rFonts w:ascii="Times New Roman" w:hAnsi="Times New Roman" w:cs="Times New Roman"/>
          <w:sz w:val="20"/>
          <w:szCs w:val="20"/>
        </w:rPr>
        <w:t>İlk olarak, SARS-CoV-2</w:t>
      </w:r>
      <w:r w:rsidR="00F46296" w:rsidRPr="004B2102">
        <w:rPr>
          <w:rFonts w:ascii="Times New Roman" w:hAnsi="Times New Roman" w:cs="Times New Roman"/>
          <w:sz w:val="20"/>
          <w:szCs w:val="20"/>
        </w:rPr>
        <w:t>’yi</w:t>
      </w:r>
      <w:r w:rsidRPr="004B2102">
        <w:rPr>
          <w:rFonts w:ascii="Times New Roman" w:hAnsi="Times New Roman" w:cs="Times New Roman"/>
          <w:sz w:val="20"/>
          <w:szCs w:val="20"/>
        </w:rPr>
        <w:t xml:space="preserve"> kullanan biyolojik </w:t>
      </w:r>
      <w:proofErr w:type="gramStart"/>
      <w:r w:rsidRPr="004B2102">
        <w:rPr>
          <w:rFonts w:ascii="Times New Roman" w:hAnsi="Times New Roman" w:cs="Times New Roman"/>
          <w:sz w:val="20"/>
          <w:szCs w:val="20"/>
        </w:rPr>
        <w:t>deneyler</w:t>
      </w:r>
      <w:r w:rsidR="00F46296" w:rsidRPr="004B2102">
        <w:rPr>
          <w:rFonts w:ascii="Times New Roman" w:hAnsi="Times New Roman" w:cs="Times New Roman"/>
          <w:sz w:val="20"/>
          <w:szCs w:val="20"/>
        </w:rPr>
        <w:t>in ,</w:t>
      </w:r>
      <w:r w:rsidRPr="004B2102">
        <w:rPr>
          <w:rFonts w:ascii="Times New Roman" w:hAnsi="Times New Roman" w:cs="Times New Roman"/>
          <w:sz w:val="20"/>
          <w:szCs w:val="20"/>
        </w:rPr>
        <w:t>yalnızca</w:t>
      </w:r>
      <w:proofErr w:type="gramEnd"/>
      <w:r w:rsidRPr="004B2102">
        <w:rPr>
          <w:rFonts w:ascii="Times New Roman" w:hAnsi="Times New Roman" w:cs="Times New Roman"/>
          <w:sz w:val="20"/>
          <w:szCs w:val="20"/>
        </w:rPr>
        <w:t xml:space="preserve"> biyogü</w:t>
      </w:r>
      <w:r w:rsidR="00F46296" w:rsidRPr="004B2102">
        <w:rPr>
          <w:rFonts w:ascii="Times New Roman" w:hAnsi="Times New Roman" w:cs="Times New Roman"/>
          <w:sz w:val="20"/>
          <w:szCs w:val="20"/>
        </w:rPr>
        <w:t>venlik düzeyi 3 derecede</w:t>
      </w:r>
      <w:r w:rsidRPr="004B2102">
        <w:rPr>
          <w:rFonts w:ascii="Times New Roman" w:hAnsi="Times New Roman" w:cs="Times New Roman"/>
          <w:b/>
          <w:color w:val="FF0000"/>
          <w:sz w:val="20"/>
          <w:szCs w:val="20"/>
          <w:vertAlign w:val="superscript"/>
        </w:rPr>
        <w:t xml:space="preserve">161,162 </w:t>
      </w:r>
      <w:r w:rsidRPr="004B2102">
        <w:rPr>
          <w:rFonts w:ascii="Times New Roman" w:hAnsi="Times New Roman" w:cs="Times New Roman"/>
          <w:sz w:val="20"/>
          <w:szCs w:val="20"/>
        </w:rPr>
        <w:t>olan laboratuvarlarda gerçekleştirilebilir.</w:t>
      </w:r>
      <w:r w:rsidRPr="004B2102">
        <w:rPr>
          <w:rFonts w:ascii="Times New Roman" w:hAnsi="Times New Roman" w:cs="Times New Roman"/>
        </w:rPr>
        <w:t xml:space="preserve"> </w:t>
      </w:r>
      <w:r w:rsidRPr="004B2102">
        <w:rPr>
          <w:rFonts w:ascii="Times New Roman" w:hAnsi="Times New Roman" w:cs="Times New Roman"/>
          <w:sz w:val="20"/>
          <w:szCs w:val="20"/>
        </w:rPr>
        <w:t xml:space="preserve">İkincisi, hastalık sürecini taklit etmek için hayvan modellerinin kullanılmasının  sayısız zorlukları vardır </w:t>
      </w:r>
      <w:r w:rsidRPr="004B2102">
        <w:rPr>
          <w:rFonts w:ascii="Times New Roman" w:hAnsi="Times New Roman" w:cs="Times New Roman"/>
          <w:b/>
          <w:color w:val="FF0000"/>
          <w:sz w:val="20"/>
          <w:szCs w:val="20"/>
          <w:vertAlign w:val="superscript"/>
        </w:rPr>
        <w:t>163–165</w:t>
      </w:r>
      <w:r w:rsidRPr="004B2102">
        <w:rPr>
          <w:rFonts w:ascii="Times New Roman" w:hAnsi="Times New Roman" w:cs="Times New Roman"/>
          <w:color w:val="4F81BD" w:themeColor="accent1"/>
          <w:sz w:val="20"/>
          <w:szCs w:val="20"/>
        </w:rPr>
        <w:t>.</w:t>
      </w:r>
      <w:r w:rsidR="00154FAC" w:rsidRPr="004B2102">
        <w:rPr>
          <w:rFonts w:ascii="Times New Roman" w:hAnsi="Times New Roman" w:cs="Times New Roman"/>
        </w:rPr>
        <w:t xml:space="preserve"> </w:t>
      </w:r>
      <w:r w:rsidR="00154FAC" w:rsidRPr="004B2102">
        <w:rPr>
          <w:rFonts w:ascii="Times New Roman" w:hAnsi="Times New Roman" w:cs="Times New Roman"/>
          <w:sz w:val="20"/>
          <w:szCs w:val="20"/>
        </w:rPr>
        <w:t>Hücr</w:t>
      </w:r>
      <w:r w:rsidR="00F46296" w:rsidRPr="004B2102">
        <w:rPr>
          <w:rFonts w:ascii="Times New Roman" w:hAnsi="Times New Roman" w:cs="Times New Roman"/>
          <w:sz w:val="20"/>
          <w:szCs w:val="20"/>
        </w:rPr>
        <w:t>e</w:t>
      </w:r>
      <w:r w:rsidR="00154FAC" w:rsidRPr="004B2102">
        <w:rPr>
          <w:rFonts w:ascii="Times New Roman" w:hAnsi="Times New Roman" w:cs="Times New Roman"/>
          <w:sz w:val="20"/>
          <w:szCs w:val="20"/>
        </w:rPr>
        <w:t xml:space="preserve"> veya doku tropizminin, COVID-19'un çeşitli fenotiplerine katkıda bulunan önemli bir faktör olabileceği düşünüldüğünde</w:t>
      </w:r>
      <w:r w:rsidR="00154FAC" w:rsidRPr="004B2102">
        <w:rPr>
          <w:rFonts w:ascii="Times New Roman" w:hAnsi="Times New Roman" w:cs="Times New Roman"/>
          <w:color w:val="4F81BD" w:themeColor="accent1"/>
          <w:sz w:val="20"/>
          <w:szCs w:val="20"/>
        </w:rPr>
        <w:t xml:space="preserve"> </w:t>
      </w:r>
      <w:r w:rsidR="00154FAC" w:rsidRPr="004B2102">
        <w:rPr>
          <w:rFonts w:ascii="Times New Roman" w:hAnsi="Times New Roman" w:cs="Times New Roman"/>
          <w:b/>
          <w:color w:val="FF0000"/>
          <w:sz w:val="20"/>
          <w:szCs w:val="20"/>
          <w:vertAlign w:val="superscript"/>
        </w:rPr>
        <w:t>4</w:t>
      </w:r>
      <w:r w:rsidR="00F46296" w:rsidRPr="004B2102">
        <w:rPr>
          <w:rFonts w:ascii="Times New Roman" w:hAnsi="Times New Roman" w:cs="Times New Roman"/>
          <w:b/>
          <w:color w:val="FF0000"/>
          <w:sz w:val="20"/>
          <w:szCs w:val="20"/>
          <w:vertAlign w:val="superscript"/>
        </w:rPr>
        <w:t xml:space="preserve"> </w:t>
      </w:r>
      <w:r w:rsidR="00154FAC" w:rsidRPr="004B2102">
        <w:rPr>
          <w:rFonts w:ascii="Times New Roman" w:hAnsi="Times New Roman" w:cs="Times New Roman"/>
          <w:sz w:val="20"/>
          <w:szCs w:val="20"/>
        </w:rPr>
        <w:t xml:space="preserve">fare veya sıçan modelleri, konak tropizmini incelemek için ideal değildir; çünkü ACE2'nin </w:t>
      </w:r>
      <w:proofErr w:type="gramStart"/>
      <w:r w:rsidR="00154FAC" w:rsidRPr="004B2102">
        <w:rPr>
          <w:rFonts w:ascii="Times New Roman" w:hAnsi="Times New Roman" w:cs="Times New Roman"/>
          <w:sz w:val="20"/>
          <w:szCs w:val="20"/>
        </w:rPr>
        <w:t>amino</w:t>
      </w:r>
      <w:proofErr w:type="gramEnd"/>
      <w:r w:rsidR="00154FAC" w:rsidRPr="004B2102">
        <w:rPr>
          <w:rFonts w:ascii="Times New Roman" w:hAnsi="Times New Roman" w:cs="Times New Roman"/>
          <w:sz w:val="20"/>
          <w:szCs w:val="20"/>
        </w:rPr>
        <w:t xml:space="preserve"> asit dizisindeki farklılıklar nedeniyle insanlar kadar SARS-CoV-2'ye duyarlı değillerdir</w:t>
      </w:r>
      <w:r w:rsidR="00154FAC" w:rsidRPr="004B2102">
        <w:rPr>
          <w:rFonts w:ascii="Times New Roman" w:hAnsi="Times New Roman" w:cs="Times New Roman"/>
          <w:b/>
          <w:color w:val="FF0000"/>
          <w:sz w:val="20"/>
          <w:szCs w:val="20"/>
          <w:vertAlign w:val="superscript"/>
        </w:rPr>
        <w:t>166</w:t>
      </w:r>
      <w:r w:rsidR="00154FAC" w:rsidRPr="004B2102">
        <w:rPr>
          <w:rFonts w:ascii="Times New Roman" w:hAnsi="Times New Roman" w:cs="Times New Roman"/>
          <w:color w:val="4F81BD" w:themeColor="accent1"/>
          <w:sz w:val="20"/>
          <w:szCs w:val="20"/>
        </w:rPr>
        <w:t>.</w:t>
      </w:r>
      <w:r w:rsidR="00686A6E" w:rsidRPr="004B2102">
        <w:rPr>
          <w:rFonts w:ascii="Times New Roman" w:hAnsi="Times New Roman" w:cs="Times New Roman"/>
        </w:rPr>
        <w:t xml:space="preserve"> </w:t>
      </w:r>
      <w:r w:rsidR="00686A6E" w:rsidRPr="004B2102">
        <w:rPr>
          <w:rFonts w:ascii="Times New Roman" w:hAnsi="Times New Roman" w:cs="Times New Roman"/>
          <w:sz w:val="20"/>
          <w:szCs w:val="20"/>
        </w:rPr>
        <w:t>Fareleri veya sıçanları kullanmak için insan ACE2'sinin yapay olarak tanıtılması gerekir.</w:t>
      </w:r>
      <w:r w:rsidR="00686A6E" w:rsidRPr="004B2102">
        <w:rPr>
          <w:rFonts w:ascii="Times New Roman" w:hAnsi="Times New Roman" w:cs="Times New Roman"/>
        </w:rPr>
        <w:t xml:space="preserve"> </w:t>
      </w:r>
      <w:r w:rsidR="00686A6E" w:rsidRPr="004B2102">
        <w:rPr>
          <w:rFonts w:ascii="Times New Roman" w:hAnsi="Times New Roman" w:cs="Times New Roman"/>
          <w:sz w:val="20"/>
          <w:szCs w:val="20"/>
        </w:rPr>
        <w:t>SARS-CoV-2 ile enfekte olmuş ACE2 eksprese eden transgenik farelerin pnömoni belirtileri gösterdiği bildirilmiştir.</w:t>
      </w:r>
      <w:r w:rsidR="00046D55" w:rsidRPr="004B2102">
        <w:rPr>
          <w:rFonts w:ascii="Times New Roman" w:hAnsi="Times New Roman" w:cs="Times New Roman"/>
        </w:rPr>
        <w:t xml:space="preserve"> </w:t>
      </w:r>
      <w:proofErr w:type="gramStart"/>
      <w:r w:rsidR="00046D55" w:rsidRPr="004B2102">
        <w:rPr>
          <w:rFonts w:ascii="Times New Roman" w:hAnsi="Times New Roman" w:cs="Times New Roman"/>
          <w:sz w:val="20"/>
          <w:szCs w:val="20"/>
        </w:rPr>
        <w:t>ancak</w:t>
      </w:r>
      <w:proofErr w:type="gramEnd"/>
      <w:r w:rsidR="00046D55" w:rsidRPr="004B2102">
        <w:rPr>
          <w:rFonts w:ascii="Times New Roman" w:hAnsi="Times New Roman" w:cs="Times New Roman"/>
          <w:sz w:val="20"/>
          <w:szCs w:val="20"/>
        </w:rPr>
        <w:t xml:space="preserve"> bu farelerin yaşadığı genel semptomlar insanlardakinden çok daha hafiftir</w:t>
      </w:r>
      <w:r w:rsidR="00046D55" w:rsidRPr="004B2102">
        <w:rPr>
          <w:rFonts w:ascii="Times New Roman" w:hAnsi="Times New Roman" w:cs="Times New Roman"/>
          <w:b/>
          <w:color w:val="FF0000"/>
          <w:sz w:val="20"/>
          <w:szCs w:val="20"/>
          <w:vertAlign w:val="superscript"/>
        </w:rPr>
        <w:t>163</w:t>
      </w:r>
      <w:r w:rsidR="00046D55" w:rsidRPr="004B2102">
        <w:rPr>
          <w:rFonts w:ascii="Times New Roman" w:hAnsi="Times New Roman" w:cs="Times New Roman"/>
          <w:color w:val="0070C0"/>
          <w:sz w:val="20"/>
          <w:szCs w:val="20"/>
        </w:rPr>
        <w:t>.</w:t>
      </w:r>
    </w:p>
    <w:p w:rsidR="00351695" w:rsidRDefault="00351695" w:rsidP="006B5AAF">
      <w:pPr>
        <w:autoSpaceDE w:val="0"/>
        <w:autoSpaceDN w:val="0"/>
        <w:adjustRightInd w:val="0"/>
        <w:spacing w:after="0" w:line="240" w:lineRule="auto"/>
        <w:rPr>
          <w:rFonts w:cs="MinionPro-Regular"/>
          <w:sz w:val="18"/>
          <w:szCs w:val="18"/>
        </w:rPr>
      </w:pPr>
    </w:p>
    <w:p w:rsidR="00351695" w:rsidRPr="003E6D87" w:rsidRDefault="003E6D87" w:rsidP="006B5A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E6D87">
        <w:rPr>
          <w:rFonts w:ascii="Arial" w:hAnsi="Arial" w:cs="Arial"/>
          <w:sz w:val="20"/>
          <w:szCs w:val="20"/>
        </w:rPr>
        <w:t>K</w:t>
      </w:r>
      <w:r w:rsidR="00351695" w:rsidRPr="003E6D87">
        <w:rPr>
          <w:rFonts w:ascii="Arial" w:hAnsi="Arial" w:cs="Arial"/>
          <w:sz w:val="20"/>
          <w:szCs w:val="20"/>
        </w:rPr>
        <w:t>OVID-19 pandemisi hayatımızı benzeri görülmemiş şekillerde değiştiriyor.</w:t>
      </w:r>
    </w:p>
    <w:p w:rsidR="00882AC5" w:rsidRPr="003E6D87" w:rsidRDefault="003E6D87" w:rsidP="00882AC5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E6D87">
        <w:rPr>
          <w:rFonts w:ascii="Arial" w:hAnsi="Arial" w:cs="Arial"/>
          <w:sz w:val="20"/>
          <w:szCs w:val="20"/>
        </w:rPr>
        <w:t>K</w:t>
      </w:r>
      <w:r w:rsidR="004116B0" w:rsidRPr="003E6D87">
        <w:rPr>
          <w:rFonts w:ascii="Arial" w:hAnsi="Arial" w:cs="Arial"/>
          <w:sz w:val="20"/>
          <w:szCs w:val="20"/>
        </w:rPr>
        <w:t>OVID-19’un güvenli ve etkili aşıları</w:t>
      </w:r>
      <w:r w:rsidR="00882AC5" w:rsidRPr="003E6D87">
        <w:rPr>
          <w:rFonts w:ascii="Arial" w:hAnsi="Arial" w:cs="Arial"/>
          <w:sz w:val="20"/>
          <w:szCs w:val="20"/>
        </w:rPr>
        <w:t xml:space="preserve"> veya kanıtlanmış tedavilerin</w:t>
      </w:r>
      <w:r w:rsidR="004116B0" w:rsidRPr="003E6D87">
        <w:rPr>
          <w:rFonts w:ascii="Arial" w:hAnsi="Arial" w:cs="Arial"/>
          <w:sz w:val="20"/>
          <w:szCs w:val="20"/>
        </w:rPr>
        <w:t>in</w:t>
      </w:r>
      <w:r w:rsidR="00882AC5" w:rsidRPr="003E6D87">
        <w:rPr>
          <w:rFonts w:ascii="Arial" w:hAnsi="Arial" w:cs="Arial"/>
          <w:sz w:val="20"/>
          <w:szCs w:val="20"/>
        </w:rPr>
        <w:t xml:space="preserve"> </w:t>
      </w:r>
      <w:proofErr w:type="gramStart"/>
      <w:r w:rsidR="00882AC5" w:rsidRPr="003E6D87">
        <w:rPr>
          <w:rFonts w:ascii="Arial" w:hAnsi="Arial" w:cs="Arial"/>
          <w:sz w:val="20"/>
          <w:szCs w:val="20"/>
        </w:rPr>
        <w:t>eksikliği</w:t>
      </w:r>
      <w:r w:rsidR="004116B0" w:rsidRPr="003E6D87">
        <w:rPr>
          <w:rFonts w:ascii="Arial" w:hAnsi="Arial" w:cs="Arial"/>
          <w:sz w:val="20"/>
          <w:szCs w:val="20"/>
        </w:rPr>
        <w:t>,bir</w:t>
      </w:r>
      <w:proofErr w:type="gramEnd"/>
      <w:r w:rsidR="004116B0" w:rsidRPr="003E6D87">
        <w:rPr>
          <w:rFonts w:ascii="Arial" w:hAnsi="Arial" w:cs="Arial"/>
          <w:sz w:val="20"/>
          <w:szCs w:val="20"/>
        </w:rPr>
        <w:t xml:space="preserve"> de  infekte ediciciliği gittikçe artan ortaya çıkan varyantları</w:t>
      </w:r>
      <w:r w:rsidR="00882AC5" w:rsidRPr="003E6D87">
        <w:rPr>
          <w:rFonts w:ascii="Arial" w:hAnsi="Arial" w:cs="Arial"/>
          <w:sz w:val="20"/>
          <w:szCs w:val="20"/>
        </w:rPr>
        <w:t xml:space="preserve"> göz önüne alındığında, pandemi ile mücadele için ana stratejimiz </w:t>
      </w:r>
      <w:r w:rsidR="004116B0" w:rsidRPr="003E6D87">
        <w:rPr>
          <w:rFonts w:ascii="Arial" w:hAnsi="Arial" w:cs="Arial"/>
          <w:sz w:val="20"/>
          <w:szCs w:val="20"/>
        </w:rPr>
        <w:t>“</w:t>
      </w:r>
      <w:r w:rsidR="00882AC5" w:rsidRPr="003E6D87">
        <w:rPr>
          <w:rFonts w:ascii="Arial" w:hAnsi="Arial" w:cs="Arial"/>
          <w:sz w:val="20"/>
          <w:szCs w:val="20"/>
        </w:rPr>
        <w:t>sosyal mesafedir</w:t>
      </w:r>
      <w:r w:rsidR="004116B0" w:rsidRPr="003E6D87">
        <w:rPr>
          <w:rFonts w:ascii="Arial" w:hAnsi="Arial" w:cs="Arial"/>
          <w:sz w:val="20"/>
          <w:szCs w:val="20"/>
        </w:rPr>
        <w:t>”</w:t>
      </w:r>
      <w:r w:rsidR="00882AC5" w:rsidRPr="003E6D87">
        <w:rPr>
          <w:rFonts w:ascii="Arial" w:hAnsi="Arial" w:cs="Arial"/>
          <w:sz w:val="20"/>
          <w:szCs w:val="20"/>
        </w:rPr>
        <w:t>.</w:t>
      </w:r>
    </w:p>
    <w:p w:rsidR="00E74939" w:rsidRPr="00E74939" w:rsidRDefault="00E74939" w:rsidP="00E74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F0"/>
          <w:sz w:val="20"/>
          <w:szCs w:val="20"/>
        </w:rPr>
      </w:pPr>
      <w:r w:rsidRPr="00BB1398">
        <w:rPr>
          <w:rFonts w:ascii="Arial" w:hAnsi="Arial" w:cs="Arial"/>
          <w:sz w:val="20"/>
          <w:szCs w:val="20"/>
        </w:rPr>
        <w:t xml:space="preserve">Sağlık sistemlerinin kapasitesi küresel olarak ciddi bir şekilde test edilmiştir (ve bazı ülkelerde </w:t>
      </w:r>
      <w:r w:rsidR="003E6D87" w:rsidRPr="00BB1398">
        <w:rPr>
          <w:rFonts w:ascii="Arial" w:hAnsi="Arial" w:cs="Arial"/>
          <w:sz w:val="20"/>
          <w:szCs w:val="20"/>
        </w:rPr>
        <w:t>sistem neredeyse kollaps düzeyine gelecek kadar tamamen bunalmıştır);</w:t>
      </w:r>
      <w:r w:rsidRPr="00BB1398">
        <w:rPr>
          <w:rFonts w:ascii="Arial" w:hAnsi="Arial" w:cs="Arial"/>
          <w:sz w:val="20"/>
          <w:szCs w:val="20"/>
        </w:rPr>
        <w:t xml:space="preserve"> bu pandeminin sosyal </w:t>
      </w:r>
      <w:r w:rsidR="00356672" w:rsidRPr="00BB1398">
        <w:rPr>
          <w:rFonts w:ascii="Arial" w:hAnsi="Arial" w:cs="Arial"/>
          <w:sz w:val="20"/>
          <w:szCs w:val="20"/>
        </w:rPr>
        <w:t>ilişkiler</w:t>
      </w:r>
      <w:r w:rsidRPr="00BB1398">
        <w:rPr>
          <w:rFonts w:ascii="Arial" w:hAnsi="Arial" w:cs="Arial"/>
          <w:sz w:val="20"/>
          <w:szCs w:val="20"/>
        </w:rPr>
        <w:t>, sağlık hizmeti sunumu ve küresel ekonomi üzerindeki etkisi artmaya devam ediyor.</w:t>
      </w:r>
      <w:r w:rsidR="00295A50" w:rsidRPr="00BB1398">
        <w:rPr>
          <w:rFonts w:ascii="Arial" w:hAnsi="Arial" w:cs="Arial"/>
        </w:rPr>
        <w:t xml:space="preserve"> </w:t>
      </w:r>
      <w:r w:rsidR="00295A50" w:rsidRPr="00BB1398">
        <w:rPr>
          <w:rFonts w:ascii="Arial" w:hAnsi="Arial" w:cs="Arial"/>
          <w:sz w:val="20"/>
          <w:szCs w:val="20"/>
        </w:rPr>
        <w:t>Kilitleme önlemleri</w:t>
      </w:r>
      <w:r w:rsidR="00356672" w:rsidRPr="00BB1398">
        <w:rPr>
          <w:rFonts w:ascii="Arial" w:hAnsi="Arial" w:cs="Arial"/>
          <w:sz w:val="20"/>
          <w:szCs w:val="20"/>
        </w:rPr>
        <w:t xml:space="preserve"> (sokağa çıkma yasakları)</w:t>
      </w:r>
      <w:r w:rsidR="00295A50" w:rsidRPr="00BB1398">
        <w:rPr>
          <w:rFonts w:ascii="Arial" w:hAnsi="Arial" w:cs="Arial"/>
          <w:sz w:val="20"/>
          <w:szCs w:val="20"/>
        </w:rPr>
        <w:t xml:space="preserve"> nedeniyle azaltılmış fiziksel aktivite, KV risk f</w:t>
      </w:r>
      <w:r w:rsidR="00356672" w:rsidRPr="00BB1398">
        <w:rPr>
          <w:rFonts w:ascii="Arial" w:hAnsi="Arial" w:cs="Arial"/>
          <w:sz w:val="20"/>
          <w:szCs w:val="20"/>
        </w:rPr>
        <w:t>aktörlerinin  kontrolünün zayıflamasına</w:t>
      </w:r>
      <w:r w:rsidR="00295A50" w:rsidRPr="00BB1398">
        <w:rPr>
          <w:rFonts w:ascii="Arial" w:hAnsi="Arial" w:cs="Arial"/>
          <w:sz w:val="20"/>
          <w:szCs w:val="20"/>
        </w:rPr>
        <w:t xml:space="preserve"> katkıda </w:t>
      </w:r>
      <w:proofErr w:type="gramStart"/>
      <w:r w:rsidR="00295A50" w:rsidRPr="00BB1398">
        <w:rPr>
          <w:rFonts w:ascii="Arial" w:hAnsi="Arial" w:cs="Arial"/>
          <w:sz w:val="20"/>
          <w:szCs w:val="20"/>
        </w:rPr>
        <w:t>bulunabilir.</w:t>
      </w:r>
      <w:r w:rsidR="00356672" w:rsidRPr="00BB1398">
        <w:rPr>
          <w:rFonts w:ascii="Arial" w:hAnsi="Arial" w:cs="Arial"/>
          <w:sz w:val="20"/>
          <w:szCs w:val="20"/>
        </w:rPr>
        <w:t>Başlangıçta</w:t>
      </w:r>
      <w:proofErr w:type="gramEnd"/>
      <w:r w:rsidR="00356672" w:rsidRPr="00BB1398">
        <w:rPr>
          <w:rFonts w:ascii="Arial" w:hAnsi="Arial" w:cs="Arial"/>
          <w:sz w:val="20"/>
          <w:szCs w:val="20"/>
        </w:rPr>
        <w:t xml:space="preserve"> pandemiye etkili </w:t>
      </w:r>
      <w:r w:rsidR="0028569C" w:rsidRPr="00BB1398">
        <w:rPr>
          <w:rFonts w:ascii="Arial" w:hAnsi="Arial" w:cs="Arial"/>
        </w:rPr>
        <w:t xml:space="preserve"> </w:t>
      </w:r>
      <w:r w:rsidR="00356672" w:rsidRPr="00BB1398">
        <w:rPr>
          <w:rFonts w:ascii="Arial" w:hAnsi="Arial" w:cs="Arial"/>
          <w:sz w:val="20"/>
          <w:szCs w:val="20"/>
        </w:rPr>
        <w:t>a</w:t>
      </w:r>
      <w:r w:rsidR="0028569C" w:rsidRPr="00BB1398">
        <w:rPr>
          <w:rFonts w:ascii="Arial" w:hAnsi="Arial" w:cs="Arial"/>
          <w:sz w:val="20"/>
          <w:szCs w:val="20"/>
        </w:rPr>
        <w:t>şı geliştirmenin 12-18 ay sürmesi</w:t>
      </w:r>
      <w:r w:rsidR="00356672" w:rsidRPr="00BB1398">
        <w:rPr>
          <w:rFonts w:ascii="Arial" w:hAnsi="Arial" w:cs="Arial"/>
          <w:sz w:val="20"/>
          <w:szCs w:val="20"/>
        </w:rPr>
        <w:t xml:space="preserve"> beklenmekte idi</w:t>
      </w:r>
      <w:r w:rsidR="0028569C" w:rsidRPr="00BB1398">
        <w:rPr>
          <w:rFonts w:ascii="Arial" w:hAnsi="Arial" w:cs="Arial"/>
          <w:b/>
          <w:color w:val="FF0000"/>
          <w:sz w:val="20"/>
          <w:szCs w:val="20"/>
          <w:vertAlign w:val="superscript"/>
        </w:rPr>
        <w:t>34</w:t>
      </w:r>
      <w:r w:rsidR="0028569C" w:rsidRPr="00BB1398">
        <w:rPr>
          <w:rFonts w:ascii="Arial" w:hAnsi="Arial" w:cs="Arial"/>
          <w:sz w:val="20"/>
          <w:szCs w:val="20"/>
        </w:rPr>
        <w:t>.</w:t>
      </w:r>
      <w:r w:rsidR="00B43947" w:rsidRPr="00BB1398">
        <w:rPr>
          <w:rFonts w:ascii="Arial" w:hAnsi="Arial" w:cs="Arial"/>
        </w:rPr>
        <w:t xml:space="preserve"> </w:t>
      </w:r>
      <w:r w:rsidR="00B43947" w:rsidRPr="00BB1398">
        <w:rPr>
          <w:rFonts w:ascii="Arial" w:hAnsi="Arial" w:cs="Arial"/>
          <w:sz w:val="20"/>
          <w:szCs w:val="20"/>
        </w:rPr>
        <w:t>Etkili tedavi ve önleyici stratejilere yönelik acil ihtiyacı karşılamak için, küresel olarak araştırmacılar tarafından COVID-19 ile ilgili biyolojik ve klinik bulguları araştırmak ve entegre etmek içi</w:t>
      </w:r>
      <w:r w:rsidR="00356672" w:rsidRPr="00BB1398">
        <w:rPr>
          <w:rFonts w:ascii="Arial" w:hAnsi="Arial" w:cs="Arial"/>
          <w:sz w:val="20"/>
          <w:szCs w:val="20"/>
        </w:rPr>
        <w:t>n ortak bir çaba gösterilmeldi</w:t>
      </w:r>
      <w:r w:rsidR="00B43947" w:rsidRPr="00BB1398">
        <w:rPr>
          <w:rFonts w:ascii="Arial" w:hAnsi="Arial" w:cs="Arial"/>
          <w:sz w:val="20"/>
          <w:szCs w:val="20"/>
        </w:rPr>
        <w:t xml:space="preserve"> (</w:t>
      </w:r>
      <w:r w:rsidR="00B43947" w:rsidRPr="00BB1398">
        <w:rPr>
          <w:rFonts w:ascii="Arial" w:hAnsi="Arial" w:cs="Arial"/>
          <w:b/>
          <w:color w:val="FF0000"/>
          <w:sz w:val="20"/>
          <w:szCs w:val="20"/>
          <w:u w:val="single"/>
        </w:rPr>
        <w:t>Kutu 1</w:t>
      </w:r>
      <w:r w:rsidR="00356672" w:rsidRPr="00BB1398">
        <w:rPr>
          <w:rFonts w:ascii="Arial" w:hAnsi="Arial" w:cs="Arial"/>
          <w:sz w:val="20"/>
          <w:szCs w:val="20"/>
        </w:rPr>
        <w:t>) ve sonuçtabirçok aktif ve ya inaktif aşıya (Pfizer ve</w:t>
      </w:r>
      <w:r w:rsidR="00356672" w:rsidRPr="00BB1398">
        <w:rPr>
          <w:rFonts w:ascii="Times New Roman" w:hAnsi="Times New Roman" w:cs="Times New Roman"/>
          <w:sz w:val="20"/>
          <w:szCs w:val="20"/>
        </w:rPr>
        <w:t xml:space="preserve"> </w:t>
      </w:r>
      <w:r w:rsidR="00356672" w:rsidRPr="00BB1398">
        <w:rPr>
          <w:rFonts w:ascii="Arial" w:hAnsi="Arial" w:cs="Arial"/>
          <w:sz w:val="20"/>
          <w:szCs w:val="20"/>
        </w:rPr>
        <w:t>B</w:t>
      </w:r>
      <w:r w:rsidR="00BB1398" w:rsidRPr="00BB1398">
        <w:rPr>
          <w:rFonts w:ascii="Arial" w:hAnsi="Arial" w:cs="Arial"/>
          <w:sz w:val="20"/>
          <w:szCs w:val="20"/>
        </w:rPr>
        <w:t>ioNTEch'in birlikte geliştirdiği, Moderna ve Johnson &amp; Johnson</w:t>
      </w:r>
      <w:r w:rsidR="00356672" w:rsidRPr="00BB1398">
        <w:rPr>
          <w:rFonts w:ascii="Arial" w:hAnsi="Arial" w:cs="Arial"/>
          <w:sz w:val="20"/>
          <w:szCs w:val="20"/>
        </w:rPr>
        <w:t xml:space="preserve"> gibi) ilgili kurumlar (</w:t>
      </w:r>
      <w:proofErr w:type="gramStart"/>
      <w:r w:rsidR="00356672" w:rsidRPr="00BB1398">
        <w:rPr>
          <w:rFonts w:ascii="Arial" w:hAnsi="Arial" w:cs="Arial"/>
          <w:sz w:val="20"/>
          <w:szCs w:val="20"/>
        </w:rPr>
        <w:t>FDA,EMa</w:t>
      </w:r>
      <w:proofErr w:type="gramEnd"/>
      <w:r w:rsidR="00356672" w:rsidRPr="00BB1398">
        <w:rPr>
          <w:rFonts w:ascii="Arial" w:hAnsi="Arial" w:cs="Arial"/>
          <w:sz w:val="20"/>
          <w:szCs w:val="20"/>
        </w:rPr>
        <w:t xml:space="preserve"> gibi) tarafından Acik Kullanım Onayı verilmiştir.</w:t>
      </w:r>
      <w:r w:rsidR="00356672" w:rsidRPr="00BB139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51695" w:rsidRDefault="00351695" w:rsidP="006B5AAF">
      <w:pPr>
        <w:autoSpaceDE w:val="0"/>
        <w:autoSpaceDN w:val="0"/>
        <w:adjustRightInd w:val="0"/>
        <w:spacing w:after="0" w:line="240" w:lineRule="auto"/>
        <w:rPr>
          <w:rFonts w:cs="MinionPro-Regular"/>
          <w:sz w:val="18"/>
          <w:szCs w:val="18"/>
        </w:rPr>
      </w:pPr>
    </w:p>
    <w:p w:rsidR="009F7940" w:rsidRPr="005B2C6F" w:rsidRDefault="009F7940" w:rsidP="006B5AAF">
      <w:pPr>
        <w:rPr>
          <w:rFonts w:ascii="Times New Roman" w:hAnsi="Times New Roman" w:cs="Times New Roman"/>
          <w:sz w:val="28"/>
          <w:szCs w:val="28"/>
        </w:rPr>
      </w:pPr>
    </w:p>
    <w:p w:rsidR="009F7940" w:rsidRDefault="009F7940" w:rsidP="006B5AAF">
      <w:pPr>
        <w:rPr>
          <w:rFonts w:ascii="Times New Roman" w:hAnsi="Times New Roman" w:cs="Times New Roman"/>
          <w:b/>
          <w:sz w:val="28"/>
          <w:szCs w:val="28"/>
        </w:rPr>
      </w:pPr>
      <w:r w:rsidRPr="005B2C6F">
        <w:rPr>
          <w:rFonts w:ascii="Times New Roman" w:hAnsi="Times New Roman" w:cs="Times New Roman"/>
          <w:b/>
          <w:sz w:val="28"/>
          <w:szCs w:val="28"/>
        </w:rPr>
        <w:t>K</w:t>
      </w:r>
      <w:r w:rsidR="005B2C6F" w:rsidRPr="005B2C6F">
        <w:rPr>
          <w:rFonts w:ascii="Times New Roman" w:hAnsi="Times New Roman" w:cs="Times New Roman"/>
          <w:b/>
          <w:sz w:val="28"/>
          <w:szCs w:val="28"/>
        </w:rPr>
        <w:t>aynaklar</w:t>
      </w:r>
    </w:p>
    <w:p w:rsidR="0063254F" w:rsidRPr="00F63C4E" w:rsidRDefault="005D3916" w:rsidP="006325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D3916">
        <w:rPr>
          <w:rFonts w:ascii="Times New Roman" w:hAnsi="Times New Roman" w:cs="Times New Roman"/>
          <w:b/>
          <w:i/>
          <w:iCs/>
          <w:sz w:val="24"/>
          <w:szCs w:val="24"/>
        </w:rPr>
        <w:t>Temel kaynak: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B2D72" w:rsidRPr="00F63C4E">
        <w:rPr>
          <w:rFonts w:ascii="Times New Roman" w:hAnsi="Times New Roman" w:cs="Times New Roman"/>
          <w:i/>
          <w:iCs/>
          <w:sz w:val="24"/>
          <w:szCs w:val="24"/>
        </w:rPr>
        <w:t xml:space="preserve">Masataka </w:t>
      </w:r>
      <w:proofErr w:type="gramStart"/>
      <w:r w:rsidR="002B2D72" w:rsidRPr="00F63C4E">
        <w:rPr>
          <w:rFonts w:ascii="Times New Roman" w:hAnsi="Times New Roman" w:cs="Times New Roman"/>
          <w:i/>
          <w:iCs/>
          <w:sz w:val="24"/>
          <w:szCs w:val="24"/>
        </w:rPr>
        <w:t>Nishiga , Dao</w:t>
      </w:r>
      <w:proofErr w:type="gramEnd"/>
      <w:r w:rsidR="002B2D72" w:rsidRPr="00F63C4E">
        <w:rPr>
          <w:rFonts w:ascii="Times New Roman" w:hAnsi="Times New Roman" w:cs="Times New Roman"/>
          <w:i/>
          <w:iCs/>
          <w:sz w:val="24"/>
          <w:szCs w:val="24"/>
        </w:rPr>
        <w:t xml:space="preserve"> Wen Wang, Yaling Han, David B. Lewis and Joseph C. Wu. COVID-19 and cardiovascular disease: from basic mechanisms to clinical perspectives. </w:t>
      </w:r>
      <w:r w:rsidR="0063254F" w:rsidRPr="00F63C4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NAture RevIeWS </w:t>
      </w:r>
      <w:r w:rsidR="0063254F" w:rsidRPr="00F63C4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| </w:t>
      </w:r>
      <w:r w:rsidR="0063254F" w:rsidRPr="00F63C4E">
        <w:rPr>
          <w:rFonts w:ascii="Times New Roman" w:hAnsi="Times New Roman" w:cs="Times New Roman"/>
          <w:bCs/>
          <w:i/>
          <w:color w:val="5D2E92"/>
          <w:sz w:val="24"/>
          <w:szCs w:val="24"/>
        </w:rPr>
        <w:t>CARDIOLOGY.</w:t>
      </w:r>
      <w:r w:rsidR="0063254F" w:rsidRPr="00F63C4E">
        <w:rPr>
          <w:rFonts w:ascii="Times New Roman" w:hAnsi="Times New Roman" w:cs="Times New Roman"/>
          <w:b/>
          <w:bCs/>
          <w:i/>
          <w:color w:val="5D2E92"/>
          <w:sz w:val="24"/>
          <w:szCs w:val="24"/>
        </w:rPr>
        <w:t xml:space="preserve"> </w:t>
      </w:r>
      <w:r w:rsidR="0063254F" w:rsidRPr="00F63C4E">
        <w:rPr>
          <w:rFonts w:ascii="Times New Roman" w:hAnsi="Times New Roman" w:cs="Times New Roman"/>
          <w:i/>
          <w:color w:val="000000"/>
          <w:sz w:val="24"/>
          <w:szCs w:val="24"/>
        </w:rPr>
        <w:t>volume 17 | September 2020.</w:t>
      </w:r>
    </w:p>
    <w:p w:rsidR="0063254F" w:rsidRPr="00F63C4E" w:rsidRDefault="0063254F" w:rsidP="006325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3B6A9E"/>
          <w:sz w:val="24"/>
          <w:szCs w:val="24"/>
        </w:rPr>
      </w:pPr>
      <w:proofErr w:type="gramStart"/>
      <w:r w:rsidRPr="00F63C4E">
        <w:rPr>
          <w:rFonts w:ascii="Times New Roman" w:hAnsi="Times New Roman" w:cs="Times New Roman"/>
          <w:b/>
          <w:bCs/>
          <w:i/>
          <w:sz w:val="24"/>
          <w:szCs w:val="24"/>
        </w:rPr>
        <w:t>(</w:t>
      </w:r>
      <w:proofErr w:type="gramEnd"/>
      <w:r w:rsidRPr="00F63C4E">
        <w:rPr>
          <w:rFonts w:ascii="Times New Roman" w:hAnsi="Times New Roman" w:cs="Times New Roman"/>
          <w:b/>
          <w:bCs/>
          <w:i/>
          <w:sz w:val="24"/>
          <w:szCs w:val="24"/>
        </w:rPr>
        <w:fldChar w:fldCharType="begin"/>
      </w:r>
      <w:r w:rsidRPr="00F63C4E">
        <w:rPr>
          <w:rFonts w:ascii="Times New Roman" w:hAnsi="Times New Roman" w:cs="Times New Roman"/>
          <w:b/>
          <w:bCs/>
          <w:i/>
          <w:sz w:val="24"/>
          <w:szCs w:val="24"/>
        </w:rPr>
        <w:instrText xml:space="preserve"> HYPERLINK "http://www.nature.com/nrcardio" </w:instrText>
      </w:r>
      <w:r w:rsidRPr="00F63C4E">
        <w:rPr>
          <w:rFonts w:ascii="Times New Roman" w:hAnsi="Times New Roman" w:cs="Times New Roman"/>
          <w:b/>
          <w:bCs/>
          <w:i/>
          <w:sz w:val="24"/>
          <w:szCs w:val="24"/>
        </w:rPr>
        <w:fldChar w:fldCharType="separate"/>
      </w:r>
      <w:r w:rsidRPr="00F63C4E">
        <w:rPr>
          <w:rStyle w:val="Kpr"/>
          <w:rFonts w:ascii="Times New Roman" w:hAnsi="Times New Roman" w:cs="Times New Roman"/>
          <w:b/>
          <w:bCs/>
          <w:i/>
          <w:sz w:val="24"/>
          <w:szCs w:val="24"/>
        </w:rPr>
        <w:t>www.nature.com/nrcardio</w:t>
      </w:r>
      <w:r w:rsidRPr="00F63C4E">
        <w:rPr>
          <w:rFonts w:ascii="Times New Roman" w:hAnsi="Times New Roman" w:cs="Times New Roman"/>
          <w:b/>
          <w:bCs/>
          <w:i/>
          <w:sz w:val="24"/>
          <w:szCs w:val="24"/>
        </w:rPr>
        <w:fldChar w:fldCharType="end"/>
      </w:r>
      <w:r w:rsidRPr="00F63C4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</w:t>
      </w:r>
      <w:r w:rsidRPr="00F63C4E">
        <w:rPr>
          <w:rFonts w:ascii="Times New Roman" w:hAnsi="Times New Roman" w:cs="Times New Roman"/>
          <w:i/>
          <w:color w:val="3B6A9E"/>
          <w:sz w:val="24"/>
          <w:szCs w:val="24"/>
        </w:rPr>
        <w:t>https://doi.org/</w:t>
      </w:r>
      <w:proofErr w:type="gramStart"/>
      <w:r w:rsidRPr="00F63C4E">
        <w:rPr>
          <w:rFonts w:ascii="Times New Roman" w:hAnsi="Times New Roman" w:cs="Times New Roman"/>
          <w:i/>
          <w:color w:val="3B6A9E"/>
          <w:sz w:val="24"/>
          <w:szCs w:val="24"/>
        </w:rPr>
        <w:t>10.1038</w:t>
      </w:r>
      <w:proofErr w:type="gramEnd"/>
      <w:r w:rsidRPr="00F63C4E">
        <w:rPr>
          <w:rFonts w:ascii="Times New Roman" w:hAnsi="Times New Roman" w:cs="Times New Roman"/>
          <w:i/>
          <w:color w:val="3B6A9E"/>
          <w:sz w:val="24"/>
          <w:szCs w:val="24"/>
        </w:rPr>
        <w:t>/s41569-020-0413-9)</w:t>
      </w:r>
    </w:p>
    <w:p w:rsidR="0063254F" w:rsidRDefault="0063254F" w:rsidP="0063254F">
      <w:pPr>
        <w:autoSpaceDE w:val="0"/>
        <w:autoSpaceDN w:val="0"/>
        <w:adjustRightInd w:val="0"/>
        <w:spacing w:after="0" w:line="240" w:lineRule="auto"/>
        <w:rPr>
          <w:rFonts w:ascii="ITCSymbolStd-MediumItalic" w:hAnsi="ITCSymbolStd-MediumItalic" w:cs="ITCSymbolStd-MediumItalic"/>
          <w:iCs/>
          <w:sz w:val="20"/>
          <w:szCs w:val="20"/>
        </w:rPr>
      </w:pPr>
    </w:p>
    <w:p w:rsidR="0063254F" w:rsidRDefault="0063254F" w:rsidP="0063254F">
      <w:pPr>
        <w:autoSpaceDE w:val="0"/>
        <w:autoSpaceDN w:val="0"/>
        <w:adjustRightInd w:val="0"/>
        <w:spacing w:after="0" w:line="240" w:lineRule="auto"/>
        <w:rPr>
          <w:rFonts w:ascii="DiverdaSansCom-Bold" w:hAnsi="DiverdaSansCom-Bold" w:cs="DiverdaSansCom-Bold"/>
          <w:b/>
          <w:bCs/>
          <w:color w:val="5D2E92"/>
          <w:sz w:val="14"/>
          <w:szCs w:val="14"/>
        </w:rPr>
      </w:pPr>
    </w:p>
    <w:p w:rsidR="002B2D72" w:rsidRPr="002B2D72" w:rsidRDefault="002B2D72" w:rsidP="002B2D72">
      <w:pPr>
        <w:autoSpaceDE w:val="0"/>
        <w:autoSpaceDN w:val="0"/>
        <w:adjustRightInd w:val="0"/>
        <w:spacing w:after="0" w:line="240" w:lineRule="auto"/>
        <w:rPr>
          <w:rFonts w:ascii="ITCSymbolStd-MediumItalic" w:hAnsi="ITCSymbolStd-MediumItalic" w:cs="ITCSymbolStd-MediumItalic"/>
          <w:iCs/>
          <w:sz w:val="20"/>
          <w:szCs w:val="20"/>
        </w:rPr>
      </w:pPr>
    </w:p>
    <w:p w:rsidR="006B5AAF" w:rsidRPr="003F6CD3" w:rsidRDefault="006B5AAF" w:rsidP="006B5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1. Zhou, P. et al. A pne</w:t>
      </w:r>
      <w:r w:rsidR="00931BC6" w:rsidRPr="003F6CD3">
        <w:rPr>
          <w:rFonts w:ascii="Times New Roman" w:hAnsi="Times New Roman" w:cs="Times New Roman"/>
          <w:color w:val="000000"/>
          <w:sz w:val="18"/>
          <w:szCs w:val="18"/>
        </w:rPr>
        <w:t>umonia outbreak associated with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a new coronavirus of probable bat origin.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Nature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579</w:t>
      </w:r>
      <w:r w:rsidR="00931BC6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270–273 (2020).</w:t>
      </w:r>
    </w:p>
    <w:p w:rsidR="006B5AAF" w:rsidRPr="003F6CD3" w:rsidRDefault="006B5AAF" w:rsidP="006B5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2. Wu, F. et al. A new co</w:t>
      </w:r>
      <w:r w:rsidR="00931BC6" w:rsidRPr="003F6CD3">
        <w:rPr>
          <w:rFonts w:ascii="Times New Roman" w:hAnsi="Times New Roman" w:cs="Times New Roman"/>
          <w:color w:val="000000"/>
          <w:sz w:val="18"/>
          <w:szCs w:val="18"/>
        </w:rPr>
        <w:t>ronavirus associated with human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respiratory disease in China.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Nature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579</w:t>
      </w:r>
      <w:r w:rsidR="00931BC6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, 265–269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(2020).</w:t>
      </w:r>
    </w:p>
    <w:p w:rsidR="006B5AAF" w:rsidRPr="003F6CD3" w:rsidRDefault="006B5AAF" w:rsidP="006B5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3. Lu, R. et al. Genomic ch</w:t>
      </w:r>
      <w:r w:rsidR="00931BC6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aracterisation and epidemiology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of 2019 novel coronavirus:</w:t>
      </w:r>
      <w:r w:rsidR="00931BC6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implications for virus origins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and receptor binding.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Lancet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395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, 565–574 (2020).</w:t>
      </w:r>
    </w:p>
    <w:p w:rsidR="006B5AAF" w:rsidRPr="003F6CD3" w:rsidRDefault="006B5AAF" w:rsidP="006B5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4. Hoffmann, M. et al. SARS- CoV-2 cell entry depends</w:t>
      </w:r>
      <w:r w:rsidR="00931BC6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on ACE2 and TMPRSS2 and is blocked by a clinically</w:t>
      </w:r>
    </w:p>
    <w:p w:rsidR="006B5AAF" w:rsidRPr="003F6CD3" w:rsidRDefault="006B5AAF" w:rsidP="006B5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proven protease inhibitor.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Cell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181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, 271–280 (2020).</w:t>
      </w:r>
    </w:p>
    <w:p w:rsidR="006B5AAF" w:rsidRPr="003F6CD3" w:rsidRDefault="006B5AAF" w:rsidP="006B5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5. Tay, M. Z</w:t>
      </w:r>
      <w:proofErr w:type="gramStart"/>
      <w:r w:rsidRPr="003F6CD3">
        <w:rPr>
          <w:rFonts w:ascii="Times New Roman" w:hAnsi="Times New Roman" w:cs="Times New Roman"/>
          <w:color w:val="000000"/>
          <w:sz w:val="18"/>
          <w:szCs w:val="18"/>
        </w:rPr>
        <w:t>.,</w:t>
      </w:r>
      <w:proofErr w:type="gramEnd"/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Poh, </w:t>
      </w:r>
      <w:r w:rsidR="00931BC6" w:rsidRPr="003F6CD3">
        <w:rPr>
          <w:rFonts w:ascii="Times New Roman" w:hAnsi="Times New Roman" w:cs="Times New Roman"/>
          <w:color w:val="000000"/>
          <w:sz w:val="18"/>
          <w:szCs w:val="18"/>
        </w:rPr>
        <w:t>C. M., Renia, L., MacAry, P. A.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&amp; Ng, L. F. P. The trinity of COVID-19: immunity,</w:t>
      </w:r>
    </w:p>
    <w:p w:rsidR="006B5AAF" w:rsidRPr="003F6CD3" w:rsidRDefault="006B5AAF" w:rsidP="006B5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inflammation and intervention.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>Nat. Rev. Immunol.</w:t>
      </w:r>
      <w:r w:rsidR="00931BC6"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20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, 363–374 (2020).</w:t>
      </w:r>
    </w:p>
    <w:p w:rsidR="006B5AAF" w:rsidRPr="003F6CD3" w:rsidRDefault="006B5AAF" w:rsidP="006B5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6. Bikdeli, B. et</w:t>
      </w:r>
      <w:r w:rsidR="00931BC6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al. COVID-19 and thrombotic or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thromboembolic disease: implications for prevention,</w:t>
      </w:r>
    </w:p>
    <w:p w:rsidR="006B5AAF" w:rsidRPr="003F6CD3" w:rsidRDefault="006B5AAF" w:rsidP="006B5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antithrombotic therapy</w:t>
      </w:r>
      <w:r w:rsidR="00931BC6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, and follow- up: JACC stateof-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the- art review.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J. Am. Coll. Cardiol.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75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, 2950–2973</w:t>
      </w:r>
    </w:p>
    <w:p w:rsidR="006B5AAF" w:rsidRPr="003F6CD3" w:rsidRDefault="006B5AAF" w:rsidP="006B5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(2020).</w:t>
      </w:r>
    </w:p>
    <w:p w:rsidR="006B5AAF" w:rsidRPr="003F6CD3" w:rsidRDefault="006B5AAF" w:rsidP="006B5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7. Connors, J. M. &amp; </w:t>
      </w:r>
      <w:r w:rsidR="00931BC6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Levy, J. H. Thromboinflammation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and the hypercoagulability of COVID-19.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>J. Thromb.</w:t>
      </w:r>
    </w:p>
    <w:p w:rsidR="006B5AAF" w:rsidRPr="003F6CD3" w:rsidRDefault="006B5AAF" w:rsidP="006B5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Haemost.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18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, 1559–1561 (2020).</w:t>
      </w:r>
    </w:p>
    <w:p w:rsidR="006B5AAF" w:rsidRPr="003F6CD3" w:rsidRDefault="006B5AAF" w:rsidP="006B5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lastRenderedPageBreak/>
        <w:t xml:space="preserve">8. Andersen, K. </w:t>
      </w:r>
      <w:r w:rsidR="00931BC6" w:rsidRPr="003F6CD3">
        <w:rPr>
          <w:rFonts w:ascii="Times New Roman" w:hAnsi="Times New Roman" w:cs="Times New Roman"/>
          <w:color w:val="000000"/>
          <w:sz w:val="18"/>
          <w:szCs w:val="18"/>
        </w:rPr>
        <w:t>G</w:t>
      </w:r>
      <w:proofErr w:type="gramStart"/>
      <w:r w:rsidR="00931BC6" w:rsidRPr="003F6CD3">
        <w:rPr>
          <w:rFonts w:ascii="Times New Roman" w:hAnsi="Times New Roman" w:cs="Times New Roman"/>
          <w:color w:val="000000"/>
          <w:sz w:val="18"/>
          <w:szCs w:val="18"/>
        </w:rPr>
        <w:t>.,</w:t>
      </w:r>
      <w:proofErr w:type="gramEnd"/>
      <w:r w:rsidR="00931BC6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Rambaut, A., Lipkin, W. I.,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Holmes, E. C. &amp; Garry, R. F. The proximal origin</w:t>
      </w:r>
    </w:p>
    <w:p w:rsidR="006B5AAF" w:rsidRPr="003F6CD3" w:rsidRDefault="006B5AAF" w:rsidP="006B5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3F6CD3">
        <w:rPr>
          <w:rFonts w:ascii="Times New Roman" w:hAnsi="Times New Roman" w:cs="Times New Roman"/>
          <w:color w:val="000000"/>
          <w:sz w:val="18"/>
          <w:szCs w:val="18"/>
        </w:rPr>
        <w:t>of</w:t>
      </w:r>
      <w:proofErr w:type="gramEnd"/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SARS- CoV-2.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Nat. Med.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26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, 450–452 (2020).</w:t>
      </w:r>
    </w:p>
    <w:p w:rsidR="006B5AAF" w:rsidRPr="003F6CD3" w:rsidRDefault="006B5AAF" w:rsidP="006B5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9. Wrapp, D. et al. Cryo</w:t>
      </w:r>
      <w:r w:rsidR="00931BC6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- EM structure of the 2019-nCoV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spike in the prefusion conformation.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Science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367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,</w:t>
      </w:r>
    </w:p>
    <w:p w:rsidR="006B5AAF" w:rsidRPr="003F6CD3" w:rsidRDefault="006B5AAF" w:rsidP="006B5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1260–1263 (2020).</w:t>
      </w:r>
    </w:p>
    <w:p w:rsidR="006B5AAF" w:rsidRPr="003F6CD3" w:rsidRDefault="006B5AAF" w:rsidP="006B5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10. Walls, A. C. et al. Struct</w:t>
      </w:r>
      <w:r w:rsidR="00931BC6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ure, function, and antigenicity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of the SARS- CoV-2 spike glycoprotein.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Cell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181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,</w:t>
      </w:r>
    </w:p>
    <w:p w:rsidR="006B5AAF" w:rsidRPr="003F6CD3" w:rsidRDefault="006B5AAF" w:rsidP="006B5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281–292 (2020).</w:t>
      </w:r>
    </w:p>
    <w:p w:rsidR="006B5AAF" w:rsidRPr="003F6CD3" w:rsidRDefault="006B5AAF" w:rsidP="006B5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11. Wan, Y</w:t>
      </w:r>
      <w:proofErr w:type="gramStart"/>
      <w:r w:rsidRPr="003F6CD3">
        <w:rPr>
          <w:rFonts w:ascii="Times New Roman" w:hAnsi="Times New Roman" w:cs="Times New Roman"/>
          <w:color w:val="000000"/>
          <w:sz w:val="18"/>
          <w:szCs w:val="18"/>
        </w:rPr>
        <w:t>.,</w:t>
      </w:r>
      <w:proofErr w:type="gramEnd"/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Shang, J., Gr</w:t>
      </w:r>
      <w:r w:rsidR="00931BC6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aham, R., Baric, R. S. &amp; Li, F.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Receptor recognition by the novel coronavirus from</w:t>
      </w:r>
    </w:p>
    <w:p w:rsidR="006B5AAF" w:rsidRPr="003F6CD3" w:rsidRDefault="006B5AAF" w:rsidP="006B5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Wuhan: an analysis b</w:t>
      </w:r>
      <w:r w:rsidR="00FC7E01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ased on decade- long structural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studies of SARS </w:t>
      </w:r>
      <w:proofErr w:type="gramStart"/>
      <w:r w:rsidRPr="003F6CD3">
        <w:rPr>
          <w:rFonts w:ascii="Times New Roman" w:hAnsi="Times New Roman" w:cs="Times New Roman"/>
          <w:color w:val="000000"/>
          <w:sz w:val="18"/>
          <w:szCs w:val="18"/>
        </w:rPr>
        <w:t>coronavirus.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>J</w:t>
      </w:r>
      <w:proofErr w:type="gramEnd"/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. Virol.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94</w:t>
      </w:r>
      <w:r w:rsidR="00931BC6" w:rsidRPr="003F6CD3">
        <w:rPr>
          <w:rFonts w:ascii="Times New Roman" w:hAnsi="Times New Roman" w:cs="Times New Roman"/>
          <w:color w:val="000000"/>
          <w:sz w:val="18"/>
          <w:szCs w:val="18"/>
        </w:rPr>
        <w:t>, e00127-20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(2020).</w:t>
      </w:r>
    </w:p>
    <w:p w:rsidR="006B5AAF" w:rsidRPr="003F6CD3" w:rsidRDefault="006B5AAF" w:rsidP="006B5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12. Madjid, M</w:t>
      </w:r>
      <w:proofErr w:type="gramStart"/>
      <w:r w:rsidRPr="003F6CD3">
        <w:rPr>
          <w:rFonts w:ascii="Times New Roman" w:hAnsi="Times New Roman" w:cs="Times New Roman"/>
          <w:color w:val="000000"/>
          <w:sz w:val="18"/>
          <w:szCs w:val="18"/>
        </w:rPr>
        <w:t>.,</w:t>
      </w:r>
      <w:proofErr w:type="gramEnd"/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Safavi- Naeini, P., S</w:t>
      </w:r>
      <w:r w:rsidR="00931BC6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olomon, S. D. &amp;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Vardeny, O. Potential effects of coronaviruses on</w:t>
      </w:r>
    </w:p>
    <w:p w:rsidR="006B5AAF" w:rsidRPr="003F6CD3" w:rsidRDefault="006B5AAF" w:rsidP="006B5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the cardiovascular system: a review. </w:t>
      </w:r>
      <w:r w:rsidR="00931BC6"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>JAMA Cardiol.</w:t>
      </w:r>
      <w:r w:rsidRPr="003F6CD3">
        <w:rPr>
          <w:rFonts w:ascii="Times New Roman" w:hAnsi="Times New Roman" w:cs="Times New Roman"/>
          <w:color w:val="3B6A9E"/>
          <w:sz w:val="18"/>
          <w:szCs w:val="18"/>
        </w:rPr>
        <w:t>https://doi.org/</w:t>
      </w:r>
      <w:proofErr w:type="gramStart"/>
      <w:r w:rsidRPr="003F6CD3">
        <w:rPr>
          <w:rFonts w:ascii="Times New Roman" w:hAnsi="Times New Roman" w:cs="Times New Roman"/>
          <w:color w:val="3B6A9E"/>
          <w:sz w:val="18"/>
          <w:szCs w:val="18"/>
        </w:rPr>
        <w:t>10.1001</w:t>
      </w:r>
      <w:proofErr w:type="gramEnd"/>
      <w:r w:rsidRPr="003F6CD3">
        <w:rPr>
          <w:rFonts w:ascii="Times New Roman" w:hAnsi="Times New Roman" w:cs="Times New Roman"/>
          <w:color w:val="3B6A9E"/>
          <w:sz w:val="18"/>
          <w:szCs w:val="18"/>
        </w:rPr>
        <w:t>/jamacardio.2020.1286</w:t>
      </w:r>
      <w:r w:rsidR="00931BC6"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(2020).</w:t>
      </w:r>
    </w:p>
    <w:p w:rsidR="006B5AAF" w:rsidRPr="003F6CD3" w:rsidRDefault="006B5AAF" w:rsidP="006B5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13. Clerkin, K. J. et </w:t>
      </w:r>
      <w:r w:rsidR="00931BC6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al. COVID-19 and cardiovascular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disease.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Circulation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141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, 1648–1655 (2020).</w:t>
      </w:r>
    </w:p>
    <w:p w:rsidR="006B5AAF" w:rsidRPr="003F6CD3" w:rsidRDefault="006B5AAF" w:rsidP="006B5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14. Driggin, E. et al. Ca</w:t>
      </w:r>
      <w:r w:rsidR="003765DE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rdiovascular considerations for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patients, health care workers, and health systems</w:t>
      </w:r>
    </w:p>
    <w:p w:rsidR="006B5AAF" w:rsidRPr="003F6CD3" w:rsidRDefault="006B5AAF" w:rsidP="006B5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during the COVID-19 pandemic. </w:t>
      </w:r>
      <w:r w:rsidR="003765DE"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J. Am. Coll. Cardiol.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75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, 2352–2371 (2020).</w:t>
      </w:r>
    </w:p>
    <w:p w:rsidR="006B5AAF" w:rsidRPr="003F6CD3" w:rsidRDefault="006B5AAF" w:rsidP="006B5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15. Zheng, Y. Y</w:t>
      </w:r>
      <w:proofErr w:type="gramStart"/>
      <w:r w:rsidRPr="003F6CD3">
        <w:rPr>
          <w:rFonts w:ascii="Times New Roman" w:hAnsi="Times New Roman" w:cs="Times New Roman"/>
          <w:color w:val="000000"/>
          <w:sz w:val="18"/>
          <w:szCs w:val="18"/>
        </w:rPr>
        <w:t>.,</w:t>
      </w:r>
      <w:proofErr w:type="gramEnd"/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Ma, Y. T., </w:t>
      </w:r>
      <w:r w:rsidR="003765DE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Zhang, J. Y. &amp; Xie, X. COVID-19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and the cardiovascular system.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Nat. Rev. Cardiol.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17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,</w:t>
      </w:r>
    </w:p>
    <w:p w:rsidR="006B5AAF" w:rsidRPr="003F6CD3" w:rsidRDefault="006B5AAF" w:rsidP="006B5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259–260 (2020).</w:t>
      </w:r>
    </w:p>
    <w:p w:rsidR="006B5AAF" w:rsidRPr="003F6CD3" w:rsidRDefault="006B5AAF" w:rsidP="006B5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16. Han, Y. et al. CSC</w:t>
      </w:r>
      <w:r w:rsidR="003765DE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expert consensus on principles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of clinical management of patients with severe</w:t>
      </w:r>
    </w:p>
    <w:p w:rsidR="006B5AAF" w:rsidRPr="003F6CD3" w:rsidRDefault="006B5AAF" w:rsidP="00376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emergent car</w:t>
      </w:r>
      <w:r w:rsidR="003765DE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diovascular diseases during the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COVID-19 epidemic.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Circulation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141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, e810–e8</w:t>
      </w:r>
      <w:r w:rsidR="003765DE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16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17. Huang, C. et al. Clinica</w:t>
      </w:r>
      <w:r w:rsidR="00322607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l features of patients infected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with 2019 novel coronavirus in Wuhan, China.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>Lancet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395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, 497–506 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18. Wang, D. et al. </w:t>
      </w:r>
      <w:r w:rsidR="00322607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Clinical characteristics of 138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hospitalized patients with 2019 novel coronavirusinfected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B6A9E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pneumonia in Wuhan, China.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JAMA </w:t>
      </w:r>
      <w:r w:rsidR="00322607" w:rsidRPr="003F6CD3">
        <w:rPr>
          <w:rFonts w:ascii="Times New Roman" w:hAnsi="Times New Roman" w:cs="Times New Roman"/>
          <w:color w:val="3B6A9E"/>
          <w:sz w:val="18"/>
          <w:szCs w:val="18"/>
        </w:rPr>
        <w:t>https://</w:t>
      </w:r>
      <w:r w:rsidRPr="003F6CD3">
        <w:rPr>
          <w:rFonts w:ascii="Times New Roman" w:hAnsi="Times New Roman" w:cs="Times New Roman"/>
          <w:color w:val="3B6A9E"/>
          <w:sz w:val="18"/>
          <w:szCs w:val="18"/>
        </w:rPr>
        <w:t>doi.org/</w:t>
      </w:r>
      <w:proofErr w:type="gramStart"/>
      <w:r w:rsidRPr="003F6CD3">
        <w:rPr>
          <w:rFonts w:ascii="Times New Roman" w:hAnsi="Times New Roman" w:cs="Times New Roman"/>
          <w:color w:val="3B6A9E"/>
          <w:sz w:val="18"/>
          <w:szCs w:val="18"/>
        </w:rPr>
        <w:t>10.1001</w:t>
      </w:r>
      <w:proofErr w:type="gramEnd"/>
      <w:r w:rsidRPr="003F6CD3">
        <w:rPr>
          <w:rFonts w:ascii="Times New Roman" w:hAnsi="Times New Roman" w:cs="Times New Roman"/>
          <w:color w:val="3B6A9E"/>
          <w:sz w:val="18"/>
          <w:szCs w:val="18"/>
        </w:rPr>
        <w:t xml:space="preserve">/jama.2020.1585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19. Zhou, F. et al. Clini</w:t>
      </w:r>
      <w:r w:rsidR="00322607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cal course and risk factors for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mortality of adult inpatients with COVID-19 in Wuhan,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China: a retrospective cohort study.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Lancet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395</w:t>
      </w:r>
      <w:r w:rsidR="00322607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1054–1062 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20. Guan, W. J. et al. Clinical</w:t>
      </w:r>
      <w:r w:rsidR="00322607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characteristics of coronavirus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disease 2019 in China.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N. Engl. J. Med.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382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,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1708–1720 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21. Wu, Z. &amp; McGooga</w:t>
      </w:r>
      <w:r w:rsidR="00322607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n, J. M. Characteristics of and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important lessons from the coronavirus disease 2019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(COVID-19) outbreak in Chi</w:t>
      </w:r>
      <w:r w:rsidR="00322607" w:rsidRPr="003F6CD3">
        <w:rPr>
          <w:rFonts w:ascii="Times New Roman" w:hAnsi="Times New Roman" w:cs="Times New Roman"/>
          <w:color w:val="000000"/>
          <w:sz w:val="18"/>
          <w:szCs w:val="18"/>
        </w:rPr>
        <w:t>na: summary of a report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of 72314 cases from the Chinese Center for Disease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B6A9E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Control and Prevention.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JAMA </w:t>
      </w:r>
      <w:hyperlink r:id="rId10" w:history="1">
        <w:r w:rsidR="00322607" w:rsidRPr="003F6CD3">
          <w:rPr>
            <w:rStyle w:val="Kpr"/>
            <w:rFonts w:ascii="Times New Roman" w:hAnsi="Times New Roman" w:cs="Times New Roman"/>
            <w:sz w:val="18"/>
            <w:szCs w:val="18"/>
          </w:rPr>
          <w:t>https://doi.org/10.1001/</w:t>
        </w:r>
      </w:hyperlink>
      <w:r w:rsidR="00322607" w:rsidRPr="003F6CD3">
        <w:rPr>
          <w:rFonts w:ascii="Times New Roman" w:hAnsi="Times New Roman" w:cs="Times New Roman"/>
          <w:color w:val="3B6A9E"/>
          <w:sz w:val="18"/>
          <w:szCs w:val="18"/>
        </w:rPr>
        <w:t xml:space="preserve"> </w:t>
      </w:r>
      <w:r w:rsidRPr="003F6CD3">
        <w:rPr>
          <w:rFonts w:ascii="Times New Roman" w:hAnsi="Times New Roman" w:cs="Times New Roman"/>
          <w:color w:val="3B6A9E"/>
          <w:sz w:val="18"/>
          <w:szCs w:val="18"/>
        </w:rPr>
        <w:t>jama.</w:t>
      </w:r>
      <w:proofErr w:type="gramStart"/>
      <w:r w:rsidRPr="003F6CD3">
        <w:rPr>
          <w:rFonts w:ascii="Times New Roman" w:hAnsi="Times New Roman" w:cs="Times New Roman"/>
          <w:color w:val="3B6A9E"/>
          <w:sz w:val="18"/>
          <w:szCs w:val="18"/>
        </w:rPr>
        <w:t>2020.2648</w:t>
      </w:r>
      <w:proofErr w:type="gramEnd"/>
      <w:r w:rsidRPr="003F6CD3">
        <w:rPr>
          <w:rFonts w:ascii="Times New Roman" w:hAnsi="Times New Roman" w:cs="Times New Roman"/>
          <w:color w:val="3B6A9E"/>
          <w:sz w:val="18"/>
          <w:szCs w:val="18"/>
        </w:rPr>
        <w:t xml:space="preserve">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22. Ruan, Q</w:t>
      </w:r>
      <w:proofErr w:type="gramStart"/>
      <w:r w:rsidRPr="003F6CD3">
        <w:rPr>
          <w:rFonts w:ascii="Times New Roman" w:hAnsi="Times New Roman" w:cs="Times New Roman"/>
          <w:color w:val="000000"/>
          <w:sz w:val="18"/>
          <w:szCs w:val="18"/>
        </w:rPr>
        <w:t>.,</w:t>
      </w:r>
      <w:proofErr w:type="gramEnd"/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Yang, K.,</w:t>
      </w:r>
      <w:r w:rsidR="00322607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Wang, W., Jiang, L. &amp; Song, J.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Clinical predictors of mortality due to COVID-19 based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on an analysis of </w:t>
      </w:r>
      <w:proofErr w:type="gramStart"/>
      <w:r w:rsidRPr="003F6CD3">
        <w:rPr>
          <w:rFonts w:ascii="Times New Roman" w:hAnsi="Times New Roman" w:cs="Times New Roman"/>
          <w:color w:val="000000"/>
          <w:sz w:val="18"/>
          <w:szCs w:val="18"/>
        </w:rPr>
        <w:t>d</w:t>
      </w:r>
      <w:r w:rsidR="00322607" w:rsidRPr="003F6CD3">
        <w:rPr>
          <w:rFonts w:ascii="Times New Roman" w:hAnsi="Times New Roman" w:cs="Times New Roman"/>
          <w:color w:val="000000"/>
          <w:sz w:val="18"/>
          <w:szCs w:val="18"/>
        </w:rPr>
        <w:t>ata</w:t>
      </w:r>
      <w:proofErr w:type="gramEnd"/>
      <w:r w:rsidR="00322607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of 150 patients from Wuhan,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China.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Intensive Care Med.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46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, 846–848 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23. Shi, S. et al. Ass</w:t>
      </w:r>
      <w:r w:rsidR="00322607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ociation of cardiac injury with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mortality in hospitalized patients with COVID-19 in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B6A9E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Wuhan, China.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JAMA Cardiol. </w:t>
      </w:r>
      <w:r w:rsidRPr="003F6CD3">
        <w:rPr>
          <w:rFonts w:ascii="Times New Roman" w:hAnsi="Times New Roman" w:cs="Times New Roman"/>
          <w:color w:val="3B6A9E"/>
          <w:sz w:val="18"/>
          <w:szCs w:val="18"/>
        </w:rPr>
        <w:t>https://doi.org/</w:t>
      </w:r>
      <w:proofErr w:type="gramStart"/>
      <w:r w:rsidRPr="003F6CD3">
        <w:rPr>
          <w:rFonts w:ascii="Times New Roman" w:hAnsi="Times New Roman" w:cs="Times New Roman"/>
          <w:color w:val="3B6A9E"/>
          <w:sz w:val="18"/>
          <w:szCs w:val="18"/>
        </w:rPr>
        <w:t>10</w:t>
      </w:r>
      <w:r w:rsidR="00322607" w:rsidRPr="003F6CD3">
        <w:rPr>
          <w:rFonts w:ascii="Times New Roman" w:hAnsi="Times New Roman" w:cs="Times New Roman"/>
          <w:color w:val="3B6A9E"/>
          <w:sz w:val="18"/>
          <w:szCs w:val="18"/>
        </w:rPr>
        <w:t>.1001</w:t>
      </w:r>
      <w:proofErr w:type="gramEnd"/>
      <w:r w:rsidR="00322607" w:rsidRPr="003F6CD3">
        <w:rPr>
          <w:rFonts w:ascii="Times New Roman" w:hAnsi="Times New Roman" w:cs="Times New Roman"/>
          <w:color w:val="3B6A9E"/>
          <w:sz w:val="18"/>
          <w:szCs w:val="18"/>
        </w:rPr>
        <w:t>/</w:t>
      </w:r>
      <w:r w:rsidRPr="003F6CD3">
        <w:rPr>
          <w:rFonts w:ascii="Times New Roman" w:hAnsi="Times New Roman" w:cs="Times New Roman"/>
          <w:color w:val="3B6A9E"/>
          <w:sz w:val="18"/>
          <w:szCs w:val="18"/>
        </w:rPr>
        <w:t xml:space="preserve">jamacardio.2020.0950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24. Guo, T. et al. Cardiovascular implications of fatal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outcomes of patient</w:t>
      </w:r>
      <w:r w:rsidR="00322607" w:rsidRPr="003F6CD3">
        <w:rPr>
          <w:rFonts w:ascii="Times New Roman" w:hAnsi="Times New Roman" w:cs="Times New Roman"/>
          <w:color w:val="000000"/>
          <w:sz w:val="18"/>
          <w:szCs w:val="18"/>
        </w:rPr>
        <w:t>s with coronavirus disease 2019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(COVID-19).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JAMA Cardiol. </w:t>
      </w:r>
      <w:r w:rsidRPr="003F6CD3">
        <w:rPr>
          <w:rFonts w:ascii="Times New Roman" w:hAnsi="Times New Roman" w:cs="Times New Roman"/>
          <w:color w:val="3B6A9E"/>
          <w:sz w:val="18"/>
          <w:szCs w:val="18"/>
        </w:rPr>
        <w:t>https://doi.org/</w:t>
      </w:r>
      <w:proofErr w:type="gramStart"/>
      <w:r w:rsidRPr="003F6CD3">
        <w:rPr>
          <w:rFonts w:ascii="Times New Roman" w:hAnsi="Times New Roman" w:cs="Times New Roman"/>
          <w:color w:val="3B6A9E"/>
          <w:sz w:val="18"/>
          <w:szCs w:val="18"/>
        </w:rPr>
        <w:t>10.1001</w:t>
      </w:r>
      <w:proofErr w:type="gramEnd"/>
      <w:r w:rsidRPr="003F6CD3">
        <w:rPr>
          <w:rFonts w:ascii="Times New Roman" w:hAnsi="Times New Roman" w:cs="Times New Roman"/>
          <w:color w:val="3B6A9E"/>
          <w:sz w:val="18"/>
          <w:szCs w:val="18"/>
        </w:rPr>
        <w:t>/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3B6A9E"/>
          <w:sz w:val="18"/>
          <w:szCs w:val="18"/>
        </w:rPr>
        <w:t>jamacardio.</w:t>
      </w:r>
      <w:proofErr w:type="gramStart"/>
      <w:r w:rsidRPr="003F6CD3">
        <w:rPr>
          <w:rFonts w:ascii="Times New Roman" w:hAnsi="Times New Roman" w:cs="Times New Roman"/>
          <w:color w:val="3B6A9E"/>
          <w:sz w:val="18"/>
          <w:szCs w:val="18"/>
        </w:rPr>
        <w:t>2020.1017</w:t>
      </w:r>
      <w:proofErr w:type="gramEnd"/>
      <w:r w:rsidRPr="003F6CD3">
        <w:rPr>
          <w:rFonts w:ascii="Times New Roman" w:hAnsi="Times New Roman" w:cs="Times New Roman"/>
          <w:color w:val="3B6A9E"/>
          <w:sz w:val="18"/>
          <w:szCs w:val="18"/>
        </w:rPr>
        <w:t xml:space="preserve">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25. Shi, S. et al. Characteristic</w:t>
      </w:r>
      <w:r w:rsidR="00322607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s and clinical significance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of myocardial injury in patients with severe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coronavirus disease 2019.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Eur. Heart J.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41</w:t>
      </w:r>
      <w:r w:rsidR="00FC7E01" w:rsidRPr="003F6CD3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2070–2079 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26. Riphagen, S</w:t>
      </w:r>
      <w:proofErr w:type="gramStart"/>
      <w:r w:rsidRPr="003F6CD3">
        <w:rPr>
          <w:rFonts w:ascii="Times New Roman" w:hAnsi="Times New Roman" w:cs="Times New Roman"/>
          <w:color w:val="000000"/>
          <w:sz w:val="18"/>
          <w:szCs w:val="18"/>
        </w:rPr>
        <w:t>.,</w:t>
      </w:r>
      <w:proofErr w:type="gramEnd"/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Gom</w:t>
      </w:r>
      <w:r w:rsidR="00FC7E01" w:rsidRPr="003F6CD3">
        <w:rPr>
          <w:rFonts w:ascii="Times New Roman" w:hAnsi="Times New Roman" w:cs="Times New Roman"/>
          <w:color w:val="000000"/>
          <w:sz w:val="18"/>
          <w:szCs w:val="18"/>
        </w:rPr>
        <w:t>ez, X., Gonzalez- Martinez, C.,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Wilkinson, N. &amp; Theocharis, P. Hyperinflammatory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shock in children during COVID-19 pandemic. </w:t>
      </w:r>
      <w:r w:rsidR="00FC7E01"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Lancet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395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, 1607–1608 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27. Yin, W. et al. Structu</w:t>
      </w:r>
      <w:r w:rsidR="00FC7E01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ral basis for inhibition of the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RNA- dependent RNA polymerase from SARS- CoV-2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by remdesivir.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Science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368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, 1499–1504 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28. Dai, W. et al. Structure- based design of anti</w:t>
      </w:r>
      <w:r w:rsidR="00FC7E01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viral drug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candidates targeting the SARS- CoV-2 main protease.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Science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368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, 1331–1335 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29. Cui, J</w:t>
      </w:r>
      <w:proofErr w:type="gramStart"/>
      <w:r w:rsidRPr="003F6CD3">
        <w:rPr>
          <w:rFonts w:ascii="Times New Roman" w:hAnsi="Times New Roman" w:cs="Times New Roman"/>
          <w:color w:val="000000"/>
          <w:sz w:val="18"/>
          <w:szCs w:val="18"/>
        </w:rPr>
        <w:t>.,</w:t>
      </w:r>
      <w:proofErr w:type="gramEnd"/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Li, F. &amp; Shi</w:t>
      </w:r>
      <w:r w:rsidR="00FC7E01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, Z. L. Origin and evolution of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pathogenic coronaviruses.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Nat. Rev. Microbiol.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17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,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181–192 (2019).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30. Du, L. et al. The spike protein of</w:t>
      </w:r>
      <w:r w:rsidR="00FC7E01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SARS- CoV — a target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for vaccine and therapeutic development.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>Nat. Rev.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Microbiol.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7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, 226–236 (2009).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31. Ge, X. Y. et al. Isolatio</w:t>
      </w:r>
      <w:r w:rsidR="00FC7E01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n and characterization of a bat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SARS- like coronavirus that uses the ACE2 receptor.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Nature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503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, 535–538 (2013).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32. Bar- On, Y. M</w:t>
      </w:r>
      <w:proofErr w:type="gramStart"/>
      <w:r w:rsidRPr="003F6CD3">
        <w:rPr>
          <w:rFonts w:ascii="Times New Roman" w:hAnsi="Times New Roman" w:cs="Times New Roman"/>
          <w:color w:val="000000"/>
          <w:sz w:val="18"/>
          <w:szCs w:val="18"/>
        </w:rPr>
        <w:t>.,</w:t>
      </w:r>
      <w:proofErr w:type="gramEnd"/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Flamho</w:t>
      </w:r>
      <w:r w:rsidR="00FC7E01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lz, A., Phillips, R. &amp; Milo, R.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SARS- CoV-2 (COVID-19) by the numbers.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Elife </w:t>
      </w:r>
      <w:r w:rsidRPr="003F6CD3">
        <w:rPr>
          <w:rFonts w:ascii="Times New Roman" w:hAnsi="Times New Roman" w:cs="Times New Roman"/>
          <w:color w:val="3B6A9E"/>
          <w:sz w:val="18"/>
          <w:szCs w:val="18"/>
        </w:rPr>
        <w:t>https://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3B6A9E"/>
          <w:sz w:val="18"/>
          <w:szCs w:val="18"/>
        </w:rPr>
        <w:t>doi.org/</w:t>
      </w:r>
      <w:proofErr w:type="gramStart"/>
      <w:r w:rsidRPr="003F6CD3">
        <w:rPr>
          <w:rFonts w:ascii="Times New Roman" w:hAnsi="Times New Roman" w:cs="Times New Roman"/>
          <w:color w:val="3B6A9E"/>
          <w:sz w:val="18"/>
          <w:szCs w:val="18"/>
        </w:rPr>
        <w:t>10.7554</w:t>
      </w:r>
      <w:proofErr w:type="gramEnd"/>
      <w:r w:rsidRPr="003F6CD3">
        <w:rPr>
          <w:rFonts w:ascii="Times New Roman" w:hAnsi="Times New Roman" w:cs="Times New Roman"/>
          <w:color w:val="3B6A9E"/>
          <w:sz w:val="18"/>
          <w:szCs w:val="18"/>
        </w:rPr>
        <w:t xml:space="preserve">/eLife.57309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33. Masson, P. et al. ViralZo</w:t>
      </w:r>
      <w:r w:rsidR="00FC7E01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ne: recent updates to the virüs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knowledge resource.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Nucleic Acids Res.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41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,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D579–D583 (2013).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34. Lurie, N</w:t>
      </w:r>
      <w:proofErr w:type="gramStart"/>
      <w:r w:rsidRPr="003F6CD3">
        <w:rPr>
          <w:rFonts w:ascii="Times New Roman" w:hAnsi="Times New Roman" w:cs="Times New Roman"/>
          <w:color w:val="000000"/>
          <w:sz w:val="18"/>
          <w:szCs w:val="18"/>
        </w:rPr>
        <w:t>.,</w:t>
      </w:r>
      <w:proofErr w:type="gramEnd"/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Saville</w:t>
      </w:r>
      <w:r w:rsidR="00FC7E01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, M., Hatchett, R. &amp; Halton, J.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Developing COVID-19 vaccines at pandemic speed.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N. Engl. J. Med.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382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, 1969–1973 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35. Callaway, E. The</w:t>
      </w:r>
      <w:r w:rsidR="00FC7E01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race for coronavirus </w:t>
      </w:r>
      <w:proofErr w:type="gramStart"/>
      <w:r w:rsidR="00FC7E01" w:rsidRPr="003F6CD3">
        <w:rPr>
          <w:rFonts w:ascii="Times New Roman" w:hAnsi="Times New Roman" w:cs="Times New Roman"/>
          <w:color w:val="000000"/>
          <w:sz w:val="18"/>
          <w:szCs w:val="18"/>
        </w:rPr>
        <w:t>vaccines: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a</w:t>
      </w:r>
      <w:proofErr w:type="gramEnd"/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graphical guide.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Nature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580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, 576–577 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36. Suthar, M. S. et al. R</w:t>
      </w:r>
      <w:r w:rsidR="00FC7E01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apid generation of neutralizing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antibody responses in COVID-19 patients.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>Cell Rep.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Med.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1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, 100040 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37. Wang, C. et al. A hum</w:t>
      </w:r>
      <w:r w:rsidR="00FC7E01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an monoclonal antibody blocking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SARS- CoV-2 infection.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Nat. Commun.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11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, 2251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38. Ho, T. Y</w:t>
      </w:r>
      <w:proofErr w:type="gramStart"/>
      <w:r w:rsidRPr="003F6CD3">
        <w:rPr>
          <w:rFonts w:ascii="Times New Roman" w:hAnsi="Times New Roman" w:cs="Times New Roman"/>
          <w:color w:val="000000"/>
          <w:sz w:val="18"/>
          <w:szCs w:val="18"/>
        </w:rPr>
        <w:t>.,</w:t>
      </w:r>
      <w:proofErr w:type="gramEnd"/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Wu, S. L., Chen, J</w:t>
      </w:r>
      <w:r w:rsidR="00FC7E01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. C., Li, C. C. &amp; Hsiang, C. Y.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Emodin blocks the SARS coronavirus spike protein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and angiotensin- c</w:t>
      </w:r>
      <w:r w:rsidR="00FC7E01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onverting enzyme 2 interaction.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Antivir. Res.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74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, 92–101 (2007).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39. Robson, B. COV</w:t>
      </w:r>
      <w:r w:rsidR="00FC7E01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ID-19 coronavirus spike protein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analysis for synthetic vaccines, a peptidomimetic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3F6CD3">
        <w:rPr>
          <w:rFonts w:ascii="Times New Roman" w:hAnsi="Times New Roman" w:cs="Times New Roman"/>
          <w:color w:val="000000"/>
          <w:sz w:val="18"/>
          <w:szCs w:val="18"/>
        </w:rPr>
        <w:t>antagonist</w:t>
      </w:r>
      <w:proofErr w:type="gramEnd"/>
      <w:r w:rsidRPr="003F6CD3">
        <w:rPr>
          <w:rFonts w:ascii="Times New Roman" w:hAnsi="Times New Roman" w:cs="Times New Roman"/>
          <w:color w:val="000000"/>
          <w:sz w:val="18"/>
          <w:szCs w:val="18"/>
        </w:rPr>
        <w:t>, and thera</w:t>
      </w:r>
      <w:r w:rsidR="00FC7E01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peutic drugs, and analysis of a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proposed Achilles’ heel conserved region to minimize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probability of escape</w:t>
      </w:r>
      <w:r w:rsidR="00FC7E01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mutations and drug resistance.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Comput. Biol. Med.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121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, 103749–103749 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40. Perlman, S. &amp; Masters, P. S. in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>F</w:t>
      </w:r>
      <w:r w:rsidR="00FC7E01"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ields Virology: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Emerging Viruses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(eds Howley, P. M &amp; knipe, D. M.)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410–448 (Lippincott Williams &amp; Wilkins, 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lastRenderedPageBreak/>
        <w:t>41. Sanders, J. M</w:t>
      </w:r>
      <w:proofErr w:type="gramStart"/>
      <w:r w:rsidRPr="003F6CD3">
        <w:rPr>
          <w:rFonts w:ascii="Times New Roman" w:hAnsi="Times New Roman" w:cs="Times New Roman"/>
          <w:color w:val="000000"/>
          <w:sz w:val="18"/>
          <w:szCs w:val="18"/>
        </w:rPr>
        <w:t>.,</w:t>
      </w:r>
      <w:proofErr w:type="gramEnd"/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M</w:t>
      </w:r>
      <w:r w:rsidR="00AB0004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onogue, M. L., Jodlowski, T. Z.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&amp; Cutrell, J. B. Pharmacologic treatments for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coronavirus disease 2019 (COVID-19): a review. </w:t>
      </w:r>
      <w:r w:rsidR="00AB0004"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JAMA </w:t>
      </w:r>
      <w:r w:rsidRPr="003F6CD3">
        <w:rPr>
          <w:rFonts w:ascii="Times New Roman" w:hAnsi="Times New Roman" w:cs="Times New Roman"/>
          <w:color w:val="3B6A9E"/>
          <w:sz w:val="18"/>
          <w:szCs w:val="18"/>
        </w:rPr>
        <w:t>https://doi.org/</w:t>
      </w:r>
      <w:proofErr w:type="gramStart"/>
      <w:r w:rsidRPr="003F6CD3">
        <w:rPr>
          <w:rFonts w:ascii="Times New Roman" w:hAnsi="Times New Roman" w:cs="Times New Roman"/>
          <w:color w:val="3B6A9E"/>
          <w:sz w:val="18"/>
          <w:szCs w:val="18"/>
        </w:rPr>
        <w:t>10.1001</w:t>
      </w:r>
      <w:proofErr w:type="gramEnd"/>
      <w:r w:rsidRPr="003F6CD3">
        <w:rPr>
          <w:rFonts w:ascii="Times New Roman" w:hAnsi="Times New Roman" w:cs="Times New Roman"/>
          <w:color w:val="3B6A9E"/>
          <w:sz w:val="18"/>
          <w:szCs w:val="18"/>
        </w:rPr>
        <w:t xml:space="preserve">/jama.2020.6019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42. Li, G. &amp; De Clercq,</w:t>
      </w:r>
      <w:r w:rsidR="00AB0004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E. Therapeutic options for the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2019 novel coronavirus (2019-nCoV).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>Nat. Rev. Drug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Discov.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19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, 149–150 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43. Li, S. S. et al. Left vent</w:t>
      </w:r>
      <w:r w:rsidR="00AB0004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ricular performance in patients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with severe acute respiratory syndrome: a 30-day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echocardiographic follow- up study.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Circulation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108</w:t>
      </w:r>
      <w:r w:rsidR="00AB0004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1798–1803 (2003).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44. Peiris, J. S. et al. Clin</w:t>
      </w:r>
      <w:r w:rsidR="00AB0004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ical progression and viral load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in a community outbreak of coronavirus- associated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SARS pneumonia: a prospective study.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Lancet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361</w:t>
      </w:r>
      <w:r w:rsidR="00AB0004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1767–1772 (2003).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45. The Novel </w:t>
      </w:r>
      <w:r w:rsidR="007F1789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Coronavirus Pneumonia Emergency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Response Epidemiology Team. Vital surveillances: the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epidemiological charact</w:t>
      </w:r>
      <w:r w:rsidR="007F1789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eristics of an outbreak of 2019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novel coronavirus diseases (COVID-19) — China,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2020.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China CDC Wkly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2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, 113–122 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46. Grasselli, G. et a</w:t>
      </w:r>
      <w:r w:rsidR="007F1789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l. Baseline characteristics and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outcomes of 1591 patients infected with SARS- CoV-2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admitted to ICUs</w:t>
      </w:r>
      <w:r w:rsidR="007F1789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of the Lombardy region, Italy.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JAMA </w:t>
      </w:r>
      <w:r w:rsidRPr="003F6CD3">
        <w:rPr>
          <w:rFonts w:ascii="Times New Roman" w:hAnsi="Times New Roman" w:cs="Times New Roman"/>
          <w:color w:val="3B6A9E"/>
          <w:sz w:val="18"/>
          <w:szCs w:val="18"/>
        </w:rPr>
        <w:t>https://doi.org/</w:t>
      </w:r>
      <w:proofErr w:type="gramStart"/>
      <w:r w:rsidRPr="003F6CD3">
        <w:rPr>
          <w:rFonts w:ascii="Times New Roman" w:hAnsi="Times New Roman" w:cs="Times New Roman"/>
          <w:color w:val="3B6A9E"/>
          <w:sz w:val="18"/>
          <w:szCs w:val="18"/>
        </w:rPr>
        <w:t>10.1001</w:t>
      </w:r>
      <w:proofErr w:type="gramEnd"/>
      <w:r w:rsidRPr="003F6CD3">
        <w:rPr>
          <w:rFonts w:ascii="Times New Roman" w:hAnsi="Times New Roman" w:cs="Times New Roman"/>
          <w:color w:val="3B6A9E"/>
          <w:sz w:val="18"/>
          <w:szCs w:val="18"/>
        </w:rPr>
        <w:t>/jama.2020.5394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47. Goyal, P. et al. Clinical</w:t>
      </w:r>
      <w:r w:rsidR="00D26F4B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characteristics of COVID-19 in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New York City.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N. Engl. J. Med.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382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, 2372–2374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48. Arentz, M. et al. </w:t>
      </w:r>
      <w:r w:rsidR="00D26F4B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Characteristics and outcomes of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21 critically ill patients with COVID-19 in Washington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B6A9E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state.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JAMA </w:t>
      </w:r>
      <w:r w:rsidRPr="003F6CD3">
        <w:rPr>
          <w:rFonts w:ascii="Times New Roman" w:hAnsi="Times New Roman" w:cs="Times New Roman"/>
          <w:color w:val="3B6A9E"/>
          <w:sz w:val="18"/>
          <w:szCs w:val="18"/>
        </w:rPr>
        <w:t>https://doi.org/</w:t>
      </w:r>
      <w:proofErr w:type="gramStart"/>
      <w:r w:rsidRPr="003F6CD3">
        <w:rPr>
          <w:rFonts w:ascii="Times New Roman" w:hAnsi="Times New Roman" w:cs="Times New Roman"/>
          <w:color w:val="3B6A9E"/>
          <w:sz w:val="18"/>
          <w:szCs w:val="18"/>
        </w:rPr>
        <w:t>10.1001</w:t>
      </w:r>
      <w:proofErr w:type="gramEnd"/>
      <w:r w:rsidRPr="003F6CD3">
        <w:rPr>
          <w:rFonts w:ascii="Times New Roman" w:hAnsi="Times New Roman" w:cs="Times New Roman"/>
          <w:color w:val="3B6A9E"/>
          <w:sz w:val="18"/>
          <w:szCs w:val="18"/>
        </w:rPr>
        <w:t>/jama.2020.4326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49. Bhatraju, P. K. et al. COVI</w:t>
      </w:r>
      <w:r w:rsidR="00D26F4B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D-19 in critically ill patients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in the Seattle region — case series.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>N. Engl. J. Med.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382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, 2012–2022 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50. Onder, G</w:t>
      </w:r>
      <w:proofErr w:type="gramStart"/>
      <w:r w:rsidRPr="003F6CD3">
        <w:rPr>
          <w:rFonts w:ascii="Times New Roman" w:hAnsi="Times New Roman" w:cs="Times New Roman"/>
          <w:color w:val="000000"/>
          <w:sz w:val="18"/>
          <w:szCs w:val="18"/>
        </w:rPr>
        <w:t>.,</w:t>
      </w:r>
      <w:proofErr w:type="gramEnd"/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Rezza, G. &amp; Bru</w:t>
      </w:r>
      <w:r w:rsidR="00D26F4B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saferro, S. Case- fatality rate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and characteristics of patients dying in relation to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B6A9E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COVID-19 in Italy.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JAMA </w:t>
      </w:r>
      <w:hyperlink r:id="rId11" w:history="1">
        <w:r w:rsidR="00D26F4B" w:rsidRPr="003F6CD3">
          <w:rPr>
            <w:rStyle w:val="Kpr"/>
            <w:rFonts w:ascii="Times New Roman" w:hAnsi="Times New Roman" w:cs="Times New Roman"/>
            <w:sz w:val="18"/>
            <w:szCs w:val="18"/>
          </w:rPr>
          <w:t>https://doi.org/10.1001/</w:t>
        </w:r>
      </w:hyperlink>
      <w:r w:rsidR="00D26F4B" w:rsidRPr="003F6CD3">
        <w:rPr>
          <w:rFonts w:ascii="Times New Roman" w:hAnsi="Times New Roman" w:cs="Times New Roman"/>
          <w:color w:val="3B6A9E"/>
          <w:sz w:val="18"/>
          <w:szCs w:val="18"/>
        </w:rPr>
        <w:t xml:space="preserve"> </w:t>
      </w:r>
      <w:r w:rsidRPr="003F6CD3">
        <w:rPr>
          <w:rFonts w:ascii="Times New Roman" w:hAnsi="Times New Roman" w:cs="Times New Roman"/>
          <w:color w:val="3B6A9E"/>
          <w:sz w:val="18"/>
          <w:szCs w:val="18"/>
        </w:rPr>
        <w:t>jama.</w:t>
      </w:r>
      <w:proofErr w:type="gramStart"/>
      <w:r w:rsidRPr="003F6CD3">
        <w:rPr>
          <w:rFonts w:ascii="Times New Roman" w:hAnsi="Times New Roman" w:cs="Times New Roman"/>
          <w:color w:val="3B6A9E"/>
          <w:sz w:val="18"/>
          <w:szCs w:val="18"/>
        </w:rPr>
        <w:t>2020.4683</w:t>
      </w:r>
      <w:proofErr w:type="gramEnd"/>
      <w:r w:rsidRPr="003F6CD3">
        <w:rPr>
          <w:rFonts w:ascii="Times New Roman" w:hAnsi="Times New Roman" w:cs="Times New Roman"/>
          <w:color w:val="3B6A9E"/>
          <w:sz w:val="18"/>
          <w:szCs w:val="18"/>
        </w:rPr>
        <w:t xml:space="preserve">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51. Richardson, S. et </w:t>
      </w:r>
      <w:r w:rsidR="00D26F4B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al. Presenting characteristics,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comorbidities, and outcomes among 5700 patients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hospitalized with COVI</w:t>
      </w:r>
      <w:r w:rsidR="00D26F4B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D-19 in the New York City area.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JAMA </w:t>
      </w:r>
      <w:r w:rsidRPr="003F6CD3">
        <w:rPr>
          <w:rFonts w:ascii="Times New Roman" w:hAnsi="Times New Roman" w:cs="Times New Roman"/>
          <w:color w:val="3B6A9E"/>
          <w:sz w:val="18"/>
          <w:szCs w:val="18"/>
        </w:rPr>
        <w:t>https://doi.org/</w:t>
      </w:r>
      <w:proofErr w:type="gramStart"/>
      <w:r w:rsidRPr="003F6CD3">
        <w:rPr>
          <w:rFonts w:ascii="Times New Roman" w:hAnsi="Times New Roman" w:cs="Times New Roman"/>
          <w:color w:val="3B6A9E"/>
          <w:sz w:val="18"/>
          <w:szCs w:val="18"/>
        </w:rPr>
        <w:t>10.1001</w:t>
      </w:r>
      <w:proofErr w:type="gramEnd"/>
      <w:r w:rsidRPr="003F6CD3">
        <w:rPr>
          <w:rFonts w:ascii="Times New Roman" w:hAnsi="Times New Roman" w:cs="Times New Roman"/>
          <w:color w:val="3B6A9E"/>
          <w:sz w:val="18"/>
          <w:szCs w:val="18"/>
        </w:rPr>
        <w:t>/jama.2020.6775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52. Stefanini, G. G. </w:t>
      </w:r>
      <w:r w:rsidR="00D26F4B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et al. ST- elevation myocardial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infarction in patients with COVID-19: clinical and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angiographic outcomes.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Circulation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141</w:t>
      </w:r>
      <w:r w:rsidR="00D26F4B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, 2113-2116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53. Deng, Q. et al. Suspecte</w:t>
      </w:r>
      <w:r w:rsidR="00D26F4B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d myocardial injury in patients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with COVID-19: evidence from front- line clinical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observation in Wuhan, China.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Int. J. Cardiol.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311</w:t>
      </w:r>
      <w:r w:rsidR="00D26F4B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116–121 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54. Wang, D. et al. Chine</w:t>
      </w:r>
      <w:r w:rsidR="00D26F4B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se Society of Cardiology expert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consensus statement on the diagnosis and treatment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3F6CD3">
        <w:rPr>
          <w:rFonts w:ascii="Times New Roman" w:hAnsi="Times New Roman" w:cs="Times New Roman"/>
          <w:color w:val="000000"/>
          <w:sz w:val="18"/>
          <w:szCs w:val="18"/>
        </w:rPr>
        <w:t>of</w:t>
      </w:r>
      <w:proofErr w:type="gramEnd"/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adult fulminant myocarditis.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Sci. China Life Sci.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62</w:t>
      </w:r>
      <w:r w:rsidR="00D26F4B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187–202 (2019).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55. Inciardi, R. M. et al. C</w:t>
      </w:r>
      <w:r w:rsidR="00D26F4B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ardiac involvement in a patient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with coronavirus disease 2019 (COVID-19).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>JAMA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B6A9E"/>
          <w:sz w:val="18"/>
          <w:szCs w:val="18"/>
        </w:rPr>
      </w:pP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Cardiol. </w:t>
      </w:r>
      <w:hyperlink r:id="rId12" w:history="1">
        <w:r w:rsidR="00D26F4B" w:rsidRPr="003F6CD3">
          <w:rPr>
            <w:rStyle w:val="Kpr"/>
            <w:rFonts w:ascii="Times New Roman" w:hAnsi="Times New Roman" w:cs="Times New Roman"/>
            <w:sz w:val="18"/>
            <w:szCs w:val="18"/>
          </w:rPr>
          <w:t>https://doi.org/10.1001/jamacardio.2020.1096</w:t>
        </w:r>
      </w:hyperlink>
      <w:r w:rsidR="00D26F4B" w:rsidRPr="003F6CD3">
        <w:rPr>
          <w:rFonts w:ascii="Times New Roman" w:hAnsi="Times New Roman" w:cs="Times New Roman"/>
          <w:color w:val="3B6A9E"/>
          <w:sz w:val="18"/>
          <w:szCs w:val="18"/>
        </w:rPr>
        <w:t xml:space="preserve">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56. Hu, H</w:t>
      </w:r>
      <w:proofErr w:type="gramStart"/>
      <w:r w:rsidRPr="003F6CD3">
        <w:rPr>
          <w:rFonts w:ascii="Times New Roman" w:hAnsi="Times New Roman" w:cs="Times New Roman"/>
          <w:color w:val="000000"/>
          <w:sz w:val="18"/>
          <w:szCs w:val="18"/>
        </w:rPr>
        <w:t>.,</w:t>
      </w:r>
      <w:proofErr w:type="gramEnd"/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Ma, F.,</w:t>
      </w:r>
      <w:r w:rsidR="00D26F4B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Wei, X. &amp; Fang, Y. Coronavirus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fulminant myocarditis saved with glucocorticoid and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B6A9E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human immunoglobulin.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Eur. Heart J. </w:t>
      </w:r>
      <w:hyperlink r:id="rId13" w:history="1">
        <w:r w:rsidR="00D26F4B" w:rsidRPr="003F6CD3">
          <w:rPr>
            <w:rStyle w:val="Kpr"/>
            <w:rFonts w:ascii="Times New Roman" w:hAnsi="Times New Roman" w:cs="Times New Roman"/>
            <w:sz w:val="18"/>
            <w:szCs w:val="18"/>
          </w:rPr>
          <w:t>https://doi.org/</w:t>
        </w:r>
      </w:hyperlink>
      <w:r w:rsidR="00D26F4B" w:rsidRPr="003F6CD3">
        <w:rPr>
          <w:rFonts w:ascii="Times New Roman" w:hAnsi="Times New Roman" w:cs="Times New Roman"/>
          <w:color w:val="3B6A9E"/>
          <w:sz w:val="18"/>
          <w:szCs w:val="18"/>
        </w:rPr>
        <w:t xml:space="preserve"> </w:t>
      </w:r>
      <w:proofErr w:type="gramStart"/>
      <w:r w:rsidRPr="003F6CD3">
        <w:rPr>
          <w:rFonts w:ascii="Times New Roman" w:hAnsi="Times New Roman" w:cs="Times New Roman"/>
          <w:color w:val="3B6A9E"/>
          <w:sz w:val="18"/>
          <w:szCs w:val="18"/>
        </w:rPr>
        <w:t>10.1093</w:t>
      </w:r>
      <w:proofErr w:type="gramEnd"/>
      <w:r w:rsidRPr="003F6CD3">
        <w:rPr>
          <w:rFonts w:ascii="Times New Roman" w:hAnsi="Times New Roman" w:cs="Times New Roman"/>
          <w:color w:val="3B6A9E"/>
          <w:sz w:val="18"/>
          <w:szCs w:val="18"/>
        </w:rPr>
        <w:t xml:space="preserve">/eurheartj/ehaa190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57. Xu, Z. et al. Pa</w:t>
      </w:r>
      <w:r w:rsidR="00D26F4B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thological findings of COVID-19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associated with acute respiratory distress syndrome.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Lancet Respir. Med.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8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, 420–422 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58. Tavazzi, G. et al. Myocard</w:t>
      </w:r>
      <w:r w:rsidR="00D26F4B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ial localization of coronavirus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in COVID-19 cardiogenic shock.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Eur. J. Heart Fail.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22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,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911–915 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59. Wichmann, D. et </w:t>
      </w:r>
      <w:r w:rsidR="00D26F4B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al. Autopsy findings and venous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thromboembolism in patients with COVID-19.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B6A9E"/>
          <w:sz w:val="18"/>
          <w:szCs w:val="18"/>
        </w:rPr>
      </w:pP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Ann. Intern. Med. </w:t>
      </w:r>
      <w:hyperlink r:id="rId14" w:history="1">
        <w:r w:rsidR="00D26F4B" w:rsidRPr="003F6CD3">
          <w:rPr>
            <w:rStyle w:val="Kpr"/>
            <w:rFonts w:ascii="Times New Roman" w:hAnsi="Times New Roman" w:cs="Times New Roman"/>
            <w:sz w:val="18"/>
            <w:szCs w:val="18"/>
          </w:rPr>
          <w:t>https://doi.org/10.7326/M20-2003</w:t>
        </w:r>
      </w:hyperlink>
      <w:r w:rsidR="00D26F4B" w:rsidRPr="003F6CD3">
        <w:rPr>
          <w:rFonts w:ascii="Times New Roman" w:hAnsi="Times New Roman" w:cs="Times New Roman"/>
          <w:color w:val="3B6A9E"/>
          <w:sz w:val="18"/>
          <w:szCs w:val="18"/>
        </w:rPr>
        <w:t xml:space="preserve">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60. Schaller, T. et al. Pos</w:t>
      </w:r>
      <w:r w:rsidR="00D26F4B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tmortem examination of patients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with COVID-19.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JAMA </w:t>
      </w:r>
      <w:r w:rsidRPr="003F6CD3">
        <w:rPr>
          <w:rFonts w:ascii="Times New Roman" w:hAnsi="Times New Roman" w:cs="Times New Roman"/>
          <w:color w:val="3B6A9E"/>
          <w:sz w:val="18"/>
          <w:szCs w:val="18"/>
        </w:rPr>
        <w:t>https://doi.org/</w:t>
      </w:r>
      <w:proofErr w:type="gramStart"/>
      <w:r w:rsidRPr="003F6CD3">
        <w:rPr>
          <w:rFonts w:ascii="Times New Roman" w:hAnsi="Times New Roman" w:cs="Times New Roman"/>
          <w:color w:val="3B6A9E"/>
          <w:sz w:val="18"/>
          <w:szCs w:val="18"/>
        </w:rPr>
        <w:t>10.1001</w:t>
      </w:r>
      <w:proofErr w:type="gramEnd"/>
      <w:r w:rsidRPr="003F6CD3">
        <w:rPr>
          <w:rFonts w:ascii="Times New Roman" w:hAnsi="Times New Roman" w:cs="Times New Roman"/>
          <w:color w:val="3B6A9E"/>
          <w:sz w:val="18"/>
          <w:szCs w:val="18"/>
        </w:rPr>
        <w:t>/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3B6A9E"/>
          <w:sz w:val="18"/>
          <w:szCs w:val="18"/>
        </w:rPr>
        <w:t>jama.</w:t>
      </w:r>
      <w:proofErr w:type="gramStart"/>
      <w:r w:rsidRPr="003F6CD3">
        <w:rPr>
          <w:rFonts w:ascii="Times New Roman" w:hAnsi="Times New Roman" w:cs="Times New Roman"/>
          <w:color w:val="3B6A9E"/>
          <w:sz w:val="18"/>
          <w:szCs w:val="18"/>
        </w:rPr>
        <w:t>2020.8907</w:t>
      </w:r>
      <w:proofErr w:type="gramEnd"/>
      <w:r w:rsidRPr="003F6CD3">
        <w:rPr>
          <w:rFonts w:ascii="Times New Roman" w:hAnsi="Times New Roman" w:cs="Times New Roman"/>
          <w:color w:val="3B6A9E"/>
          <w:sz w:val="18"/>
          <w:szCs w:val="18"/>
        </w:rPr>
        <w:t xml:space="preserve">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61. Jiang, F. et al. Angio</w:t>
      </w:r>
      <w:r w:rsidR="00D26F4B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tensin- converting enzyme 2 and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angiotensin 1–7: novel therapeutic targets.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>Nat. Rev.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Cardiol.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11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, 413–426 (2014).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62. Oudit, G. Y. et al. </w:t>
      </w:r>
      <w:r w:rsidR="00D26F4B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SARS- coronavirus modulation of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myocardial ACE2 expression and inflammation in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patients with SARS.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Eur. J. Clin. Invest.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39</w:t>
      </w:r>
      <w:r w:rsidR="00D26F4B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, 618–625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(2009).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63. Kwong, J. C. et al. Ac</w:t>
      </w:r>
      <w:r w:rsidR="007813AB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ute myocardial infarction after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laboratory- confirmed influenza infection.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>N. Engl.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J. Med.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378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, 345–353 (2018).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64. Madjid, M. et al</w:t>
      </w:r>
      <w:r w:rsidR="007813AB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. Influenza epidemics and acute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respiratory disease activity are associated with a surge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3F6CD3">
        <w:rPr>
          <w:rFonts w:ascii="Times New Roman" w:hAnsi="Times New Roman" w:cs="Times New Roman"/>
          <w:color w:val="000000"/>
          <w:sz w:val="18"/>
          <w:szCs w:val="18"/>
        </w:rPr>
        <w:t>in</w:t>
      </w:r>
      <w:proofErr w:type="gramEnd"/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autopsy- confirmed coronary h</w:t>
      </w:r>
      <w:r w:rsidR="007813AB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eart disease death: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results from 8 years of autopsies in 34,892 subjects.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Eur. Heart J.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28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, 1205–1210 (2007).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65. Chong, P. Y. et al</w:t>
      </w:r>
      <w:r w:rsidR="007813AB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. Analysis of deaths during the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severe acute respiratory syndrome (SARS) epidemic in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Singapore: challenges in determining a </w:t>
      </w:r>
      <w:r w:rsidR="007813AB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SARS diagnosis.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Arch. Pathol. Lab. Med.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128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, 195–204 (2004).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66. Bangalore, S. et al. ST</w:t>
      </w:r>
      <w:r w:rsidR="007813AB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- segment elevation in patients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with COVID-19 – a case series.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N. Engl. J. Med.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382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,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2478-2480 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67. Libby, P</w:t>
      </w:r>
      <w:proofErr w:type="gramStart"/>
      <w:r w:rsidRPr="003F6CD3">
        <w:rPr>
          <w:rFonts w:ascii="Times New Roman" w:hAnsi="Times New Roman" w:cs="Times New Roman"/>
          <w:color w:val="000000"/>
          <w:sz w:val="18"/>
          <w:szCs w:val="18"/>
        </w:rPr>
        <w:t>.,</w:t>
      </w:r>
      <w:proofErr w:type="gramEnd"/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Tabas, </w:t>
      </w:r>
      <w:r w:rsidR="007813AB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I., Fredman, G. &amp; Fisher, E. A.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Inflammation and its resolution as determinants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3F6CD3">
        <w:rPr>
          <w:rFonts w:ascii="Times New Roman" w:hAnsi="Times New Roman" w:cs="Times New Roman"/>
          <w:color w:val="000000"/>
          <w:sz w:val="18"/>
          <w:szCs w:val="18"/>
        </w:rPr>
        <w:t>of</w:t>
      </w:r>
      <w:proofErr w:type="gramEnd"/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acute coronary syndromes.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Circ. Res.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114</w:t>
      </w:r>
      <w:r w:rsidR="007813AB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1867–1879 (2014).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68. Bentzon, J. F</w:t>
      </w:r>
      <w:proofErr w:type="gramStart"/>
      <w:r w:rsidRPr="003F6CD3">
        <w:rPr>
          <w:rFonts w:ascii="Times New Roman" w:hAnsi="Times New Roman" w:cs="Times New Roman"/>
          <w:color w:val="000000"/>
          <w:sz w:val="18"/>
          <w:szCs w:val="18"/>
        </w:rPr>
        <w:t>.,</w:t>
      </w:r>
      <w:proofErr w:type="gramEnd"/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Ots</w:t>
      </w:r>
      <w:r w:rsidR="007813AB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uka, F., Virmani, R. &amp; Falk, E.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Mechanisms of plaque formation and rupture.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>Circ. Res.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114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, 1852–1866 (2014).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69. Varga, Z. et al. Endothelial c</w:t>
      </w:r>
      <w:r w:rsidR="007813AB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ell infection and endotheliitis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in COVID-19.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Lancet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395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, 1417–1418 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70. Garcia, S. et al. Red</w:t>
      </w:r>
      <w:r w:rsidR="007813AB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uction in ST- segment elevation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cardiac catheterization laboratory activations in the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United States during COVID-19 pandemic. </w:t>
      </w:r>
      <w:r w:rsidR="007813AB"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J. Am. Coll.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Cardiol.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75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, 2871–2872 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71. De Filippo, O. </w:t>
      </w:r>
      <w:r w:rsidR="00C37E19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et al. Reduced rate of hospital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admissions f</w:t>
      </w:r>
      <w:r w:rsidR="00C37E19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or ACS during COVID-19 outbreak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in Northern Italy.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N. Engl. J. Med.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383</w:t>
      </w:r>
      <w:r w:rsidR="00C37E19" w:rsidRPr="003F6CD3">
        <w:rPr>
          <w:rFonts w:ascii="Times New Roman" w:hAnsi="Times New Roman" w:cs="Times New Roman"/>
          <w:color w:val="000000"/>
          <w:sz w:val="18"/>
          <w:szCs w:val="18"/>
        </w:rPr>
        <w:t>, 88–89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72. Rodríguez- Leor, O</w:t>
      </w:r>
      <w:r w:rsidR="00C37E19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. et al. Impact of the COVID-19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pandemic on interventional cardiology activity in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lastRenderedPageBreak/>
        <w:t xml:space="preserve">Spain.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>Rec. In</w:t>
      </w:r>
      <w:r w:rsidR="00C37E19"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terventional Cardiol. Engl. Ed. </w:t>
      </w:r>
      <w:r w:rsidRPr="003F6CD3">
        <w:rPr>
          <w:rFonts w:ascii="Times New Roman" w:hAnsi="Times New Roman" w:cs="Times New Roman"/>
          <w:color w:val="3B6A9E"/>
          <w:sz w:val="18"/>
          <w:szCs w:val="18"/>
        </w:rPr>
        <w:t>https://doi.org/</w:t>
      </w:r>
      <w:proofErr w:type="gramStart"/>
      <w:r w:rsidRPr="003F6CD3">
        <w:rPr>
          <w:rFonts w:ascii="Times New Roman" w:hAnsi="Times New Roman" w:cs="Times New Roman"/>
          <w:color w:val="3B6A9E"/>
          <w:sz w:val="18"/>
          <w:szCs w:val="18"/>
        </w:rPr>
        <w:t>10.24875</w:t>
      </w:r>
      <w:proofErr w:type="gramEnd"/>
      <w:r w:rsidRPr="003F6CD3">
        <w:rPr>
          <w:rFonts w:ascii="Times New Roman" w:hAnsi="Times New Roman" w:cs="Times New Roman"/>
          <w:color w:val="3B6A9E"/>
          <w:sz w:val="18"/>
          <w:szCs w:val="18"/>
        </w:rPr>
        <w:t>/recice.M20000123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73. De Rosa, S. et al. Re</w:t>
      </w:r>
      <w:r w:rsidR="00C37E19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duction of hospitalizations for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myocardial infarction in Italy in the COVID-19 era.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Eur. Heart J.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41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, 2083–2088 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74. Baldi, E. et al. Out- of</w:t>
      </w:r>
      <w:r w:rsidR="00C37E19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-hospital cardiac arrest during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the COVID-19 outbreak in Italy.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>N. Engl. J. Med.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3B6A9E"/>
          <w:sz w:val="18"/>
          <w:szCs w:val="18"/>
        </w:rPr>
        <w:t>https://doi.org/</w:t>
      </w:r>
      <w:proofErr w:type="gramStart"/>
      <w:r w:rsidRPr="003F6CD3">
        <w:rPr>
          <w:rFonts w:ascii="Times New Roman" w:hAnsi="Times New Roman" w:cs="Times New Roman"/>
          <w:color w:val="3B6A9E"/>
          <w:sz w:val="18"/>
          <w:szCs w:val="18"/>
        </w:rPr>
        <w:t>10.1056</w:t>
      </w:r>
      <w:proofErr w:type="gramEnd"/>
      <w:r w:rsidRPr="003F6CD3">
        <w:rPr>
          <w:rFonts w:ascii="Times New Roman" w:hAnsi="Times New Roman" w:cs="Times New Roman"/>
          <w:color w:val="3B6A9E"/>
          <w:sz w:val="18"/>
          <w:szCs w:val="18"/>
        </w:rPr>
        <w:t xml:space="preserve">/NEJMc2010418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75. Pessoa- Amorim, G. et</w:t>
      </w:r>
      <w:r w:rsidR="00C37E19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al. Admission of patients with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STEMI since the outbreak of the COVID-19 pandemic.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A survey by the </w:t>
      </w:r>
      <w:r w:rsidR="00C37E19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European Society of Cardiology.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Eur. Heart J. Qual. Care Clin. Outcomes </w:t>
      </w:r>
      <w:r w:rsidRPr="003F6CD3">
        <w:rPr>
          <w:rFonts w:ascii="Times New Roman" w:hAnsi="Times New Roman" w:cs="Times New Roman"/>
          <w:color w:val="3B6A9E"/>
          <w:sz w:val="18"/>
          <w:szCs w:val="18"/>
        </w:rPr>
        <w:t>https://doi.org/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3B6A9E"/>
          <w:sz w:val="18"/>
          <w:szCs w:val="18"/>
        </w:rPr>
        <w:t xml:space="preserve">10.1093/ehjqcco/qcaa046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76. Chen, T. et al. Clinical </w:t>
      </w:r>
      <w:r w:rsidR="00C37E19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characteristics of 113 deceased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patients with coronavirus disease 2019: retrospective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study.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BMJ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368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, m1091 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77. Mehra, M. R. &amp; </w:t>
      </w:r>
      <w:r w:rsidR="00806F14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Ruschitzka, F. COVID-19 illness </w:t>
      </w:r>
      <w:proofErr w:type="gramStart"/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and </w:t>
      </w:r>
      <w:r w:rsidR="00806F14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heart</w:t>
      </w:r>
      <w:proofErr w:type="gramEnd"/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failure: a missing link?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JACC Heart Fail.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8</w:t>
      </w:r>
      <w:r w:rsidR="00806F14" w:rsidRPr="003F6CD3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512–514 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78. Dewey, M. et al. Clinic</w:t>
      </w:r>
      <w:r w:rsidR="00806F14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al quantitative cardiac imaging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for the assessment of myocardial ischaemia.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>Nat. Rev.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Cardiol.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17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, 427–450 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79. Manka, R. et al. </w:t>
      </w:r>
      <w:r w:rsidR="00806F14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Myocardial edema in COVID-19 on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cardiac MRI.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J. Heart Lung Transplant.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39</w:t>
      </w:r>
      <w:r w:rsidR="00806F14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, 730–732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80. Fried, J. A. et al</w:t>
      </w:r>
      <w:r w:rsidR="00806F14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. The variety of cardiovascular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presentations of COVID-19.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Circulation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141</w:t>
      </w:r>
      <w:r w:rsidR="00806F14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1930–1936 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81. Prabhu, S. D. Cytokine</w:t>
      </w:r>
      <w:r w:rsidR="00806F14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- induced modulation of cardiac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function.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Circ. Res.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95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, 1140–1153 (2004).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6CD3">
        <w:rPr>
          <w:rFonts w:ascii="Times New Roman" w:hAnsi="Times New Roman" w:cs="Times New Roman"/>
          <w:b/>
          <w:sz w:val="18"/>
          <w:szCs w:val="18"/>
          <w:u w:val="single"/>
        </w:rPr>
        <w:t>82</w:t>
      </w:r>
      <w:r w:rsidRPr="003F6CD3">
        <w:rPr>
          <w:rFonts w:ascii="Times New Roman" w:hAnsi="Times New Roman" w:cs="Times New Roman"/>
          <w:sz w:val="18"/>
          <w:szCs w:val="18"/>
        </w:rPr>
        <w:t>. Liu, K. et al. Clinical characteristics of novel coronavirus</w:t>
      </w:r>
      <w:r w:rsidR="00FD4051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Cases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in tertiary hospitals in Hubei province.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>Chin. Med.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J.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133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, 1025–1031 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83. Lakkireddy, D. R. et al. Guidance for cardiacelectrophysiology during the COVID-19 pandemic</w:t>
      </w:r>
      <w:r w:rsidR="00FD4051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from the Heart Rhythm Society COVID-19 task force;</w:t>
      </w:r>
      <w:r w:rsidR="00FD4051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electrophysiology section of the American College of</w:t>
      </w:r>
      <w:r w:rsidR="00FD4051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Cardiology; and the electrocardiography and</w:t>
      </w:r>
      <w:r w:rsidR="00FD4051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arrhythmias committee of the council on clinical</w:t>
      </w:r>
      <w:r w:rsidR="00FD4051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cardiology, American Heart Association.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>Circulation</w:t>
      </w:r>
      <w:r w:rsidR="00FD4051"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141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, e823–e831 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84. Panigada, M. et al. Hypercoagulability of COVID-19</w:t>
      </w:r>
      <w:r w:rsidR="00FD4051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patients in intensive care unit. A report of</w:t>
      </w:r>
      <w:r w:rsidR="00FD4051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thromboelastography findings and other parameters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3F6CD3">
        <w:rPr>
          <w:rFonts w:ascii="Times New Roman" w:hAnsi="Times New Roman" w:cs="Times New Roman"/>
          <w:color w:val="000000"/>
          <w:sz w:val="18"/>
          <w:szCs w:val="18"/>
        </w:rPr>
        <w:t>of</w:t>
      </w:r>
      <w:proofErr w:type="gramEnd"/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hemostasis.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J. Thromb. Haemost.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18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, 1738–1742</w:t>
      </w:r>
      <w:r w:rsidR="00FD4051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85. Ranucci, M. et al. The procoagulant pattern of</w:t>
      </w:r>
      <w:r w:rsidR="00FD4051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patients with COVID-19 acute respiratory distress</w:t>
      </w:r>
      <w:r w:rsidR="00FD4051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syndrome.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J. Thromb. Haemost.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18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, 1747–1751</w:t>
      </w:r>
      <w:r w:rsidR="00FD4051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86. Taylor, F. B. Jr. </w:t>
      </w:r>
      <w:proofErr w:type="gramStart"/>
      <w:r w:rsidRPr="003F6CD3">
        <w:rPr>
          <w:rFonts w:ascii="Times New Roman" w:hAnsi="Times New Roman" w:cs="Times New Roman"/>
          <w:color w:val="000000"/>
          <w:sz w:val="18"/>
          <w:szCs w:val="18"/>
        </w:rPr>
        <w:t>et</w:t>
      </w:r>
      <w:proofErr w:type="gramEnd"/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al. Towards definition, clinical</w:t>
      </w:r>
      <w:r w:rsidR="00FD4051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and laboratory criteria, and a scoring system for</w:t>
      </w:r>
      <w:r w:rsidR="00FD4051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disseminated intravascular coagulation. </w:t>
      </w:r>
      <w:proofErr w:type="gramStart"/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>Thromb.Haemost</w:t>
      </w:r>
      <w:proofErr w:type="gramEnd"/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.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86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, 1327–1330 (2001).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87. Oxley, T. J. et al. Large- vessel stroke as a presenting</w:t>
      </w:r>
      <w:r w:rsidR="00FD4051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feature of COVID-19 in the young.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>N. Engl. J. Med.</w:t>
      </w:r>
      <w:r w:rsidR="00FD4051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382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, e60 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88. Bellosta, R. et al. Acute limb ischemia in patients with</w:t>
      </w:r>
      <w:r w:rsidR="00FD4051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COVID-19 pneumonia.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J. Vasc. Surg. </w:t>
      </w:r>
      <w:hyperlink r:id="rId15" w:history="1">
        <w:r w:rsidR="00FD4051" w:rsidRPr="003F6CD3">
          <w:rPr>
            <w:rStyle w:val="Kpr"/>
            <w:rFonts w:ascii="Times New Roman" w:hAnsi="Times New Roman" w:cs="Times New Roman"/>
            <w:sz w:val="18"/>
            <w:szCs w:val="18"/>
          </w:rPr>
          <w:t>https://doi.org/</w:t>
        </w:r>
      </w:hyperlink>
      <w:r w:rsidR="00FD4051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gramStart"/>
      <w:r w:rsidRPr="003F6CD3">
        <w:rPr>
          <w:rFonts w:ascii="Times New Roman" w:hAnsi="Times New Roman" w:cs="Times New Roman"/>
          <w:color w:val="3B6A9E"/>
          <w:sz w:val="18"/>
          <w:szCs w:val="18"/>
        </w:rPr>
        <w:t>10.1016</w:t>
      </w:r>
      <w:proofErr w:type="gramEnd"/>
      <w:r w:rsidRPr="003F6CD3">
        <w:rPr>
          <w:rFonts w:ascii="Times New Roman" w:hAnsi="Times New Roman" w:cs="Times New Roman"/>
          <w:color w:val="3B6A9E"/>
          <w:sz w:val="18"/>
          <w:szCs w:val="18"/>
        </w:rPr>
        <w:t xml:space="preserve">/j.jvs.2020.04.483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89. Paranjpe, I. et al. Association of treatment </w:t>
      </w:r>
      <w:r w:rsidR="00FD4051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döşe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anticoagulation with in- hospital survival among</w:t>
      </w:r>
      <w:r w:rsidR="00FD4051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hospitalized patients with COVID-19.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J. Am. </w:t>
      </w:r>
      <w:proofErr w:type="gramStart"/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>Coll.Cardiol</w:t>
      </w:r>
      <w:proofErr w:type="gramEnd"/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.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76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, 122–124 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90. Tang, N. et al. Anticoagulant treatment is associated</w:t>
      </w:r>
      <w:r w:rsidR="00FD4051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with decreased mortality in severe coronavirus disease</w:t>
      </w:r>
      <w:r w:rsidR="00FD4051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2019 patients with coagulopathy.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>J. Thromb. Haemost.</w:t>
      </w:r>
      <w:r w:rsidR="00FD4051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18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, 1094–1099 (2020).</w:t>
      </w:r>
    </w:p>
    <w:p w:rsidR="000969A3" w:rsidRPr="003F6CD3" w:rsidRDefault="000969A3" w:rsidP="003F6C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91. Qiu, H. et al. Clinical and epidemiological features of</w:t>
      </w:r>
      <w:r w:rsidR="00FD4051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36 children with coronavirus disease 2019 (COVID-19)</w:t>
      </w:r>
      <w:r w:rsidR="00FD4051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in Zhejiang, China:</w:t>
      </w:r>
      <w:r w:rsidR="003F6CD3">
        <w:rPr>
          <w:rFonts w:ascii="Times New Roman" w:hAnsi="Times New Roman" w:cs="Times New Roman"/>
          <w:color w:val="000000"/>
          <w:sz w:val="18"/>
          <w:szCs w:val="18"/>
        </w:rPr>
        <w:t xml:space="preserve"> an observational cohort </w:t>
      </w:r>
      <w:proofErr w:type="gramStart"/>
      <w:r w:rsidR="003F6CD3">
        <w:rPr>
          <w:rFonts w:ascii="Times New Roman" w:hAnsi="Times New Roman" w:cs="Times New Roman"/>
          <w:color w:val="000000"/>
          <w:sz w:val="18"/>
          <w:szCs w:val="18"/>
        </w:rPr>
        <w:t>study.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>Lancet</w:t>
      </w:r>
      <w:proofErr w:type="gramEnd"/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Infect. Dis.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20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, 689–696 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92. Verdoni, L. et al. An outbreak of severe Kawasaki- like</w:t>
      </w:r>
      <w:r w:rsidR="00FD4051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disease at the Italian epicentre of the SARS- CoV-2</w:t>
      </w:r>
      <w:r w:rsidR="00FD4051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epidemic: an observational cohort study.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Lancet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395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="00FD4051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1771–1778 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93. Aslam, S. &amp; Mehra, M. R. COVID-19: yet another</w:t>
      </w:r>
      <w:r w:rsidR="00FD4051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coronavirus challenge in transplantation.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>J. Heart</w:t>
      </w:r>
      <w:r w:rsidR="00FD4051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Lung Transplant.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39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, 408–409 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94. Li, F</w:t>
      </w:r>
      <w:proofErr w:type="gramStart"/>
      <w:r w:rsidRPr="003F6CD3">
        <w:rPr>
          <w:rFonts w:ascii="Times New Roman" w:hAnsi="Times New Roman" w:cs="Times New Roman"/>
          <w:color w:val="000000"/>
          <w:sz w:val="18"/>
          <w:szCs w:val="18"/>
        </w:rPr>
        <w:t>.,</w:t>
      </w:r>
      <w:proofErr w:type="gramEnd"/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Cai, J. &amp; Dong, N. First cases of COVID-19 in</w:t>
      </w:r>
      <w:r w:rsidR="00FD4051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heart transplantation from China.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>J. Heart Lung</w:t>
      </w:r>
      <w:r w:rsidR="00FD4051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Transplant.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39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, 496–497 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95</w:t>
      </w:r>
      <w:r w:rsidR="00FD4051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Ketcham, S. W. et al. Coronavirus disease-2019 in</w:t>
      </w:r>
      <w:r w:rsidR="00FD4051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heart transplant recipients in southeastern Michigan:</w:t>
      </w:r>
      <w:r w:rsidR="00FD4051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a case series.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J. Card. Fail.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26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, 457-461(2020).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96. Latif, F. et al. Characteristics and outcomes of</w:t>
      </w:r>
      <w:r w:rsidR="00FD4051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recipients of heart transplant with coronavirus</w:t>
      </w:r>
      <w:r w:rsidR="00FD4051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disease 2019.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JAMA Cardiol. </w:t>
      </w:r>
      <w:r w:rsidRPr="003F6CD3">
        <w:rPr>
          <w:rFonts w:ascii="Times New Roman" w:hAnsi="Times New Roman" w:cs="Times New Roman"/>
          <w:color w:val="3B6A9E"/>
          <w:sz w:val="18"/>
          <w:szCs w:val="18"/>
        </w:rPr>
        <w:t>https://doi.org/</w:t>
      </w:r>
      <w:proofErr w:type="gramStart"/>
      <w:r w:rsidRPr="003F6CD3">
        <w:rPr>
          <w:rFonts w:ascii="Times New Roman" w:hAnsi="Times New Roman" w:cs="Times New Roman"/>
          <w:color w:val="3B6A9E"/>
          <w:sz w:val="18"/>
          <w:szCs w:val="18"/>
        </w:rPr>
        <w:t>10.1001</w:t>
      </w:r>
      <w:proofErr w:type="gramEnd"/>
      <w:r w:rsidRPr="003F6CD3">
        <w:rPr>
          <w:rFonts w:ascii="Times New Roman" w:hAnsi="Times New Roman" w:cs="Times New Roman"/>
          <w:color w:val="3B6A9E"/>
          <w:sz w:val="18"/>
          <w:szCs w:val="18"/>
        </w:rPr>
        <w:t xml:space="preserve">/jamacardio.2020.2159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97. Gosain, R. et al. COVID-19 and cancer: a comprehensive</w:t>
      </w:r>
      <w:r w:rsidR="00FD4051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review.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Curr. Oncol. Rep.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22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, 53 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98. Ganatra, S</w:t>
      </w:r>
      <w:proofErr w:type="gramStart"/>
      <w:r w:rsidRPr="003F6CD3">
        <w:rPr>
          <w:rFonts w:ascii="Times New Roman" w:hAnsi="Times New Roman" w:cs="Times New Roman"/>
          <w:color w:val="000000"/>
          <w:sz w:val="18"/>
          <w:szCs w:val="18"/>
        </w:rPr>
        <w:t>.,</w:t>
      </w:r>
      <w:proofErr w:type="gramEnd"/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Hammond, S. P. &amp; Nohria, A. The novel</w:t>
      </w:r>
      <w:r w:rsidR="00FD4051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coronavirus disease (COVID-19) threat for patients with</w:t>
      </w:r>
      <w:r w:rsidR="00FD4051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cardiovascular disease and cancer.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>JACC CardioOncol.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3B6A9E"/>
          <w:sz w:val="18"/>
          <w:szCs w:val="18"/>
        </w:rPr>
        <w:t>https://doi.org/</w:t>
      </w:r>
      <w:proofErr w:type="gramStart"/>
      <w:r w:rsidRPr="003F6CD3">
        <w:rPr>
          <w:rFonts w:ascii="Times New Roman" w:hAnsi="Times New Roman" w:cs="Times New Roman"/>
          <w:color w:val="3B6A9E"/>
          <w:sz w:val="18"/>
          <w:szCs w:val="18"/>
        </w:rPr>
        <w:t>10.1016</w:t>
      </w:r>
      <w:proofErr w:type="gramEnd"/>
      <w:r w:rsidRPr="003F6CD3">
        <w:rPr>
          <w:rFonts w:ascii="Times New Roman" w:hAnsi="Times New Roman" w:cs="Times New Roman"/>
          <w:color w:val="3B6A9E"/>
          <w:sz w:val="18"/>
          <w:szCs w:val="18"/>
        </w:rPr>
        <w:t xml:space="preserve">/j.jaccao.2020.03.001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99. Liang, W. et al. Cancer patients in SARS- CoV-2</w:t>
      </w:r>
      <w:r w:rsidR="00FD4051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infection: a nationwide analysis in China.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>Lancet Oncol.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21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, 335–337 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100. Turner, A. J</w:t>
      </w:r>
      <w:proofErr w:type="gramStart"/>
      <w:r w:rsidRPr="003F6CD3">
        <w:rPr>
          <w:rFonts w:ascii="Times New Roman" w:hAnsi="Times New Roman" w:cs="Times New Roman"/>
          <w:color w:val="000000"/>
          <w:sz w:val="18"/>
          <w:szCs w:val="18"/>
        </w:rPr>
        <w:t>.,</w:t>
      </w:r>
      <w:proofErr w:type="gramEnd"/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Hisc</w:t>
      </w:r>
      <w:r w:rsidR="009D1D56" w:rsidRPr="003F6CD3">
        <w:rPr>
          <w:rFonts w:ascii="Times New Roman" w:hAnsi="Times New Roman" w:cs="Times New Roman"/>
          <w:color w:val="000000"/>
          <w:sz w:val="18"/>
          <w:szCs w:val="18"/>
        </w:rPr>
        <w:t>ox, J. A. &amp; Hooper, N. M. ACE2: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from vasopeptidase to SARS virus receptor.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>Trends</w:t>
      </w:r>
      <w:r w:rsidR="009D1D56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Pharmacol. Sci.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25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, 291–294 (2004).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B6A9E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101. GTEx Portal (ACE2).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Gene expression for ACE2 </w:t>
      </w:r>
      <w:r w:rsidR="009D1D56" w:rsidRPr="003F6CD3">
        <w:rPr>
          <w:rFonts w:ascii="Times New Roman" w:hAnsi="Times New Roman" w:cs="Times New Roman"/>
          <w:color w:val="3B6A9E"/>
          <w:sz w:val="18"/>
          <w:szCs w:val="18"/>
        </w:rPr>
        <w:t>https://</w:t>
      </w:r>
      <w:r w:rsidRPr="003F6CD3">
        <w:rPr>
          <w:rFonts w:ascii="Times New Roman" w:hAnsi="Times New Roman" w:cs="Times New Roman"/>
          <w:color w:val="3B6A9E"/>
          <w:sz w:val="18"/>
          <w:szCs w:val="18"/>
        </w:rPr>
        <w:t xml:space="preserve">www.gtexportal.org/home/gene/ACE2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102. Chen, L</w:t>
      </w:r>
      <w:proofErr w:type="gramStart"/>
      <w:r w:rsidRPr="003F6CD3">
        <w:rPr>
          <w:rFonts w:ascii="Times New Roman" w:hAnsi="Times New Roman" w:cs="Times New Roman"/>
          <w:color w:val="000000"/>
          <w:sz w:val="18"/>
          <w:szCs w:val="18"/>
        </w:rPr>
        <w:t>.,</w:t>
      </w:r>
      <w:proofErr w:type="gramEnd"/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Li, X.,</w:t>
      </w:r>
      <w:r w:rsidR="009D1D56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Chen, M., Feng, Y. &amp; Xiong, C.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The ACE2 expression in human heart indicates new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potential mechanism of heart injury amon</w:t>
      </w:r>
      <w:r w:rsidR="009D1D56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g patients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infected with SARS- CoV-2.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Cardiovasc. Res.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116</w:t>
      </w:r>
      <w:r w:rsidR="009D1D56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1097–1100 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103. Litvinukova, M. e</w:t>
      </w:r>
      <w:r w:rsidR="009D1D56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t al. Cells and gene expression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programs in the</w:t>
      </w:r>
      <w:r w:rsidR="009D1D56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adult human heart. Preprint at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bioRxiv </w:t>
      </w:r>
      <w:r w:rsidRPr="003F6CD3">
        <w:rPr>
          <w:rFonts w:ascii="Times New Roman" w:hAnsi="Times New Roman" w:cs="Times New Roman"/>
          <w:color w:val="3B6A9E"/>
          <w:sz w:val="18"/>
          <w:szCs w:val="18"/>
        </w:rPr>
        <w:t>https://doi.org/10.1101/2020.04.03.024075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104. Kaiser, J. How sick</w:t>
      </w:r>
      <w:r w:rsidR="009D1D56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will the coronavirus make </w:t>
      </w:r>
      <w:proofErr w:type="gramStart"/>
      <w:r w:rsidR="009D1D56" w:rsidRPr="003F6CD3">
        <w:rPr>
          <w:rFonts w:ascii="Times New Roman" w:hAnsi="Times New Roman" w:cs="Times New Roman"/>
          <w:color w:val="000000"/>
          <w:sz w:val="18"/>
          <w:szCs w:val="18"/>
        </w:rPr>
        <w:t>you?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The</w:t>
      </w:r>
      <w:proofErr w:type="gramEnd"/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answer may be in your genes.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Science </w:t>
      </w:r>
      <w:r w:rsidRPr="003F6CD3">
        <w:rPr>
          <w:rFonts w:ascii="Times New Roman" w:hAnsi="Times New Roman" w:cs="Times New Roman"/>
          <w:color w:val="3B6A9E"/>
          <w:sz w:val="18"/>
          <w:szCs w:val="18"/>
        </w:rPr>
        <w:t>https://</w:t>
      </w:r>
      <w:r w:rsidR="009D1D56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F6CD3">
        <w:rPr>
          <w:rFonts w:ascii="Times New Roman" w:hAnsi="Times New Roman" w:cs="Times New Roman"/>
          <w:color w:val="3B6A9E"/>
          <w:sz w:val="18"/>
          <w:szCs w:val="18"/>
        </w:rPr>
        <w:t>doi.org/</w:t>
      </w:r>
      <w:proofErr w:type="gramStart"/>
      <w:r w:rsidRPr="003F6CD3">
        <w:rPr>
          <w:rFonts w:ascii="Times New Roman" w:hAnsi="Times New Roman" w:cs="Times New Roman"/>
          <w:color w:val="3B6A9E"/>
          <w:sz w:val="18"/>
          <w:szCs w:val="18"/>
        </w:rPr>
        <w:t>10.1126</w:t>
      </w:r>
      <w:proofErr w:type="gramEnd"/>
      <w:r w:rsidRPr="003F6CD3">
        <w:rPr>
          <w:rFonts w:ascii="Times New Roman" w:hAnsi="Times New Roman" w:cs="Times New Roman"/>
          <w:color w:val="3B6A9E"/>
          <w:sz w:val="18"/>
          <w:szCs w:val="18"/>
        </w:rPr>
        <w:t xml:space="preserve">/science.abb9192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105. The COVID-19 Hos</w:t>
      </w:r>
      <w:r w:rsidR="009D1D56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t Genetics Initiative, a </w:t>
      </w:r>
      <w:proofErr w:type="gramStart"/>
      <w:r w:rsidR="009D1D56" w:rsidRPr="003F6CD3">
        <w:rPr>
          <w:rFonts w:ascii="Times New Roman" w:hAnsi="Times New Roman" w:cs="Times New Roman"/>
          <w:color w:val="000000"/>
          <w:sz w:val="18"/>
          <w:szCs w:val="18"/>
        </w:rPr>
        <w:t>global</w:t>
      </w:r>
      <w:proofErr w:type="gramEnd"/>
      <w:r w:rsidR="009D1D56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initiative to elucidate t</w:t>
      </w:r>
      <w:r w:rsidR="009D1D56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he role of host genetic factors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in susceptibility and severity of the SARS- CoV-2 virus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pandemic.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Eur. J. Hum. Genet.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28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, 715–718 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lastRenderedPageBreak/>
        <w:t>106. Imai, Y. et al. A</w:t>
      </w:r>
      <w:r w:rsidR="00A96ADF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ngiotensin- converting enzyme 2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protects from severe acute lung failure.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Nature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436</w:t>
      </w:r>
      <w:r w:rsidR="00A96ADF" w:rsidRPr="003F6CD3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112–116 (2005).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107. Kuba, K. et al. A crucial role of angiote</w:t>
      </w:r>
      <w:r w:rsidR="00A96ADF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nsin converting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enzyme 2 (ACE2) in</w:t>
      </w:r>
      <w:r w:rsidR="00A96ADF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SARS coronavirus- induced lung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injury.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Nat. Med.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11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, 875–879 (2005).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108. Crackower, M. A. et al.</w:t>
      </w:r>
      <w:r w:rsidR="00A96ADF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Angiotensin- converting enzyme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2 is an essential regulator of heart function.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>Nature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417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, 822–828 (2002).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109. Thomas, M. C.</w:t>
      </w:r>
      <w:r w:rsidR="00A96ADF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et al. Genetic Ace2 deficiency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accentuates vascular i</w:t>
      </w:r>
      <w:r w:rsidR="00A96ADF" w:rsidRPr="003F6CD3">
        <w:rPr>
          <w:rFonts w:ascii="Times New Roman" w:hAnsi="Times New Roman" w:cs="Times New Roman"/>
          <w:color w:val="000000"/>
          <w:sz w:val="18"/>
          <w:szCs w:val="18"/>
        </w:rPr>
        <w:t>nflammation and atherosclerosis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in the ApoE knockout mouse.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Circ. Res.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107</w:t>
      </w:r>
      <w:r w:rsidR="00A96ADF" w:rsidRPr="003F6CD3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888–897 (2010).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110. Zhao, Y. et al. Single</w:t>
      </w:r>
      <w:r w:rsidR="00A96ADF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- cell RNA expression profiling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of ACE2, the recep</w:t>
      </w:r>
      <w:r w:rsidR="00A96ADF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tor of SARS- CoV-2. Preprint at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bioRxiv </w:t>
      </w:r>
      <w:r w:rsidRPr="003F6CD3">
        <w:rPr>
          <w:rFonts w:ascii="Times New Roman" w:hAnsi="Times New Roman" w:cs="Times New Roman"/>
          <w:color w:val="3B6A9E"/>
          <w:sz w:val="18"/>
          <w:szCs w:val="18"/>
        </w:rPr>
        <w:t>https://doi.org/10.1101/2020.01.26.919985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111. Qi, F</w:t>
      </w:r>
      <w:proofErr w:type="gramStart"/>
      <w:r w:rsidRPr="003F6CD3">
        <w:rPr>
          <w:rFonts w:ascii="Times New Roman" w:hAnsi="Times New Roman" w:cs="Times New Roman"/>
          <w:color w:val="000000"/>
          <w:sz w:val="18"/>
          <w:szCs w:val="18"/>
        </w:rPr>
        <w:t>.,</w:t>
      </w:r>
      <w:proofErr w:type="gramEnd"/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Qian, S., Zhang,</w:t>
      </w:r>
      <w:r w:rsidR="00A96ADF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S. &amp; Zhang, Z. Single cell RNA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sequencing of 13 human </w:t>
      </w:r>
      <w:r w:rsidR="00A96ADF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tissues identify cell types and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receptors of human coronaviruses.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Biochem. </w:t>
      </w:r>
      <w:proofErr w:type="gramStart"/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>Biophys.Res</w:t>
      </w:r>
      <w:proofErr w:type="gramEnd"/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. Commun.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526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, 135–140 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112. Sungnak, W. et al</w:t>
      </w:r>
      <w:r w:rsidR="00A96ADF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. SARS- CoV-2 entry factors are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highly expressed in </w:t>
      </w:r>
      <w:r w:rsidR="00A96ADF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nasal epithelial cells together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with innate immune genes.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Nat. Med.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26</w:t>
      </w:r>
      <w:r w:rsidR="003925E6" w:rsidRPr="003F6CD3">
        <w:rPr>
          <w:rFonts w:ascii="Times New Roman" w:hAnsi="Times New Roman" w:cs="Times New Roman"/>
          <w:color w:val="000000"/>
          <w:sz w:val="18"/>
          <w:szCs w:val="18"/>
        </w:rPr>
        <w:t>, 681–687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113. Vaduganatha</w:t>
      </w:r>
      <w:r w:rsidR="009C2181" w:rsidRPr="003F6CD3">
        <w:rPr>
          <w:rFonts w:ascii="Times New Roman" w:hAnsi="Times New Roman" w:cs="Times New Roman"/>
          <w:color w:val="000000"/>
          <w:sz w:val="18"/>
          <w:szCs w:val="18"/>
        </w:rPr>
        <w:t>n, M. et al. Renin–angiotensin–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aldosterone system inhibitors in patients </w:t>
      </w:r>
      <w:r w:rsidR="009C2181" w:rsidRPr="003F6CD3">
        <w:rPr>
          <w:rFonts w:ascii="Times New Roman" w:hAnsi="Times New Roman" w:cs="Times New Roman"/>
          <w:color w:val="000000"/>
          <w:sz w:val="18"/>
          <w:szCs w:val="18"/>
        </w:rPr>
        <w:t>with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COVID-19.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N. Engl. J. Med.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382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, 1653–1659 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114. Monteil, V. et al. Inhibiti</w:t>
      </w:r>
      <w:r w:rsidR="009C2181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on of SARS- CoV-2 infections in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engineered human tissue</w:t>
      </w:r>
      <w:r w:rsidR="009C2181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s using clinical- grade soluble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human ACE2.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Cell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181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, 905–913 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115. Haschke, M. et al. Pharmacokinetics and</w:t>
      </w:r>
      <w:r w:rsidR="009C2181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pharmacodynamics of recombin</w:t>
      </w:r>
      <w:r w:rsidR="009C2181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ant human angiotensinconverting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enzyme 2 in healthy human subjects. </w:t>
      </w:r>
      <w:proofErr w:type="gramStart"/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>Clin.Pharmacokinet</w:t>
      </w:r>
      <w:proofErr w:type="gramEnd"/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.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52</w:t>
      </w:r>
      <w:r w:rsidR="003925E6" w:rsidRPr="003F6CD3">
        <w:rPr>
          <w:rFonts w:ascii="Times New Roman" w:hAnsi="Times New Roman" w:cs="Times New Roman"/>
          <w:color w:val="000000"/>
          <w:sz w:val="18"/>
          <w:szCs w:val="18"/>
        </w:rPr>
        <w:t>, 783–792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(2013).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116. Khan, A. et al. A pilo</w:t>
      </w:r>
      <w:r w:rsidR="00A871CA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t clinical trial of recombinant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human angiotensi</w:t>
      </w:r>
      <w:r w:rsidR="00A871CA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n- converting enzyme 2 in acute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respiratory distress syndrome.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Crit. Care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21</w:t>
      </w:r>
      <w:r w:rsidR="00A871CA" w:rsidRPr="003F6CD3">
        <w:rPr>
          <w:rFonts w:ascii="Times New Roman" w:hAnsi="Times New Roman" w:cs="Times New Roman"/>
          <w:color w:val="000000"/>
          <w:sz w:val="18"/>
          <w:szCs w:val="18"/>
        </w:rPr>
        <w:t>, 234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(2017).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117. Wadman, M</w:t>
      </w:r>
      <w:proofErr w:type="gramStart"/>
      <w:r w:rsidRPr="003F6CD3">
        <w:rPr>
          <w:rFonts w:ascii="Times New Roman" w:hAnsi="Times New Roman" w:cs="Times New Roman"/>
          <w:color w:val="000000"/>
          <w:sz w:val="18"/>
          <w:szCs w:val="18"/>
        </w:rPr>
        <w:t>.,</w:t>
      </w:r>
      <w:proofErr w:type="gramEnd"/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A871CA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Couzin- Frankel, J., Kaiser, J.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&amp; Matacic, C. A rampage through the body.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>Science</w:t>
      </w:r>
      <w:r w:rsidR="00A871CA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368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, 356–360 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118. Puelles, V. G. et al. </w:t>
      </w:r>
      <w:r w:rsidR="00A871CA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Multiorgan and renal tropism of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SARS- CoV-2.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N. Engl. J. Med. </w:t>
      </w:r>
      <w:hyperlink r:id="rId16" w:history="1">
        <w:r w:rsidR="00A871CA" w:rsidRPr="003F6CD3">
          <w:rPr>
            <w:rStyle w:val="Kpr"/>
            <w:rFonts w:ascii="Times New Roman" w:hAnsi="Times New Roman" w:cs="Times New Roman"/>
            <w:sz w:val="18"/>
            <w:szCs w:val="18"/>
          </w:rPr>
          <w:t>https://doi.org/10.1056/</w:t>
        </w:r>
      </w:hyperlink>
      <w:r w:rsidR="00A871CA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F6CD3">
        <w:rPr>
          <w:rFonts w:ascii="Times New Roman" w:hAnsi="Times New Roman" w:cs="Times New Roman"/>
          <w:color w:val="3B6A9E"/>
          <w:sz w:val="18"/>
          <w:szCs w:val="18"/>
        </w:rPr>
        <w:t xml:space="preserve">NEJMc2011400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119. Kuster, G. M. et al.</w:t>
      </w:r>
      <w:r w:rsidR="00A871CA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SARS- CoV-2: should inhibitors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of the renin–ang</w:t>
      </w:r>
      <w:r w:rsidR="00A871CA" w:rsidRPr="003F6CD3">
        <w:rPr>
          <w:rFonts w:ascii="Times New Roman" w:hAnsi="Times New Roman" w:cs="Times New Roman"/>
          <w:color w:val="000000"/>
          <w:sz w:val="18"/>
          <w:szCs w:val="18"/>
        </w:rPr>
        <w:t>iotensin system be withdrawn in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patients with COVID-19?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Eur. Heart J.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41</w:t>
      </w:r>
      <w:r w:rsidR="00A871CA" w:rsidRPr="003F6CD3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1801–1803 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120. Sommerstein, R</w:t>
      </w:r>
      <w:proofErr w:type="gramStart"/>
      <w:r w:rsidRPr="003F6CD3">
        <w:rPr>
          <w:rFonts w:ascii="Times New Roman" w:hAnsi="Times New Roman" w:cs="Times New Roman"/>
          <w:color w:val="000000"/>
          <w:sz w:val="18"/>
          <w:szCs w:val="18"/>
        </w:rPr>
        <w:t>.,</w:t>
      </w:r>
      <w:proofErr w:type="gramEnd"/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Kochen, M. M., Messerli</w:t>
      </w:r>
      <w:r w:rsidR="003D6510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, F. H.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&amp; Grani, C. Coron</w:t>
      </w:r>
      <w:r w:rsidR="003D6510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avirus disease 2019 (COVID-19):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do angiotensin</w:t>
      </w:r>
      <w:r w:rsidR="003D6510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- converting enzyme inhibitors/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angiotensin receptor b</w:t>
      </w:r>
      <w:r w:rsidR="003D6510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lockers have a biphasic effect?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J. Am. Heart Assoc.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9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, e016509 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121. Ferrario, C. M. et al. Effect of angiotensin- convertin</w:t>
      </w:r>
      <w:r w:rsidR="003D6510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g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enzyme inhibition and angiotensin II receptor blockers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proofErr w:type="gramStart"/>
      <w:r w:rsidRPr="003F6CD3">
        <w:rPr>
          <w:rFonts w:ascii="Times New Roman" w:hAnsi="Times New Roman" w:cs="Times New Roman"/>
          <w:color w:val="000000"/>
          <w:sz w:val="18"/>
          <w:szCs w:val="18"/>
        </w:rPr>
        <w:t>on</w:t>
      </w:r>
      <w:proofErr w:type="gramEnd"/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cardiac angiotensin- converting enzyme 2. </w:t>
      </w:r>
      <w:r w:rsidR="003D6510"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Circulation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111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, 2605–2610 (2005).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122. Bozkurt, B</w:t>
      </w:r>
      <w:proofErr w:type="gramStart"/>
      <w:r w:rsidRPr="003F6CD3">
        <w:rPr>
          <w:rFonts w:ascii="Times New Roman" w:hAnsi="Times New Roman" w:cs="Times New Roman"/>
          <w:color w:val="000000"/>
          <w:sz w:val="18"/>
          <w:szCs w:val="18"/>
        </w:rPr>
        <w:t>.,</w:t>
      </w:r>
      <w:proofErr w:type="gramEnd"/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Kovacs, </w:t>
      </w:r>
      <w:r w:rsidR="003D6510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R. &amp; Harrinton, B. HFSA/ACC/AHA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statement ad</w:t>
      </w:r>
      <w:r w:rsidR="003D6510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dresses concerns re: using RAAS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antagonists in COVID-19.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>AHA Professional Heart Daily</w:t>
      </w:r>
      <w:r w:rsidR="003D6510"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hyperlink r:id="rId17" w:history="1">
        <w:r w:rsidR="003D6510" w:rsidRPr="003F6CD3">
          <w:rPr>
            <w:rStyle w:val="Kpr"/>
            <w:rFonts w:ascii="Times New Roman" w:hAnsi="Times New Roman" w:cs="Times New Roman"/>
            <w:sz w:val="18"/>
            <w:szCs w:val="18"/>
          </w:rPr>
          <w:t>https://professional.heart.org/professional/ScienceNews/</w:t>
        </w:r>
      </w:hyperlink>
      <w:r w:rsidR="003D6510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F6CD3">
        <w:rPr>
          <w:rFonts w:ascii="Times New Roman" w:hAnsi="Times New Roman" w:cs="Times New Roman"/>
          <w:color w:val="3B6A9E"/>
          <w:sz w:val="18"/>
          <w:szCs w:val="18"/>
        </w:rPr>
        <w:t>UCM_505836_HFSAACCAHA- statement-addressesconcerns-re- using-RAAS- antagonists-in- COVID-19.jsp</w:t>
      </w:r>
      <w:r w:rsidR="003D6510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123. de Simone, G. Positi</w:t>
      </w:r>
      <w:r w:rsidR="003D6510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on statement of the ESC council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on hypertension on </w:t>
      </w:r>
      <w:r w:rsidR="003D6510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ACE- inhibitors and </w:t>
      </w:r>
      <w:proofErr w:type="gramStart"/>
      <w:r w:rsidR="003D6510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angiotensin 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receptor</w:t>
      </w:r>
      <w:proofErr w:type="gramEnd"/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blockers.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ESC escardio </w:t>
      </w:r>
      <w:hyperlink r:id="rId18" w:history="1">
        <w:r w:rsidR="003D6510" w:rsidRPr="003F6CD3">
          <w:rPr>
            <w:rStyle w:val="Kpr"/>
            <w:rFonts w:ascii="Times New Roman" w:hAnsi="Times New Roman" w:cs="Times New Roman"/>
            <w:sz w:val="18"/>
            <w:szCs w:val="18"/>
          </w:rPr>
          <w:t>https://www.escardio</w:t>
        </w:r>
      </w:hyperlink>
      <w:r w:rsidRPr="003F6CD3">
        <w:rPr>
          <w:rFonts w:ascii="Times New Roman" w:hAnsi="Times New Roman" w:cs="Times New Roman"/>
          <w:color w:val="3B6A9E"/>
          <w:sz w:val="18"/>
          <w:szCs w:val="18"/>
        </w:rPr>
        <w:t>.</w:t>
      </w:r>
      <w:r w:rsidR="003D6510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F6CD3">
        <w:rPr>
          <w:rFonts w:ascii="Times New Roman" w:hAnsi="Times New Roman" w:cs="Times New Roman"/>
          <w:color w:val="3B6A9E"/>
          <w:sz w:val="18"/>
          <w:szCs w:val="18"/>
        </w:rPr>
        <w:t>org/Councils/Council- on-Hypertension-(CHT)/News/</w:t>
      </w:r>
      <w:r w:rsidR="003D6510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F6CD3">
        <w:rPr>
          <w:rFonts w:ascii="Times New Roman" w:hAnsi="Times New Roman" w:cs="Times New Roman"/>
          <w:color w:val="3B6A9E"/>
          <w:sz w:val="18"/>
          <w:szCs w:val="18"/>
        </w:rPr>
        <w:t>position- statement-of- the-esc- council-on- hypertensionon-</w:t>
      </w:r>
      <w:r w:rsidR="003D6510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F6CD3">
        <w:rPr>
          <w:rFonts w:ascii="Times New Roman" w:hAnsi="Times New Roman" w:cs="Times New Roman"/>
          <w:color w:val="3B6A9E"/>
          <w:sz w:val="18"/>
          <w:szCs w:val="18"/>
        </w:rPr>
        <w:t xml:space="preserve">ace-inhibitors- and-ang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124. Chinese Society of Card</w:t>
      </w:r>
      <w:r w:rsidR="003925E6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iology. Scientific statement on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using renin–angioten</w:t>
      </w:r>
      <w:r w:rsidR="003925E6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sin system blockers in patients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with cardiovascular disease and COVID-19.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Chin. J.Cardiol.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48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, E014 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125. de Abajo, F. J. e</w:t>
      </w:r>
      <w:r w:rsidR="003925E6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t al. Use of renin–angiotensin–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aldosterone system in</w:t>
      </w:r>
      <w:r w:rsidR="003925E6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hibitors and risk of COVID-19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requiring admission </w:t>
      </w:r>
      <w:r w:rsidR="003925E6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to hospital: a case- population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study.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Lancet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395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, 1705–1714 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126. Mancia, G</w:t>
      </w:r>
      <w:proofErr w:type="gramStart"/>
      <w:r w:rsidRPr="003F6CD3">
        <w:rPr>
          <w:rFonts w:ascii="Times New Roman" w:hAnsi="Times New Roman" w:cs="Times New Roman"/>
          <w:color w:val="000000"/>
          <w:sz w:val="18"/>
          <w:szCs w:val="18"/>
        </w:rPr>
        <w:t>.,</w:t>
      </w:r>
      <w:proofErr w:type="gramEnd"/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Rea, </w:t>
      </w:r>
      <w:r w:rsidR="003925E6" w:rsidRPr="003F6CD3">
        <w:rPr>
          <w:rFonts w:ascii="Times New Roman" w:hAnsi="Times New Roman" w:cs="Times New Roman"/>
          <w:color w:val="000000"/>
          <w:sz w:val="18"/>
          <w:szCs w:val="18"/>
        </w:rPr>
        <w:t>F., Ludergnani, M., Apolone, G.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&amp; Corrao, G. Renin</w:t>
      </w:r>
      <w:r w:rsidR="003925E6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–angiotensin–aldosterone system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blockers and the risk of COVID-19.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>N. Engl. J. Med.</w:t>
      </w:r>
      <w:r w:rsidR="003925E6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382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, 2431–2440 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127. Reynolds, H. R. et al</w:t>
      </w:r>
      <w:r w:rsidR="003925E6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. Renin–angiotensin–aldosterone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system inhibitors and risk of COVID-19.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>N. Engl. J. Med.</w:t>
      </w:r>
      <w:r w:rsidR="003925E6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382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, 2441–2448 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128. Mehta, N. et al. Association </w:t>
      </w:r>
      <w:r w:rsidR="003925E6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of use of angiotensinconverting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enzyme inh</w:t>
      </w:r>
      <w:r w:rsidR="003925E6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ibitors and angiotensin II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receptor blockers with t</w:t>
      </w:r>
      <w:r w:rsidR="003925E6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esting positive for coronavirus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disease 2019 (COVID-19).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JAMA Cardiol. </w:t>
      </w:r>
      <w:r w:rsidRPr="003F6CD3">
        <w:rPr>
          <w:rFonts w:ascii="Times New Roman" w:hAnsi="Times New Roman" w:cs="Times New Roman"/>
          <w:color w:val="3B6A9E"/>
          <w:sz w:val="18"/>
          <w:szCs w:val="18"/>
        </w:rPr>
        <w:t>https://doi.org/</w:t>
      </w:r>
      <w:proofErr w:type="gramStart"/>
      <w:r w:rsidRPr="003F6CD3">
        <w:rPr>
          <w:rFonts w:ascii="Times New Roman" w:hAnsi="Times New Roman" w:cs="Times New Roman"/>
          <w:color w:val="3B6A9E"/>
          <w:sz w:val="18"/>
          <w:szCs w:val="18"/>
        </w:rPr>
        <w:t>10.1001</w:t>
      </w:r>
      <w:proofErr w:type="gramEnd"/>
      <w:r w:rsidRPr="003F6CD3">
        <w:rPr>
          <w:rFonts w:ascii="Times New Roman" w:hAnsi="Times New Roman" w:cs="Times New Roman"/>
          <w:color w:val="3B6A9E"/>
          <w:sz w:val="18"/>
          <w:szCs w:val="18"/>
        </w:rPr>
        <w:t xml:space="preserve">/jamacardio.2020.1855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129. Ishiyama, Y. et al. Upregu</w:t>
      </w:r>
      <w:r w:rsidR="003925E6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lation of angiotensinconverting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enzyme 2 after my</w:t>
      </w:r>
      <w:r w:rsidR="003925E6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ocardial infarction by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blockade of angiotensin II receptors.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Hypertension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43</w:t>
      </w:r>
      <w:r w:rsidR="003925E6" w:rsidRPr="003F6CD3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970–976 (2004).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130. Soler, M. J. et al. Lo</w:t>
      </w:r>
      <w:r w:rsidR="003925E6" w:rsidRPr="003F6CD3">
        <w:rPr>
          <w:rFonts w:ascii="Times New Roman" w:hAnsi="Times New Roman" w:cs="Times New Roman"/>
          <w:color w:val="000000"/>
          <w:sz w:val="18"/>
          <w:szCs w:val="18"/>
        </w:rPr>
        <w:t>calization of ACE2 in the renal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vasculature: amplifi</w:t>
      </w:r>
      <w:r w:rsidR="003925E6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cation by angiotensin II type 1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receptor blockade using telmisartan.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>Am. J. Physiol.</w:t>
      </w:r>
      <w:r w:rsidR="003925E6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Ren. Physiol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296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, F398–F405 (2009).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131. Burrell, L. M. et al. </w:t>
      </w:r>
      <w:r w:rsidR="003925E6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Myocardial infarction increases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ACE2 expression in rat and humans.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Eur. Heart J.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26</w:t>
      </w:r>
      <w:r w:rsidR="003925E6" w:rsidRPr="003F6CD3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369–375; discussion 322–324 (2005).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132. Ocaranza, M.</w:t>
      </w:r>
      <w:r w:rsidR="003925E6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P. et al. Enalapril attenuates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downregulation of angi</w:t>
      </w:r>
      <w:r w:rsidR="003925E6" w:rsidRPr="003F6CD3">
        <w:rPr>
          <w:rFonts w:ascii="Times New Roman" w:hAnsi="Times New Roman" w:cs="Times New Roman"/>
          <w:color w:val="000000"/>
          <w:sz w:val="18"/>
          <w:szCs w:val="18"/>
        </w:rPr>
        <w:t>otensin- converting enzyme 2 in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the late phase of ventricular dysfunction in myocardial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infarcted rat.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Hypertension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48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, 572–578 (2006).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133. Luque, M. et al. </w:t>
      </w:r>
      <w:r w:rsidR="003925E6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Effects of captopril related to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increased levels of pro</w:t>
      </w:r>
      <w:r w:rsidR="003925E6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stacyclin and angiotensin-(1–7)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in essential hypertension.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J. Hypertens.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14</w:t>
      </w:r>
      <w:r w:rsidR="003925E6" w:rsidRPr="003F6CD3">
        <w:rPr>
          <w:rFonts w:ascii="Times New Roman" w:hAnsi="Times New Roman" w:cs="Times New Roman"/>
          <w:color w:val="000000"/>
          <w:sz w:val="18"/>
          <w:szCs w:val="18"/>
        </w:rPr>
        <w:t>, 799–805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(1996).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134. Furuhashi, M. et al. </w:t>
      </w:r>
      <w:r w:rsidR="003925E6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Urinary angiotensin- converting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enzyme 2 in hyperte</w:t>
      </w:r>
      <w:r w:rsidR="003925E6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nsive patients may be increased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by olmesartan, an angiotensin II receptor blocker.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Am. J. Hypertens.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28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, 15–21 (2015).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135. Epelman, S. et al. </w:t>
      </w:r>
      <w:r w:rsidR="003925E6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Soluble angiotensin- converting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enzyme 2 in hum</w:t>
      </w:r>
      <w:r w:rsidR="003925E6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an heart failure: relation with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myocardial function and clinical outcomes.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>J. Card. Fail.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15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, 565–571 (2009).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136. Ramchand, J. et al</w:t>
      </w:r>
      <w:r w:rsidR="003925E6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. Plasma ACE2 activity predicts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mortality in aortic stenosis </w:t>
      </w:r>
      <w:r w:rsidR="003925E6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and is associated with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severe myocardial fibrosis.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>JACC Cardiovasc. Imaging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13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, 655–664 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lastRenderedPageBreak/>
        <w:t xml:space="preserve">137. Walters, T. E. et al. </w:t>
      </w:r>
      <w:r w:rsidR="003925E6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Angiotensin converting enzyme 2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activity and human atrial</w:t>
      </w:r>
      <w:r w:rsidR="003925E6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fibrillation: increased plasma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angiotensin converting enzyme 2 activity is associated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with atrial fibrillatio</w:t>
      </w:r>
      <w:r w:rsidR="003925E6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n and more advanced left atrial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structural remodelling.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Europace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19</w:t>
      </w:r>
      <w:r w:rsidR="003925E6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, 1280–1287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(2017).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138. Ramchand, J</w:t>
      </w:r>
      <w:proofErr w:type="gramStart"/>
      <w:r w:rsidRPr="003F6CD3">
        <w:rPr>
          <w:rFonts w:ascii="Times New Roman" w:hAnsi="Times New Roman" w:cs="Times New Roman"/>
          <w:color w:val="000000"/>
          <w:sz w:val="18"/>
          <w:szCs w:val="18"/>
        </w:rPr>
        <w:t>.,</w:t>
      </w:r>
      <w:proofErr w:type="gramEnd"/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P</w:t>
      </w:r>
      <w:r w:rsidR="003925E6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atel, S. K., Srivastava, P. M.,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Farouque, O. &amp;</w:t>
      </w:r>
      <w:r w:rsidR="003925E6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Burrell, L. M. Elevated plasma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angiotensin converting enzyme 2 activ</w:t>
      </w:r>
      <w:r w:rsidR="003925E6" w:rsidRPr="003F6CD3">
        <w:rPr>
          <w:rFonts w:ascii="Times New Roman" w:hAnsi="Times New Roman" w:cs="Times New Roman"/>
          <w:color w:val="000000"/>
          <w:sz w:val="18"/>
          <w:szCs w:val="18"/>
        </w:rPr>
        <w:t>ity is an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independent predictor </w:t>
      </w:r>
      <w:r w:rsidR="003925E6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of major adverse cardiac events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in patients with obstr</w:t>
      </w:r>
      <w:r w:rsidR="003925E6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uctive coronary artery disease.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PLoS One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13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, e0198144 (2018).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139. Pushpakom, S. et </w:t>
      </w:r>
      <w:r w:rsidR="003925E6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al. Drug repurposing: progress,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challenges and recommendations.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>Nat. Rev. Drug</w:t>
      </w:r>
      <w:r w:rsidR="003925E6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Discov.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18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, 41–58 (2019).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140. Andersen, P. I. et a</w:t>
      </w:r>
      <w:r w:rsidR="003925E6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l. Discovery and development of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safe- in-man broad- spectrum antiviral agents.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Int. J.Infect. Dis.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93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, 268–276 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141. Guy, R. K</w:t>
      </w:r>
      <w:proofErr w:type="gramStart"/>
      <w:r w:rsidRPr="003F6CD3">
        <w:rPr>
          <w:rFonts w:ascii="Times New Roman" w:hAnsi="Times New Roman" w:cs="Times New Roman"/>
          <w:color w:val="000000"/>
          <w:sz w:val="18"/>
          <w:szCs w:val="18"/>
        </w:rPr>
        <w:t>.,</w:t>
      </w:r>
      <w:proofErr w:type="gramEnd"/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DiPaola, R. S</w:t>
      </w:r>
      <w:r w:rsidR="00170F94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., Romanelli, F. &amp; Dutch, R. E.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Rapid repurposing of drugs for COVID-19.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>Science</w:t>
      </w:r>
      <w:r w:rsidR="00170F94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368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, 829–830 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142. Roden, D. M</w:t>
      </w:r>
      <w:proofErr w:type="gramStart"/>
      <w:r w:rsidRPr="003F6CD3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="005B4619" w:rsidRPr="003F6CD3">
        <w:rPr>
          <w:rFonts w:ascii="Times New Roman" w:hAnsi="Times New Roman" w:cs="Times New Roman"/>
          <w:color w:val="000000"/>
          <w:sz w:val="18"/>
          <w:szCs w:val="18"/>
        </w:rPr>
        <w:t>,</w:t>
      </w:r>
      <w:proofErr w:type="gramEnd"/>
      <w:r w:rsidR="005B4619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Harrington, R. A., Poppas, A.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&amp; Russo, A. M. Consi</w:t>
      </w:r>
      <w:r w:rsidR="005B4619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derations for drug interactions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on QTc in </w:t>
      </w:r>
      <w:r w:rsidR="005B4619" w:rsidRPr="003F6CD3">
        <w:rPr>
          <w:rFonts w:ascii="Times New Roman" w:hAnsi="Times New Roman" w:cs="Times New Roman"/>
          <w:color w:val="000000"/>
          <w:sz w:val="18"/>
          <w:szCs w:val="18"/>
        </w:rPr>
        <w:t>exploratory COVID-19 treatment.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Circulation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141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, e906–e907 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143. Chen, Z. et al. Efficacy of hydro</w:t>
      </w:r>
      <w:r w:rsidR="005B4619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xychloroquine in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patients with CO</w:t>
      </w:r>
      <w:r w:rsidR="005B4619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VID-19: results of a randomized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clinical trial. Preprint at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medRxiv </w:t>
      </w:r>
      <w:r w:rsidRPr="003F6CD3">
        <w:rPr>
          <w:rFonts w:ascii="Times New Roman" w:hAnsi="Times New Roman" w:cs="Times New Roman"/>
          <w:color w:val="3B6A9E"/>
          <w:sz w:val="18"/>
          <w:szCs w:val="18"/>
        </w:rPr>
        <w:t xml:space="preserve">https://doi.org/10.1101/2020.03.22.20040758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144. Gautret, P. et al. Hydr</w:t>
      </w:r>
      <w:r w:rsidR="005B4619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oxychloroquine and azithromycin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as a treatment of COVID-19: results of an open- label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non- randomized clinical trial. </w:t>
      </w:r>
      <w:r w:rsidR="005B4619"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Int. J. Antimicrob.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>Agents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, 105949, </w:t>
      </w:r>
      <w:r w:rsidRPr="003F6CD3">
        <w:rPr>
          <w:rFonts w:ascii="Times New Roman" w:hAnsi="Times New Roman" w:cs="Times New Roman"/>
          <w:color w:val="3B6A9E"/>
          <w:sz w:val="18"/>
          <w:szCs w:val="18"/>
        </w:rPr>
        <w:t>https://doi.org/</w:t>
      </w:r>
      <w:proofErr w:type="gramStart"/>
      <w:r w:rsidRPr="003F6CD3">
        <w:rPr>
          <w:rFonts w:ascii="Times New Roman" w:hAnsi="Times New Roman" w:cs="Times New Roman"/>
          <w:color w:val="3B6A9E"/>
          <w:sz w:val="18"/>
          <w:szCs w:val="18"/>
        </w:rPr>
        <w:t>10.1016</w:t>
      </w:r>
      <w:proofErr w:type="gramEnd"/>
      <w:r w:rsidRPr="003F6CD3">
        <w:rPr>
          <w:rFonts w:ascii="Times New Roman" w:hAnsi="Times New Roman" w:cs="Times New Roman"/>
          <w:color w:val="3B6A9E"/>
          <w:sz w:val="18"/>
          <w:szCs w:val="18"/>
        </w:rPr>
        <w:t xml:space="preserve">/j.ijantimicag.2020.105949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145. Wang, M. et al. Remdesi</w:t>
      </w:r>
      <w:r w:rsidR="005B4619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vir and chloroquine effectively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inhibit the rec</w:t>
      </w:r>
      <w:r w:rsidR="005B4619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ently emerged novel coronavirus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(2019-nCoV) in vitro.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Cell Res.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30</w:t>
      </w:r>
      <w:r w:rsidR="005B4619" w:rsidRPr="003F6CD3">
        <w:rPr>
          <w:rFonts w:ascii="Times New Roman" w:hAnsi="Times New Roman" w:cs="Times New Roman"/>
          <w:color w:val="000000"/>
          <w:sz w:val="18"/>
          <w:szCs w:val="18"/>
        </w:rPr>
        <w:t>, 269–271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146. Savarino, A</w:t>
      </w:r>
      <w:proofErr w:type="gramStart"/>
      <w:r w:rsidRPr="003F6CD3">
        <w:rPr>
          <w:rFonts w:ascii="Times New Roman" w:hAnsi="Times New Roman" w:cs="Times New Roman"/>
          <w:color w:val="000000"/>
          <w:sz w:val="18"/>
          <w:szCs w:val="18"/>
        </w:rPr>
        <w:t>.,</w:t>
      </w:r>
      <w:proofErr w:type="gramEnd"/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Boelaert,</w:t>
      </w:r>
      <w:r w:rsidR="005B4619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J. R., Cassone, A., Majori, G.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&amp; Cauda, R. Effects of c</w:t>
      </w:r>
      <w:r w:rsidR="005B4619" w:rsidRPr="003F6CD3">
        <w:rPr>
          <w:rFonts w:ascii="Times New Roman" w:hAnsi="Times New Roman" w:cs="Times New Roman"/>
          <w:color w:val="000000"/>
          <w:sz w:val="18"/>
          <w:szCs w:val="18"/>
        </w:rPr>
        <w:t>hloroquine on viral infections: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an old drug against today’s diseases?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Lancet </w:t>
      </w:r>
      <w:proofErr w:type="gramStart"/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>Infect.Dis</w:t>
      </w:r>
      <w:proofErr w:type="gramEnd"/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.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3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, 722–727 (2003).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147. ISAC/Elsevier sta</w:t>
      </w:r>
      <w:r w:rsidR="005B4619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tement. Joint ISAC and Elsevier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statement on Gautret et al. paper.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InternationalSociety of Antimicrobial Chemotherapy </w:t>
      </w:r>
      <w:hyperlink r:id="rId19" w:history="1">
        <w:r w:rsidR="005B4619" w:rsidRPr="003F6CD3">
          <w:rPr>
            <w:rStyle w:val="Kpr"/>
            <w:rFonts w:ascii="Times New Roman" w:hAnsi="Times New Roman" w:cs="Times New Roman"/>
            <w:sz w:val="18"/>
            <w:szCs w:val="18"/>
          </w:rPr>
          <w:t>https://www</w:t>
        </w:r>
      </w:hyperlink>
      <w:r w:rsidR="005B4619" w:rsidRPr="003F6CD3">
        <w:rPr>
          <w:rFonts w:ascii="Times New Roman" w:hAnsi="Times New Roman" w:cs="Times New Roman"/>
          <w:color w:val="3B6A9E"/>
          <w:sz w:val="18"/>
          <w:szCs w:val="18"/>
        </w:rPr>
        <w:t xml:space="preserve">. </w:t>
      </w:r>
      <w:proofErr w:type="gramStart"/>
      <w:r w:rsidRPr="003F6CD3">
        <w:rPr>
          <w:rFonts w:ascii="Times New Roman" w:hAnsi="Times New Roman" w:cs="Times New Roman"/>
          <w:color w:val="3B6A9E"/>
          <w:sz w:val="18"/>
          <w:szCs w:val="18"/>
        </w:rPr>
        <w:t>isac.world</w:t>
      </w:r>
      <w:proofErr w:type="gramEnd"/>
      <w:r w:rsidRPr="003F6CD3">
        <w:rPr>
          <w:rFonts w:ascii="Times New Roman" w:hAnsi="Times New Roman" w:cs="Times New Roman"/>
          <w:color w:val="3B6A9E"/>
          <w:sz w:val="18"/>
          <w:szCs w:val="18"/>
        </w:rPr>
        <w:t>/news- and-publi</w:t>
      </w:r>
      <w:r w:rsidR="005B4619" w:rsidRPr="003F6CD3">
        <w:rPr>
          <w:rFonts w:ascii="Times New Roman" w:hAnsi="Times New Roman" w:cs="Times New Roman"/>
          <w:color w:val="3B6A9E"/>
          <w:sz w:val="18"/>
          <w:szCs w:val="18"/>
        </w:rPr>
        <w:t xml:space="preserve">cations/isac- elsevierstatement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148. Yu, B. et al. Low dose of hydroxychloroquine reduces</w:t>
      </w:r>
      <w:r w:rsidR="005B4619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fatality of critica</w:t>
      </w:r>
      <w:r w:rsidR="005B4619" w:rsidRPr="003F6CD3">
        <w:rPr>
          <w:rFonts w:ascii="Times New Roman" w:hAnsi="Times New Roman" w:cs="Times New Roman"/>
          <w:color w:val="000000"/>
          <w:sz w:val="18"/>
          <w:szCs w:val="18"/>
        </w:rPr>
        <w:t>lly ill patients with COVID-19.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Sci. China Life. Sci. </w:t>
      </w:r>
      <w:hyperlink r:id="rId20" w:history="1">
        <w:r w:rsidR="005B4619" w:rsidRPr="003F6CD3">
          <w:rPr>
            <w:rStyle w:val="Kpr"/>
            <w:rFonts w:ascii="Times New Roman" w:hAnsi="Times New Roman" w:cs="Times New Roman"/>
            <w:sz w:val="18"/>
            <w:szCs w:val="18"/>
          </w:rPr>
          <w:t>https://doi.org/10.1007/</w:t>
        </w:r>
      </w:hyperlink>
      <w:r w:rsidR="005B4619" w:rsidRPr="003F6CD3">
        <w:rPr>
          <w:rFonts w:ascii="Times New Roman" w:hAnsi="Times New Roman" w:cs="Times New Roman"/>
          <w:color w:val="3B6A9E"/>
          <w:sz w:val="18"/>
          <w:szCs w:val="18"/>
        </w:rPr>
        <w:t xml:space="preserve"> </w:t>
      </w:r>
      <w:r w:rsidRPr="003F6CD3">
        <w:rPr>
          <w:rFonts w:ascii="Times New Roman" w:hAnsi="Times New Roman" w:cs="Times New Roman"/>
          <w:color w:val="3B6A9E"/>
          <w:sz w:val="18"/>
          <w:szCs w:val="18"/>
        </w:rPr>
        <w:t xml:space="preserve">s11427-020-1732-2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149. Geleris, J</w:t>
      </w:r>
      <w:r w:rsidR="005B4619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. et al. Observational study of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hydroxychloroquin</w:t>
      </w:r>
      <w:r w:rsidR="005B4619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e in hospitalized patients with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COVID-19.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N. Engl. J. Med.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382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, 241</w:t>
      </w:r>
      <w:r w:rsidR="005B4619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1–2418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150. Fihn, S. D</w:t>
      </w:r>
      <w:proofErr w:type="gramStart"/>
      <w:r w:rsidRPr="003F6CD3">
        <w:rPr>
          <w:rFonts w:ascii="Times New Roman" w:hAnsi="Times New Roman" w:cs="Times New Roman"/>
          <w:color w:val="000000"/>
          <w:sz w:val="18"/>
          <w:szCs w:val="18"/>
        </w:rPr>
        <w:t>.,</w:t>
      </w:r>
      <w:proofErr w:type="gramEnd"/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P</w:t>
      </w:r>
      <w:r w:rsidR="005B4619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erencevich, E. &amp; Bradley, S. M.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Caution neede</w:t>
      </w:r>
      <w:r w:rsidR="005B4619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d on the use of chloroquine and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hydroxychloroquin</w:t>
      </w:r>
      <w:r w:rsidR="005B4619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e for coronavirus disease 2019.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JAMA Netw. Open.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3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, e209035 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151. Mercuro, N. J. et al. R</w:t>
      </w:r>
      <w:r w:rsidR="005B4619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isk of QT interval prolongation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associated with us</w:t>
      </w:r>
      <w:r w:rsidR="005B4619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e of hydroxychloroquine with or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without concomitant azithromycin among hospitalized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patients testing positi</w:t>
      </w:r>
      <w:r w:rsidR="005B4619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ve for coronavirus disease 2019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(COVID-19).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JAMA Cardiol. </w:t>
      </w:r>
      <w:hyperlink r:id="rId21" w:history="1">
        <w:r w:rsidR="005B4619" w:rsidRPr="003F6CD3">
          <w:rPr>
            <w:rStyle w:val="Kpr"/>
            <w:rFonts w:ascii="Times New Roman" w:hAnsi="Times New Roman" w:cs="Times New Roman"/>
            <w:sz w:val="18"/>
            <w:szCs w:val="18"/>
          </w:rPr>
          <w:t>https://doi.org/10.1001/</w:t>
        </w:r>
      </w:hyperlink>
      <w:r w:rsidR="005B4619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F6CD3">
        <w:rPr>
          <w:rFonts w:ascii="Times New Roman" w:hAnsi="Times New Roman" w:cs="Times New Roman"/>
          <w:color w:val="3B6A9E"/>
          <w:sz w:val="18"/>
          <w:szCs w:val="18"/>
        </w:rPr>
        <w:t>jamacardio.</w:t>
      </w:r>
      <w:proofErr w:type="gramStart"/>
      <w:r w:rsidRPr="003F6CD3">
        <w:rPr>
          <w:rFonts w:ascii="Times New Roman" w:hAnsi="Times New Roman" w:cs="Times New Roman"/>
          <w:color w:val="3B6A9E"/>
          <w:sz w:val="18"/>
          <w:szCs w:val="18"/>
        </w:rPr>
        <w:t>2020.1834</w:t>
      </w:r>
      <w:proofErr w:type="gramEnd"/>
      <w:r w:rsidRPr="003F6CD3">
        <w:rPr>
          <w:rFonts w:ascii="Times New Roman" w:hAnsi="Times New Roman" w:cs="Times New Roman"/>
          <w:color w:val="3B6A9E"/>
          <w:sz w:val="18"/>
          <w:szCs w:val="18"/>
        </w:rPr>
        <w:t xml:space="preserve">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152. Hancox, J. C</w:t>
      </w:r>
      <w:proofErr w:type="gramStart"/>
      <w:r w:rsidRPr="003F6CD3">
        <w:rPr>
          <w:rFonts w:ascii="Times New Roman" w:hAnsi="Times New Roman" w:cs="Times New Roman"/>
          <w:color w:val="000000"/>
          <w:sz w:val="18"/>
          <w:szCs w:val="18"/>
        </w:rPr>
        <w:t>.,</w:t>
      </w:r>
      <w:proofErr w:type="gramEnd"/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Hasnain, M</w:t>
      </w:r>
      <w:r w:rsidR="005B4619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., Vieweg, W. V., Crouse, E. L.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&amp; Baranchuk, A. Azit</w:t>
      </w:r>
      <w:r w:rsidR="005B4619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hromycin, cardiovascular risks,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QTc interval prolongation, Torsade de Pointes, and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regulatory issues: a narrative review based on the</w:t>
      </w:r>
      <w:r w:rsidR="00D525C1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study of case reports.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Ther. Adv. Infect. Dis.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1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="00D525C1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155–165 (2013).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153. Rosenberg, E. S. et al</w:t>
      </w:r>
      <w:r w:rsidR="00D525C1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. Association of treatment with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hydroxychloroquine or</w:t>
      </w:r>
      <w:r w:rsidR="00D525C1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azithromycin with in- hospital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mortality in patients with COVID-19 in New York state.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B6A9E"/>
          <w:sz w:val="18"/>
          <w:szCs w:val="18"/>
        </w:rPr>
      </w:pP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JAMA </w:t>
      </w:r>
      <w:hyperlink r:id="rId22" w:history="1">
        <w:r w:rsidR="00D525C1" w:rsidRPr="003F6CD3">
          <w:rPr>
            <w:rStyle w:val="Kpr"/>
            <w:rFonts w:ascii="Times New Roman" w:hAnsi="Times New Roman" w:cs="Times New Roman"/>
            <w:sz w:val="18"/>
            <w:szCs w:val="18"/>
          </w:rPr>
          <w:t>https://doi.org/10.1001/jama.2020.8630</w:t>
        </w:r>
      </w:hyperlink>
      <w:r w:rsidR="00D525C1" w:rsidRPr="003F6CD3">
        <w:rPr>
          <w:rFonts w:ascii="Times New Roman" w:hAnsi="Times New Roman" w:cs="Times New Roman"/>
          <w:color w:val="3B6A9E"/>
          <w:sz w:val="18"/>
          <w:szCs w:val="18"/>
        </w:rPr>
        <w:t xml:space="preserve">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154. Grein, J. et al. Compassi</w:t>
      </w:r>
      <w:r w:rsidR="00B71870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onate use of remdesivir for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patients with severe COVID-19.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N. Engl. J. Med.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382</w:t>
      </w:r>
      <w:r w:rsidR="00B71870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2327–2336 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155. Wang, Y. et al. R</w:t>
      </w:r>
      <w:r w:rsidR="00B71870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emdesivir in adults with severe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COVID-19: a randomised, do</w:t>
      </w:r>
      <w:r w:rsidR="00B71870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uble- blind, placebocontrolled,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multicentre trial.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Lancet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395</w:t>
      </w:r>
      <w:r w:rsidR="00B71870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, 1569–1578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156. Sheahan, T. P. et al. C</w:t>
      </w:r>
      <w:r w:rsidR="00B71870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omparative therapeutic efficacy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of remdesivir and combin</w:t>
      </w:r>
      <w:r w:rsidR="00B71870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ation lopinavir, ritonavir, and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interferon beta against MERS- CoV.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Nat. Commun.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11</w:t>
      </w:r>
      <w:r w:rsidR="00B71870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222 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157. Beigel, J. H. et a</w:t>
      </w:r>
      <w:r w:rsidR="00B71870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l. Remdesivir for the treatment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of COVID-19 – preliminary report.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>N. Engl. J. Med.</w:t>
      </w:r>
      <w:r w:rsidR="00B71870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hyperlink r:id="rId23" w:history="1">
        <w:r w:rsidR="00B71870" w:rsidRPr="003F6CD3">
          <w:rPr>
            <w:rStyle w:val="Kpr"/>
            <w:rFonts w:ascii="Times New Roman" w:hAnsi="Times New Roman" w:cs="Times New Roman"/>
            <w:sz w:val="18"/>
            <w:szCs w:val="18"/>
          </w:rPr>
          <w:t>https://doi.org/10.1056/NEJMoa2007764</w:t>
        </w:r>
      </w:hyperlink>
      <w:r w:rsidR="00B71870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158. US FDA.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>Fact s</w:t>
      </w:r>
      <w:r w:rsidR="00065593"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heet for health care providers: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>emergency use au</w:t>
      </w:r>
      <w:r w:rsidR="00065593"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thorization (EUA) of remdesivir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(GS-5734™). </w:t>
      </w:r>
      <w:r w:rsidRPr="003F6CD3">
        <w:rPr>
          <w:rFonts w:ascii="Times New Roman" w:hAnsi="Times New Roman" w:cs="Times New Roman"/>
          <w:color w:val="3B6A9E"/>
          <w:sz w:val="18"/>
          <w:szCs w:val="18"/>
        </w:rPr>
        <w:t xml:space="preserve">https://www.fda.gov/media/137566/download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159. Cao, B. et al. A trial o</w:t>
      </w:r>
      <w:r w:rsidR="00065593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f lopinavir–ritonavir in adults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hospitalized with severe COVID-19.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>N. Engl. J. Med.</w:t>
      </w:r>
      <w:r w:rsidR="00065593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382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, 1787–1799 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160. Stockman, L. J</w:t>
      </w:r>
      <w:proofErr w:type="gramStart"/>
      <w:r w:rsidRPr="003F6CD3">
        <w:rPr>
          <w:rFonts w:ascii="Times New Roman" w:hAnsi="Times New Roman" w:cs="Times New Roman"/>
          <w:color w:val="000000"/>
          <w:sz w:val="18"/>
          <w:szCs w:val="18"/>
        </w:rPr>
        <w:t>.,</w:t>
      </w:r>
      <w:proofErr w:type="gramEnd"/>
      <w:r w:rsidR="00065593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Bellamy, R. &amp; Garner, P. SARS: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systematic review of treatment effects.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PLoS Med.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3</w:t>
      </w:r>
      <w:r w:rsidR="00065593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e343 (2006).</w:t>
      </w:r>
    </w:p>
    <w:p w:rsidR="000969A3" w:rsidRPr="003F6CD3" w:rsidRDefault="000969A3" w:rsidP="000655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161. Centers for Disease Control and Prevention. </w:t>
      </w:r>
      <w:r w:rsidR="00065593"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Interim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>laboratory biosaf</w:t>
      </w:r>
      <w:r w:rsidR="00065593"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ety guidelines for handling and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>processing specim</w:t>
      </w:r>
      <w:r w:rsidR="00065593"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>ens associated with coronavirus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disease 2019 (COVID-19). </w:t>
      </w:r>
      <w:r w:rsidRPr="003F6CD3">
        <w:rPr>
          <w:rFonts w:ascii="Times New Roman" w:hAnsi="Times New Roman" w:cs="Times New Roman"/>
          <w:color w:val="3B6A9E"/>
          <w:sz w:val="18"/>
          <w:szCs w:val="18"/>
        </w:rPr>
        <w:t xml:space="preserve">https://www.cdc.gov/coronavirus/2019-ncov/lab/lab- biosafety-guidelines.html </w:t>
      </w:r>
      <w:proofErr w:type="gramStart"/>
      <w:r w:rsidRPr="003F6CD3">
        <w:rPr>
          <w:rFonts w:ascii="Times New Roman" w:hAnsi="Times New Roman" w:cs="Times New Roman"/>
          <w:color w:val="000000"/>
          <w:sz w:val="18"/>
          <w:szCs w:val="18"/>
        </w:rPr>
        <w:t>(</w:t>
      </w:r>
      <w:proofErr w:type="gramEnd"/>
      <w:r w:rsidRPr="003F6CD3">
        <w:rPr>
          <w:rFonts w:ascii="Times New Roman" w:hAnsi="Times New Roman" w:cs="Times New Roman"/>
          <w:color w:val="000000"/>
          <w:sz w:val="18"/>
          <w:szCs w:val="18"/>
        </w:rPr>
        <w:t>CDC, 2020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162. World Health Org</w:t>
      </w:r>
      <w:r w:rsidR="00065593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anization. Laboratory biosafety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guidance rela</w:t>
      </w:r>
      <w:r w:rsidR="00065593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ted to coronavirus disease 2019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(COVID-19). </w:t>
      </w:r>
      <w:hyperlink r:id="rId24" w:history="1">
        <w:r w:rsidR="00065593" w:rsidRPr="003F6CD3">
          <w:rPr>
            <w:rStyle w:val="Kpr"/>
            <w:rFonts w:ascii="Times New Roman" w:hAnsi="Times New Roman" w:cs="Times New Roman"/>
            <w:sz w:val="18"/>
            <w:szCs w:val="18"/>
          </w:rPr>
          <w:t>https://www.who.int/publications- detail/</w:t>
        </w:r>
      </w:hyperlink>
      <w:r w:rsidR="00065593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F6CD3">
        <w:rPr>
          <w:rFonts w:ascii="Times New Roman" w:hAnsi="Times New Roman" w:cs="Times New Roman"/>
          <w:color w:val="3B6A9E"/>
          <w:sz w:val="18"/>
          <w:szCs w:val="18"/>
        </w:rPr>
        <w:t>laboratory- biosafety-guidance- related-to- coronavirusdisease-</w:t>
      </w:r>
      <w:r w:rsidR="00065593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F6CD3">
        <w:rPr>
          <w:rFonts w:ascii="Times New Roman" w:hAnsi="Times New Roman" w:cs="Times New Roman"/>
          <w:color w:val="3B6A9E"/>
          <w:sz w:val="18"/>
          <w:szCs w:val="18"/>
        </w:rPr>
        <w:t xml:space="preserve">2019-(covid-19)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163. Bao, L. et al. The </w:t>
      </w:r>
      <w:r w:rsidR="00065593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pathogenicity of SARS- CoV-2 in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hACE2 transgenic mice.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Nature </w:t>
      </w:r>
      <w:r w:rsidRPr="003F6CD3">
        <w:rPr>
          <w:rFonts w:ascii="Times New Roman" w:hAnsi="Times New Roman" w:cs="Times New Roman"/>
          <w:color w:val="3B6A9E"/>
          <w:sz w:val="18"/>
          <w:szCs w:val="18"/>
        </w:rPr>
        <w:t>https://doi.org/</w:t>
      </w:r>
      <w:proofErr w:type="gramStart"/>
      <w:r w:rsidRPr="003F6CD3">
        <w:rPr>
          <w:rFonts w:ascii="Times New Roman" w:hAnsi="Times New Roman" w:cs="Times New Roman"/>
          <w:color w:val="3B6A9E"/>
          <w:sz w:val="18"/>
          <w:szCs w:val="18"/>
        </w:rPr>
        <w:t>10.1038</w:t>
      </w:r>
      <w:proofErr w:type="gramEnd"/>
      <w:r w:rsidRPr="003F6CD3">
        <w:rPr>
          <w:rFonts w:ascii="Times New Roman" w:hAnsi="Times New Roman" w:cs="Times New Roman"/>
          <w:color w:val="3B6A9E"/>
          <w:sz w:val="18"/>
          <w:szCs w:val="18"/>
        </w:rPr>
        <w:t xml:space="preserve">/s41586-020-2312-y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164. Rockx, B. et al. Compar</w:t>
      </w:r>
      <w:r w:rsidR="00065593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ative pathogenesis of COVID-19,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MERS, and SA</w:t>
      </w:r>
      <w:r w:rsidR="00065593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RS in a nonhuman primate model.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Science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368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, 1012–1015 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165. Shi, J. et al. Susceptibil</w:t>
      </w:r>
      <w:r w:rsidR="00065593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ity of ferrets, cats, dogs, and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other domesticated </w:t>
      </w:r>
      <w:r w:rsidR="00065593" w:rsidRPr="003F6CD3">
        <w:rPr>
          <w:rFonts w:ascii="Times New Roman" w:hAnsi="Times New Roman" w:cs="Times New Roman"/>
          <w:color w:val="000000"/>
          <w:sz w:val="18"/>
          <w:szCs w:val="18"/>
        </w:rPr>
        <w:t>animals to SARS- coronavirus 2.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Science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368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, 1016–1020 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166. McCray, P. B. Jr. </w:t>
      </w:r>
      <w:proofErr w:type="gramStart"/>
      <w:r w:rsidRPr="003F6CD3">
        <w:rPr>
          <w:rFonts w:ascii="Times New Roman" w:hAnsi="Times New Roman" w:cs="Times New Roman"/>
          <w:color w:val="000000"/>
          <w:sz w:val="18"/>
          <w:szCs w:val="18"/>
        </w:rPr>
        <w:t>et</w:t>
      </w:r>
      <w:proofErr w:type="gramEnd"/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al</w:t>
      </w:r>
      <w:r w:rsidR="008B6D44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. Lethal infection of K18-hACE2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mice infecte</w:t>
      </w:r>
      <w:r w:rsidR="008B6D44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d with severe acute respiratory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syndrome coronavirus.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J. Virol.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81</w:t>
      </w:r>
      <w:r w:rsidR="00B07CDF" w:rsidRPr="003F6CD3">
        <w:rPr>
          <w:rFonts w:ascii="Times New Roman" w:hAnsi="Times New Roman" w:cs="Times New Roman"/>
          <w:color w:val="000000"/>
          <w:sz w:val="18"/>
          <w:szCs w:val="18"/>
        </w:rPr>
        <w:t>, 813–821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(2007).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lastRenderedPageBreak/>
        <w:t>167. Kim, Y. I. et al. I</w:t>
      </w:r>
      <w:r w:rsidR="00B07CDF" w:rsidRPr="003F6CD3">
        <w:rPr>
          <w:rFonts w:ascii="Times New Roman" w:hAnsi="Times New Roman" w:cs="Times New Roman"/>
          <w:color w:val="000000"/>
          <w:sz w:val="18"/>
          <w:szCs w:val="18"/>
        </w:rPr>
        <w:t>nfection and rapid transmission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of SARS- CoV-2 in ferrets.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Cell Host Microbe.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27</w:t>
      </w:r>
      <w:r w:rsidR="00B07CDF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704–709 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168. Park, S. J. et al. Ferret an</w:t>
      </w:r>
      <w:r w:rsidR="00B07CDF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imal model of severe fever with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thrombocytopenia syndrome</w:t>
      </w:r>
      <w:r w:rsidR="00B07CDF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phlebovirus for human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lethal infection and pathogenesis.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Nat. Microbiol.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4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,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438–446 (2019).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169. Chan, J. F. et al.</w:t>
      </w:r>
      <w:r w:rsidR="00B07CDF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Simulation of the clinical and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pathological manife</w:t>
      </w:r>
      <w:r w:rsidR="00B07CDF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stations of coronavirus disease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2019 (COVID-19) in golden Syrian hamster model: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implicatio</w:t>
      </w:r>
      <w:r w:rsidR="00B07CDF" w:rsidRPr="003F6CD3">
        <w:rPr>
          <w:rFonts w:ascii="Times New Roman" w:hAnsi="Times New Roman" w:cs="Times New Roman"/>
          <w:color w:val="000000"/>
          <w:sz w:val="18"/>
          <w:szCs w:val="18"/>
        </w:rPr>
        <w:t>ns for disease pathogenesis and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transmissibility.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Clin. Infect. Dis. </w:t>
      </w:r>
      <w:r w:rsidRPr="003F6CD3">
        <w:rPr>
          <w:rFonts w:ascii="Times New Roman" w:hAnsi="Times New Roman" w:cs="Times New Roman"/>
          <w:color w:val="3B6A9E"/>
          <w:sz w:val="18"/>
          <w:szCs w:val="18"/>
        </w:rPr>
        <w:t>https://doi.org/</w:t>
      </w:r>
      <w:proofErr w:type="gramStart"/>
      <w:r w:rsidRPr="003F6CD3">
        <w:rPr>
          <w:rFonts w:ascii="Times New Roman" w:hAnsi="Times New Roman" w:cs="Times New Roman"/>
          <w:color w:val="3B6A9E"/>
          <w:sz w:val="18"/>
          <w:szCs w:val="18"/>
        </w:rPr>
        <w:t>10.1093</w:t>
      </w:r>
      <w:proofErr w:type="gramEnd"/>
      <w:r w:rsidRPr="003F6CD3">
        <w:rPr>
          <w:rFonts w:ascii="Times New Roman" w:hAnsi="Times New Roman" w:cs="Times New Roman"/>
          <w:color w:val="3B6A9E"/>
          <w:sz w:val="18"/>
          <w:szCs w:val="18"/>
        </w:rPr>
        <w:t xml:space="preserve">/cid/ciaa325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170. Bao, L. et al. Lack of</w:t>
      </w:r>
      <w:r w:rsidR="00B07CDF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reinfection in rhesus macaques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infected with SARS- CoV-2. Preprint at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>bioRxiv</w:t>
      </w:r>
      <w:r w:rsidR="00B07CDF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F6CD3">
        <w:rPr>
          <w:rFonts w:ascii="Times New Roman" w:hAnsi="Times New Roman" w:cs="Times New Roman"/>
          <w:color w:val="3B6A9E"/>
          <w:sz w:val="18"/>
          <w:szCs w:val="18"/>
        </w:rPr>
        <w:t>https://doi.org/10.1101/2020.03.13.990226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171. Chen, I. Y</w:t>
      </w:r>
      <w:proofErr w:type="gramStart"/>
      <w:r w:rsidRPr="003F6CD3">
        <w:rPr>
          <w:rFonts w:ascii="Times New Roman" w:hAnsi="Times New Roman" w:cs="Times New Roman"/>
          <w:color w:val="000000"/>
          <w:sz w:val="18"/>
          <w:szCs w:val="18"/>
        </w:rPr>
        <w:t>.,</w:t>
      </w:r>
      <w:proofErr w:type="gramEnd"/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Matsa, E. </w:t>
      </w:r>
      <w:r w:rsidR="00E84E9B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&amp; Wu, J. C. Induced pluripotent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stem cells: at the he</w:t>
      </w:r>
      <w:r w:rsidR="00E84E9B" w:rsidRPr="003F6CD3">
        <w:rPr>
          <w:rFonts w:ascii="Times New Roman" w:hAnsi="Times New Roman" w:cs="Times New Roman"/>
          <w:color w:val="000000"/>
          <w:sz w:val="18"/>
          <w:szCs w:val="18"/>
        </w:rPr>
        <w:t>art of cardiovascular precision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medicine.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Nat. Rev. Cardiol.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13</w:t>
      </w:r>
      <w:r w:rsidR="00E84E9B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, 333–349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(2016).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172. Shi, Y</w:t>
      </w:r>
      <w:proofErr w:type="gramStart"/>
      <w:r w:rsidRPr="003F6CD3">
        <w:rPr>
          <w:rFonts w:ascii="Times New Roman" w:hAnsi="Times New Roman" w:cs="Times New Roman"/>
          <w:color w:val="000000"/>
          <w:sz w:val="18"/>
          <w:szCs w:val="18"/>
        </w:rPr>
        <w:t>.,</w:t>
      </w:r>
      <w:proofErr w:type="gramEnd"/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Inoue, H., W</w:t>
      </w:r>
      <w:r w:rsidR="00F667CA" w:rsidRPr="003F6CD3">
        <w:rPr>
          <w:rFonts w:ascii="Times New Roman" w:hAnsi="Times New Roman" w:cs="Times New Roman"/>
          <w:color w:val="000000"/>
          <w:sz w:val="18"/>
          <w:szCs w:val="18"/>
        </w:rPr>
        <w:t>u, J. C. &amp; Yamanaka, S. Induced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pluripotent stem cell te</w:t>
      </w:r>
      <w:r w:rsidR="00F667CA" w:rsidRPr="003F6CD3">
        <w:rPr>
          <w:rFonts w:ascii="Times New Roman" w:hAnsi="Times New Roman" w:cs="Times New Roman"/>
          <w:color w:val="000000"/>
          <w:sz w:val="18"/>
          <w:szCs w:val="18"/>
        </w:rPr>
        <w:t>chnology: a decade of progress.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Nat. Rev. Drug Discov. 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16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, 115–130 (2017).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173. Sharma, A. et al. Hum</w:t>
      </w:r>
      <w:r w:rsidR="00F667CA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an iPSC- derived cardiomyocytes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are susceptible to SARS- CoV-2 infection.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>Cell Rep.</w:t>
      </w:r>
      <w:r w:rsidR="00F667CA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Med. </w:t>
      </w:r>
      <w:r w:rsidRPr="003F6CD3">
        <w:rPr>
          <w:rFonts w:ascii="Times New Roman" w:hAnsi="Times New Roman" w:cs="Times New Roman"/>
          <w:color w:val="3B6A9E"/>
          <w:sz w:val="18"/>
          <w:szCs w:val="18"/>
        </w:rPr>
        <w:t>https://doi.org/</w:t>
      </w:r>
      <w:proofErr w:type="gramStart"/>
      <w:r w:rsidRPr="003F6CD3">
        <w:rPr>
          <w:rFonts w:ascii="Times New Roman" w:hAnsi="Times New Roman" w:cs="Times New Roman"/>
          <w:color w:val="3B6A9E"/>
          <w:sz w:val="18"/>
          <w:szCs w:val="18"/>
        </w:rPr>
        <w:t>10.1016</w:t>
      </w:r>
      <w:proofErr w:type="gramEnd"/>
      <w:r w:rsidRPr="003F6CD3">
        <w:rPr>
          <w:rFonts w:ascii="Times New Roman" w:hAnsi="Times New Roman" w:cs="Times New Roman"/>
          <w:color w:val="3B6A9E"/>
          <w:sz w:val="18"/>
          <w:szCs w:val="18"/>
        </w:rPr>
        <w:t>/j.xcrm.2020.100052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(2020).</w:t>
      </w:r>
    </w:p>
    <w:p w:rsidR="000969A3" w:rsidRPr="003F6CD3" w:rsidRDefault="000969A3" w:rsidP="0009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174. McCauley, K. </w:t>
      </w:r>
      <w:r w:rsidR="00F667CA" w:rsidRPr="003F6CD3">
        <w:rPr>
          <w:rFonts w:ascii="Times New Roman" w:hAnsi="Times New Roman" w:cs="Times New Roman"/>
          <w:color w:val="000000"/>
          <w:sz w:val="18"/>
          <w:szCs w:val="18"/>
        </w:rPr>
        <w:t>B</w:t>
      </w:r>
      <w:proofErr w:type="gramStart"/>
      <w:r w:rsidR="00F667CA" w:rsidRPr="003F6CD3">
        <w:rPr>
          <w:rFonts w:ascii="Times New Roman" w:hAnsi="Times New Roman" w:cs="Times New Roman"/>
          <w:color w:val="000000"/>
          <w:sz w:val="18"/>
          <w:szCs w:val="18"/>
        </w:rPr>
        <w:t>.,</w:t>
      </w:r>
      <w:proofErr w:type="gramEnd"/>
      <w:r w:rsidR="00F667CA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 Hawkins, F. &amp; Kotton, D. N.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Derivation of epithel</w:t>
      </w:r>
      <w:r w:rsidR="00F667CA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ial- only airway organoids from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human pluripotent stem cells.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>Curr. Protoc. Stem Cell</w:t>
      </w:r>
      <w:r w:rsidR="00F667CA"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>Biol.</w:t>
      </w:r>
      <w:r w:rsidRPr="003F6C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45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, e51 (2018).</w:t>
      </w:r>
    </w:p>
    <w:p w:rsidR="000969A3" w:rsidRPr="003F6CD3" w:rsidRDefault="000969A3" w:rsidP="00E355F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3F6CD3">
        <w:rPr>
          <w:rFonts w:ascii="Times New Roman" w:hAnsi="Times New Roman" w:cs="Times New Roman"/>
          <w:color w:val="000000"/>
          <w:sz w:val="18"/>
          <w:szCs w:val="18"/>
        </w:rPr>
        <w:t>175. McCauley, K. B. et al. Eff</w:t>
      </w:r>
      <w:r w:rsidR="00F667CA"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icient derivation of functional 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>human airway epithelium fr</w:t>
      </w:r>
      <w:r w:rsidR="00F667CA" w:rsidRPr="003F6CD3">
        <w:rPr>
          <w:rFonts w:ascii="Times New Roman" w:hAnsi="Times New Roman" w:cs="Times New Roman"/>
          <w:color w:val="000000"/>
          <w:sz w:val="18"/>
          <w:szCs w:val="18"/>
        </w:rPr>
        <w:t>om pluripotent stem cells</w:t>
      </w:r>
      <w:r w:rsidRPr="003F6CD3">
        <w:rPr>
          <w:rFonts w:ascii="Times New Roman" w:hAnsi="Times New Roman" w:cs="Times New Roman"/>
          <w:color w:val="000000"/>
          <w:sz w:val="18"/>
          <w:szCs w:val="18"/>
        </w:rPr>
        <w:t xml:space="preserve">via temporal regulation of Wnt signaling. </w:t>
      </w:r>
      <w:r w:rsidRPr="003F6CD3">
        <w:rPr>
          <w:rFonts w:ascii="Times New Roman" w:hAnsi="Times New Roman" w:cs="Times New Roman"/>
          <w:i/>
          <w:iCs/>
          <w:color w:val="000000"/>
          <w:sz w:val="18"/>
          <w:szCs w:val="18"/>
        </w:rPr>
        <w:t>Cell Stem</w:t>
      </w:r>
    </w:p>
    <w:p w:rsidR="00D506D6" w:rsidRPr="00F667CA" w:rsidRDefault="00D506D6" w:rsidP="00E355F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ITCSymbolStd-Medium" w:hAnsi="ITCSymbolStd-Medium" w:cs="ITCSymbolStd-Medium"/>
          <w:color w:val="000000"/>
          <w:sz w:val="12"/>
          <w:szCs w:val="12"/>
        </w:rPr>
      </w:pPr>
    </w:p>
    <w:p w:rsidR="006B5AAF" w:rsidRDefault="006B5AAF" w:rsidP="006B5AAF"/>
    <w:sectPr w:rsidR="006B5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inionPro-Regular">
    <w:panose1 w:val="00000000000000000000"/>
    <w:charset w:val="A2"/>
    <w:family w:val="roman"/>
    <w:notTrueType/>
    <w:pitch w:val="default"/>
    <w:sig w:usb0="00000005" w:usb1="00000000" w:usb2="00000000" w:usb3="00000000" w:csb0="0000001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ITCSymbolStd-Medium">
    <w:panose1 w:val="00000000000000000000"/>
    <w:charset w:val="A2"/>
    <w:family w:val="roman"/>
    <w:notTrueType/>
    <w:pitch w:val="default"/>
    <w:sig w:usb0="00000005" w:usb1="00000000" w:usb2="00000000" w:usb3="00000000" w:csb0="00000010" w:csb1="00000000"/>
  </w:font>
  <w:font w:name="DiverdaSansCom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verdaSansCom-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SymbolStd-Book">
    <w:panose1 w:val="00000000000000000000"/>
    <w:charset w:val="A2"/>
    <w:family w:val="roman"/>
    <w:notTrueType/>
    <w:pitch w:val="default"/>
    <w:sig w:usb0="00000005" w:usb1="00000000" w:usb2="00000000" w:usb3="00000000" w:csb0="00000010" w:csb1="00000000"/>
  </w:font>
  <w:font w:name="MinionPro-SemiboldI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iverdaSansCom-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SymbolStd-MediumItalic">
    <w:panose1 w:val="00000000000000000000"/>
    <w:charset w:val="A2"/>
    <w:family w:val="roman"/>
    <w:notTrueType/>
    <w:pitch w:val="default"/>
    <w:sig w:usb0="00000005" w:usb1="00000000" w:usb2="00000000" w:usb3="00000000" w:csb0="00000010" w:csb1="00000000"/>
  </w:font>
  <w:font w:name="DiverdaSansCom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53BFE"/>
    <w:multiLevelType w:val="hybridMultilevel"/>
    <w:tmpl w:val="80C8E7A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B2AE3"/>
    <w:multiLevelType w:val="hybridMultilevel"/>
    <w:tmpl w:val="1DBE59EE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85C6A"/>
    <w:multiLevelType w:val="hybridMultilevel"/>
    <w:tmpl w:val="9AC887CA"/>
    <w:lvl w:ilvl="0" w:tplc="B11606F6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  <w:b/>
        <w:color w:val="auto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90F01"/>
    <w:multiLevelType w:val="hybridMultilevel"/>
    <w:tmpl w:val="F8D225B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85F7D"/>
    <w:multiLevelType w:val="hybridMultilevel"/>
    <w:tmpl w:val="A23E99D4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095301"/>
    <w:multiLevelType w:val="hybridMultilevel"/>
    <w:tmpl w:val="D6FAEA42"/>
    <w:lvl w:ilvl="0" w:tplc="88083F3E">
      <w:numFmt w:val="bullet"/>
      <w:lvlText w:val="-"/>
      <w:lvlJc w:val="left"/>
      <w:pPr>
        <w:ind w:left="1069" w:hanging="360"/>
      </w:pPr>
      <w:rPr>
        <w:rFonts w:ascii="Calibri" w:eastAsiaTheme="minorHAnsi" w:hAnsi="Calibri" w:cs="MinionPro-Regular" w:hint="default"/>
        <w:b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9412ED9"/>
    <w:multiLevelType w:val="hybridMultilevel"/>
    <w:tmpl w:val="D7F8C8A4"/>
    <w:lvl w:ilvl="0" w:tplc="60589724"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  <w:b w:val="0"/>
        <w:sz w:val="20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A8E1486"/>
    <w:multiLevelType w:val="hybridMultilevel"/>
    <w:tmpl w:val="9A10C714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B2B45"/>
    <w:multiLevelType w:val="hybridMultilevel"/>
    <w:tmpl w:val="8014092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00102"/>
    <w:multiLevelType w:val="hybridMultilevel"/>
    <w:tmpl w:val="A142D0A2"/>
    <w:lvl w:ilvl="0" w:tplc="041F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56304186"/>
    <w:multiLevelType w:val="hybridMultilevel"/>
    <w:tmpl w:val="28883EB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A840A9"/>
    <w:multiLevelType w:val="hybridMultilevel"/>
    <w:tmpl w:val="B9CEA99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D500F4"/>
    <w:multiLevelType w:val="hybridMultilevel"/>
    <w:tmpl w:val="89F0303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7E7031"/>
    <w:multiLevelType w:val="hybridMultilevel"/>
    <w:tmpl w:val="F9E8D3E2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E62DFB"/>
    <w:multiLevelType w:val="hybridMultilevel"/>
    <w:tmpl w:val="6990104E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6F67DD"/>
    <w:multiLevelType w:val="hybridMultilevel"/>
    <w:tmpl w:val="91AC022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A4735D"/>
    <w:multiLevelType w:val="hybridMultilevel"/>
    <w:tmpl w:val="2CC88446"/>
    <w:lvl w:ilvl="0" w:tplc="B29232B8">
      <w:numFmt w:val="bullet"/>
      <w:lvlText w:val=""/>
      <w:lvlJc w:val="left"/>
      <w:pPr>
        <w:ind w:left="1069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72B13F0D"/>
    <w:multiLevelType w:val="hybridMultilevel"/>
    <w:tmpl w:val="529CC25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CB15E9"/>
    <w:multiLevelType w:val="hybridMultilevel"/>
    <w:tmpl w:val="8ADED072"/>
    <w:lvl w:ilvl="0" w:tplc="041F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B4579"/>
    <w:multiLevelType w:val="hybridMultilevel"/>
    <w:tmpl w:val="0B787DF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461058D"/>
    <w:multiLevelType w:val="hybridMultilevel"/>
    <w:tmpl w:val="5D1C8DC8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512440"/>
    <w:multiLevelType w:val="hybridMultilevel"/>
    <w:tmpl w:val="659472E8"/>
    <w:lvl w:ilvl="0" w:tplc="9112F42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4B5569"/>
    <w:multiLevelType w:val="hybridMultilevel"/>
    <w:tmpl w:val="4DA04D12"/>
    <w:lvl w:ilvl="0" w:tplc="3956001A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E0B3470"/>
    <w:multiLevelType w:val="hybridMultilevel"/>
    <w:tmpl w:val="B43292B8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"/>
  </w:num>
  <w:num w:numId="4">
    <w:abstractNumId w:val="2"/>
  </w:num>
  <w:num w:numId="5">
    <w:abstractNumId w:val="15"/>
  </w:num>
  <w:num w:numId="6">
    <w:abstractNumId w:val="12"/>
  </w:num>
  <w:num w:numId="7">
    <w:abstractNumId w:val="18"/>
  </w:num>
  <w:num w:numId="8">
    <w:abstractNumId w:val="11"/>
  </w:num>
  <w:num w:numId="9">
    <w:abstractNumId w:val="10"/>
  </w:num>
  <w:num w:numId="10">
    <w:abstractNumId w:val="7"/>
  </w:num>
  <w:num w:numId="11">
    <w:abstractNumId w:val="17"/>
  </w:num>
  <w:num w:numId="12">
    <w:abstractNumId w:val="20"/>
  </w:num>
  <w:num w:numId="13">
    <w:abstractNumId w:val="0"/>
  </w:num>
  <w:num w:numId="14">
    <w:abstractNumId w:val="13"/>
  </w:num>
  <w:num w:numId="15">
    <w:abstractNumId w:val="4"/>
  </w:num>
  <w:num w:numId="16">
    <w:abstractNumId w:val="21"/>
  </w:num>
  <w:num w:numId="17">
    <w:abstractNumId w:val="23"/>
  </w:num>
  <w:num w:numId="18">
    <w:abstractNumId w:val="3"/>
  </w:num>
  <w:num w:numId="19">
    <w:abstractNumId w:val="19"/>
  </w:num>
  <w:num w:numId="20">
    <w:abstractNumId w:val="5"/>
  </w:num>
  <w:num w:numId="21">
    <w:abstractNumId w:val="16"/>
  </w:num>
  <w:num w:numId="22">
    <w:abstractNumId w:val="6"/>
  </w:num>
  <w:num w:numId="23">
    <w:abstractNumId w:val="9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AAF"/>
    <w:rsid w:val="000064A4"/>
    <w:rsid w:val="00012F39"/>
    <w:rsid w:val="00016881"/>
    <w:rsid w:val="0002205F"/>
    <w:rsid w:val="00023E19"/>
    <w:rsid w:val="00046D55"/>
    <w:rsid w:val="00053758"/>
    <w:rsid w:val="000621E8"/>
    <w:rsid w:val="00065593"/>
    <w:rsid w:val="0006674C"/>
    <w:rsid w:val="00077190"/>
    <w:rsid w:val="00077AFD"/>
    <w:rsid w:val="0008476D"/>
    <w:rsid w:val="000851AC"/>
    <w:rsid w:val="0008771E"/>
    <w:rsid w:val="00092E54"/>
    <w:rsid w:val="00094B6F"/>
    <w:rsid w:val="000969A3"/>
    <w:rsid w:val="000A1E8E"/>
    <w:rsid w:val="000A23E7"/>
    <w:rsid w:val="000A7798"/>
    <w:rsid w:val="000C116D"/>
    <w:rsid w:val="000C28A2"/>
    <w:rsid w:val="000D1130"/>
    <w:rsid w:val="000E37EF"/>
    <w:rsid w:val="000F1DB6"/>
    <w:rsid w:val="000F2C4D"/>
    <w:rsid w:val="000F6B0A"/>
    <w:rsid w:val="001026C2"/>
    <w:rsid w:val="0010361F"/>
    <w:rsid w:val="001049F2"/>
    <w:rsid w:val="00121448"/>
    <w:rsid w:val="00121F90"/>
    <w:rsid w:val="001249AF"/>
    <w:rsid w:val="00140CB9"/>
    <w:rsid w:val="00141F04"/>
    <w:rsid w:val="0014396E"/>
    <w:rsid w:val="00145886"/>
    <w:rsid w:val="00145B84"/>
    <w:rsid w:val="001471D5"/>
    <w:rsid w:val="00150F48"/>
    <w:rsid w:val="0015133D"/>
    <w:rsid w:val="00152493"/>
    <w:rsid w:val="00154FAC"/>
    <w:rsid w:val="001618E6"/>
    <w:rsid w:val="00164287"/>
    <w:rsid w:val="0016512E"/>
    <w:rsid w:val="00170F94"/>
    <w:rsid w:val="00171302"/>
    <w:rsid w:val="00171DC7"/>
    <w:rsid w:val="001734E7"/>
    <w:rsid w:val="0018310C"/>
    <w:rsid w:val="00187F12"/>
    <w:rsid w:val="001A5CFA"/>
    <w:rsid w:val="001A7742"/>
    <w:rsid w:val="001C5278"/>
    <w:rsid w:val="001C6697"/>
    <w:rsid w:val="001F5892"/>
    <w:rsid w:val="00200115"/>
    <w:rsid w:val="002015AE"/>
    <w:rsid w:val="00202DBA"/>
    <w:rsid w:val="0021284D"/>
    <w:rsid w:val="00243C4A"/>
    <w:rsid w:val="00245A55"/>
    <w:rsid w:val="00253AA6"/>
    <w:rsid w:val="00263F0A"/>
    <w:rsid w:val="0026710E"/>
    <w:rsid w:val="00267961"/>
    <w:rsid w:val="00271487"/>
    <w:rsid w:val="002803A4"/>
    <w:rsid w:val="00285509"/>
    <w:rsid w:val="0028569C"/>
    <w:rsid w:val="00286B01"/>
    <w:rsid w:val="00286BB4"/>
    <w:rsid w:val="0029195E"/>
    <w:rsid w:val="002938CB"/>
    <w:rsid w:val="00295A50"/>
    <w:rsid w:val="0029791D"/>
    <w:rsid w:val="002B03E5"/>
    <w:rsid w:val="002B2D72"/>
    <w:rsid w:val="002C4079"/>
    <w:rsid w:val="002D6F00"/>
    <w:rsid w:val="002F0BA2"/>
    <w:rsid w:val="002F2614"/>
    <w:rsid w:val="002F7EA4"/>
    <w:rsid w:val="00306597"/>
    <w:rsid w:val="00315E6A"/>
    <w:rsid w:val="00322607"/>
    <w:rsid w:val="00324AF4"/>
    <w:rsid w:val="00326B06"/>
    <w:rsid w:val="00345FA3"/>
    <w:rsid w:val="00346DBA"/>
    <w:rsid w:val="00350DE7"/>
    <w:rsid w:val="00351695"/>
    <w:rsid w:val="003517FE"/>
    <w:rsid w:val="00356672"/>
    <w:rsid w:val="00361EB6"/>
    <w:rsid w:val="00367444"/>
    <w:rsid w:val="00367BA7"/>
    <w:rsid w:val="003765DE"/>
    <w:rsid w:val="00376822"/>
    <w:rsid w:val="00390878"/>
    <w:rsid w:val="003925E6"/>
    <w:rsid w:val="00393324"/>
    <w:rsid w:val="00393DCD"/>
    <w:rsid w:val="00394E4C"/>
    <w:rsid w:val="003A556D"/>
    <w:rsid w:val="003A69E0"/>
    <w:rsid w:val="003B0768"/>
    <w:rsid w:val="003B52FE"/>
    <w:rsid w:val="003D6510"/>
    <w:rsid w:val="003E1DB2"/>
    <w:rsid w:val="003E34CF"/>
    <w:rsid w:val="003E45E0"/>
    <w:rsid w:val="003E53D0"/>
    <w:rsid w:val="003E6618"/>
    <w:rsid w:val="003E6D87"/>
    <w:rsid w:val="003E7DD0"/>
    <w:rsid w:val="003F0505"/>
    <w:rsid w:val="003F2D25"/>
    <w:rsid w:val="003F5A0C"/>
    <w:rsid w:val="003F6CD3"/>
    <w:rsid w:val="00401374"/>
    <w:rsid w:val="0040488C"/>
    <w:rsid w:val="00405F15"/>
    <w:rsid w:val="004116B0"/>
    <w:rsid w:val="004139D5"/>
    <w:rsid w:val="0041452F"/>
    <w:rsid w:val="00424B9A"/>
    <w:rsid w:val="00427E4F"/>
    <w:rsid w:val="0043247F"/>
    <w:rsid w:val="00434736"/>
    <w:rsid w:val="00434B97"/>
    <w:rsid w:val="00440A45"/>
    <w:rsid w:val="00444771"/>
    <w:rsid w:val="00450093"/>
    <w:rsid w:val="00454385"/>
    <w:rsid w:val="00466815"/>
    <w:rsid w:val="00476A7D"/>
    <w:rsid w:val="00477BFB"/>
    <w:rsid w:val="00482B58"/>
    <w:rsid w:val="00482E6A"/>
    <w:rsid w:val="00483508"/>
    <w:rsid w:val="00487D63"/>
    <w:rsid w:val="004A2E63"/>
    <w:rsid w:val="004A5DF6"/>
    <w:rsid w:val="004B2102"/>
    <w:rsid w:val="004B3092"/>
    <w:rsid w:val="004B380D"/>
    <w:rsid w:val="004B57D2"/>
    <w:rsid w:val="004B6FA4"/>
    <w:rsid w:val="004C2201"/>
    <w:rsid w:val="004C760F"/>
    <w:rsid w:val="004D01F6"/>
    <w:rsid w:val="004D0537"/>
    <w:rsid w:val="004D1F18"/>
    <w:rsid w:val="004D50B2"/>
    <w:rsid w:val="004D6FA8"/>
    <w:rsid w:val="004E008A"/>
    <w:rsid w:val="004F2CC6"/>
    <w:rsid w:val="004F4FA9"/>
    <w:rsid w:val="004F52A3"/>
    <w:rsid w:val="005073FE"/>
    <w:rsid w:val="005204A1"/>
    <w:rsid w:val="00520A25"/>
    <w:rsid w:val="00523D40"/>
    <w:rsid w:val="00524DE0"/>
    <w:rsid w:val="005332AA"/>
    <w:rsid w:val="00533C25"/>
    <w:rsid w:val="00545A5C"/>
    <w:rsid w:val="005546C9"/>
    <w:rsid w:val="005576B1"/>
    <w:rsid w:val="00564D2C"/>
    <w:rsid w:val="005833CB"/>
    <w:rsid w:val="00592010"/>
    <w:rsid w:val="00597BE9"/>
    <w:rsid w:val="005B2C6F"/>
    <w:rsid w:val="005B4619"/>
    <w:rsid w:val="005B7307"/>
    <w:rsid w:val="005C39E3"/>
    <w:rsid w:val="005D0427"/>
    <w:rsid w:val="005D2E35"/>
    <w:rsid w:val="005D3916"/>
    <w:rsid w:val="005D74E5"/>
    <w:rsid w:val="005E7BAC"/>
    <w:rsid w:val="005F4661"/>
    <w:rsid w:val="0060586C"/>
    <w:rsid w:val="006150F1"/>
    <w:rsid w:val="00616915"/>
    <w:rsid w:val="0062193C"/>
    <w:rsid w:val="00625683"/>
    <w:rsid w:val="00626071"/>
    <w:rsid w:val="00626B59"/>
    <w:rsid w:val="0063254F"/>
    <w:rsid w:val="0063282E"/>
    <w:rsid w:val="00632CE9"/>
    <w:rsid w:val="00636076"/>
    <w:rsid w:val="00637AAD"/>
    <w:rsid w:val="00640D15"/>
    <w:rsid w:val="00644620"/>
    <w:rsid w:val="00663E6A"/>
    <w:rsid w:val="00663FDC"/>
    <w:rsid w:val="006726CE"/>
    <w:rsid w:val="00675EDB"/>
    <w:rsid w:val="00686A6E"/>
    <w:rsid w:val="00694744"/>
    <w:rsid w:val="006A0CE1"/>
    <w:rsid w:val="006A1CF7"/>
    <w:rsid w:val="006A45F1"/>
    <w:rsid w:val="006A70CE"/>
    <w:rsid w:val="006B5AAF"/>
    <w:rsid w:val="006B5E0A"/>
    <w:rsid w:val="006D0277"/>
    <w:rsid w:val="006D5CD2"/>
    <w:rsid w:val="006E6DEC"/>
    <w:rsid w:val="006F0F23"/>
    <w:rsid w:val="00700A68"/>
    <w:rsid w:val="00704BD4"/>
    <w:rsid w:val="00707903"/>
    <w:rsid w:val="00712281"/>
    <w:rsid w:val="007177BE"/>
    <w:rsid w:val="00725577"/>
    <w:rsid w:val="00731DD3"/>
    <w:rsid w:val="0073636F"/>
    <w:rsid w:val="00736977"/>
    <w:rsid w:val="00737A59"/>
    <w:rsid w:val="00737FD2"/>
    <w:rsid w:val="007457C5"/>
    <w:rsid w:val="00746B8D"/>
    <w:rsid w:val="00750993"/>
    <w:rsid w:val="00751568"/>
    <w:rsid w:val="00752C76"/>
    <w:rsid w:val="0076774D"/>
    <w:rsid w:val="00772E86"/>
    <w:rsid w:val="0077343D"/>
    <w:rsid w:val="00775E0B"/>
    <w:rsid w:val="007813AB"/>
    <w:rsid w:val="007976BF"/>
    <w:rsid w:val="007A0CDB"/>
    <w:rsid w:val="007A18F7"/>
    <w:rsid w:val="007A7E49"/>
    <w:rsid w:val="007B1D15"/>
    <w:rsid w:val="007C2D83"/>
    <w:rsid w:val="007D18B2"/>
    <w:rsid w:val="007D6D7D"/>
    <w:rsid w:val="007E4B56"/>
    <w:rsid w:val="007F16E2"/>
    <w:rsid w:val="007F1789"/>
    <w:rsid w:val="007F4373"/>
    <w:rsid w:val="00804D2E"/>
    <w:rsid w:val="00806F14"/>
    <w:rsid w:val="00815236"/>
    <w:rsid w:val="00815C1F"/>
    <w:rsid w:val="00816339"/>
    <w:rsid w:val="0081671F"/>
    <w:rsid w:val="008222D0"/>
    <w:rsid w:val="00824BD6"/>
    <w:rsid w:val="00831A7E"/>
    <w:rsid w:val="008364E4"/>
    <w:rsid w:val="008367D9"/>
    <w:rsid w:val="008416AE"/>
    <w:rsid w:val="00843030"/>
    <w:rsid w:val="0084484F"/>
    <w:rsid w:val="00845CD7"/>
    <w:rsid w:val="00862442"/>
    <w:rsid w:val="0086476C"/>
    <w:rsid w:val="0088008E"/>
    <w:rsid w:val="0088142C"/>
    <w:rsid w:val="00882AC5"/>
    <w:rsid w:val="00883C70"/>
    <w:rsid w:val="00891D95"/>
    <w:rsid w:val="0089421E"/>
    <w:rsid w:val="008974C1"/>
    <w:rsid w:val="008A0DE7"/>
    <w:rsid w:val="008A360C"/>
    <w:rsid w:val="008B0269"/>
    <w:rsid w:val="008B59D0"/>
    <w:rsid w:val="008B6D44"/>
    <w:rsid w:val="008C405D"/>
    <w:rsid w:val="008D0BE9"/>
    <w:rsid w:val="008D6FE0"/>
    <w:rsid w:val="008E130C"/>
    <w:rsid w:val="008E1507"/>
    <w:rsid w:val="008E2177"/>
    <w:rsid w:val="008E4FF1"/>
    <w:rsid w:val="008F230F"/>
    <w:rsid w:val="00903907"/>
    <w:rsid w:val="0090637B"/>
    <w:rsid w:val="00917AA4"/>
    <w:rsid w:val="0092138A"/>
    <w:rsid w:val="00921804"/>
    <w:rsid w:val="00931BC6"/>
    <w:rsid w:val="009362BE"/>
    <w:rsid w:val="009370EC"/>
    <w:rsid w:val="00940DB9"/>
    <w:rsid w:val="00946595"/>
    <w:rsid w:val="00950705"/>
    <w:rsid w:val="009628DE"/>
    <w:rsid w:val="00972548"/>
    <w:rsid w:val="009733C1"/>
    <w:rsid w:val="00986DA0"/>
    <w:rsid w:val="0099341F"/>
    <w:rsid w:val="00993F7D"/>
    <w:rsid w:val="009940E7"/>
    <w:rsid w:val="009A011C"/>
    <w:rsid w:val="009A3013"/>
    <w:rsid w:val="009C2181"/>
    <w:rsid w:val="009C53F9"/>
    <w:rsid w:val="009C7936"/>
    <w:rsid w:val="009D1D56"/>
    <w:rsid w:val="009D2FF4"/>
    <w:rsid w:val="009E19CE"/>
    <w:rsid w:val="009E29A8"/>
    <w:rsid w:val="009F2FB8"/>
    <w:rsid w:val="009F3E79"/>
    <w:rsid w:val="009F7940"/>
    <w:rsid w:val="00A0678C"/>
    <w:rsid w:val="00A07B24"/>
    <w:rsid w:val="00A22039"/>
    <w:rsid w:val="00A24BDF"/>
    <w:rsid w:val="00A31F16"/>
    <w:rsid w:val="00A43D92"/>
    <w:rsid w:val="00A510D1"/>
    <w:rsid w:val="00A6437A"/>
    <w:rsid w:val="00A65163"/>
    <w:rsid w:val="00A6533A"/>
    <w:rsid w:val="00A743F9"/>
    <w:rsid w:val="00A76449"/>
    <w:rsid w:val="00A766A9"/>
    <w:rsid w:val="00A86A31"/>
    <w:rsid w:val="00A871CA"/>
    <w:rsid w:val="00A92814"/>
    <w:rsid w:val="00A96ADF"/>
    <w:rsid w:val="00AA0FFE"/>
    <w:rsid w:val="00AA1E0A"/>
    <w:rsid w:val="00AB0004"/>
    <w:rsid w:val="00AB1C84"/>
    <w:rsid w:val="00AB2726"/>
    <w:rsid w:val="00AB52E7"/>
    <w:rsid w:val="00AB6FC6"/>
    <w:rsid w:val="00AD27D0"/>
    <w:rsid w:val="00AD43C2"/>
    <w:rsid w:val="00AE06EC"/>
    <w:rsid w:val="00AE41F6"/>
    <w:rsid w:val="00AF266F"/>
    <w:rsid w:val="00AF451A"/>
    <w:rsid w:val="00AF7434"/>
    <w:rsid w:val="00B013A4"/>
    <w:rsid w:val="00B07CDF"/>
    <w:rsid w:val="00B2126A"/>
    <w:rsid w:val="00B227FF"/>
    <w:rsid w:val="00B32CBA"/>
    <w:rsid w:val="00B369EE"/>
    <w:rsid w:val="00B4238A"/>
    <w:rsid w:val="00B431D0"/>
    <w:rsid w:val="00B43947"/>
    <w:rsid w:val="00B503B8"/>
    <w:rsid w:val="00B52542"/>
    <w:rsid w:val="00B54788"/>
    <w:rsid w:val="00B64F50"/>
    <w:rsid w:val="00B71870"/>
    <w:rsid w:val="00B71F86"/>
    <w:rsid w:val="00B75992"/>
    <w:rsid w:val="00B802BF"/>
    <w:rsid w:val="00B803A0"/>
    <w:rsid w:val="00B85380"/>
    <w:rsid w:val="00B8789B"/>
    <w:rsid w:val="00BB1398"/>
    <w:rsid w:val="00BB3121"/>
    <w:rsid w:val="00BC0873"/>
    <w:rsid w:val="00BC1092"/>
    <w:rsid w:val="00BC39A0"/>
    <w:rsid w:val="00BC6682"/>
    <w:rsid w:val="00BD1EB5"/>
    <w:rsid w:val="00BD51E1"/>
    <w:rsid w:val="00BD539A"/>
    <w:rsid w:val="00BD79CF"/>
    <w:rsid w:val="00BE0898"/>
    <w:rsid w:val="00BE1AA4"/>
    <w:rsid w:val="00BE21EC"/>
    <w:rsid w:val="00BE43AE"/>
    <w:rsid w:val="00BF14C3"/>
    <w:rsid w:val="00C049F4"/>
    <w:rsid w:val="00C110D1"/>
    <w:rsid w:val="00C11258"/>
    <w:rsid w:val="00C15646"/>
    <w:rsid w:val="00C168C4"/>
    <w:rsid w:val="00C17936"/>
    <w:rsid w:val="00C24B6E"/>
    <w:rsid w:val="00C30C43"/>
    <w:rsid w:val="00C3234D"/>
    <w:rsid w:val="00C37E19"/>
    <w:rsid w:val="00C46521"/>
    <w:rsid w:val="00C50BCD"/>
    <w:rsid w:val="00C53478"/>
    <w:rsid w:val="00C5502F"/>
    <w:rsid w:val="00C64786"/>
    <w:rsid w:val="00C65F9B"/>
    <w:rsid w:val="00C73527"/>
    <w:rsid w:val="00C7633F"/>
    <w:rsid w:val="00C84D62"/>
    <w:rsid w:val="00C90246"/>
    <w:rsid w:val="00C90F34"/>
    <w:rsid w:val="00C92608"/>
    <w:rsid w:val="00C97B20"/>
    <w:rsid w:val="00CA14EB"/>
    <w:rsid w:val="00CA6D43"/>
    <w:rsid w:val="00CB4FF8"/>
    <w:rsid w:val="00CB74DD"/>
    <w:rsid w:val="00CC2BF6"/>
    <w:rsid w:val="00CC52F7"/>
    <w:rsid w:val="00CD3BEF"/>
    <w:rsid w:val="00CE369E"/>
    <w:rsid w:val="00CF1A67"/>
    <w:rsid w:val="00CF2861"/>
    <w:rsid w:val="00CF48F3"/>
    <w:rsid w:val="00CF757F"/>
    <w:rsid w:val="00D00FDD"/>
    <w:rsid w:val="00D11CAD"/>
    <w:rsid w:val="00D12B44"/>
    <w:rsid w:val="00D17D7B"/>
    <w:rsid w:val="00D20891"/>
    <w:rsid w:val="00D26F4B"/>
    <w:rsid w:val="00D2746E"/>
    <w:rsid w:val="00D27B86"/>
    <w:rsid w:val="00D40B94"/>
    <w:rsid w:val="00D40F1D"/>
    <w:rsid w:val="00D450D6"/>
    <w:rsid w:val="00D4561E"/>
    <w:rsid w:val="00D4677E"/>
    <w:rsid w:val="00D506D6"/>
    <w:rsid w:val="00D525C1"/>
    <w:rsid w:val="00D63E1F"/>
    <w:rsid w:val="00D67018"/>
    <w:rsid w:val="00D72319"/>
    <w:rsid w:val="00D72CC9"/>
    <w:rsid w:val="00D7748C"/>
    <w:rsid w:val="00D82C7E"/>
    <w:rsid w:val="00D84C67"/>
    <w:rsid w:val="00D86092"/>
    <w:rsid w:val="00D87EFE"/>
    <w:rsid w:val="00D9208B"/>
    <w:rsid w:val="00D92A1A"/>
    <w:rsid w:val="00D978D2"/>
    <w:rsid w:val="00DA33AD"/>
    <w:rsid w:val="00DA37FD"/>
    <w:rsid w:val="00DB0EAB"/>
    <w:rsid w:val="00DC1894"/>
    <w:rsid w:val="00DC24EB"/>
    <w:rsid w:val="00DD010C"/>
    <w:rsid w:val="00DD033A"/>
    <w:rsid w:val="00DD05F1"/>
    <w:rsid w:val="00DD3CB1"/>
    <w:rsid w:val="00DD59AA"/>
    <w:rsid w:val="00DD7969"/>
    <w:rsid w:val="00DE26A5"/>
    <w:rsid w:val="00DE5015"/>
    <w:rsid w:val="00DF2BD4"/>
    <w:rsid w:val="00DF4351"/>
    <w:rsid w:val="00DF5EB1"/>
    <w:rsid w:val="00DF60C4"/>
    <w:rsid w:val="00DF70FD"/>
    <w:rsid w:val="00E000B6"/>
    <w:rsid w:val="00E104EF"/>
    <w:rsid w:val="00E12B78"/>
    <w:rsid w:val="00E168D8"/>
    <w:rsid w:val="00E2142E"/>
    <w:rsid w:val="00E23123"/>
    <w:rsid w:val="00E2387E"/>
    <w:rsid w:val="00E23BF0"/>
    <w:rsid w:val="00E23E2D"/>
    <w:rsid w:val="00E3142F"/>
    <w:rsid w:val="00E355FB"/>
    <w:rsid w:val="00E41363"/>
    <w:rsid w:val="00E434C9"/>
    <w:rsid w:val="00E4359D"/>
    <w:rsid w:val="00E469A4"/>
    <w:rsid w:val="00E5572A"/>
    <w:rsid w:val="00E5580A"/>
    <w:rsid w:val="00E64C6A"/>
    <w:rsid w:val="00E64DC1"/>
    <w:rsid w:val="00E74939"/>
    <w:rsid w:val="00E76C7F"/>
    <w:rsid w:val="00E801ED"/>
    <w:rsid w:val="00E82B8C"/>
    <w:rsid w:val="00E83689"/>
    <w:rsid w:val="00E84E9B"/>
    <w:rsid w:val="00E859E7"/>
    <w:rsid w:val="00E96652"/>
    <w:rsid w:val="00E97706"/>
    <w:rsid w:val="00EA0D3F"/>
    <w:rsid w:val="00EA1251"/>
    <w:rsid w:val="00EA47EB"/>
    <w:rsid w:val="00EA6E31"/>
    <w:rsid w:val="00EB0223"/>
    <w:rsid w:val="00EB1A4E"/>
    <w:rsid w:val="00EB52E8"/>
    <w:rsid w:val="00EC617E"/>
    <w:rsid w:val="00EC6615"/>
    <w:rsid w:val="00ED6834"/>
    <w:rsid w:val="00EE5A3A"/>
    <w:rsid w:val="00EF3C01"/>
    <w:rsid w:val="00F01F3D"/>
    <w:rsid w:val="00F01FA0"/>
    <w:rsid w:val="00F031FC"/>
    <w:rsid w:val="00F11EDF"/>
    <w:rsid w:val="00F221DE"/>
    <w:rsid w:val="00F2381A"/>
    <w:rsid w:val="00F24A3B"/>
    <w:rsid w:val="00F24ED1"/>
    <w:rsid w:val="00F24F7B"/>
    <w:rsid w:val="00F31868"/>
    <w:rsid w:val="00F31C08"/>
    <w:rsid w:val="00F418A4"/>
    <w:rsid w:val="00F43D07"/>
    <w:rsid w:val="00F43FAE"/>
    <w:rsid w:val="00F46296"/>
    <w:rsid w:val="00F53820"/>
    <w:rsid w:val="00F56D97"/>
    <w:rsid w:val="00F63C4E"/>
    <w:rsid w:val="00F667CA"/>
    <w:rsid w:val="00F70267"/>
    <w:rsid w:val="00F7214F"/>
    <w:rsid w:val="00F7324B"/>
    <w:rsid w:val="00F81A42"/>
    <w:rsid w:val="00F81AF6"/>
    <w:rsid w:val="00F90237"/>
    <w:rsid w:val="00F91DF0"/>
    <w:rsid w:val="00F9377A"/>
    <w:rsid w:val="00F9393D"/>
    <w:rsid w:val="00F952B7"/>
    <w:rsid w:val="00F96659"/>
    <w:rsid w:val="00FA4D24"/>
    <w:rsid w:val="00FB1814"/>
    <w:rsid w:val="00FC08A7"/>
    <w:rsid w:val="00FC0DD9"/>
    <w:rsid w:val="00FC37FE"/>
    <w:rsid w:val="00FC7E01"/>
    <w:rsid w:val="00FD4051"/>
    <w:rsid w:val="00FE3D12"/>
    <w:rsid w:val="00FE3EF7"/>
    <w:rsid w:val="00FF495E"/>
    <w:rsid w:val="00FF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B325E3-32F9-431E-A64F-28B3CB0FC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23E19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226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doi.org/" TargetMode="External"/><Relationship Id="rId18" Type="http://schemas.openxmlformats.org/officeDocument/2006/relationships/hyperlink" Target="https://www.escardio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doi.org/10.1001/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doi.org/10.1001/jamacardio.2020.1096" TargetMode="External"/><Relationship Id="rId17" Type="http://schemas.openxmlformats.org/officeDocument/2006/relationships/hyperlink" Target="https://professional.heart.org/professional/ScienceNews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i.org/10.1056/" TargetMode="External"/><Relationship Id="rId20" Type="http://schemas.openxmlformats.org/officeDocument/2006/relationships/hyperlink" Target="https://doi.org/10.1007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doi.org/10.1001/" TargetMode="External"/><Relationship Id="rId24" Type="http://schemas.openxmlformats.org/officeDocument/2006/relationships/hyperlink" Target="https://www.who.int/publications-%20detail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doi.org/" TargetMode="External"/><Relationship Id="rId23" Type="http://schemas.openxmlformats.org/officeDocument/2006/relationships/hyperlink" Target="https://doi.org/10.1056/NEJMoa2007764" TargetMode="External"/><Relationship Id="rId10" Type="http://schemas.openxmlformats.org/officeDocument/2006/relationships/hyperlink" Target="https://doi.org/10.1001/" TargetMode="External"/><Relationship Id="rId19" Type="http://schemas.openxmlformats.org/officeDocument/2006/relationships/hyperlink" Target="https://ww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doi.org/10.7326/M20-2003" TargetMode="External"/><Relationship Id="rId22" Type="http://schemas.openxmlformats.org/officeDocument/2006/relationships/hyperlink" Target="https://doi.org/10.1001/jama.2020.8630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2283</TotalTime>
  <Pages>1</Pages>
  <Words>13262</Words>
  <Characters>75598</Characters>
  <Application>Microsoft Office Word</Application>
  <DocSecurity>0</DocSecurity>
  <Lines>629</Lines>
  <Paragraphs>177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drrasim</dc:creator>
  <cp:lastModifiedBy>dr.rasim enar</cp:lastModifiedBy>
  <cp:revision>416</cp:revision>
  <dcterms:created xsi:type="dcterms:W3CDTF">2021-08-03T18:28:00Z</dcterms:created>
  <dcterms:modified xsi:type="dcterms:W3CDTF">2021-09-22T17:56:00Z</dcterms:modified>
</cp:coreProperties>
</file>