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CA" w:rsidRDefault="00CB70CA" w:rsidP="0070726D">
      <w:pPr>
        <w:rPr>
          <w:rFonts w:ascii="FrutigerLTStd-Bold" w:hAnsi="FrutigerLTStd-Bold" w:cs="FrutigerLTStd-Bold"/>
          <w:b/>
          <w:bCs/>
          <w:sz w:val="48"/>
          <w:szCs w:val="48"/>
        </w:rPr>
      </w:pPr>
    </w:p>
    <w:p w:rsidR="001E2EF0" w:rsidRPr="00905594" w:rsidRDefault="001E2EF0" w:rsidP="0070726D">
      <w:pPr>
        <w:rPr>
          <w:rFonts w:ascii="Times New Roman" w:hAnsi="Times New Roman" w:cs="Times New Roman"/>
          <w:b/>
          <w:bCs/>
          <w:color w:val="FF0000"/>
          <w:sz w:val="48"/>
          <w:szCs w:val="48"/>
        </w:rPr>
      </w:pPr>
      <w:r w:rsidRPr="00905594">
        <w:rPr>
          <w:rFonts w:ascii="Times New Roman" w:hAnsi="Times New Roman" w:cs="Times New Roman"/>
          <w:b/>
          <w:bCs/>
          <w:color w:val="FF0000"/>
          <w:sz w:val="48"/>
          <w:szCs w:val="48"/>
        </w:rPr>
        <w:t>Akut COVID-19 Kardiyovasküler Sendromunun Tanımı ve Önerilen Tedavisi</w:t>
      </w:r>
    </w:p>
    <w:p w:rsidR="00B251A0" w:rsidRPr="002F7ED5" w:rsidRDefault="002F7ED5" w:rsidP="00B251A0">
      <w:pPr>
        <w:tabs>
          <w:tab w:val="left" w:pos="2051"/>
        </w:tabs>
        <w:rPr>
          <w:rFonts w:ascii="Times New Roman" w:hAnsi="Times New Roman" w:cs="Times New Roman"/>
          <w:bCs/>
          <w:i/>
          <w:sz w:val="24"/>
          <w:szCs w:val="24"/>
          <w:u w:val="single"/>
        </w:rPr>
      </w:pPr>
      <w:r w:rsidRPr="002F7ED5">
        <w:rPr>
          <w:rFonts w:ascii="Times New Roman" w:hAnsi="Times New Roman" w:cs="Times New Roman"/>
          <w:i/>
          <w:sz w:val="24"/>
          <w:szCs w:val="24"/>
          <w:u w:val="single"/>
        </w:rPr>
        <w:t>(Haziran</w:t>
      </w:r>
      <w:r w:rsidR="00B251A0" w:rsidRPr="002F7ED5">
        <w:rPr>
          <w:rFonts w:ascii="Times New Roman" w:hAnsi="Times New Roman" w:cs="Times New Roman"/>
          <w:i/>
          <w:sz w:val="24"/>
          <w:szCs w:val="24"/>
          <w:u w:val="single"/>
        </w:rPr>
        <w:t xml:space="preserve"> 2020)</w:t>
      </w:r>
      <w:r w:rsidR="00B251A0" w:rsidRPr="002F7ED5">
        <w:rPr>
          <w:rFonts w:ascii="Times New Roman" w:hAnsi="Times New Roman" w:cs="Times New Roman"/>
          <w:i/>
          <w:sz w:val="24"/>
          <w:szCs w:val="24"/>
          <w:u w:val="single"/>
        </w:rPr>
        <w:tab/>
      </w:r>
    </w:p>
    <w:p w:rsidR="00B251A0" w:rsidRPr="001E2EF0" w:rsidRDefault="00B251A0" w:rsidP="0070726D">
      <w:pPr>
        <w:rPr>
          <w:rFonts w:ascii="Tahoma" w:hAnsi="Tahoma" w:cs="Tahoma"/>
          <w:b/>
          <w:bCs/>
          <w:color w:val="0070C0"/>
          <w:sz w:val="36"/>
          <w:szCs w:val="36"/>
        </w:rPr>
      </w:pPr>
    </w:p>
    <w:p w:rsidR="00E6190A" w:rsidRDefault="001E2EF0" w:rsidP="006A690F">
      <w:pPr>
        <w:autoSpaceDE w:val="0"/>
        <w:autoSpaceDN w:val="0"/>
        <w:adjustRightInd w:val="0"/>
        <w:spacing w:after="0" w:line="240" w:lineRule="auto"/>
        <w:rPr>
          <w:rFonts w:ascii="Tahoma" w:hAnsi="Tahoma" w:cs="Tahoma"/>
          <w:bCs/>
          <w:sz w:val="20"/>
          <w:szCs w:val="20"/>
        </w:rPr>
      </w:pPr>
      <w:r w:rsidRPr="003F4790">
        <w:rPr>
          <w:rFonts w:ascii="Tahoma" w:hAnsi="Tahoma" w:cs="Tahoma"/>
          <w:b/>
          <w:bCs/>
          <w:color w:val="C00000"/>
          <w:sz w:val="28"/>
          <w:szCs w:val="28"/>
        </w:rPr>
        <w:t>Özet</w:t>
      </w:r>
      <w:r w:rsidRPr="002F7ED5">
        <w:rPr>
          <w:rFonts w:ascii="Tahoma" w:hAnsi="Tahoma" w:cs="Tahoma"/>
          <w:b/>
          <w:bCs/>
          <w:sz w:val="28"/>
          <w:szCs w:val="28"/>
        </w:rPr>
        <w:t>-</w:t>
      </w:r>
      <w:r w:rsidRPr="002F7ED5">
        <w:rPr>
          <w:rFonts w:ascii="Tahoma" w:hAnsi="Tahoma" w:cs="Tahoma"/>
          <w:bCs/>
          <w:sz w:val="24"/>
          <w:szCs w:val="24"/>
        </w:rPr>
        <w:t xml:space="preserve"> </w:t>
      </w:r>
      <w:r w:rsidRPr="002F7ED5">
        <w:rPr>
          <w:rFonts w:ascii="Tahoma" w:hAnsi="Tahoma" w:cs="Tahoma"/>
          <w:bCs/>
          <w:sz w:val="20"/>
          <w:szCs w:val="20"/>
        </w:rPr>
        <w:t>COVID-19 (Coronavirus disease 2019), şiddetli akut solunum sendromu koronavirüs 2 (SARS CoV2)'nin neden olduğu ve önemli morbidite ve mortalite ile sonuçlanan hızla genişleyen küresel bir pandemidir.</w:t>
      </w:r>
    </w:p>
    <w:p w:rsidR="00E6190A" w:rsidRDefault="000F0741" w:rsidP="006A690F">
      <w:pPr>
        <w:autoSpaceDE w:val="0"/>
        <w:autoSpaceDN w:val="0"/>
        <w:adjustRightInd w:val="0"/>
        <w:spacing w:after="0" w:line="240" w:lineRule="auto"/>
        <w:rPr>
          <w:sz w:val="20"/>
          <w:szCs w:val="20"/>
        </w:rPr>
      </w:pPr>
      <w:r w:rsidRPr="002F7ED5">
        <w:rPr>
          <w:sz w:val="20"/>
          <w:szCs w:val="20"/>
        </w:rPr>
        <w:t xml:space="preserve"> </w:t>
      </w:r>
      <w:r w:rsidRPr="002F7ED5">
        <w:rPr>
          <w:rFonts w:ascii="Tahoma" w:hAnsi="Tahoma" w:cs="Tahoma"/>
          <w:bCs/>
          <w:sz w:val="20"/>
          <w:szCs w:val="20"/>
        </w:rPr>
        <w:t xml:space="preserve">Hastaneye yatırılan hastaların önemli bir azınlığında, çeşitli klinik </w:t>
      </w:r>
      <w:proofErr w:type="gramStart"/>
      <w:r w:rsidRPr="002F7ED5">
        <w:rPr>
          <w:rFonts w:ascii="Tahoma" w:hAnsi="Tahoma" w:cs="Tahoma"/>
          <w:bCs/>
          <w:sz w:val="20"/>
          <w:szCs w:val="20"/>
        </w:rPr>
        <w:t>prezentasyonlarla  kendini</w:t>
      </w:r>
      <w:proofErr w:type="gramEnd"/>
      <w:r w:rsidRPr="002F7ED5">
        <w:rPr>
          <w:rFonts w:ascii="Tahoma" w:hAnsi="Tahoma" w:cs="Tahoma"/>
          <w:bCs/>
          <w:sz w:val="20"/>
          <w:szCs w:val="20"/>
        </w:rPr>
        <w:t xml:space="preserve"> gösterebilen, ancak sıklıkla obstr</w:t>
      </w:r>
      <w:r w:rsidR="002F7ED5" w:rsidRPr="002F7ED5">
        <w:rPr>
          <w:rFonts w:ascii="Tahoma" w:hAnsi="Tahoma" w:cs="Tahoma"/>
          <w:bCs/>
          <w:sz w:val="20"/>
          <w:szCs w:val="20"/>
        </w:rPr>
        <w:t>üktif koroner arter hastalığı</w:t>
      </w:r>
      <w:r w:rsidRPr="002F7ED5">
        <w:rPr>
          <w:rFonts w:ascii="Tahoma" w:hAnsi="Tahoma" w:cs="Tahoma"/>
          <w:bCs/>
          <w:sz w:val="20"/>
          <w:szCs w:val="20"/>
        </w:rPr>
        <w:t xml:space="preserve"> yokluğunda</w:t>
      </w:r>
      <w:r w:rsidR="002F7ED5">
        <w:rPr>
          <w:rFonts w:ascii="Tahoma" w:hAnsi="Tahoma" w:cs="Tahoma"/>
          <w:bCs/>
          <w:sz w:val="20"/>
          <w:szCs w:val="20"/>
        </w:rPr>
        <w:t xml:space="preserve"> </w:t>
      </w:r>
      <w:r w:rsidRPr="002F7ED5">
        <w:rPr>
          <w:rFonts w:ascii="Tahoma" w:hAnsi="Tahoma" w:cs="Tahoma"/>
          <w:bCs/>
          <w:sz w:val="20"/>
          <w:szCs w:val="20"/>
        </w:rPr>
        <w:t xml:space="preserve"> </w:t>
      </w:r>
      <w:r w:rsidR="002F7ED5">
        <w:rPr>
          <w:rFonts w:ascii="Tahoma" w:hAnsi="Tahoma" w:cs="Tahoma"/>
          <w:bCs/>
          <w:sz w:val="20"/>
          <w:szCs w:val="20"/>
        </w:rPr>
        <w:t xml:space="preserve">akut kalp hasarı ile </w:t>
      </w:r>
      <w:r w:rsidRPr="002F7ED5">
        <w:rPr>
          <w:rFonts w:ascii="Tahoma" w:hAnsi="Tahoma" w:cs="Tahoma"/>
          <w:bCs/>
          <w:sz w:val="20"/>
          <w:szCs w:val="20"/>
        </w:rPr>
        <w:t xml:space="preserve">kardiyomiyopati, ventriküler aritmiler ve hemodinamik instabilite ile </w:t>
      </w:r>
      <w:r w:rsidR="002F7ED5">
        <w:rPr>
          <w:rFonts w:ascii="Tahoma" w:hAnsi="Tahoma" w:cs="Tahoma"/>
          <w:bCs/>
          <w:sz w:val="20"/>
          <w:szCs w:val="20"/>
        </w:rPr>
        <w:t>birlikte</w:t>
      </w:r>
      <w:r w:rsidRPr="002F7ED5">
        <w:rPr>
          <w:rFonts w:ascii="Tahoma" w:hAnsi="Tahoma" w:cs="Tahoma"/>
          <w:bCs/>
          <w:sz w:val="20"/>
          <w:szCs w:val="20"/>
        </w:rPr>
        <w:t xml:space="preserve"> ortaya çıkan </w:t>
      </w:r>
      <w:r w:rsidR="002F7ED5">
        <w:rPr>
          <w:rFonts w:ascii="Tahoma" w:hAnsi="Tahoma" w:cs="Tahoma"/>
          <w:bCs/>
          <w:sz w:val="20"/>
          <w:szCs w:val="20"/>
        </w:rPr>
        <w:t>“</w:t>
      </w:r>
      <w:r w:rsidRPr="002F7ED5">
        <w:rPr>
          <w:rFonts w:ascii="Tahoma" w:hAnsi="Tahoma" w:cs="Tahoma"/>
          <w:b/>
          <w:bCs/>
          <w:i/>
          <w:sz w:val="20"/>
          <w:szCs w:val="20"/>
        </w:rPr>
        <w:t>akut COVID-19 KV sendromu</w:t>
      </w:r>
      <w:r w:rsidR="002F7ED5" w:rsidRPr="002F7ED5">
        <w:rPr>
          <w:rFonts w:ascii="Tahoma" w:hAnsi="Tahoma" w:cs="Tahoma"/>
          <w:b/>
          <w:bCs/>
          <w:i/>
          <w:sz w:val="20"/>
          <w:szCs w:val="20"/>
        </w:rPr>
        <w:t>”</w:t>
      </w:r>
      <w:r w:rsidRPr="002F7ED5">
        <w:rPr>
          <w:rFonts w:ascii="Tahoma" w:hAnsi="Tahoma" w:cs="Tahoma"/>
          <w:bCs/>
          <w:sz w:val="20"/>
          <w:szCs w:val="20"/>
        </w:rPr>
        <w:t xml:space="preserve"> </w:t>
      </w:r>
      <w:r w:rsidR="000D79A3">
        <w:rPr>
          <w:rFonts w:ascii="Tahoma" w:hAnsi="Tahoma" w:cs="Tahoma"/>
          <w:bCs/>
          <w:sz w:val="20"/>
          <w:szCs w:val="20"/>
        </w:rPr>
        <w:t xml:space="preserve"> ACoVKVS </w:t>
      </w:r>
      <w:r w:rsidRPr="002F7ED5">
        <w:rPr>
          <w:rFonts w:ascii="Tahoma" w:hAnsi="Tahoma" w:cs="Tahoma"/>
          <w:bCs/>
          <w:sz w:val="20"/>
          <w:szCs w:val="20"/>
        </w:rPr>
        <w:t>gelişir.</w:t>
      </w:r>
      <w:r w:rsidRPr="002F7ED5">
        <w:rPr>
          <w:sz w:val="20"/>
          <w:szCs w:val="20"/>
        </w:rPr>
        <w:t xml:space="preserve"> </w:t>
      </w:r>
    </w:p>
    <w:p w:rsidR="00E6190A" w:rsidRDefault="002F7ED5" w:rsidP="006A690F">
      <w:pPr>
        <w:autoSpaceDE w:val="0"/>
        <w:autoSpaceDN w:val="0"/>
        <w:adjustRightInd w:val="0"/>
        <w:spacing w:after="0" w:line="240" w:lineRule="auto"/>
        <w:rPr>
          <w:sz w:val="20"/>
          <w:szCs w:val="20"/>
        </w:rPr>
      </w:pPr>
      <w:r w:rsidRPr="00E6190A">
        <w:rPr>
          <w:rFonts w:ascii="Tahoma" w:hAnsi="Tahoma" w:cs="Tahoma"/>
          <w:bCs/>
          <w:sz w:val="20"/>
          <w:szCs w:val="20"/>
        </w:rPr>
        <w:t>Bu hasar g</w:t>
      </w:r>
      <w:r w:rsidR="006B3DA4">
        <w:rPr>
          <w:rFonts w:ascii="Tahoma" w:hAnsi="Tahoma" w:cs="Tahoma"/>
          <w:bCs/>
          <w:sz w:val="20"/>
          <w:szCs w:val="20"/>
        </w:rPr>
        <w:t>e</w:t>
      </w:r>
      <w:r w:rsidRPr="00E6190A">
        <w:rPr>
          <w:rFonts w:ascii="Tahoma" w:hAnsi="Tahoma" w:cs="Tahoma"/>
          <w:bCs/>
          <w:sz w:val="20"/>
          <w:szCs w:val="20"/>
        </w:rPr>
        <w:t>lişiminin</w:t>
      </w:r>
      <w:r w:rsidR="000F0741" w:rsidRPr="00E6190A">
        <w:rPr>
          <w:rFonts w:ascii="Tahoma" w:hAnsi="Tahoma" w:cs="Tahoma"/>
          <w:bCs/>
          <w:sz w:val="20"/>
          <w:szCs w:val="20"/>
        </w:rPr>
        <w:t xml:space="preserve"> nedeni belirsizdir ancak miyokardit, mikrovasküler</w:t>
      </w:r>
      <w:r w:rsidR="00E6190A" w:rsidRPr="00E6190A">
        <w:rPr>
          <w:rFonts w:ascii="Tahoma" w:hAnsi="Tahoma" w:cs="Tahoma"/>
          <w:bCs/>
          <w:sz w:val="20"/>
          <w:szCs w:val="20"/>
        </w:rPr>
        <w:t xml:space="preserve"> hasar</w:t>
      </w:r>
      <w:r w:rsidR="000F0741" w:rsidRPr="00E6190A">
        <w:rPr>
          <w:rFonts w:ascii="Tahoma" w:hAnsi="Tahoma" w:cs="Tahoma"/>
          <w:bCs/>
          <w:sz w:val="20"/>
          <w:szCs w:val="20"/>
        </w:rPr>
        <w:t>, si</w:t>
      </w:r>
      <w:r w:rsidR="00E6190A" w:rsidRPr="00E6190A">
        <w:rPr>
          <w:rFonts w:ascii="Tahoma" w:hAnsi="Tahoma" w:cs="Tahoma"/>
          <w:bCs/>
          <w:sz w:val="20"/>
          <w:szCs w:val="20"/>
        </w:rPr>
        <w:t>stemik sitokin aracılı hasar</w:t>
      </w:r>
      <w:r w:rsidR="000F0741" w:rsidRPr="00E6190A">
        <w:rPr>
          <w:rFonts w:ascii="Tahoma" w:hAnsi="Tahoma" w:cs="Tahoma"/>
          <w:bCs/>
          <w:sz w:val="20"/>
          <w:szCs w:val="20"/>
        </w:rPr>
        <w:t xml:space="preserve"> veya stresle ilişkili kardiyomiyopati ile ilişkili olduğundan şüphelenilmektedir.</w:t>
      </w:r>
      <w:r w:rsidR="006A690F" w:rsidRPr="00E6190A">
        <w:rPr>
          <w:sz w:val="20"/>
          <w:szCs w:val="20"/>
        </w:rPr>
        <w:t xml:space="preserve"> </w:t>
      </w:r>
      <w:r w:rsidR="006A690F" w:rsidRPr="00E6190A">
        <w:rPr>
          <w:rFonts w:ascii="Tahoma" w:hAnsi="Tahoma" w:cs="Tahoma"/>
          <w:bCs/>
          <w:sz w:val="20"/>
          <w:szCs w:val="20"/>
        </w:rPr>
        <w:t>Histolojik olarak kanıtlanmamış olmasına rağmen,</w:t>
      </w:r>
      <w:r w:rsidR="00E6190A" w:rsidRPr="00E6190A">
        <w:rPr>
          <w:rFonts w:ascii="Tahoma" w:hAnsi="Tahoma" w:cs="Tahoma"/>
          <w:bCs/>
          <w:sz w:val="20"/>
          <w:szCs w:val="20"/>
        </w:rPr>
        <w:t xml:space="preserve"> SARS Cov 2, kardiyomiyositler ve perisitlerde direk</w:t>
      </w:r>
      <w:r w:rsidR="006A690F" w:rsidRPr="00E6190A">
        <w:rPr>
          <w:rFonts w:ascii="Tahoma" w:hAnsi="Tahoma" w:cs="Tahoma"/>
          <w:bCs/>
          <w:sz w:val="20"/>
          <w:szCs w:val="20"/>
        </w:rPr>
        <w:t xml:space="preserve"> çoğalma potansiyeline sahiptir ve viral miyokardite yol açar.</w:t>
      </w:r>
      <w:r w:rsidR="006A690F" w:rsidRPr="00E6190A">
        <w:rPr>
          <w:sz w:val="20"/>
          <w:szCs w:val="20"/>
        </w:rPr>
        <w:t xml:space="preserve"> </w:t>
      </w:r>
      <w:r w:rsidR="006A690F" w:rsidRPr="00E6190A">
        <w:rPr>
          <w:rFonts w:ascii="Tahoma" w:hAnsi="Tahoma" w:cs="Tahoma"/>
          <w:bCs/>
          <w:sz w:val="20"/>
          <w:szCs w:val="20"/>
        </w:rPr>
        <w:t>Sistemik olarak yükselmiş sitokinlerin de kardiyotoksik olduğu ve derin miyokard hasarı ile sonuçlanma potansiyeline sahip olduğu bilinmektedir.</w:t>
      </w:r>
      <w:r w:rsidR="006A690F" w:rsidRPr="00E6190A">
        <w:rPr>
          <w:sz w:val="20"/>
          <w:szCs w:val="20"/>
        </w:rPr>
        <w:t xml:space="preserve"> </w:t>
      </w:r>
    </w:p>
    <w:p w:rsidR="006A690F" w:rsidRPr="00E6190A" w:rsidRDefault="006A690F" w:rsidP="006A690F">
      <w:pPr>
        <w:autoSpaceDE w:val="0"/>
        <w:autoSpaceDN w:val="0"/>
        <w:adjustRightInd w:val="0"/>
        <w:spacing w:after="0" w:line="240" w:lineRule="auto"/>
        <w:rPr>
          <w:rFonts w:ascii="Tahoma" w:hAnsi="Tahoma" w:cs="Tahoma"/>
          <w:bCs/>
          <w:sz w:val="20"/>
          <w:szCs w:val="20"/>
        </w:rPr>
      </w:pPr>
      <w:r w:rsidRPr="00E6190A">
        <w:rPr>
          <w:rFonts w:ascii="Tahoma" w:hAnsi="Tahoma" w:cs="Tahoma"/>
          <w:bCs/>
          <w:sz w:val="20"/>
          <w:szCs w:val="20"/>
        </w:rPr>
        <w:t>SAR</w:t>
      </w:r>
      <w:r w:rsidR="00E6190A" w:rsidRPr="00E6190A">
        <w:rPr>
          <w:rFonts w:ascii="Tahoma" w:hAnsi="Tahoma" w:cs="Tahoma"/>
          <w:bCs/>
          <w:sz w:val="20"/>
          <w:szCs w:val="20"/>
        </w:rPr>
        <w:t xml:space="preserve">SCov1 (severe acute respiratory </w:t>
      </w:r>
      <w:r w:rsidRPr="00E6190A">
        <w:rPr>
          <w:rFonts w:ascii="Tahoma" w:hAnsi="Tahoma" w:cs="Tahoma"/>
          <w:bCs/>
          <w:sz w:val="20"/>
          <w:szCs w:val="20"/>
        </w:rPr>
        <w:t>syndrome coronavirus 1) ile önceden edinilen deneyimler, antiviral ajanlar, interlökin-6 inhibitörleri ve nekahat dönemi serumu dahil olmak üzere birçok umut verici tedavinin değerlendirilmesini hızlandırmaya yardımcı olmuştur.</w:t>
      </w:r>
      <w:r w:rsidRPr="00E6190A">
        <w:t xml:space="preserve"> </w:t>
      </w:r>
    </w:p>
    <w:p w:rsidR="006A690F" w:rsidRPr="00E6190A" w:rsidRDefault="006A690F" w:rsidP="006A690F">
      <w:pPr>
        <w:pStyle w:val="ListeParagraf"/>
        <w:numPr>
          <w:ilvl w:val="0"/>
          <w:numId w:val="1"/>
        </w:numPr>
        <w:autoSpaceDE w:val="0"/>
        <w:autoSpaceDN w:val="0"/>
        <w:adjustRightInd w:val="0"/>
        <w:spacing w:after="0" w:line="240" w:lineRule="auto"/>
        <w:rPr>
          <w:rFonts w:ascii="Tahoma" w:hAnsi="Tahoma" w:cs="Tahoma"/>
          <w:bCs/>
          <w:sz w:val="20"/>
          <w:szCs w:val="20"/>
        </w:rPr>
      </w:pPr>
      <w:r w:rsidRPr="00E6190A">
        <w:rPr>
          <w:rFonts w:ascii="Tahoma" w:hAnsi="Tahoma" w:cs="Tahoma"/>
          <w:bCs/>
          <w:sz w:val="20"/>
          <w:szCs w:val="20"/>
        </w:rPr>
        <w:t>Akut COVID-19 KV sendromunun yönetimi, yoğun bakım uzmanları, bulaşıcı hastalık uzmanları ve kardiyologlardan oluşan çok disiplinli bir ekibi içermelidir.</w:t>
      </w:r>
      <w:r w:rsidRPr="00E6190A">
        <w:t xml:space="preserve"> </w:t>
      </w:r>
    </w:p>
    <w:p w:rsidR="001E2EF0" w:rsidRPr="00CC53B9" w:rsidRDefault="006A690F" w:rsidP="006A690F">
      <w:pPr>
        <w:pStyle w:val="ListeParagraf"/>
        <w:numPr>
          <w:ilvl w:val="0"/>
          <w:numId w:val="2"/>
        </w:numPr>
        <w:autoSpaceDE w:val="0"/>
        <w:autoSpaceDN w:val="0"/>
        <w:adjustRightInd w:val="0"/>
        <w:spacing w:after="0" w:line="240" w:lineRule="auto"/>
        <w:rPr>
          <w:rFonts w:ascii="Tahoma" w:hAnsi="Tahoma" w:cs="Tahoma"/>
          <w:bCs/>
          <w:sz w:val="20"/>
          <w:szCs w:val="20"/>
        </w:rPr>
      </w:pPr>
      <w:r w:rsidRPr="00CC53B9">
        <w:rPr>
          <w:rFonts w:ascii="Tahoma" w:hAnsi="Tahoma" w:cs="Tahoma"/>
          <w:bCs/>
          <w:sz w:val="20"/>
          <w:szCs w:val="20"/>
        </w:rPr>
        <w:t xml:space="preserve">Akut COVID-19 KV </w:t>
      </w:r>
      <w:proofErr w:type="gramStart"/>
      <w:r w:rsidRPr="00CC53B9">
        <w:rPr>
          <w:rFonts w:ascii="Tahoma" w:hAnsi="Tahoma" w:cs="Tahoma"/>
          <w:bCs/>
          <w:sz w:val="20"/>
          <w:szCs w:val="20"/>
        </w:rPr>
        <w:t>sendromunu  tedavi</w:t>
      </w:r>
      <w:proofErr w:type="gramEnd"/>
      <w:r w:rsidR="0008276F" w:rsidRPr="00CC53B9">
        <w:rPr>
          <w:rFonts w:ascii="Tahoma" w:hAnsi="Tahoma" w:cs="Tahoma"/>
          <w:bCs/>
          <w:sz w:val="20"/>
          <w:szCs w:val="20"/>
        </w:rPr>
        <w:t xml:space="preserve"> etmek </w:t>
      </w:r>
      <w:r w:rsidRPr="00CC53B9">
        <w:rPr>
          <w:rFonts w:ascii="Tahoma" w:hAnsi="Tahoma" w:cs="Tahoma"/>
          <w:bCs/>
          <w:sz w:val="20"/>
          <w:szCs w:val="20"/>
        </w:rPr>
        <w:t xml:space="preserve"> ve yönetmek için </w:t>
      </w:r>
      <w:r w:rsidR="0008276F" w:rsidRPr="00CC53B9">
        <w:rPr>
          <w:rFonts w:ascii="Tahoma" w:hAnsi="Tahoma" w:cs="Tahoma"/>
          <w:bCs/>
          <w:sz w:val="20"/>
          <w:szCs w:val="20"/>
        </w:rPr>
        <w:t>öncelikler arasında, girişimin</w:t>
      </w:r>
      <w:r w:rsidRPr="00CC53B9">
        <w:rPr>
          <w:rFonts w:ascii="Tahoma" w:hAnsi="Tahoma" w:cs="Tahoma"/>
          <w:bCs/>
          <w:sz w:val="20"/>
          <w:szCs w:val="20"/>
        </w:rPr>
        <w:t xml:space="preserve"> en etkili olabileceği bir zaman noktasında </w:t>
      </w:r>
      <w:r w:rsidR="0008276F" w:rsidRPr="00CC53B9">
        <w:rPr>
          <w:rFonts w:ascii="Tahoma" w:hAnsi="Tahoma" w:cs="Tahoma"/>
          <w:bCs/>
          <w:sz w:val="20"/>
          <w:szCs w:val="20"/>
        </w:rPr>
        <w:t>“</w:t>
      </w:r>
      <w:r w:rsidRPr="00CC53B9">
        <w:rPr>
          <w:rFonts w:ascii="Tahoma" w:hAnsi="Tahoma" w:cs="Tahoma"/>
          <w:bCs/>
          <w:sz w:val="20"/>
          <w:szCs w:val="20"/>
        </w:rPr>
        <w:t xml:space="preserve">sendromun erken tanınması ile klinik yönetimi değiştirmeyecek testlere maruz kalan sağlık personelinin </w:t>
      </w:r>
      <w:r w:rsidR="00CC53B9" w:rsidRPr="00CC53B9">
        <w:rPr>
          <w:rFonts w:ascii="Tahoma" w:hAnsi="Tahoma" w:cs="Tahoma"/>
          <w:bCs/>
          <w:sz w:val="20"/>
          <w:szCs w:val="20"/>
        </w:rPr>
        <w:t>“</w:t>
      </w:r>
      <w:r w:rsidR="00E6190A" w:rsidRPr="00CC53B9">
        <w:rPr>
          <w:rFonts w:ascii="Tahoma" w:hAnsi="Tahoma" w:cs="Tahoma"/>
          <w:bCs/>
          <w:sz w:val="20"/>
          <w:szCs w:val="20"/>
        </w:rPr>
        <w:t>bulaş riskine</w:t>
      </w:r>
      <w:r w:rsidR="006B3DA4">
        <w:rPr>
          <w:rFonts w:ascii="Tahoma" w:hAnsi="Tahoma" w:cs="Tahoma"/>
          <w:bCs/>
          <w:sz w:val="20"/>
          <w:szCs w:val="20"/>
        </w:rPr>
        <w:t xml:space="preserve"> </w:t>
      </w:r>
      <w:r w:rsidRPr="00CC53B9">
        <w:rPr>
          <w:rFonts w:ascii="Tahoma" w:hAnsi="Tahoma" w:cs="Tahoma"/>
          <w:bCs/>
          <w:sz w:val="20"/>
          <w:szCs w:val="20"/>
        </w:rPr>
        <w:t>maruz kalmasını en aza indirme hedefler</w:t>
      </w:r>
      <w:r w:rsidR="0008276F" w:rsidRPr="00CC53B9">
        <w:rPr>
          <w:rFonts w:ascii="Tahoma" w:hAnsi="Tahoma" w:cs="Tahoma"/>
          <w:bCs/>
          <w:sz w:val="20"/>
          <w:szCs w:val="20"/>
        </w:rPr>
        <w:t>”</w:t>
      </w:r>
      <w:r w:rsidRPr="00CC53B9">
        <w:rPr>
          <w:rFonts w:ascii="Tahoma" w:hAnsi="Tahoma" w:cs="Tahoma"/>
          <w:bCs/>
          <w:sz w:val="20"/>
          <w:szCs w:val="20"/>
        </w:rPr>
        <w:t>i arasında</w:t>
      </w:r>
      <w:r w:rsidR="00CC53B9" w:rsidRPr="00CC53B9">
        <w:rPr>
          <w:rFonts w:ascii="Tahoma" w:hAnsi="Tahoma" w:cs="Tahoma"/>
          <w:bCs/>
          <w:sz w:val="20"/>
          <w:szCs w:val="20"/>
        </w:rPr>
        <w:t>ki</w:t>
      </w:r>
      <w:r w:rsidRPr="00CC53B9">
        <w:rPr>
          <w:rFonts w:ascii="Tahoma" w:hAnsi="Tahoma" w:cs="Tahoma"/>
          <w:bCs/>
          <w:sz w:val="20"/>
          <w:szCs w:val="20"/>
        </w:rPr>
        <w:t xml:space="preserve"> denge kurulması yer alır.</w:t>
      </w:r>
    </w:p>
    <w:p w:rsidR="0008276F" w:rsidRPr="00CC53B9" w:rsidRDefault="0008276F" w:rsidP="0070726D">
      <w:pPr>
        <w:autoSpaceDE w:val="0"/>
        <w:autoSpaceDN w:val="0"/>
        <w:adjustRightInd w:val="0"/>
        <w:spacing w:after="0" w:line="240" w:lineRule="auto"/>
        <w:rPr>
          <w:rFonts w:ascii="FrutigerLTStd-Light" w:hAnsi="FrutigerLTStd-Light" w:cs="FrutigerLTStd-Light"/>
          <w:color w:val="FF0000"/>
          <w:sz w:val="28"/>
          <w:szCs w:val="28"/>
        </w:rPr>
      </w:pPr>
    </w:p>
    <w:p w:rsidR="008F634F" w:rsidRPr="00CC53B9" w:rsidRDefault="0008276F" w:rsidP="0070726D">
      <w:pPr>
        <w:autoSpaceDE w:val="0"/>
        <w:autoSpaceDN w:val="0"/>
        <w:adjustRightInd w:val="0"/>
        <w:spacing w:after="0" w:line="240" w:lineRule="auto"/>
        <w:rPr>
          <w:rFonts w:ascii="Tahoma" w:hAnsi="Tahoma" w:cs="Tahoma"/>
          <w:sz w:val="20"/>
          <w:szCs w:val="20"/>
        </w:rPr>
      </w:pPr>
      <w:proofErr w:type="gramStart"/>
      <w:r w:rsidRPr="00CC53B9">
        <w:rPr>
          <w:rFonts w:ascii="Tahoma" w:hAnsi="Tahoma" w:cs="Tahoma"/>
          <w:sz w:val="20"/>
          <w:szCs w:val="20"/>
        </w:rPr>
        <w:t>Aşağıdaki  makale</w:t>
      </w:r>
      <w:proofErr w:type="gramEnd"/>
      <w:r w:rsidR="00CC53B9" w:rsidRPr="00CC53B9">
        <w:rPr>
          <w:rFonts w:ascii="Tahoma" w:hAnsi="Tahoma" w:cs="Tahoma"/>
          <w:color w:val="FF0000"/>
          <w:sz w:val="28"/>
          <w:szCs w:val="28"/>
        </w:rPr>
        <w:t>*</w:t>
      </w:r>
      <w:r w:rsidRPr="00CC53B9">
        <w:rPr>
          <w:rFonts w:ascii="Tahoma" w:hAnsi="Tahoma" w:cs="Tahoma"/>
          <w:sz w:val="28"/>
          <w:szCs w:val="28"/>
        </w:rPr>
        <w:t>,</w:t>
      </w:r>
      <w:r w:rsidRPr="00CC53B9">
        <w:rPr>
          <w:rFonts w:ascii="Tahoma" w:hAnsi="Tahoma" w:cs="Tahoma"/>
          <w:color w:val="FF0000"/>
          <w:sz w:val="20"/>
          <w:szCs w:val="20"/>
        </w:rPr>
        <w:t xml:space="preserve"> </w:t>
      </w:r>
      <w:r w:rsidRPr="00CC53B9">
        <w:rPr>
          <w:rFonts w:ascii="Tahoma" w:hAnsi="Tahoma" w:cs="Tahoma"/>
          <w:sz w:val="20"/>
          <w:szCs w:val="20"/>
        </w:rPr>
        <w:t>akut COVID-19 KV sendromu epidemiyolojisi, patogenezi, tanı ve tedavisi hakkında mevcut en iyi ve</w:t>
      </w:r>
      <w:r w:rsidR="00CC53B9">
        <w:rPr>
          <w:rFonts w:ascii="Tahoma" w:hAnsi="Tahoma" w:cs="Tahoma"/>
          <w:sz w:val="20"/>
          <w:szCs w:val="20"/>
        </w:rPr>
        <w:t xml:space="preserve">rileri incelemeyi amaçladı. </w:t>
      </w:r>
      <w:r w:rsidR="008F634F" w:rsidRPr="00CC53B9">
        <w:rPr>
          <w:rFonts w:ascii="Tahoma" w:hAnsi="Tahoma" w:cs="Tahoma"/>
          <w:sz w:val="20"/>
          <w:szCs w:val="20"/>
        </w:rPr>
        <w:t>Bu verilerden, anlamlı klinik sonuçlardaki iyileşme</w:t>
      </w:r>
      <w:r w:rsidR="00CC53B9" w:rsidRPr="00CC53B9">
        <w:rPr>
          <w:rFonts w:ascii="Tahoma" w:hAnsi="Tahoma" w:cs="Tahoma"/>
          <w:sz w:val="20"/>
          <w:szCs w:val="20"/>
        </w:rPr>
        <w:t xml:space="preserve"> ile potansiyel hasta riskleri</w:t>
      </w:r>
      <w:r w:rsidR="008F634F" w:rsidRPr="00CC53B9">
        <w:rPr>
          <w:rFonts w:ascii="Tahoma" w:hAnsi="Tahoma" w:cs="Tahoma"/>
          <w:sz w:val="20"/>
          <w:szCs w:val="20"/>
        </w:rPr>
        <w:t xml:space="preserve"> ve sağlık personelinin maruz</w:t>
      </w:r>
      <w:r w:rsidR="00947431" w:rsidRPr="00CC53B9">
        <w:rPr>
          <w:rFonts w:ascii="Tahoma" w:hAnsi="Tahoma" w:cs="Tahoma"/>
          <w:sz w:val="20"/>
          <w:szCs w:val="20"/>
        </w:rPr>
        <w:t>iyetini dengeleyen bir izleme</w:t>
      </w:r>
      <w:r w:rsidR="008F634F" w:rsidRPr="00CC53B9">
        <w:rPr>
          <w:rFonts w:ascii="Tahoma" w:hAnsi="Tahoma" w:cs="Tahoma"/>
          <w:sz w:val="20"/>
          <w:szCs w:val="20"/>
        </w:rPr>
        <w:t>, teşhis ve tedavi stratejisi önerildi</w:t>
      </w:r>
      <w:r w:rsidR="008F634F" w:rsidRPr="008F634F">
        <w:rPr>
          <w:rFonts w:ascii="Tahoma" w:hAnsi="Tahoma" w:cs="Tahoma"/>
          <w:color w:val="0070C0"/>
          <w:sz w:val="20"/>
          <w:szCs w:val="20"/>
        </w:rPr>
        <w:t>.</w:t>
      </w:r>
    </w:p>
    <w:p w:rsidR="00CC53B9" w:rsidRDefault="0008276F" w:rsidP="0008276F">
      <w:pPr>
        <w:autoSpaceDE w:val="0"/>
        <w:autoSpaceDN w:val="0"/>
        <w:adjustRightInd w:val="0"/>
        <w:spacing w:after="0" w:line="240" w:lineRule="auto"/>
        <w:rPr>
          <w:rFonts w:ascii="Tahoma" w:hAnsi="Tahoma" w:cs="Tahoma"/>
          <w:color w:val="0070C0"/>
          <w:sz w:val="20"/>
          <w:szCs w:val="20"/>
        </w:rPr>
      </w:pPr>
      <w:r>
        <w:rPr>
          <w:rFonts w:ascii="Tahoma" w:hAnsi="Tahoma" w:cs="Tahoma"/>
          <w:color w:val="0070C0"/>
          <w:sz w:val="20"/>
          <w:szCs w:val="20"/>
        </w:rPr>
        <w:t xml:space="preserve"> </w:t>
      </w:r>
    </w:p>
    <w:p w:rsidR="0008276F" w:rsidRPr="0008276F" w:rsidRDefault="00CC53B9" w:rsidP="00CC53B9">
      <w:pPr>
        <w:pBdr>
          <w:bottom w:val="single" w:sz="4" w:space="1" w:color="auto"/>
        </w:pBdr>
        <w:autoSpaceDE w:val="0"/>
        <w:autoSpaceDN w:val="0"/>
        <w:adjustRightInd w:val="0"/>
        <w:spacing w:after="0" w:line="240" w:lineRule="auto"/>
        <w:rPr>
          <w:rFonts w:ascii="FrutigerLTStd-Bold" w:hAnsi="FrutigerLTStd-Bold" w:cs="FrutigerLTStd-Bold"/>
          <w:b/>
          <w:bCs/>
          <w:color w:val="0070C0"/>
          <w:sz w:val="20"/>
          <w:szCs w:val="20"/>
        </w:rPr>
      </w:pPr>
      <w:r w:rsidRPr="00CC53B9">
        <w:rPr>
          <w:rFonts w:ascii="Tahoma" w:hAnsi="Tahoma" w:cs="Tahoma"/>
          <w:b/>
          <w:color w:val="FF0000"/>
          <w:sz w:val="28"/>
          <w:szCs w:val="28"/>
        </w:rPr>
        <w:t>*</w:t>
      </w:r>
      <w:r w:rsidR="0008276F" w:rsidRPr="00947431">
        <w:rPr>
          <w:rFonts w:ascii="Tahoma" w:hAnsi="Tahoma" w:cs="Tahoma"/>
          <w:i/>
          <w:color w:val="0070C0"/>
          <w:sz w:val="20"/>
          <w:szCs w:val="20"/>
        </w:rPr>
        <w:t>(</w:t>
      </w:r>
      <w:r w:rsidR="00947431" w:rsidRPr="00CC53B9">
        <w:rPr>
          <w:rFonts w:ascii="Times New Roman" w:hAnsi="Times New Roman" w:cs="Times New Roman"/>
          <w:b/>
          <w:i/>
          <w:sz w:val="24"/>
          <w:szCs w:val="24"/>
        </w:rPr>
        <w:t>Kaynak:</w:t>
      </w:r>
      <w:r w:rsidR="00947431" w:rsidRPr="00CC53B9">
        <w:rPr>
          <w:rFonts w:ascii="Tahoma" w:hAnsi="Tahoma" w:cs="Tahoma"/>
          <w:i/>
          <w:sz w:val="20"/>
          <w:szCs w:val="20"/>
        </w:rPr>
        <w:t xml:space="preserve"> </w:t>
      </w:r>
      <w:r w:rsidR="0008276F" w:rsidRPr="00CC53B9">
        <w:rPr>
          <w:rFonts w:ascii="Times New Roman" w:hAnsi="Times New Roman" w:cs="Times New Roman"/>
          <w:bCs/>
          <w:sz w:val="20"/>
          <w:szCs w:val="20"/>
        </w:rPr>
        <w:t>Nicholas S. Hendren, Mark H. Drazner, Biykem Bozkurt, Leslie T. Cooper Jr.</w:t>
      </w:r>
      <w:r w:rsidR="0008276F" w:rsidRPr="00CC53B9">
        <w:rPr>
          <w:rFonts w:ascii="Times New Roman" w:hAnsi="Times New Roman" w:cs="Times New Roman"/>
        </w:rPr>
        <w:t xml:space="preserve"> </w:t>
      </w:r>
      <w:r w:rsidR="0008276F" w:rsidRPr="00CC53B9">
        <w:rPr>
          <w:rFonts w:ascii="Times New Roman" w:hAnsi="Times New Roman" w:cs="Times New Roman"/>
          <w:bCs/>
          <w:sz w:val="20"/>
          <w:szCs w:val="20"/>
        </w:rPr>
        <w:t>Description and Proposed Management of the Acute COVID-19 Cardiovascular Syndrome</w:t>
      </w:r>
      <w:r w:rsidR="0008276F" w:rsidRPr="00CC53B9">
        <w:rPr>
          <w:rFonts w:ascii="Times New Roman" w:hAnsi="Times New Roman" w:cs="Times New Roman"/>
          <w:b/>
          <w:bCs/>
          <w:sz w:val="20"/>
          <w:szCs w:val="20"/>
        </w:rPr>
        <w:t xml:space="preserve"> </w:t>
      </w:r>
      <w:r w:rsidR="0008276F" w:rsidRPr="00CC53B9">
        <w:rPr>
          <w:rFonts w:ascii="Times New Roman" w:hAnsi="Times New Roman" w:cs="Times New Roman"/>
          <w:bCs/>
          <w:sz w:val="20"/>
          <w:szCs w:val="20"/>
        </w:rPr>
        <w:t>Circulation. 2020;141:1903–1914.</w:t>
      </w:r>
      <w:proofErr w:type="gramStart"/>
      <w:r w:rsidR="0008276F" w:rsidRPr="00CC53B9">
        <w:rPr>
          <w:rFonts w:ascii="Times New Roman" w:hAnsi="Times New Roman" w:cs="Times New Roman"/>
          <w:sz w:val="20"/>
          <w:szCs w:val="20"/>
        </w:rPr>
        <w:t>)</w:t>
      </w:r>
      <w:proofErr w:type="gramEnd"/>
      <w:r w:rsidR="0008276F" w:rsidRPr="00CC53B9">
        <w:rPr>
          <w:rFonts w:ascii="Times New Roman" w:hAnsi="Times New Roman" w:cs="Times New Roman"/>
          <w:sz w:val="20"/>
          <w:szCs w:val="20"/>
        </w:rPr>
        <w:t>.</w:t>
      </w:r>
    </w:p>
    <w:p w:rsidR="0008276F" w:rsidRDefault="0008276F" w:rsidP="0070726D">
      <w:pPr>
        <w:autoSpaceDE w:val="0"/>
        <w:autoSpaceDN w:val="0"/>
        <w:adjustRightInd w:val="0"/>
        <w:spacing w:after="0" w:line="240" w:lineRule="auto"/>
        <w:rPr>
          <w:rFonts w:ascii="FrutigerLTStd-Light" w:hAnsi="FrutigerLTStd-Light" w:cs="FrutigerLTStd-Light"/>
          <w:color w:val="000000"/>
        </w:rPr>
      </w:pPr>
    </w:p>
    <w:p w:rsidR="0008276F" w:rsidRDefault="0008276F" w:rsidP="0070726D">
      <w:pPr>
        <w:autoSpaceDE w:val="0"/>
        <w:autoSpaceDN w:val="0"/>
        <w:adjustRightInd w:val="0"/>
        <w:spacing w:after="0" w:line="240" w:lineRule="auto"/>
        <w:rPr>
          <w:rFonts w:ascii="FrutigerLTStd-Light" w:hAnsi="FrutigerLTStd-Light" w:cs="FrutigerLTStd-Light"/>
          <w:color w:val="000000"/>
        </w:rPr>
      </w:pPr>
    </w:p>
    <w:p w:rsidR="001A0A59" w:rsidRDefault="009338C8" w:rsidP="0070726D">
      <w:pPr>
        <w:rPr>
          <w:rFonts w:ascii="Tahoma" w:hAnsi="Tahoma" w:cs="Tahoma"/>
          <w:b/>
          <w:sz w:val="20"/>
          <w:szCs w:val="20"/>
        </w:rPr>
      </w:pPr>
      <w:bookmarkStart w:id="0" w:name="_GoBack"/>
      <w:bookmarkEnd w:id="0"/>
      <w:r w:rsidRPr="001A0A59">
        <w:rPr>
          <w:rFonts w:ascii="Tahoma" w:hAnsi="Tahoma" w:cs="Tahoma"/>
          <w:sz w:val="20"/>
          <w:szCs w:val="20"/>
        </w:rPr>
        <w:t>İndeks vakalar ilk olarak Aralık 2019'da Çin'in Wuhan kentinde bildirildiğinden beri, SARS-CoV-2'nin neden olduğu COVID-19, Nisan 2020'nin başlarında 1 milyondan fazla kişiyi enfekte eden küresel bir pandemi haline geldi.</w:t>
      </w:r>
      <w:r w:rsidRPr="003A59D8">
        <w:rPr>
          <w:rFonts w:ascii="FrutigerLTStd-Light" w:hAnsi="FrutigerLTStd-Light" w:cs="FrutigerLTStd-Light"/>
          <w:b/>
          <w:color w:val="FF0000"/>
          <w:vertAlign w:val="superscript"/>
        </w:rPr>
        <w:t>1,</w:t>
      </w:r>
      <w:r w:rsidRPr="003A59D8">
        <w:rPr>
          <w:rFonts w:ascii="Tahoma" w:hAnsi="Tahoma" w:cs="Tahoma"/>
          <w:b/>
          <w:color w:val="FF0000"/>
          <w:sz w:val="20"/>
          <w:szCs w:val="20"/>
          <w:vertAlign w:val="superscript"/>
        </w:rPr>
        <w:t>2</w:t>
      </w:r>
      <w:r w:rsidR="003A59D8" w:rsidRPr="003A59D8">
        <w:rPr>
          <w:rFonts w:ascii="Tahoma" w:hAnsi="Tahoma" w:cs="Tahoma"/>
          <w:b/>
          <w:color w:val="FF0000"/>
          <w:sz w:val="20"/>
          <w:szCs w:val="20"/>
          <w:vertAlign w:val="superscript"/>
        </w:rPr>
        <w:t xml:space="preserve"> </w:t>
      </w:r>
      <w:r w:rsidR="003A59D8" w:rsidRPr="001A0A59">
        <w:rPr>
          <w:rFonts w:ascii="Tahoma" w:hAnsi="Tahoma" w:cs="Tahoma"/>
          <w:sz w:val="20"/>
          <w:szCs w:val="20"/>
        </w:rPr>
        <w:t>Sistemik ve solunumsal komplikasyonlara ek olarak, COVID-19 akut</w:t>
      </w:r>
      <w:r w:rsidR="003A59D8" w:rsidRPr="001A0A59">
        <w:rPr>
          <w:rFonts w:ascii="Tahoma" w:hAnsi="Tahoma" w:cs="Tahoma"/>
          <w:b/>
          <w:sz w:val="20"/>
          <w:szCs w:val="20"/>
        </w:rPr>
        <w:t xml:space="preserve"> </w:t>
      </w:r>
      <w:r w:rsidR="001A0A59" w:rsidRPr="001A0A59">
        <w:rPr>
          <w:rFonts w:ascii="Tahoma" w:hAnsi="Tahoma" w:cs="Tahoma"/>
          <w:b/>
          <w:sz w:val="20"/>
          <w:szCs w:val="20"/>
        </w:rPr>
        <w:t>kardiyovasküler</w:t>
      </w:r>
      <w:r w:rsidR="003A59D8" w:rsidRPr="001A0A59">
        <w:rPr>
          <w:rFonts w:ascii="Tahoma" w:hAnsi="Tahoma" w:cs="Tahoma"/>
          <w:b/>
          <w:sz w:val="20"/>
          <w:szCs w:val="20"/>
        </w:rPr>
        <w:t xml:space="preserve"> </w:t>
      </w:r>
      <w:r w:rsidR="003A59D8" w:rsidRPr="001A0A59">
        <w:rPr>
          <w:rFonts w:ascii="Tahoma" w:hAnsi="Tahoma" w:cs="Tahoma"/>
          <w:sz w:val="20"/>
          <w:szCs w:val="20"/>
        </w:rPr>
        <w:t>sendromu</w:t>
      </w:r>
      <w:r w:rsidR="001A0A59" w:rsidRPr="001A0A59">
        <w:rPr>
          <w:rFonts w:ascii="Tahoma" w:hAnsi="Tahoma" w:cs="Tahoma"/>
          <w:sz w:val="20"/>
          <w:szCs w:val="20"/>
        </w:rPr>
        <w:t xml:space="preserve"> (KVS)</w:t>
      </w:r>
      <w:r w:rsidR="003A59D8" w:rsidRPr="001A0A59">
        <w:rPr>
          <w:rFonts w:ascii="Tahoma" w:hAnsi="Tahoma" w:cs="Tahoma"/>
          <w:sz w:val="20"/>
          <w:szCs w:val="20"/>
        </w:rPr>
        <w:t xml:space="preserve"> ile ortaya çıkabilir</w:t>
      </w:r>
      <w:r w:rsidR="000A40DD" w:rsidRPr="001A0A59">
        <w:rPr>
          <w:rFonts w:ascii="Tahoma" w:hAnsi="Tahoma" w:cs="Tahoma"/>
          <w:b/>
          <w:sz w:val="20"/>
          <w:szCs w:val="20"/>
        </w:rPr>
        <w:t xml:space="preserve"> </w:t>
      </w:r>
      <w:r w:rsidR="000A40DD">
        <w:rPr>
          <w:rFonts w:ascii="Tahoma" w:hAnsi="Tahoma" w:cs="Tahoma"/>
          <w:b/>
          <w:color w:val="0070C0"/>
          <w:sz w:val="20"/>
          <w:szCs w:val="20"/>
        </w:rPr>
        <w:t>(</w:t>
      </w:r>
      <w:r w:rsidR="000F19F2">
        <w:rPr>
          <w:rFonts w:ascii="Tahoma" w:hAnsi="Tahoma" w:cs="Tahoma"/>
          <w:b/>
          <w:color w:val="0070C0"/>
          <w:sz w:val="20"/>
          <w:szCs w:val="20"/>
        </w:rPr>
        <w:t xml:space="preserve"> </w:t>
      </w:r>
      <w:r w:rsidR="000F19F2" w:rsidRPr="00AA5412">
        <w:rPr>
          <w:rFonts w:ascii="Tahoma" w:hAnsi="Tahoma" w:cs="Tahoma"/>
          <w:b/>
          <w:i/>
          <w:color w:val="FF0000"/>
          <w:sz w:val="20"/>
          <w:szCs w:val="20"/>
        </w:rPr>
        <w:t>Tablo</w:t>
      </w:r>
      <w:r w:rsidR="00AA5412" w:rsidRPr="00AA5412">
        <w:rPr>
          <w:rFonts w:ascii="Tahoma" w:hAnsi="Tahoma" w:cs="Tahoma"/>
          <w:b/>
          <w:i/>
          <w:color w:val="FF0000"/>
          <w:sz w:val="20"/>
          <w:szCs w:val="20"/>
        </w:rPr>
        <w:t xml:space="preserve"> 1</w:t>
      </w:r>
      <w:r w:rsidR="000F19F2" w:rsidRPr="000F19F2">
        <w:rPr>
          <w:rFonts w:ascii="Tahoma" w:hAnsi="Tahoma" w:cs="Tahoma"/>
          <w:b/>
          <w:color w:val="FF0000"/>
          <w:sz w:val="20"/>
          <w:szCs w:val="20"/>
        </w:rPr>
        <w:t xml:space="preserve"> ve </w:t>
      </w:r>
      <w:r w:rsidR="000A40DD" w:rsidRPr="00AA5412">
        <w:rPr>
          <w:rFonts w:ascii="Tahoma" w:hAnsi="Tahoma" w:cs="Tahoma"/>
          <w:b/>
          <w:i/>
          <w:color w:val="FF0000"/>
          <w:sz w:val="20"/>
          <w:szCs w:val="20"/>
          <w:u w:val="single"/>
        </w:rPr>
        <w:t>Figür 1</w:t>
      </w:r>
      <w:r w:rsidR="000A40DD" w:rsidRPr="001A0A59">
        <w:rPr>
          <w:rFonts w:ascii="Tahoma" w:hAnsi="Tahoma" w:cs="Tahoma"/>
          <w:b/>
          <w:sz w:val="20"/>
          <w:szCs w:val="20"/>
        </w:rPr>
        <w:t>)</w:t>
      </w:r>
      <w:r w:rsidR="003A59D8" w:rsidRPr="001A0A59">
        <w:rPr>
          <w:rFonts w:ascii="Tahoma" w:hAnsi="Tahoma" w:cs="Tahoma"/>
          <w:b/>
          <w:sz w:val="20"/>
          <w:szCs w:val="20"/>
        </w:rPr>
        <w:t>.</w:t>
      </w:r>
    </w:p>
    <w:p w:rsidR="0070726D" w:rsidRPr="001A0A59" w:rsidRDefault="000A40DD" w:rsidP="0070726D">
      <w:pPr>
        <w:rPr>
          <w:rFonts w:ascii="Tahoma" w:hAnsi="Tahoma" w:cs="Tahoma"/>
          <w:sz w:val="20"/>
          <w:szCs w:val="20"/>
        </w:rPr>
      </w:pPr>
      <w:r w:rsidRPr="001A0A59">
        <w:t xml:space="preserve"> </w:t>
      </w:r>
      <w:r w:rsidRPr="001A0A59">
        <w:rPr>
          <w:rFonts w:ascii="Tahoma" w:hAnsi="Tahoma" w:cs="Tahoma"/>
          <w:sz w:val="20"/>
          <w:szCs w:val="20"/>
        </w:rPr>
        <w:t>Bu belgede, obstrüktif koroner arter hastalığının yokluğunda sıklıkla azalmış SVEF ile ilişkili akut miyokardiyal hasarı içeren belirgin bir miyokardit benzeri sendroma odaklanıld</w:t>
      </w:r>
      <w:r w:rsidR="006B3DA4">
        <w:rPr>
          <w:rFonts w:ascii="Tahoma" w:hAnsi="Tahoma" w:cs="Tahoma"/>
          <w:sz w:val="20"/>
          <w:szCs w:val="20"/>
        </w:rPr>
        <w:t>ı</w:t>
      </w:r>
      <w:r w:rsidRPr="001A0A59">
        <w:rPr>
          <w:rFonts w:ascii="Tahoma" w:hAnsi="Tahoma" w:cs="Tahoma"/>
          <w:sz w:val="20"/>
          <w:szCs w:val="20"/>
        </w:rPr>
        <w:t>.</w:t>
      </w:r>
    </w:p>
    <w:p w:rsidR="0016210D" w:rsidRPr="00DA0AD0" w:rsidRDefault="0016210D" w:rsidP="005F2A27">
      <w:pPr>
        <w:pStyle w:val="ListeParagraf"/>
        <w:numPr>
          <w:ilvl w:val="0"/>
          <w:numId w:val="2"/>
        </w:numPr>
        <w:pBdr>
          <w:top w:val="single" w:sz="4" w:space="1" w:color="auto"/>
          <w:left w:val="single" w:sz="4" w:space="4" w:color="auto"/>
          <w:bottom w:val="single" w:sz="4" w:space="1" w:color="auto"/>
          <w:right w:val="single" w:sz="4" w:space="4" w:color="auto"/>
        </w:pBdr>
        <w:rPr>
          <w:rFonts w:ascii="Tahoma" w:hAnsi="Tahoma" w:cs="Tahoma"/>
          <w:color w:val="0070C0"/>
          <w:sz w:val="20"/>
          <w:szCs w:val="20"/>
        </w:rPr>
      </w:pPr>
      <w:r w:rsidRPr="001A0A59">
        <w:rPr>
          <w:rFonts w:ascii="Tahoma" w:hAnsi="Tahoma" w:cs="Tahoma"/>
          <w:sz w:val="20"/>
          <w:szCs w:val="20"/>
        </w:rPr>
        <w:t>Bu sendrom, şok da dahil olmak üzere hemodinamik instabilitenin eşlik ettiği veya etmediği kardiyak aritmiler veya klinik KY ile komplike olabilir.</w:t>
      </w:r>
      <w:r w:rsidRPr="0016210D">
        <w:rPr>
          <w:rFonts w:ascii="Tahoma" w:hAnsi="Tahoma" w:cs="Tahoma"/>
          <w:b/>
          <w:color w:val="FF0000"/>
          <w:sz w:val="20"/>
          <w:szCs w:val="20"/>
          <w:vertAlign w:val="superscript"/>
        </w:rPr>
        <w:t>1,3</w:t>
      </w:r>
    </w:p>
    <w:p w:rsidR="00DA0AD0" w:rsidRPr="00DA0AD0" w:rsidRDefault="00407FB5" w:rsidP="00407FB5">
      <w:pPr>
        <w:pStyle w:val="ListeParagraf"/>
        <w:numPr>
          <w:ilvl w:val="0"/>
          <w:numId w:val="2"/>
        </w:numPr>
        <w:pBdr>
          <w:top w:val="single" w:sz="4" w:space="1" w:color="auto"/>
          <w:left w:val="single" w:sz="4" w:space="4" w:color="auto"/>
          <w:bottom w:val="single" w:sz="4" w:space="1" w:color="auto"/>
          <w:right w:val="single" w:sz="4" w:space="4" w:color="auto"/>
        </w:pBdr>
        <w:rPr>
          <w:rFonts w:ascii="Tahoma" w:hAnsi="Tahoma" w:cs="Tahoma"/>
          <w:color w:val="0070C0"/>
          <w:sz w:val="20"/>
          <w:szCs w:val="20"/>
        </w:rPr>
      </w:pPr>
      <w:r w:rsidRPr="00407FB5">
        <w:rPr>
          <w:rFonts w:ascii="Tahoma" w:hAnsi="Tahoma" w:cs="Tahoma"/>
          <w:sz w:val="20"/>
          <w:szCs w:val="20"/>
        </w:rPr>
        <w:lastRenderedPageBreak/>
        <w:t xml:space="preserve">Bu kardiyak komplikasyonlar hastanede yatış sırasında herhangi bir noktada aniden ortaya çıkabilir ve giderek artan bir şekilde hastanın solunum durumundaki </w:t>
      </w:r>
      <w:r>
        <w:rPr>
          <w:rFonts w:ascii="Tahoma" w:hAnsi="Tahoma" w:cs="Tahoma"/>
          <w:sz w:val="20"/>
          <w:szCs w:val="20"/>
        </w:rPr>
        <w:t>düzelmelerden</w:t>
      </w:r>
      <w:r w:rsidRPr="00407FB5">
        <w:rPr>
          <w:rFonts w:ascii="Tahoma" w:hAnsi="Tahoma" w:cs="Tahoma"/>
          <w:sz w:val="20"/>
          <w:szCs w:val="20"/>
        </w:rPr>
        <w:t xml:space="preserve"> sonra ortaya çıkabilecek geç bir komplikasyon </w:t>
      </w:r>
      <w:proofErr w:type="gramStart"/>
      <w:r w:rsidRPr="00407FB5">
        <w:rPr>
          <w:rFonts w:ascii="Tahoma" w:hAnsi="Tahoma" w:cs="Tahoma"/>
          <w:sz w:val="20"/>
          <w:szCs w:val="20"/>
        </w:rPr>
        <w:t xml:space="preserve">olarak </w:t>
      </w:r>
      <w:r>
        <w:rPr>
          <w:rFonts w:ascii="Tahoma" w:hAnsi="Tahoma" w:cs="Tahoma"/>
          <w:sz w:val="20"/>
          <w:szCs w:val="20"/>
        </w:rPr>
        <w:t xml:space="preserve"> tanımlanmaktadır</w:t>
      </w:r>
      <w:proofErr w:type="gramEnd"/>
      <w:r w:rsidR="00DA0AD0" w:rsidRPr="00407FB5">
        <w:rPr>
          <w:rFonts w:ascii="Tahoma" w:hAnsi="Tahoma" w:cs="Tahoma"/>
          <w:sz w:val="20"/>
          <w:szCs w:val="20"/>
        </w:rPr>
        <w:t>.</w:t>
      </w:r>
      <w:r w:rsidR="00DA0AD0" w:rsidRPr="00DA0AD0">
        <w:rPr>
          <w:rFonts w:ascii="Tahoma" w:hAnsi="Tahoma" w:cs="Tahoma"/>
          <w:b/>
          <w:color w:val="FF0000"/>
          <w:sz w:val="20"/>
          <w:szCs w:val="20"/>
          <w:vertAlign w:val="superscript"/>
        </w:rPr>
        <w:t>4,5</w:t>
      </w:r>
    </w:p>
    <w:p w:rsidR="00DA0AD0" w:rsidRDefault="00DA0AD0" w:rsidP="00DA0AD0">
      <w:pPr>
        <w:rPr>
          <w:rFonts w:ascii="Tahoma" w:hAnsi="Tahoma" w:cs="Tahoma"/>
          <w:color w:val="0070C0"/>
          <w:sz w:val="20"/>
          <w:szCs w:val="20"/>
        </w:rPr>
      </w:pPr>
    </w:p>
    <w:p w:rsidR="00DA0AD0" w:rsidRDefault="000F19F2" w:rsidP="00DA0AD0">
      <w:pPr>
        <w:rPr>
          <w:rFonts w:ascii="Tahoma" w:hAnsi="Tahoma" w:cs="Tahoma"/>
          <w:color w:val="0070C0"/>
          <w:sz w:val="20"/>
          <w:szCs w:val="20"/>
        </w:rPr>
      </w:pPr>
      <w:r w:rsidRPr="000F19F2">
        <w:rPr>
          <w:rFonts w:ascii="Times New Roman" w:hAnsi="Times New Roman" w:cs="Times New Roman"/>
          <w:b/>
          <w:color w:val="FF0000"/>
          <w:sz w:val="28"/>
          <w:szCs w:val="28"/>
          <w:u w:val="single"/>
        </w:rPr>
        <w:t>Tablo</w:t>
      </w:r>
      <w:r w:rsidR="00AA5412">
        <w:rPr>
          <w:rFonts w:ascii="Times New Roman" w:hAnsi="Times New Roman" w:cs="Times New Roman"/>
          <w:b/>
          <w:color w:val="FF0000"/>
          <w:sz w:val="28"/>
          <w:szCs w:val="28"/>
          <w:u w:val="single"/>
        </w:rPr>
        <w:t xml:space="preserve"> 1</w:t>
      </w:r>
      <w:r w:rsidRPr="000F19F2">
        <w:rPr>
          <w:rFonts w:ascii="Times New Roman" w:hAnsi="Times New Roman" w:cs="Times New Roman"/>
          <w:b/>
          <w:color w:val="FF0000"/>
          <w:sz w:val="28"/>
          <w:szCs w:val="28"/>
          <w:u w:val="single"/>
        </w:rPr>
        <w:t>:</w:t>
      </w:r>
      <w:r w:rsidRPr="000F19F2">
        <w:rPr>
          <w:rFonts w:ascii="Tahoma" w:hAnsi="Tahoma" w:cs="Tahoma"/>
          <w:color w:val="FF0000"/>
          <w:sz w:val="20"/>
          <w:szCs w:val="20"/>
        </w:rPr>
        <w:t xml:space="preserve"> </w:t>
      </w:r>
      <w:r w:rsidRPr="00905594">
        <w:rPr>
          <w:rFonts w:ascii="Times New Roman" w:hAnsi="Times New Roman" w:cs="Times New Roman"/>
          <w:b/>
          <w:sz w:val="20"/>
          <w:szCs w:val="20"/>
        </w:rPr>
        <w:t>ACovKVS spektrumu.</w:t>
      </w:r>
    </w:p>
    <w:p w:rsidR="00DA0AD0" w:rsidRDefault="00A91AFA" w:rsidP="00DA0AD0">
      <w:pPr>
        <w:rPr>
          <w:rFonts w:ascii="Tahoma" w:hAnsi="Tahoma" w:cs="Tahoma"/>
          <w:color w:val="0070C0"/>
          <w:sz w:val="40"/>
          <w:szCs w:val="40"/>
        </w:rPr>
      </w:pPr>
      <w:r w:rsidRPr="00A91AFA">
        <w:rPr>
          <w:rFonts w:ascii="Tahoma" w:hAnsi="Tahoma" w:cs="Tahoma"/>
          <w:noProof/>
          <w:color w:val="0070C0"/>
          <w:sz w:val="40"/>
          <w:szCs w:val="40"/>
          <w:lang w:eastAsia="tr-TR"/>
        </w:rPr>
        <w:drawing>
          <wp:inline distT="0" distB="0" distL="0" distR="0" wp14:anchorId="29D9D579" wp14:editId="7772648F">
            <wp:extent cx="5760720" cy="323977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39770"/>
                    </a:xfrm>
                    <a:prstGeom prst="rect">
                      <a:avLst/>
                    </a:prstGeom>
                  </pic:spPr>
                </pic:pic>
              </a:graphicData>
            </a:graphic>
          </wp:inline>
        </w:drawing>
      </w:r>
    </w:p>
    <w:p w:rsidR="00A91AFA" w:rsidRPr="00905594" w:rsidRDefault="00A91AFA" w:rsidP="00DA0AD0">
      <w:pPr>
        <w:rPr>
          <w:rFonts w:ascii="Times New Roman" w:hAnsi="Times New Roman" w:cs="Times New Roman"/>
          <w:sz w:val="20"/>
          <w:szCs w:val="20"/>
        </w:rPr>
      </w:pPr>
      <w:r w:rsidRPr="00A91AFA">
        <w:rPr>
          <w:rFonts w:ascii="Times New Roman" w:hAnsi="Times New Roman" w:cs="Times New Roman"/>
          <w:b/>
          <w:color w:val="FF0000"/>
          <w:sz w:val="28"/>
          <w:szCs w:val="28"/>
        </w:rPr>
        <w:t>*</w:t>
      </w:r>
      <w:r w:rsidRPr="00905594">
        <w:rPr>
          <w:rFonts w:ascii="Times New Roman" w:hAnsi="Times New Roman" w:cs="Times New Roman"/>
          <w:sz w:val="20"/>
          <w:szCs w:val="20"/>
        </w:rPr>
        <w:t>Obstrüktif, nonobstrüktif veya koroner arter hastalığı olmadığı bildirildi.</w:t>
      </w:r>
    </w:p>
    <w:p w:rsidR="00A91AFA" w:rsidRDefault="00A91AFA" w:rsidP="00DA0AD0">
      <w:pPr>
        <w:rPr>
          <w:rFonts w:ascii="Times New Roman" w:hAnsi="Times New Roman" w:cs="Times New Roman"/>
          <w:color w:val="0070C0"/>
          <w:sz w:val="20"/>
          <w:szCs w:val="20"/>
        </w:rPr>
      </w:pPr>
      <w:r w:rsidRPr="00A91AFA">
        <w:rPr>
          <w:rFonts w:ascii="Times New Roman" w:hAnsi="Times New Roman" w:cs="Times New Roman"/>
          <w:b/>
          <w:color w:val="FF0000"/>
          <w:sz w:val="28"/>
          <w:szCs w:val="28"/>
        </w:rPr>
        <w:t>†</w:t>
      </w:r>
      <w:r w:rsidRPr="00905594">
        <w:rPr>
          <w:rFonts w:ascii="Times New Roman" w:hAnsi="Times New Roman" w:cs="Times New Roman"/>
          <w:sz w:val="20"/>
          <w:szCs w:val="20"/>
        </w:rPr>
        <w:t>ACovCS başlangıcından önce anormal bir troponinin gerekli olup olmadığı belirsizdir.</w:t>
      </w:r>
      <w:r w:rsidRPr="00905594">
        <w:t xml:space="preserve"> </w:t>
      </w:r>
      <w:r w:rsidRPr="00905594">
        <w:rPr>
          <w:rFonts w:ascii="Times New Roman" w:hAnsi="Times New Roman" w:cs="Times New Roman"/>
          <w:sz w:val="20"/>
          <w:szCs w:val="20"/>
        </w:rPr>
        <w:t>Ayrıca hastalarda epikardiyal koroner arter hastalığı olmadığı veya obstrüktif olmadığı bildirilmektedir.</w:t>
      </w:r>
    </w:p>
    <w:p w:rsidR="00A91AFA" w:rsidRDefault="00A91AFA" w:rsidP="00DA0AD0">
      <w:pPr>
        <w:rPr>
          <w:rFonts w:ascii="Times New Roman" w:hAnsi="Times New Roman" w:cs="Times New Roman"/>
          <w:color w:val="0070C0"/>
          <w:sz w:val="20"/>
          <w:szCs w:val="20"/>
        </w:rPr>
      </w:pPr>
      <w:r w:rsidRPr="00A91AFA">
        <w:rPr>
          <w:rFonts w:ascii="Times New Roman" w:hAnsi="Times New Roman" w:cs="Times New Roman"/>
          <w:b/>
          <w:color w:val="FF0000"/>
          <w:sz w:val="24"/>
          <w:szCs w:val="24"/>
        </w:rPr>
        <w:t>‡</w:t>
      </w:r>
      <w:r w:rsidRPr="00905594">
        <w:rPr>
          <w:rFonts w:ascii="Times New Roman" w:hAnsi="Times New Roman" w:cs="Times New Roman"/>
          <w:sz w:val="20"/>
          <w:szCs w:val="20"/>
        </w:rPr>
        <w:t xml:space="preserve">COVID-19 hakkındaki eksik anlayışımızla bu </w:t>
      </w:r>
      <w:proofErr w:type="gramStart"/>
      <w:r w:rsidRPr="00905594">
        <w:rPr>
          <w:rFonts w:ascii="Times New Roman" w:hAnsi="Times New Roman" w:cs="Times New Roman"/>
          <w:sz w:val="20"/>
          <w:szCs w:val="20"/>
        </w:rPr>
        <w:t>komplikasyonlar</w:t>
      </w:r>
      <w:proofErr w:type="gramEnd"/>
      <w:r w:rsidRPr="00905594">
        <w:rPr>
          <w:rFonts w:ascii="Times New Roman" w:hAnsi="Times New Roman" w:cs="Times New Roman"/>
          <w:sz w:val="20"/>
          <w:szCs w:val="20"/>
        </w:rPr>
        <w:t xml:space="preserve"> beklenebilir olsa da, bildiğimiz kadarıyla, kalp bloğu veya kardiyak mikrovasküler trombüs raporları bugüne kadar yayınlanmamıştır.</w:t>
      </w:r>
    </w:p>
    <w:p w:rsidR="00A91AFA" w:rsidRPr="00A91AFA" w:rsidRDefault="00A91AFA" w:rsidP="00DA0AD0">
      <w:pPr>
        <w:rPr>
          <w:rFonts w:ascii="Times New Roman" w:hAnsi="Times New Roman" w:cs="Times New Roman"/>
          <w:color w:val="0070C0"/>
          <w:sz w:val="20"/>
          <w:szCs w:val="20"/>
        </w:rPr>
      </w:pPr>
      <w:r w:rsidRPr="00A91AFA">
        <w:rPr>
          <w:rFonts w:ascii="Times New Roman" w:hAnsi="Times New Roman" w:cs="Times New Roman"/>
          <w:b/>
          <w:color w:val="FF0000"/>
          <w:sz w:val="24"/>
          <w:szCs w:val="24"/>
        </w:rPr>
        <w:t>§</w:t>
      </w:r>
      <w:r w:rsidRPr="00905594">
        <w:rPr>
          <w:rFonts w:ascii="Times New Roman" w:hAnsi="Times New Roman" w:cs="Times New Roman"/>
          <w:sz w:val="20"/>
          <w:szCs w:val="20"/>
        </w:rPr>
        <w:t>Korunmuş LVEF ile kalp yetmezliğinin bu spektrumun bir parçası olup olmadığı şu anda bilinmemektedir.</w:t>
      </w:r>
    </w:p>
    <w:p w:rsidR="00DA0AD0" w:rsidRPr="00DA0AD0" w:rsidRDefault="00DA0AD0" w:rsidP="00A91AFA">
      <w:pPr>
        <w:pBdr>
          <w:bottom w:val="single" w:sz="4" w:space="1" w:color="auto"/>
        </w:pBdr>
        <w:rPr>
          <w:rFonts w:ascii="Tahoma" w:hAnsi="Tahoma" w:cs="Tahoma"/>
          <w:color w:val="0070C0"/>
          <w:sz w:val="20"/>
          <w:szCs w:val="20"/>
        </w:rPr>
      </w:pPr>
    </w:p>
    <w:p w:rsidR="00AA5412" w:rsidRDefault="00AA5412" w:rsidP="0070726D">
      <w:pPr>
        <w:autoSpaceDE w:val="0"/>
        <w:autoSpaceDN w:val="0"/>
        <w:adjustRightInd w:val="0"/>
        <w:spacing w:after="0" w:line="240" w:lineRule="auto"/>
        <w:rPr>
          <w:rFonts w:ascii="Times New Roman" w:hAnsi="Times New Roman" w:cs="Times New Roman"/>
          <w:b/>
          <w:bCs/>
          <w:color w:val="FF0000"/>
          <w:sz w:val="28"/>
          <w:szCs w:val="28"/>
        </w:rPr>
      </w:pPr>
    </w:p>
    <w:p w:rsidR="00AA5412" w:rsidRPr="00AA5412" w:rsidRDefault="00AA5412" w:rsidP="00AA5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color w:val="FF0000"/>
          <w:sz w:val="36"/>
          <w:szCs w:val="36"/>
        </w:rPr>
      </w:pPr>
      <w:r w:rsidRPr="00AA5412">
        <w:rPr>
          <w:rFonts w:ascii="Times New Roman" w:hAnsi="Times New Roman" w:cs="Times New Roman"/>
          <w:b/>
          <w:bCs/>
          <w:noProof/>
          <w:color w:val="FF0000"/>
          <w:sz w:val="36"/>
          <w:szCs w:val="36"/>
          <w:lang w:eastAsia="tr-TR"/>
        </w:rPr>
        <w:lastRenderedPageBreak/>
        <w:drawing>
          <wp:inline distT="0" distB="0" distL="0" distR="0" wp14:anchorId="64471A21" wp14:editId="781A6A32">
            <wp:extent cx="5760720" cy="3697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8143" cy="3702120"/>
                    </a:xfrm>
                    <a:prstGeom prst="rect">
                      <a:avLst/>
                    </a:prstGeom>
                  </pic:spPr>
                </pic:pic>
              </a:graphicData>
            </a:graphic>
          </wp:inline>
        </w:drawing>
      </w:r>
    </w:p>
    <w:p w:rsidR="00240A61" w:rsidRPr="00905594" w:rsidRDefault="00240A61" w:rsidP="0070726D">
      <w:pPr>
        <w:autoSpaceDE w:val="0"/>
        <w:autoSpaceDN w:val="0"/>
        <w:adjustRightInd w:val="0"/>
        <w:spacing w:after="0" w:line="240" w:lineRule="auto"/>
        <w:rPr>
          <w:rFonts w:ascii="Times New Roman" w:hAnsi="Times New Roman" w:cs="Times New Roman"/>
          <w:bCs/>
          <w:sz w:val="20"/>
          <w:szCs w:val="20"/>
        </w:rPr>
      </w:pPr>
      <w:r w:rsidRPr="00240A61">
        <w:rPr>
          <w:rFonts w:ascii="Times New Roman" w:hAnsi="Times New Roman" w:cs="Times New Roman"/>
          <w:b/>
          <w:bCs/>
          <w:color w:val="FF0000"/>
          <w:sz w:val="28"/>
          <w:szCs w:val="28"/>
        </w:rPr>
        <w:t>Figür 1.</w:t>
      </w:r>
      <w:r w:rsidRPr="00240A61">
        <w:t xml:space="preserve"> </w:t>
      </w:r>
      <w:r w:rsidRPr="00905594">
        <w:rPr>
          <w:rFonts w:ascii="Times New Roman" w:hAnsi="Times New Roman" w:cs="Times New Roman"/>
          <w:b/>
          <w:bCs/>
          <w:sz w:val="20"/>
          <w:szCs w:val="20"/>
        </w:rPr>
        <w:t>Akut koronavirüs hastalığı 2019 (COVID-19) kardiyovasküler sendromun (ACovCS) spektrumu.</w:t>
      </w:r>
      <w:r w:rsidRPr="00905594">
        <w:t xml:space="preserve"> </w:t>
      </w:r>
      <w:r w:rsidRPr="00905594">
        <w:rPr>
          <w:rFonts w:ascii="Times New Roman" w:hAnsi="Times New Roman" w:cs="Times New Roman"/>
          <w:bCs/>
          <w:sz w:val="20"/>
          <w:szCs w:val="20"/>
        </w:rPr>
        <w:t>ACovCS spektrumu, COVID-19 ile başvuran hastalar için tanımlanan çeşitli kardiyovasküler sendromları kapsar.</w:t>
      </w:r>
      <w:r w:rsidRPr="00905594">
        <w:t xml:space="preserve"> </w:t>
      </w:r>
      <w:r w:rsidRPr="00905594">
        <w:rPr>
          <w:rFonts w:ascii="Times New Roman" w:hAnsi="Times New Roman" w:cs="Times New Roman"/>
          <w:bCs/>
          <w:sz w:val="20"/>
          <w:szCs w:val="20"/>
        </w:rPr>
        <w:t>COVID-19'lu hastalarda perikardiyal efüzyon ve kardiyak tamponad raporları yayınlanmıştır.</w:t>
      </w:r>
      <w:r w:rsidRPr="00905594">
        <w:t xml:space="preserve"> </w:t>
      </w:r>
      <w:r w:rsidRPr="00905594">
        <w:rPr>
          <w:rFonts w:ascii="Times New Roman" w:hAnsi="Times New Roman" w:cs="Times New Roman"/>
          <w:bCs/>
          <w:sz w:val="20"/>
          <w:szCs w:val="20"/>
        </w:rPr>
        <w:t>Klinik görüntüler önerilen ACov</w:t>
      </w:r>
      <w:r w:rsidR="00BA5E1C" w:rsidRPr="00905594">
        <w:rPr>
          <w:rFonts w:ascii="Times New Roman" w:hAnsi="Times New Roman" w:cs="Times New Roman"/>
          <w:bCs/>
          <w:sz w:val="20"/>
          <w:szCs w:val="20"/>
        </w:rPr>
        <w:t>KV</w:t>
      </w:r>
      <w:r w:rsidRPr="00905594">
        <w:rPr>
          <w:rFonts w:ascii="Times New Roman" w:hAnsi="Times New Roman" w:cs="Times New Roman"/>
          <w:bCs/>
          <w:sz w:val="20"/>
          <w:szCs w:val="20"/>
        </w:rPr>
        <w:t>S hastalık spektrumunu temsil eder ve hepsi olmasa da birkaçı ACovCS hastalarına aittir</w:t>
      </w:r>
      <w:r w:rsidRPr="00240A61">
        <w:rPr>
          <w:rFonts w:ascii="Times New Roman" w:hAnsi="Times New Roman" w:cs="Times New Roman"/>
          <w:bCs/>
          <w:color w:val="0070C0"/>
          <w:sz w:val="20"/>
          <w:szCs w:val="20"/>
        </w:rPr>
        <w:t>.</w:t>
      </w:r>
      <w:r w:rsidR="00BA5E1C">
        <w:rPr>
          <w:rFonts w:ascii="Times New Roman" w:hAnsi="Times New Roman" w:cs="Times New Roman"/>
          <w:bCs/>
          <w:color w:val="0070C0"/>
          <w:sz w:val="20"/>
          <w:szCs w:val="20"/>
        </w:rPr>
        <w:t xml:space="preserve"> </w:t>
      </w:r>
      <w:r w:rsidR="00BA5E1C" w:rsidRPr="00905594">
        <w:rPr>
          <w:rFonts w:ascii="Times New Roman" w:hAnsi="Times New Roman" w:cs="Times New Roman"/>
          <w:bCs/>
          <w:sz w:val="20"/>
          <w:szCs w:val="20"/>
        </w:rPr>
        <w:t xml:space="preserve">ACovKVS'nin başlangıcından önce anormal bir troponinin gerekli olup olmadığı belirsizdir ve hastaların epikardiyal KAH'si olmadığı veya obstrüktif olmadığı </w:t>
      </w:r>
      <w:proofErr w:type="gramStart"/>
      <w:r w:rsidR="00BA5E1C" w:rsidRPr="00905594">
        <w:rPr>
          <w:rFonts w:ascii="Times New Roman" w:hAnsi="Times New Roman" w:cs="Times New Roman"/>
          <w:bCs/>
          <w:sz w:val="20"/>
          <w:szCs w:val="20"/>
        </w:rPr>
        <w:t>bildirilmektedir.</w:t>
      </w:r>
      <w:r w:rsidR="00BA5E1C" w:rsidRPr="00BA5E1C">
        <w:rPr>
          <w:rFonts w:ascii="Times New Roman" w:hAnsi="Times New Roman" w:cs="Times New Roman"/>
          <w:b/>
          <w:bCs/>
          <w:color w:val="FF0000"/>
          <w:sz w:val="24"/>
          <w:szCs w:val="24"/>
        </w:rPr>
        <w:t>c</w:t>
      </w:r>
      <w:proofErr w:type="gramEnd"/>
      <w:r w:rsidR="00BA5E1C" w:rsidRPr="00BA5E1C">
        <w:t xml:space="preserve"> </w:t>
      </w:r>
      <w:r w:rsidR="00BA5E1C" w:rsidRPr="00905594">
        <w:rPr>
          <w:rFonts w:ascii="Times New Roman" w:hAnsi="Times New Roman" w:cs="Times New Roman"/>
          <w:bCs/>
          <w:sz w:val="20"/>
          <w:szCs w:val="20"/>
        </w:rPr>
        <w:t>Obstrüktif KAH ve COVID-19 olmayan hastalarda akut miyokard hasarının nedeni ve prevalansı hakkında önemli belirsizlik devam etmektedir.</w:t>
      </w:r>
      <w:r w:rsidR="00BA5E1C" w:rsidRPr="00905594">
        <w:t xml:space="preserve"> </w:t>
      </w:r>
      <w:r w:rsidR="00BA5E1C" w:rsidRPr="00905594">
        <w:rPr>
          <w:rFonts w:ascii="Times New Roman" w:hAnsi="Times New Roman" w:cs="Times New Roman"/>
          <w:bCs/>
          <w:sz w:val="20"/>
          <w:szCs w:val="20"/>
        </w:rPr>
        <w:t>Miyokardit, sitokin fırtınası ve stres kardiyomiyopatisi önde gelen hususlar olsa da, ek potansiyel nedenler arasında hipoksemi ve küçük damar trombozundan kaynaklanan mikrovasküler disfonksiyon yer alır.</w:t>
      </w:r>
    </w:p>
    <w:p w:rsidR="00BA5E1C" w:rsidRPr="00BA5E1C" w:rsidRDefault="00BA5E1C" w:rsidP="00BA5E1C">
      <w:pPr>
        <w:pBdr>
          <w:bottom w:val="single" w:sz="4" w:space="1" w:color="auto"/>
        </w:pBdr>
        <w:autoSpaceDE w:val="0"/>
        <w:autoSpaceDN w:val="0"/>
        <w:adjustRightInd w:val="0"/>
        <w:spacing w:after="0" w:line="240" w:lineRule="auto"/>
        <w:rPr>
          <w:rFonts w:ascii="Times New Roman" w:hAnsi="Times New Roman" w:cs="Times New Roman"/>
          <w:bCs/>
          <w:color w:val="0070C0"/>
          <w:sz w:val="20"/>
          <w:szCs w:val="20"/>
        </w:rPr>
      </w:pPr>
      <w:r w:rsidRPr="00905594">
        <w:rPr>
          <w:rFonts w:ascii="Times New Roman" w:hAnsi="Times New Roman" w:cs="Times New Roman"/>
          <w:bCs/>
          <w:sz w:val="20"/>
          <w:szCs w:val="20"/>
        </w:rPr>
        <w:t xml:space="preserve">NSTEMI, ST </w:t>
      </w:r>
      <w:r w:rsidR="006B3DA4">
        <w:rPr>
          <w:rFonts w:ascii="Times New Roman" w:hAnsi="Times New Roman" w:cs="Times New Roman"/>
          <w:bCs/>
          <w:sz w:val="20"/>
          <w:szCs w:val="20"/>
        </w:rPr>
        <w:t>elevasyon</w:t>
      </w:r>
      <w:r w:rsidRPr="00905594">
        <w:rPr>
          <w:rFonts w:ascii="Times New Roman" w:hAnsi="Times New Roman" w:cs="Times New Roman"/>
          <w:bCs/>
          <w:sz w:val="20"/>
          <w:szCs w:val="20"/>
        </w:rPr>
        <w:t xml:space="preserve"> olmayan miyokardiyal </w:t>
      </w:r>
      <w:proofErr w:type="gramStart"/>
      <w:r w:rsidRPr="00905594">
        <w:rPr>
          <w:rFonts w:ascii="Times New Roman" w:hAnsi="Times New Roman" w:cs="Times New Roman"/>
          <w:bCs/>
          <w:sz w:val="20"/>
          <w:szCs w:val="20"/>
        </w:rPr>
        <w:t>enfarktüs;</w:t>
      </w:r>
      <w:proofErr w:type="gramEnd"/>
      <w:r w:rsidRPr="00905594">
        <w:rPr>
          <w:rFonts w:ascii="Times New Roman" w:hAnsi="Times New Roman" w:cs="Times New Roman"/>
          <w:bCs/>
          <w:sz w:val="20"/>
          <w:szCs w:val="20"/>
        </w:rPr>
        <w:t xml:space="preserve"> ve STEMI, ST elevasyonlu miyokard enfarktüsü gösterir.</w:t>
      </w:r>
    </w:p>
    <w:p w:rsidR="00240A61" w:rsidRDefault="00240A61" w:rsidP="00240A61">
      <w:pPr>
        <w:autoSpaceDE w:val="0"/>
        <w:autoSpaceDN w:val="0"/>
        <w:adjustRightInd w:val="0"/>
        <w:spacing w:after="0" w:line="240" w:lineRule="auto"/>
        <w:rPr>
          <w:rFonts w:ascii="FrutigerLTStd-Bold" w:hAnsi="FrutigerLTStd-Bold" w:cs="FrutigerLTStd-Bold"/>
          <w:b/>
          <w:bCs/>
          <w:color w:val="DA0000"/>
          <w:sz w:val="14"/>
          <w:szCs w:val="14"/>
        </w:rPr>
      </w:pPr>
    </w:p>
    <w:p w:rsidR="0070726D" w:rsidRPr="009338C8" w:rsidRDefault="0070726D"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DA0AD0" w:rsidRPr="00C515C9" w:rsidRDefault="00DA0AD0" w:rsidP="003143EE">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3143EE">
        <w:rPr>
          <w:rFonts w:ascii="Tahoma" w:hAnsi="Tahoma" w:cs="Tahoma"/>
          <w:sz w:val="20"/>
          <w:szCs w:val="20"/>
        </w:rPr>
        <w:t>ACov</w:t>
      </w:r>
      <w:r w:rsidR="000D79A3" w:rsidRPr="003143EE">
        <w:rPr>
          <w:rFonts w:ascii="Tahoma" w:hAnsi="Tahoma" w:cs="Tahoma"/>
          <w:sz w:val="20"/>
          <w:szCs w:val="20"/>
        </w:rPr>
        <w:t>KVS</w:t>
      </w:r>
      <w:r w:rsidRPr="003143EE">
        <w:rPr>
          <w:rFonts w:ascii="Tahoma" w:hAnsi="Tahoma" w:cs="Tahoma"/>
          <w:sz w:val="20"/>
          <w:szCs w:val="20"/>
        </w:rPr>
        <w:t xml:space="preserve">'ye akut koroner sendrom, artmış (karşılanamayan) miyokardiyal talep iskemisi, mikrovasküler iskemik hasar, sitokin düzensizliği ile ilgili </w:t>
      </w:r>
      <w:r w:rsidR="004651DD" w:rsidRPr="003143EE">
        <w:rPr>
          <w:rFonts w:ascii="Tahoma" w:hAnsi="Tahoma" w:cs="Tahoma"/>
          <w:sz w:val="20"/>
          <w:szCs w:val="20"/>
        </w:rPr>
        <w:t>hasarlanma</w:t>
      </w:r>
      <w:r w:rsidRPr="003143EE">
        <w:rPr>
          <w:rFonts w:ascii="Tahoma" w:hAnsi="Tahoma" w:cs="Tahoma"/>
          <w:sz w:val="20"/>
          <w:szCs w:val="20"/>
        </w:rPr>
        <w:t xml:space="preserve"> veya miyokardit neden olabilir.</w:t>
      </w:r>
      <w:r w:rsidRPr="00D33BFD">
        <w:rPr>
          <w:rFonts w:ascii="Tahoma" w:hAnsi="Tahoma" w:cs="Tahoma"/>
          <w:b/>
          <w:color w:val="FF0000"/>
          <w:sz w:val="20"/>
          <w:szCs w:val="20"/>
          <w:vertAlign w:val="superscript"/>
        </w:rPr>
        <w:t>6,7</w:t>
      </w:r>
      <w:r w:rsidR="003143EE">
        <w:rPr>
          <w:rFonts w:ascii="Tahoma" w:hAnsi="Tahoma" w:cs="Tahoma"/>
          <w:b/>
          <w:color w:val="FF0000"/>
          <w:sz w:val="20"/>
          <w:szCs w:val="20"/>
          <w:vertAlign w:val="superscript"/>
        </w:rPr>
        <w:t xml:space="preserve"> </w:t>
      </w:r>
      <w:r w:rsidR="003143EE">
        <w:rPr>
          <w:rFonts w:ascii="Tahoma" w:hAnsi="Tahoma" w:cs="Tahoma"/>
          <w:color w:val="0070C0"/>
          <w:sz w:val="20"/>
          <w:szCs w:val="20"/>
        </w:rPr>
        <w:t xml:space="preserve">  </w:t>
      </w:r>
      <w:r w:rsidR="00D33BFD" w:rsidRPr="003143EE">
        <w:rPr>
          <w:rFonts w:ascii="Tahoma" w:hAnsi="Tahoma" w:cs="Tahoma"/>
          <w:sz w:val="20"/>
          <w:szCs w:val="20"/>
        </w:rPr>
        <w:t>Bu makale</w:t>
      </w:r>
      <w:r w:rsidR="003143EE" w:rsidRPr="003143EE">
        <w:rPr>
          <w:rFonts w:ascii="Tahoma" w:hAnsi="Tahoma" w:cs="Tahoma"/>
          <w:sz w:val="20"/>
          <w:szCs w:val="20"/>
        </w:rPr>
        <w:t>de</w:t>
      </w:r>
      <w:r w:rsidR="00D33BFD" w:rsidRPr="003143EE">
        <w:rPr>
          <w:rFonts w:ascii="Tahoma" w:hAnsi="Tahoma" w:cs="Tahoma"/>
          <w:sz w:val="20"/>
          <w:szCs w:val="20"/>
        </w:rPr>
        <w:t xml:space="preserve"> ACov</w:t>
      </w:r>
      <w:r w:rsidR="003143EE" w:rsidRPr="003143EE">
        <w:rPr>
          <w:rFonts w:ascii="Tahoma" w:hAnsi="Tahoma" w:cs="Tahoma"/>
          <w:sz w:val="20"/>
          <w:szCs w:val="20"/>
        </w:rPr>
        <w:t>KV</w:t>
      </w:r>
      <w:r w:rsidR="00D33BFD" w:rsidRPr="003143EE">
        <w:rPr>
          <w:rFonts w:ascii="Tahoma" w:hAnsi="Tahoma" w:cs="Tahoma"/>
          <w:sz w:val="20"/>
          <w:szCs w:val="20"/>
        </w:rPr>
        <w:t>S epidemiyolojisi, patogenezi, tanı ve tedavisi ile ilgili mevcut verileri gözden</w:t>
      </w:r>
      <w:r w:rsidR="003143EE" w:rsidRPr="003143EE">
        <w:rPr>
          <w:rFonts w:ascii="Tahoma" w:hAnsi="Tahoma" w:cs="Tahoma"/>
          <w:sz w:val="20"/>
          <w:szCs w:val="20"/>
        </w:rPr>
        <w:t xml:space="preserve"> geçirmesi</w:t>
      </w:r>
      <w:r w:rsidR="00D33BFD" w:rsidRPr="003143EE">
        <w:rPr>
          <w:rFonts w:ascii="Tahoma" w:hAnsi="Tahoma" w:cs="Tahoma"/>
          <w:sz w:val="20"/>
          <w:szCs w:val="20"/>
        </w:rPr>
        <w:t xml:space="preserve"> amaçla</w:t>
      </w:r>
      <w:r w:rsidR="003143EE" w:rsidRPr="003143EE">
        <w:rPr>
          <w:rFonts w:ascii="Tahoma" w:hAnsi="Tahoma" w:cs="Tahoma"/>
          <w:sz w:val="20"/>
          <w:szCs w:val="20"/>
        </w:rPr>
        <w:t>n</w:t>
      </w:r>
      <w:r w:rsidR="00D33BFD" w:rsidRPr="003143EE">
        <w:rPr>
          <w:rFonts w:ascii="Tahoma" w:hAnsi="Tahoma" w:cs="Tahoma"/>
          <w:sz w:val="20"/>
          <w:szCs w:val="20"/>
        </w:rPr>
        <w:t>dı.</w:t>
      </w:r>
    </w:p>
    <w:p w:rsidR="00C515C9" w:rsidRDefault="00C515C9" w:rsidP="00C515C9">
      <w:pPr>
        <w:autoSpaceDE w:val="0"/>
        <w:autoSpaceDN w:val="0"/>
        <w:adjustRightInd w:val="0"/>
        <w:spacing w:after="0" w:line="240" w:lineRule="auto"/>
        <w:rPr>
          <w:rFonts w:ascii="Tahoma" w:hAnsi="Tahoma" w:cs="Tahoma"/>
          <w:color w:val="0070C0"/>
          <w:sz w:val="20"/>
          <w:szCs w:val="20"/>
        </w:rPr>
      </w:pPr>
    </w:p>
    <w:p w:rsidR="0070726D" w:rsidRDefault="0070726D" w:rsidP="0070726D">
      <w:pPr>
        <w:rPr>
          <w:rFonts w:ascii="FrutigerLTStd-Light" w:hAnsi="FrutigerLTStd-Light" w:cs="FrutigerLTStd-Light"/>
          <w:sz w:val="20"/>
          <w:szCs w:val="20"/>
        </w:rPr>
      </w:pPr>
    </w:p>
    <w:p w:rsidR="003F4790" w:rsidRDefault="003F4790" w:rsidP="0070726D">
      <w:pPr>
        <w:autoSpaceDE w:val="0"/>
        <w:autoSpaceDN w:val="0"/>
        <w:adjustRightInd w:val="0"/>
        <w:spacing w:after="0" w:line="240" w:lineRule="auto"/>
        <w:rPr>
          <w:rFonts w:ascii="FrutigerLTStd-Bold" w:hAnsi="FrutigerLTStd-Bold" w:cs="FrutigerLTStd-Bold"/>
          <w:b/>
          <w:bCs/>
          <w:color w:val="DA0000"/>
          <w:sz w:val="26"/>
          <w:szCs w:val="26"/>
        </w:rPr>
      </w:pPr>
    </w:p>
    <w:p w:rsidR="003F4790" w:rsidRPr="00905594" w:rsidRDefault="003F4790" w:rsidP="0070726D">
      <w:pPr>
        <w:autoSpaceDE w:val="0"/>
        <w:autoSpaceDN w:val="0"/>
        <w:adjustRightInd w:val="0"/>
        <w:spacing w:after="0" w:line="240" w:lineRule="auto"/>
        <w:rPr>
          <w:rFonts w:ascii="Times New Roman" w:hAnsi="Times New Roman" w:cs="Times New Roman"/>
          <w:b/>
          <w:bCs/>
          <w:sz w:val="32"/>
          <w:szCs w:val="32"/>
        </w:rPr>
      </w:pPr>
      <w:r w:rsidRPr="00905594">
        <w:rPr>
          <w:rFonts w:ascii="Times New Roman" w:hAnsi="Times New Roman" w:cs="Times New Roman"/>
          <w:b/>
          <w:bCs/>
          <w:sz w:val="32"/>
          <w:szCs w:val="32"/>
        </w:rPr>
        <w:t xml:space="preserve">COVID-19'LU </w:t>
      </w:r>
      <w:r w:rsidR="00B14885" w:rsidRPr="00905594">
        <w:rPr>
          <w:rFonts w:ascii="Times New Roman" w:hAnsi="Times New Roman" w:cs="Times New Roman"/>
          <w:b/>
          <w:bCs/>
          <w:sz w:val="32"/>
          <w:szCs w:val="32"/>
        </w:rPr>
        <w:t>HASTALARDA MYOKARDİYAL HASAR</w:t>
      </w:r>
    </w:p>
    <w:p w:rsidR="003F4790" w:rsidRPr="00905594" w:rsidRDefault="003F4790" w:rsidP="0070726D">
      <w:pPr>
        <w:autoSpaceDE w:val="0"/>
        <w:autoSpaceDN w:val="0"/>
        <w:adjustRightInd w:val="0"/>
        <w:spacing w:after="0" w:line="240" w:lineRule="auto"/>
        <w:rPr>
          <w:rFonts w:ascii="FrutigerLTStd-Bold" w:hAnsi="FrutigerLTStd-Bold" w:cs="FrutigerLTStd-Bold"/>
          <w:b/>
          <w:bCs/>
          <w:sz w:val="26"/>
          <w:szCs w:val="26"/>
        </w:rPr>
      </w:pPr>
    </w:p>
    <w:p w:rsidR="003F4790" w:rsidRDefault="003F4790"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0E52A1" w:rsidRDefault="003F4790" w:rsidP="00190563">
      <w:pPr>
        <w:autoSpaceDE w:val="0"/>
        <w:autoSpaceDN w:val="0"/>
        <w:adjustRightInd w:val="0"/>
        <w:spacing w:after="0" w:line="240" w:lineRule="auto"/>
      </w:pPr>
      <w:r w:rsidRPr="000E52A1">
        <w:rPr>
          <w:rFonts w:ascii="Tahoma" w:hAnsi="Tahoma" w:cs="Tahoma"/>
          <w:sz w:val="20"/>
          <w:szCs w:val="20"/>
        </w:rPr>
        <w:t>Viral bir hastalık sırasında akut miyokardiyal hasar, spesifik biyomarkerlerdeki artışlardan, karakteristik EKG değişikliklerinden veya</w:t>
      </w:r>
      <w:r w:rsidR="000B1345" w:rsidRPr="000E52A1">
        <w:t xml:space="preserve"> </w:t>
      </w:r>
      <w:r w:rsidR="000B1345" w:rsidRPr="000E52A1">
        <w:rPr>
          <w:rFonts w:ascii="Tahoma" w:hAnsi="Tahoma" w:cs="Tahoma"/>
          <w:sz w:val="20"/>
          <w:szCs w:val="20"/>
        </w:rPr>
        <w:t>yeni görüntülenen</w:t>
      </w:r>
      <w:r w:rsidRPr="000E52A1">
        <w:rPr>
          <w:rFonts w:ascii="Tahoma" w:hAnsi="Tahoma" w:cs="Tahoma"/>
          <w:sz w:val="20"/>
          <w:szCs w:val="20"/>
        </w:rPr>
        <w:t xml:space="preserve"> bozulmuş kardiyak fonksiyon</w:t>
      </w:r>
      <w:r w:rsidR="000E52A1">
        <w:rPr>
          <w:rFonts w:ascii="Tahoma" w:hAnsi="Tahoma" w:cs="Tahoma"/>
          <w:sz w:val="20"/>
          <w:szCs w:val="20"/>
        </w:rPr>
        <w:t>un özelliklerinden teşhis edilebilir</w:t>
      </w:r>
      <w:r w:rsidRPr="000E52A1">
        <w:rPr>
          <w:rFonts w:ascii="Tahoma" w:hAnsi="Tahoma" w:cs="Tahoma"/>
          <w:sz w:val="20"/>
          <w:szCs w:val="20"/>
        </w:rPr>
        <w:t>.</w:t>
      </w:r>
      <w:r w:rsidRPr="000E52A1">
        <w:t xml:space="preserve"> </w:t>
      </w:r>
    </w:p>
    <w:p w:rsidR="003F4790" w:rsidRDefault="003F4790" w:rsidP="00190563">
      <w:pPr>
        <w:autoSpaceDE w:val="0"/>
        <w:autoSpaceDN w:val="0"/>
        <w:adjustRightInd w:val="0"/>
        <w:spacing w:after="0" w:line="240" w:lineRule="auto"/>
        <w:rPr>
          <w:rFonts w:ascii="Tahoma" w:hAnsi="Tahoma" w:cs="Tahoma"/>
          <w:color w:val="0070C0"/>
          <w:sz w:val="20"/>
          <w:szCs w:val="20"/>
        </w:rPr>
      </w:pPr>
      <w:r w:rsidRPr="000E52A1">
        <w:rPr>
          <w:rFonts w:ascii="Tahoma" w:hAnsi="Tahoma" w:cs="Tahoma"/>
          <w:sz w:val="20"/>
          <w:szCs w:val="20"/>
        </w:rPr>
        <w:t>MERS (Middle Eastern respiratory syndrome ),</w:t>
      </w:r>
      <w:r w:rsidRPr="000E52A1">
        <w:t xml:space="preserve"> </w:t>
      </w:r>
      <w:r w:rsidRPr="000E52A1">
        <w:rPr>
          <w:rFonts w:ascii="Tahoma" w:hAnsi="Tahoma" w:cs="Tahoma"/>
          <w:sz w:val="20"/>
          <w:szCs w:val="20"/>
        </w:rPr>
        <w:t>SARS</w:t>
      </w:r>
      <w:r w:rsidR="00190563" w:rsidRPr="000E52A1">
        <w:rPr>
          <w:rFonts w:ascii="Tahoma" w:hAnsi="Tahoma" w:cs="Tahoma"/>
          <w:sz w:val="20"/>
          <w:szCs w:val="20"/>
        </w:rPr>
        <w:t xml:space="preserve"> (severe acute respiratory</w:t>
      </w:r>
      <w:r w:rsidR="000E52A1" w:rsidRPr="000E52A1">
        <w:rPr>
          <w:rFonts w:ascii="Tahoma" w:hAnsi="Tahoma" w:cs="Tahoma"/>
          <w:sz w:val="20"/>
          <w:szCs w:val="20"/>
        </w:rPr>
        <w:t xml:space="preserve"> </w:t>
      </w:r>
      <w:r w:rsidR="00190563" w:rsidRPr="000E52A1">
        <w:rPr>
          <w:rFonts w:ascii="Tahoma" w:hAnsi="Tahoma" w:cs="Tahoma"/>
          <w:sz w:val="20"/>
          <w:szCs w:val="20"/>
        </w:rPr>
        <w:t>syndrome)</w:t>
      </w:r>
      <w:r w:rsidRPr="000E52A1">
        <w:rPr>
          <w:rFonts w:ascii="Tahoma" w:hAnsi="Tahoma" w:cs="Tahoma"/>
          <w:sz w:val="20"/>
          <w:szCs w:val="20"/>
        </w:rPr>
        <w:t xml:space="preserve"> COVID-19 ve SARS dışı koronavirüslerden önceki deneyimler, koronavirüsün akut miyokardite neden olabileceğini göstermektedir</w:t>
      </w:r>
      <w:r w:rsidRPr="003F4790">
        <w:rPr>
          <w:rFonts w:ascii="Tahoma" w:hAnsi="Tahoma" w:cs="Tahoma"/>
          <w:color w:val="0070C0"/>
          <w:sz w:val="20"/>
          <w:szCs w:val="20"/>
        </w:rPr>
        <w:t>.</w:t>
      </w:r>
      <w:r w:rsidRPr="003F4790">
        <w:rPr>
          <w:rFonts w:ascii="Tahoma" w:hAnsi="Tahoma" w:cs="Tahoma"/>
          <w:b/>
          <w:color w:val="FF0000"/>
          <w:sz w:val="20"/>
          <w:szCs w:val="20"/>
          <w:vertAlign w:val="superscript"/>
        </w:rPr>
        <w:t>7–</w:t>
      </w:r>
      <w:proofErr w:type="gramStart"/>
      <w:r w:rsidRPr="003F4790">
        <w:rPr>
          <w:rFonts w:ascii="Tahoma" w:hAnsi="Tahoma" w:cs="Tahoma"/>
          <w:b/>
          <w:color w:val="FF0000"/>
          <w:sz w:val="20"/>
          <w:szCs w:val="20"/>
          <w:vertAlign w:val="superscript"/>
        </w:rPr>
        <w:t>12</w:t>
      </w:r>
      <w:r w:rsidR="00190563">
        <w:rPr>
          <w:rFonts w:ascii="Tahoma" w:hAnsi="Tahoma" w:cs="Tahoma"/>
          <w:b/>
          <w:color w:val="FF0000"/>
          <w:sz w:val="20"/>
          <w:szCs w:val="20"/>
          <w:vertAlign w:val="superscript"/>
        </w:rPr>
        <w:t xml:space="preserve"> </w:t>
      </w:r>
      <w:r w:rsidR="000E52A1">
        <w:rPr>
          <w:rFonts w:ascii="Tahoma" w:hAnsi="Tahoma" w:cs="Tahoma"/>
          <w:b/>
          <w:sz w:val="20"/>
          <w:szCs w:val="20"/>
        </w:rPr>
        <w:t>.</w:t>
      </w:r>
      <w:proofErr w:type="gramEnd"/>
      <w:r w:rsidR="00190563" w:rsidRPr="000E52A1">
        <w:rPr>
          <w:rFonts w:ascii="Tahoma" w:hAnsi="Tahoma" w:cs="Tahoma"/>
          <w:sz w:val="20"/>
          <w:szCs w:val="20"/>
        </w:rPr>
        <w:t xml:space="preserve"> </w:t>
      </w:r>
      <w:r w:rsidR="000E52A1" w:rsidRPr="000E52A1">
        <w:rPr>
          <w:rFonts w:ascii="Tahoma" w:hAnsi="Tahoma" w:cs="Tahoma"/>
          <w:sz w:val="20"/>
          <w:szCs w:val="20"/>
        </w:rPr>
        <w:t xml:space="preserve">COVID-19'da tip 1 veya 2 Mİ, miyokardit veya sitokin/stresle ilişkili </w:t>
      </w:r>
      <w:r w:rsidR="000E52A1">
        <w:rPr>
          <w:rFonts w:ascii="Tahoma" w:hAnsi="Tahoma" w:cs="Tahoma"/>
          <w:sz w:val="20"/>
          <w:szCs w:val="20"/>
        </w:rPr>
        <w:lastRenderedPageBreak/>
        <w:t>kardiyomiyopatinin klinik prezentasyonu</w:t>
      </w:r>
      <w:r w:rsidR="000E52A1" w:rsidRPr="000E52A1">
        <w:rPr>
          <w:rFonts w:ascii="Tahoma" w:hAnsi="Tahoma" w:cs="Tahoma"/>
          <w:sz w:val="20"/>
          <w:szCs w:val="20"/>
        </w:rPr>
        <w:t xml:space="preserve"> bağlamında troponin salınımının sıklığı ve farklı kalıpları iyi tanımlanmamıştır.</w:t>
      </w:r>
    </w:p>
    <w:p w:rsidR="00190563" w:rsidRPr="00190563" w:rsidRDefault="00190563" w:rsidP="0081385F">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0E52A1">
        <w:rPr>
          <w:rFonts w:ascii="Tahoma" w:hAnsi="Tahoma" w:cs="Tahoma"/>
          <w:sz w:val="20"/>
          <w:szCs w:val="20"/>
        </w:rPr>
        <w:t xml:space="preserve">Anekdot </w:t>
      </w:r>
      <w:proofErr w:type="gramStart"/>
      <w:r w:rsidRPr="000E52A1">
        <w:rPr>
          <w:rFonts w:ascii="Tahoma" w:hAnsi="Tahoma" w:cs="Tahoma"/>
          <w:sz w:val="20"/>
          <w:szCs w:val="20"/>
        </w:rPr>
        <w:t>raporları,</w:t>
      </w:r>
      <w:proofErr w:type="gramEnd"/>
      <w:r w:rsidRPr="000E52A1">
        <w:t xml:space="preserve"> </w:t>
      </w:r>
      <w:r w:rsidRPr="000E52A1">
        <w:rPr>
          <w:rFonts w:ascii="Tahoma" w:hAnsi="Tahoma" w:cs="Tahoma"/>
          <w:sz w:val="20"/>
          <w:szCs w:val="20"/>
        </w:rPr>
        <w:t>ve anjiyografi genellikle epikardiyal koroner arter hastalığı veya suçlu lezyonlar tanımlanmadan EKG'de ST-segment yükselmesi veya depresyonun eşlik ettiği belirgin kardiyak troponin yükselmesi ile karakterize akut miyokard hasarı vakalarını tanımlamıştır</w:t>
      </w:r>
      <w:r w:rsidRPr="00190563">
        <w:rPr>
          <w:rFonts w:ascii="Tahoma" w:hAnsi="Tahoma" w:cs="Tahoma"/>
          <w:b/>
          <w:color w:val="FF0000"/>
          <w:sz w:val="20"/>
          <w:szCs w:val="20"/>
          <w:vertAlign w:val="superscript"/>
        </w:rPr>
        <w:t>11,13</w:t>
      </w:r>
      <w:r w:rsidRPr="000B4B68">
        <w:rPr>
          <w:rFonts w:ascii="Tahoma" w:hAnsi="Tahoma" w:cs="Tahoma"/>
          <w:sz w:val="20"/>
          <w:szCs w:val="20"/>
        </w:rPr>
        <w:t>.</w:t>
      </w:r>
      <w:r w:rsidR="0081385F" w:rsidRPr="000B4B68">
        <w:t xml:space="preserve"> </w:t>
      </w:r>
      <w:r w:rsidR="0081385F" w:rsidRPr="000B4B68">
        <w:rPr>
          <w:rFonts w:ascii="Tahoma" w:hAnsi="Tahoma" w:cs="Tahoma"/>
          <w:sz w:val="20"/>
          <w:szCs w:val="20"/>
        </w:rPr>
        <w:t>Bu erken</w:t>
      </w:r>
      <w:r w:rsidR="000B4B68" w:rsidRPr="000B4B68">
        <w:rPr>
          <w:rFonts w:ascii="Tahoma" w:hAnsi="Tahoma" w:cs="Tahoma"/>
          <w:sz w:val="20"/>
          <w:szCs w:val="20"/>
        </w:rPr>
        <w:t>/</w:t>
      </w:r>
      <w:r w:rsidR="000E52A1" w:rsidRPr="000B4B68">
        <w:rPr>
          <w:rFonts w:ascii="Tahoma" w:hAnsi="Tahoma" w:cs="Tahoma"/>
          <w:sz w:val="20"/>
          <w:szCs w:val="20"/>
        </w:rPr>
        <w:t xml:space="preserve"> ilk</w:t>
      </w:r>
      <w:r w:rsidR="0081385F" w:rsidRPr="000B4B68">
        <w:rPr>
          <w:rFonts w:ascii="Tahoma" w:hAnsi="Tahoma" w:cs="Tahoma"/>
          <w:sz w:val="20"/>
          <w:szCs w:val="20"/>
        </w:rPr>
        <w:t xml:space="preserve"> veriler, bu fenotip için miyokard hasarının baskın nedeninin, epikardiyal koroner arter trombozu yokluğunda miyokard hasarı olduğunu düşündürmektedir.</w:t>
      </w:r>
      <w:r w:rsidR="0081385F" w:rsidRPr="000B4B68">
        <w:t xml:space="preserve"> </w:t>
      </w:r>
      <w:r w:rsidR="0081385F" w:rsidRPr="000B4B68">
        <w:rPr>
          <w:rFonts w:ascii="Tahoma" w:hAnsi="Tahoma" w:cs="Tahoma"/>
          <w:sz w:val="20"/>
          <w:szCs w:val="20"/>
        </w:rPr>
        <w:t xml:space="preserve">Ek olarak miyokardit, sistemik sitokin aracılı, stresle ilişkili kardiyomiyopati veya mikrovasküler tromboz, akut miyokardiyal hasar paterni oluşturabilir ( </w:t>
      </w:r>
      <w:r w:rsidR="0081385F" w:rsidRPr="00AA5412">
        <w:rPr>
          <w:rFonts w:ascii="Tahoma" w:hAnsi="Tahoma" w:cs="Tahoma"/>
          <w:i/>
          <w:color w:val="FF0000"/>
          <w:sz w:val="20"/>
          <w:szCs w:val="20"/>
        </w:rPr>
        <w:t>Figür</w:t>
      </w:r>
      <w:r w:rsidR="0081385F" w:rsidRPr="00AA5412">
        <w:rPr>
          <w:rFonts w:ascii="Tahoma" w:hAnsi="Tahoma" w:cs="Tahoma"/>
          <w:b/>
          <w:i/>
          <w:color w:val="FF0000"/>
          <w:sz w:val="20"/>
          <w:szCs w:val="20"/>
          <w:u w:val="single"/>
        </w:rPr>
        <w:t xml:space="preserve"> -2</w:t>
      </w:r>
      <w:r w:rsidR="0081385F" w:rsidRPr="0081385F">
        <w:rPr>
          <w:rFonts w:ascii="Tahoma" w:hAnsi="Tahoma" w:cs="Tahoma"/>
          <w:color w:val="0070C0"/>
          <w:sz w:val="20"/>
          <w:szCs w:val="20"/>
        </w:rPr>
        <w:t>).</w:t>
      </w:r>
    </w:p>
    <w:p w:rsidR="003F4790" w:rsidRPr="00190563" w:rsidRDefault="003F4790" w:rsidP="0070726D">
      <w:pPr>
        <w:autoSpaceDE w:val="0"/>
        <w:autoSpaceDN w:val="0"/>
        <w:adjustRightInd w:val="0"/>
        <w:spacing w:after="0" w:line="240" w:lineRule="auto"/>
        <w:rPr>
          <w:rFonts w:ascii="FrutigerLTStd-Light" w:hAnsi="FrutigerLTStd-Light" w:cs="FrutigerLTStd-Light"/>
          <w:color w:val="000000"/>
          <w:sz w:val="20"/>
          <w:szCs w:val="20"/>
        </w:rPr>
      </w:pPr>
    </w:p>
    <w:p w:rsidR="00174953" w:rsidRDefault="00174953" w:rsidP="0070726D">
      <w:pPr>
        <w:autoSpaceDE w:val="0"/>
        <w:autoSpaceDN w:val="0"/>
        <w:adjustRightInd w:val="0"/>
        <w:spacing w:after="0" w:line="240" w:lineRule="auto"/>
        <w:rPr>
          <w:rFonts w:ascii="FrutigerLTStd-Light" w:hAnsi="FrutigerLTStd-Light" w:cs="FrutigerLTStd-Light"/>
          <w:color w:val="000000"/>
          <w:sz w:val="20"/>
          <w:szCs w:val="20"/>
        </w:rPr>
      </w:pPr>
    </w:p>
    <w:p w:rsidR="00174953" w:rsidRPr="00174953" w:rsidRDefault="00174953" w:rsidP="00AA5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FrutigerLTStd-Light" w:hAnsi="FrutigerLTStd-Light" w:cs="FrutigerLTStd-Light"/>
          <w:color w:val="000000"/>
          <w:sz w:val="40"/>
          <w:szCs w:val="40"/>
        </w:rPr>
      </w:pPr>
      <w:r>
        <w:rPr>
          <w:rFonts w:ascii="FrutigerLTStd-Light" w:hAnsi="FrutigerLTStd-Light" w:cs="FrutigerLTStd-Light"/>
          <w:noProof/>
          <w:color w:val="000000"/>
          <w:sz w:val="40"/>
          <w:szCs w:val="40"/>
          <w:lang w:eastAsia="tr-TR"/>
        </w:rPr>
        <w:drawing>
          <wp:inline distT="0" distB="0" distL="0" distR="0" wp14:anchorId="5B1FDA95">
            <wp:extent cx="6096635" cy="34296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174953" w:rsidRPr="00905594" w:rsidRDefault="00174953" w:rsidP="0070726D">
      <w:pPr>
        <w:autoSpaceDE w:val="0"/>
        <w:autoSpaceDN w:val="0"/>
        <w:adjustRightInd w:val="0"/>
        <w:spacing w:after="0" w:line="240" w:lineRule="auto"/>
        <w:rPr>
          <w:rFonts w:ascii="Times New Roman" w:hAnsi="Times New Roman" w:cs="Times New Roman"/>
          <w:sz w:val="20"/>
          <w:szCs w:val="20"/>
        </w:rPr>
      </w:pPr>
      <w:r w:rsidRPr="00174953">
        <w:rPr>
          <w:rFonts w:ascii="Times New Roman" w:hAnsi="Times New Roman" w:cs="Times New Roman"/>
          <w:b/>
          <w:color w:val="FF0000"/>
          <w:sz w:val="28"/>
          <w:szCs w:val="28"/>
        </w:rPr>
        <w:t>Figür 2.</w:t>
      </w:r>
      <w:r w:rsidRPr="00174953">
        <w:rPr>
          <w:rFonts w:ascii="Times New Roman" w:hAnsi="Times New Roman" w:cs="Times New Roman"/>
          <w:b/>
          <w:color w:val="FF0000"/>
          <w:sz w:val="20"/>
          <w:szCs w:val="20"/>
        </w:rPr>
        <w:t xml:space="preserve"> </w:t>
      </w:r>
      <w:r w:rsidRPr="00905594">
        <w:rPr>
          <w:rFonts w:ascii="Times New Roman" w:hAnsi="Times New Roman" w:cs="Times New Roman"/>
          <w:b/>
          <w:sz w:val="20"/>
          <w:szCs w:val="20"/>
        </w:rPr>
        <w:t>Akut koronavirüs hastalığı 2019 (COVID-19) kardiyovasküler sendromunda miyokard hasarının potansiyel mekanizmaları.</w:t>
      </w:r>
      <w:r w:rsidRPr="00AA5412">
        <w:rPr>
          <w:color w:val="0070C0"/>
        </w:rPr>
        <w:t xml:space="preserve"> </w:t>
      </w:r>
      <w:r w:rsidRPr="00905594">
        <w:rPr>
          <w:rFonts w:ascii="Times New Roman" w:hAnsi="Times New Roman" w:cs="Times New Roman"/>
          <w:sz w:val="20"/>
          <w:szCs w:val="20"/>
        </w:rPr>
        <w:t>Çoklu mekanizmalar, COVID-19'da iskemik olmayan miyokard hasarı ile sonuçlanma potansiyeline sahiptir.</w:t>
      </w:r>
    </w:p>
    <w:p w:rsidR="00174953" w:rsidRPr="00905594" w:rsidRDefault="00174953" w:rsidP="0070726D">
      <w:pPr>
        <w:autoSpaceDE w:val="0"/>
        <w:autoSpaceDN w:val="0"/>
        <w:adjustRightInd w:val="0"/>
        <w:spacing w:after="0" w:line="240" w:lineRule="auto"/>
        <w:rPr>
          <w:rFonts w:ascii="Times New Roman" w:hAnsi="Times New Roman" w:cs="Times New Roman"/>
          <w:sz w:val="20"/>
          <w:szCs w:val="20"/>
        </w:rPr>
      </w:pPr>
      <w:r w:rsidRPr="00905594">
        <w:rPr>
          <w:rFonts w:ascii="Times New Roman" w:hAnsi="Times New Roman" w:cs="Times New Roman"/>
          <w:sz w:val="20"/>
          <w:szCs w:val="20"/>
        </w:rPr>
        <w:t xml:space="preserve"> </w:t>
      </w:r>
      <w:r w:rsidRPr="00905594">
        <w:rPr>
          <w:rFonts w:ascii="Times New Roman" w:hAnsi="Times New Roman" w:cs="Times New Roman"/>
          <w:b/>
          <w:color w:val="FF0000"/>
          <w:sz w:val="20"/>
          <w:szCs w:val="20"/>
        </w:rPr>
        <w:t>a</w:t>
      </w:r>
      <w:r w:rsidRPr="00905594">
        <w:rPr>
          <w:rFonts w:ascii="Times New Roman" w:hAnsi="Times New Roman" w:cs="Times New Roman"/>
          <w:sz w:val="20"/>
          <w:szCs w:val="20"/>
        </w:rPr>
        <w:t>Miyokardiyal hasar, kardiyak troponin değeri üst referans limitinin &gt;99. persentil değeri olarak tanımlanır.</w:t>
      </w:r>
    </w:p>
    <w:p w:rsidR="00174953" w:rsidRDefault="00174953" w:rsidP="0070726D">
      <w:pPr>
        <w:autoSpaceDE w:val="0"/>
        <w:autoSpaceDN w:val="0"/>
        <w:adjustRightInd w:val="0"/>
        <w:spacing w:after="0" w:line="240" w:lineRule="auto"/>
        <w:rPr>
          <w:rFonts w:ascii="Times New Roman" w:hAnsi="Times New Roman" w:cs="Times New Roman"/>
          <w:b/>
          <w:color w:val="FF0000"/>
          <w:sz w:val="24"/>
          <w:szCs w:val="24"/>
        </w:rPr>
      </w:pPr>
    </w:p>
    <w:p w:rsidR="00174953" w:rsidRDefault="00174953" w:rsidP="00AA5412">
      <w:pPr>
        <w:pBdr>
          <w:bottom w:val="single" w:sz="4" w:space="1" w:color="auto"/>
        </w:pBdr>
        <w:autoSpaceDE w:val="0"/>
        <w:autoSpaceDN w:val="0"/>
        <w:adjustRightInd w:val="0"/>
        <w:spacing w:after="0" w:line="240" w:lineRule="auto"/>
        <w:rPr>
          <w:rFonts w:ascii="Times New Roman" w:hAnsi="Times New Roman" w:cs="Times New Roman"/>
          <w:b/>
          <w:color w:val="FF0000"/>
          <w:sz w:val="24"/>
          <w:szCs w:val="24"/>
        </w:rPr>
      </w:pPr>
    </w:p>
    <w:p w:rsidR="00174953" w:rsidRPr="00174953" w:rsidRDefault="00174953" w:rsidP="0070726D">
      <w:pPr>
        <w:autoSpaceDE w:val="0"/>
        <w:autoSpaceDN w:val="0"/>
        <w:adjustRightInd w:val="0"/>
        <w:spacing w:after="0" w:line="240" w:lineRule="auto"/>
        <w:rPr>
          <w:rFonts w:ascii="Times New Roman" w:hAnsi="Times New Roman" w:cs="Times New Roman"/>
          <w:b/>
          <w:color w:val="000000"/>
          <w:sz w:val="20"/>
          <w:szCs w:val="20"/>
        </w:rPr>
      </w:pPr>
    </w:p>
    <w:p w:rsidR="000B4B68" w:rsidRDefault="000B4B68" w:rsidP="0070726D">
      <w:pPr>
        <w:autoSpaceDE w:val="0"/>
        <w:autoSpaceDN w:val="0"/>
        <w:adjustRightInd w:val="0"/>
        <w:spacing w:after="0" w:line="240" w:lineRule="auto"/>
        <w:rPr>
          <w:rFonts w:ascii="Tahoma" w:hAnsi="Tahoma" w:cs="Tahoma"/>
          <w:color w:val="0070C0"/>
          <w:sz w:val="20"/>
          <w:szCs w:val="20"/>
        </w:rPr>
      </w:pPr>
    </w:p>
    <w:p w:rsidR="0081385F" w:rsidRPr="000B4B68" w:rsidRDefault="0081385F" w:rsidP="0070726D">
      <w:pPr>
        <w:autoSpaceDE w:val="0"/>
        <w:autoSpaceDN w:val="0"/>
        <w:adjustRightInd w:val="0"/>
        <w:spacing w:after="0" w:line="240" w:lineRule="auto"/>
        <w:rPr>
          <w:rFonts w:ascii="Tahoma" w:hAnsi="Tahoma" w:cs="Tahoma"/>
          <w:sz w:val="20"/>
          <w:szCs w:val="20"/>
        </w:rPr>
      </w:pPr>
      <w:r w:rsidRPr="000B4B68">
        <w:rPr>
          <w:rFonts w:ascii="Tahoma" w:hAnsi="Tahoma" w:cs="Tahoma"/>
          <w:sz w:val="20"/>
          <w:szCs w:val="20"/>
        </w:rPr>
        <w:t>Yalnızca troponin salınımı ile değerlendirildiği üzere akut miyokard hasarı, COVID-19'lu hastaneye yatırılan hastaların önemli bir azınlığını, özellikle yoğun bakıma ihtiyacı olan hastaları</w:t>
      </w:r>
      <w:r w:rsidR="00ED15BA" w:rsidRPr="000B4B68">
        <w:rPr>
          <w:rFonts w:ascii="Tahoma" w:hAnsi="Tahoma" w:cs="Tahoma"/>
          <w:sz w:val="20"/>
          <w:szCs w:val="20"/>
        </w:rPr>
        <w:t>n yönetimini</w:t>
      </w:r>
      <w:r w:rsidRPr="000B4B68">
        <w:rPr>
          <w:rFonts w:ascii="Tahoma" w:hAnsi="Tahoma" w:cs="Tahoma"/>
          <w:sz w:val="20"/>
          <w:szCs w:val="20"/>
        </w:rPr>
        <w:t xml:space="preserve"> </w:t>
      </w:r>
      <w:r w:rsidR="00ED15BA" w:rsidRPr="000B4B68">
        <w:rPr>
          <w:rFonts w:ascii="Tahoma" w:hAnsi="Tahoma" w:cs="Tahoma"/>
          <w:sz w:val="20"/>
          <w:szCs w:val="20"/>
        </w:rPr>
        <w:t>zorlaştırıyor</w:t>
      </w:r>
      <w:r w:rsidRPr="000B4B68">
        <w:rPr>
          <w:rFonts w:ascii="Tahoma" w:hAnsi="Tahoma" w:cs="Tahoma"/>
          <w:sz w:val="20"/>
          <w:szCs w:val="20"/>
        </w:rPr>
        <w:t xml:space="preserve"> gibi görünmektedir.</w:t>
      </w:r>
    </w:p>
    <w:p w:rsidR="00ED15BA" w:rsidRPr="00ED15BA" w:rsidRDefault="00ED15BA" w:rsidP="00ED15BA">
      <w:pPr>
        <w:pStyle w:val="ListeParagraf"/>
        <w:numPr>
          <w:ilvl w:val="0"/>
          <w:numId w:val="1"/>
        </w:numPr>
        <w:autoSpaceDE w:val="0"/>
        <w:autoSpaceDN w:val="0"/>
        <w:adjustRightInd w:val="0"/>
        <w:spacing w:after="0" w:line="240" w:lineRule="auto"/>
        <w:rPr>
          <w:rFonts w:ascii="Tahoma" w:hAnsi="Tahoma" w:cs="Tahoma"/>
          <w:b/>
          <w:color w:val="FF0000"/>
          <w:sz w:val="20"/>
          <w:szCs w:val="20"/>
        </w:rPr>
      </w:pPr>
      <w:r w:rsidRPr="000B4B68">
        <w:rPr>
          <w:rFonts w:ascii="Tahoma" w:hAnsi="Tahoma" w:cs="Tahoma"/>
          <w:sz w:val="20"/>
          <w:szCs w:val="20"/>
        </w:rPr>
        <w:t>Çin'de COVID-19'lu 52 kritik hastadan oluşan bir serinin analizi, hastaların %29'unda miyokard hasarı (yüksek hassasiyetli kardiyak troponin</w:t>
      </w:r>
      <w:r w:rsidR="000B4B68" w:rsidRPr="000B4B68">
        <w:rPr>
          <w:rFonts w:ascii="Tahoma" w:hAnsi="Tahoma" w:cs="Tahoma"/>
          <w:sz w:val="20"/>
          <w:szCs w:val="20"/>
        </w:rPr>
        <w:t xml:space="preserve"> I [cTn I] &gt;28 ng/L </w:t>
      </w:r>
      <w:r w:rsidRPr="000B4B68">
        <w:rPr>
          <w:rFonts w:ascii="Tahoma" w:hAnsi="Tahoma" w:cs="Tahoma"/>
          <w:sz w:val="20"/>
          <w:szCs w:val="20"/>
        </w:rPr>
        <w:t xml:space="preserve">) </w:t>
      </w:r>
      <w:r w:rsidR="000B4B68" w:rsidRPr="000B4B68">
        <w:rPr>
          <w:rFonts w:ascii="Tahoma" w:hAnsi="Tahoma" w:cs="Tahoma"/>
          <w:sz w:val="20"/>
          <w:szCs w:val="20"/>
        </w:rPr>
        <w:t xml:space="preserve">ile </w:t>
      </w:r>
      <w:r w:rsidRPr="000B4B68">
        <w:rPr>
          <w:rFonts w:ascii="Tahoma" w:hAnsi="Tahoma" w:cs="Tahoma"/>
          <w:sz w:val="20"/>
          <w:szCs w:val="20"/>
        </w:rPr>
        <w:t>ortaya çıkar</w:t>
      </w:r>
      <w:r w:rsidR="000B4B68" w:rsidRPr="000B4B68">
        <w:rPr>
          <w:rFonts w:ascii="Tahoma" w:hAnsi="Tahoma" w:cs="Tahoma"/>
          <w:sz w:val="20"/>
          <w:szCs w:val="20"/>
        </w:rPr>
        <w:t>ıl</w:t>
      </w:r>
      <w:r w:rsidRPr="000B4B68">
        <w:rPr>
          <w:rFonts w:ascii="Tahoma" w:hAnsi="Tahoma" w:cs="Tahoma"/>
          <w:sz w:val="20"/>
          <w:szCs w:val="20"/>
        </w:rPr>
        <w:t>dı.</w:t>
      </w:r>
      <w:r w:rsidRPr="00ED15BA">
        <w:rPr>
          <w:rFonts w:ascii="Tahoma" w:hAnsi="Tahoma" w:cs="Tahoma"/>
          <w:b/>
          <w:color w:val="FF0000"/>
          <w:sz w:val="20"/>
          <w:szCs w:val="20"/>
          <w:vertAlign w:val="superscript"/>
        </w:rPr>
        <w:t>14</w:t>
      </w:r>
      <w:r w:rsidRPr="00ED15BA">
        <w:rPr>
          <w:rFonts w:ascii="Tahoma" w:hAnsi="Tahoma" w:cs="Tahoma"/>
          <w:b/>
          <w:color w:val="FF0000"/>
          <w:sz w:val="20"/>
          <w:szCs w:val="20"/>
        </w:rPr>
        <w:t xml:space="preserve">. </w:t>
      </w:r>
    </w:p>
    <w:p w:rsidR="00093A0D" w:rsidRPr="00093A0D" w:rsidRDefault="00ED15BA" w:rsidP="00093A0D">
      <w:pPr>
        <w:pStyle w:val="ListeParagraf"/>
        <w:numPr>
          <w:ilvl w:val="0"/>
          <w:numId w:val="1"/>
        </w:numPr>
        <w:autoSpaceDE w:val="0"/>
        <w:autoSpaceDN w:val="0"/>
        <w:adjustRightInd w:val="0"/>
        <w:spacing w:after="0" w:line="240" w:lineRule="auto"/>
        <w:rPr>
          <w:rFonts w:ascii="Tahoma" w:hAnsi="Tahoma" w:cs="Tahoma"/>
          <w:color w:val="5B9BD5" w:themeColor="accent1"/>
          <w:sz w:val="20"/>
          <w:szCs w:val="20"/>
        </w:rPr>
      </w:pPr>
      <w:r w:rsidRPr="000B4B68">
        <w:rPr>
          <w:rFonts w:ascii="Tahoma" w:hAnsi="Tahoma" w:cs="Tahoma"/>
          <w:sz w:val="20"/>
          <w:szCs w:val="20"/>
        </w:rPr>
        <w:t xml:space="preserve">COVID-19 ile hastaneye yatırılan 416 hastanın ikinci bir Çin tek merkezli </w:t>
      </w:r>
      <w:proofErr w:type="gramStart"/>
      <w:r w:rsidRPr="000B4B68">
        <w:rPr>
          <w:rFonts w:ascii="Tahoma" w:hAnsi="Tahoma" w:cs="Tahoma"/>
          <w:sz w:val="20"/>
          <w:szCs w:val="20"/>
        </w:rPr>
        <w:t>retrospektif</w:t>
      </w:r>
      <w:proofErr w:type="gramEnd"/>
      <w:r w:rsidRPr="000B4B68">
        <w:rPr>
          <w:rFonts w:ascii="Tahoma" w:hAnsi="Tahoma" w:cs="Tahoma"/>
          <w:sz w:val="20"/>
          <w:szCs w:val="20"/>
        </w:rPr>
        <w:t xml:space="preserve"> raporunun analizi, hastaların yaklaşık %20'sinin (416 hastanın 82'si) akut miyokard hasarı (cTn I &gt;0.04 μg/L) olduğunu ve miyokard hasarı olan hastaların daha yaşlı olduğunu gözlemlendi, bunlar</w:t>
      </w:r>
      <w:r w:rsidR="00093A0D" w:rsidRPr="000B4B68">
        <w:rPr>
          <w:rFonts w:ascii="Tahoma" w:hAnsi="Tahoma" w:cs="Tahoma"/>
          <w:sz w:val="20"/>
          <w:szCs w:val="20"/>
        </w:rPr>
        <w:t xml:space="preserve"> </w:t>
      </w:r>
      <w:r w:rsidRPr="000B4B68">
        <w:rPr>
          <w:rFonts w:ascii="Tahoma" w:hAnsi="Tahoma" w:cs="Tahoma"/>
          <w:sz w:val="20"/>
          <w:szCs w:val="20"/>
        </w:rPr>
        <w:t>daha yüksek komorbid hastalık yüküne sahipti.</w:t>
      </w:r>
      <w:r w:rsidRPr="00ED15BA">
        <w:rPr>
          <w:rFonts w:ascii="Tahoma" w:hAnsi="Tahoma" w:cs="Tahoma"/>
          <w:b/>
          <w:color w:val="FF0000"/>
          <w:sz w:val="20"/>
          <w:szCs w:val="20"/>
          <w:vertAlign w:val="superscript"/>
        </w:rPr>
        <w:t>15</w:t>
      </w:r>
      <w:r w:rsidR="00093A0D">
        <w:rPr>
          <w:rFonts w:ascii="Tahoma" w:hAnsi="Tahoma" w:cs="Tahoma"/>
          <w:b/>
          <w:color w:val="FF0000"/>
          <w:sz w:val="20"/>
          <w:szCs w:val="20"/>
        </w:rPr>
        <w:t xml:space="preserve">. </w:t>
      </w:r>
    </w:p>
    <w:p w:rsidR="00ED15BA" w:rsidRPr="000B4B68" w:rsidRDefault="00093A0D" w:rsidP="00093A0D">
      <w:pPr>
        <w:pStyle w:val="ListeParagraf"/>
        <w:numPr>
          <w:ilvl w:val="0"/>
          <w:numId w:val="2"/>
        </w:numPr>
        <w:autoSpaceDE w:val="0"/>
        <w:autoSpaceDN w:val="0"/>
        <w:adjustRightInd w:val="0"/>
        <w:spacing w:after="0" w:line="240" w:lineRule="auto"/>
        <w:rPr>
          <w:rFonts w:ascii="Tahoma" w:hAnsi="Tahoma" w:cs="Tahoma"/>
          <w:sz w:val="20"/>
          <w:szCs w:val="20"/>
        </w:rPr>
      </w:pPr>
      <w:r w:rsidRPr="000B4B68">
        <w:rPr>
          <w:rFonts w:ascii="Tahoma" w:hAnsi="Tahoma" w:cs="Tahoma"/>
          <w:sz w:val="20"/>
          <w:szCs w:val="20"/>
        </w:rPr>
        <w:t xml:space="preserve">Miyokard hasarı, gözlenen temel özellikler ve tıbbi komorbiditeler için düzeltme yapıldıktan sonra </w:t>
      </w:r>
      <w:r w:rsidR="000B4B68" w:rsidRPr="000B4B68">
        <w:rPr>
          <w:rFonts w:ascii="Tahoma" w:hAnsi="Tahoma" w:cs="Tahoma"/>
          <w:sz w:val="20"/>
          <w:szCs w:val="20"/>
        </w:rPr>
        <w:t xml:space="preserve">da </w:t>
      </w:r>
      <w:r w:rsidRPr="000B4B68">
        <w:rPr>
          <w:rFonts w:ascii="Tahoma" w:hAnsi="Tahoma" w:cs="Tahoma"/>
          <w:sz w:val="20"/>
          <w:szCs w:val="20"/>
        </w:rPr>
        <w:t>devam eden daha yüksek mortalite ile ilişkilendirildi.</w:t>
      </w:r>
    </w:p>
    <w:p w:rsidR="0081385F" w:rsidRPr="00093A0D" w:rsidRDefault="0081385F" w:rsidP="0070726D">
      <w:pPr>
        <w:autoSpaceDE w:val="0"/>
        <w:autoSpaceDN w:val="0"/>
        <w:adjustRightInd w:val="0"/>
        <w:spacing w:after="0" w:line="240" w:lineRule="auto"/>
        <w:rPr>
          <w:rFonts w:ascii="FrutigerLTStd-Light" w:hAnsi="FrutigerLTStd-Light" w:cs="FrutigerLTStd-Light"/>
          <w:color w:val="5B9BD5" w:themeColor="accent1"/>
          <w:sz w:val="20"/>
          <w:szCs w:val="20"/>
        </w:rPr>
      </w:pPr>
    </w:p>
    <w:p w:rsidR="00093A0D" w:rsidRDefault="0070726D" w:rsidP="0070726D">
      <w:pPr>
        <w:autoSpaceDE w:val="0"/>
        <w:autoSpaceDN w:val="0"/>
        <w:adjustRightInd w:val="0"/>
        <w:spacing w:after="0" w:line="240" w:lineRule="auto"/>
        <w:rPr>
          <w:rFonts w:ascii="FrutigerLTStd-Light" w:hAnsi="FrutigerLTStd-Light" w:cs="FrutigerLTStd-Light"/>
          <w:color w:val="000000"/>
          <w:sz w:val="12"/>
          <w:szCs w:val="12"/>
        </w:rPr>
      </w:pPr>
      <w:r>
        <w:rPr>
          <w:rFonts w:ascii="FrutigerLTStd-Light" w:hAnsi="FrutigerLTStd-Light" w:cs="FrutigerLTStd-Light"/>
          <w:color w:val="000000"/>
          <w:sz w:val="12"/>
          <w:szCs w:val="12"/>
        </w:rPr>
        <w:t>15</w:t>
      </w:r>
    </w:p>
    <w:p w:rsidR="00093A0D" w:rsidRDefault="00093A0D" w:rsidP="0070726D">
      <w:pPr>
        <w:autoSpaceDE w:val="0"/>
        <w:autoSpaceDN w:val="0"/>
        <w:adjustRightInd w:val="0"/>
        <w:spacing w:after="0" w:line="240" w:lineRule="auto"/>
        <w:rPr>
          <w:rFonts w:ascii="FrutigerLTStd-Light" w:hAnsi="FrutigerLTStd-Light" w:cs="FrutigerLTStd-Light"/>
          <w:color w:val="000000"/>
          <w:sz w:val="12"/>
          <w:szCs w:val="12"/>
        </w:rPr>
      </w:pPr>
    </w:p>
    <w:p w:rsidR="00093A0D" w:rsidRPr="00C31835" w:rsidRDefault="00093A0D" w:rsidP="00093A0D">
      <w:pPr>
        <w:pStyle w:val="ListeParagraf"/>
        <w:numPr>
          <w:ilvl w:val="0"/>
          <w:numId w:val="3"/>
        </w:numPr>
        <w:autoSpaceDE w:val="0"/>
        <w:autoSpaceDN w:val="0"/>
        <w:adjustRightInd w:val="0"/>
        <w:spacing w:after="0" w:line="240" w:lineRule="auto"/>
        <w:rPr>
          <w:rFonts w:ascii="Tahoma" w:hAnsi="Tahoma" w:cs="Tahoma"/>
          <w:color w:val="5B9BD5" w:themeColor="accent1"/>
          <w:sz w:val="20"/>
          <w:szCs w:val="20"/>
        </w:rPr>
      </w:pPr>
      <w:r w:rsidRPr="00C31835">
        <w:rPr>
          <w:rFonts w:ascii="Tahoma" w:hAnsi="Tahoma" w:cs="Tahoma"/>
          <w:sz w:val="20"/>
          <w:szCs w:val="20"/>
        </w:rPr>
        <w:lastRenderedPageBreak/>
        <w:t>Başka bir Çin çok merkezli raporu COVID-19 ile hastaneye yatırılan 191 hastanın verilerini içeren retrospektif çalışma, hayatta kalan 95 hastanın 1'inde (%1) miyokard hasarı (cTnI &gt;28 ng/L) gözlemlenirken, hayatta kalmayan</w:t>
      </w:r>
      <w:r w:rsidR="00C31835">
        <w:rPr>
          <w:rFonts w:ascii="Tahoma" w:hAnsi="Tahoma" w:cs="Tahoma"/>
          <w:sz w:val="20"/>
          <w:szCs w:val="20"/>
        </w:rPr>
        <w:t xml:space="preserve"> (ölen)</w:t>
      </w:r>
      <w:r w:rsidRPr="00C31835">
        <w:rPr>
          <w:rFonts w:ascii="Tahoma" w:hAnsi="Tahoma" w:cs="Tahoma"/>
          <w:sz w:val="20"/>
          <w:szCs w:val="20"/>
        </w:rPr>
        <w:t xml:space="preserve"> 54 hastanın ise 32'sinde (%59) </w:t>
      </w:r>
      <w:r w:rsidR="00C31835" w:rsidRPr="00C31835">
        <w:rPr>
          <w:rFonts w:ascii="Tahoma" w:hAnsi="Tahoma" w:cs="Tahoma"/>
          <w:sz w:val="20"/>
          <w:szCs w:val="20"/>
        </w:rPr>
        <w:t xml:space="preserve">miyokart hasarı </w:t>
      </w:r>
      <w:r w:rsidRPr="00C31835">
        <w:rPr>
          <w:rFonts w:ascii="Tahoma" w:hAnsi="Tahoma" w:cs="Tahoma"/>
          <w:sz w:val="20"/>
          <w:szCs w:val="20"/>
        </w:rPr>
        <w:t>gözlemlendi.</w:t>
      </w:r>
      <w:r w:rsidRPr="00093A0D">
        <w:rPr>
          <w:rFonts w:ascii="Tahoma" w:hAnsi="Tahoma" w:cs="Tahoma"/>
          <w:color w:val="FF0000"/>
          <w:sz w:val="20"/>
          <w:szCs w:val="20"/>
          <w:vertAlign w:val="superscript"/>
        </w:rPr>
        <w:t>16</w:t>
      </w:r>
    </w:p>
    <w:p w:rsidR="00C31835" w:rsidRPr="009A52FD" w:rsidRDefault="00A07239" w:rsidP="00C31835">
      <w:pPr>
        <w:pStyle w:val="ListeParagraf"/>
        <w:numPr>
          <w:ilvl w:val="0"/>
          <w:numId w:val="2"/>
        </w:numPr>
        <w:autoSpaceDE w:val="0"/>
        <w:autoSpaceDN w:val="0"/>
        <w:adjustRightInd w:val="0"/>
        <w:spacing w:after="0" w:line="240" w:lineRule="auto"/>
        <w:rPr>
          <w:rFonts w:ascii="Tahoma" w:hAnsi="Tahoma" w:cs="Tahoma"/>
          <w:color w:val="5B9BD5" w:themeColor="accent1"/>
          <w:sz w:val="20"/>
          <w:szCs w:val="20"/>
        </w:rPr>
      </w:pPr>
      <w:r>
        <w:rPr>
          <w:rFonts w:ascii="Tahoma" w:hAnsi="Tahoma" w:cs="Tahoma"/>
          <w:sz w:val="20"/>
          <w:szCs w:val="20"/>
        </w:rPr>
        <w:t xml:space="preserve"> </w:t>
      </w:r>
      <w:r w:rsidR="00C31835">
        <w:rPr>
          <w:rFonts w:ascii="Tahoma" w:hAnsi="Tahoma" w:cs="Tahoma"/>
          <w:sz w:val="20"/>
          <w:szCs w:val="20"/>
        </w:rPr>
        <w:t>Buna</w:t>
      </w:r>
      <w:r w:rsidR="006B3DA4">
        <w:rPr>
          <w:rFonts w:ascii="Tahoma" w:hAnsi="Tahoma" w:cs="Tahoma"/>
          <w:sz w:val="20"/>
          <w:szCs w:val="20"/>
        </w:rPr>
        <w:t xml:space="preserve"> </w:t>
      </w:r>
      <w:r w:rsidR="00C31835">
        <w:rPr>
          <w:rFonts w:ascii="Tahoma" w:hAnsi="Tahoma" w:cs="Tahoma"/>
          <w:sz w:val="20"/>
          <w:szCs w:val="20"/>
        </w:rPr>
        <w:t xml:space="preserve">göre </w:t>
      </w:r>
      <w:r>
        <w:rPr>
          <w:rFonts w:ascii="Tahoma" w:hAnsi="Tahoma" w:cs="Tahoma"/>
          <w:sz w:val="20"/>
          <w:szCs w:val="20"/>
        </w:rPr>
        <w:t>t</w:t>
      </w:r>
      <w:r w:rsidR="00C31835">
        <w:rPr>
          <w:rFonts w:ascii="Tahoma" w:hAnsi="Tahoma" w:cs="Tahoma"/>
          <w:sz w:val="20"/>
          <w:szCs w:val="20"/>
        </w:rPr>
        <w:t>roponin yüksekliği ile değerlendirilen miyokard hasarı hayatta kalanlarda ölenlere göre daha fazla</w:t>
      </w:r>
      <w:r w:rsidR="006B3DA4">
        <w:rPr>
          <w:rFonts w:ascii="Tahoma" w:hAnsi="Tahoma" w:cs="Tahoma"/>
          <w:sz w:val="20"/>
          <w:szCs w:val="20"/>
        </w:rPr>
        <w:t xml:space="preserve">ydı </w:t>
      </w:r>
      <w:r w:rsidR="00C31835">
        <w:rPr>
          <w:rFonts w:ascii="Tahoma" w:hAnsi="Tahoma" w:cs="Tahoma"/>
          <w:sz w:val="20"/>
          <w:szCs w:val="20"/>
        </w:rPr>
        <w:t>(sırası ile%1, %59).</w:t>
      </w:r>
    </w:p>
    <w:p w:rsidR="009A52FD" w:rsidRPr="00A07239" w:rsidRDefault="00A07239" w:rsidP="00A07239">
      <w:pPr>
        <w:pStyle w:val="ListeParagraf"/>
        <w:numPr>
          <w:ilvl w:val="0"/>
          <w:numId w:val="3"/>
        </w:numPr>
        <w:autoSpaceDE w:val="0"/>
        <w:autoSpaceDN w:val="0"/>
        <w:adjustRightInd w:val="0"/>
        <w:spacing w:after="0" w:line="240" w:lineRule="auto"/>
        <w:rPr>
          <w:rFonts w:ascii="Tahoma" w:hAnsi="Tahoma" w:cs="Tahoma"/>
          <w:sz w:val="20"/>
          <w:szCs w:val="20"/>
        </w:rPr>
      </w:pPr>
      <w:r w:rsidRPr="00A07239">
        <w:rPr>
          <w:rFonts w:ascii="Tahoma" w:hAnsi="Tahoma" w:cs="Tahoma"/>
          <w:sz w:val="20"/>
          <w:szCs w:val="20"/>
        </w:rPr>
        <w:t>Son olarak, ortaya çıkan bir meta-analizin sonuçları</w:t>
      </w:r>
      <w:r>
        <w:rPr>
          <w:rFonts w:ascii="Tahoma" w:hAnsi="Tahoma" w:cs="Tahoma"/>
          <w:sz w:val="20"/>
          <w:szCs w:val="20"/>
        </w:rPr>
        <w:t xml:space="preserve"> </w:t>
      </w:r>
      <w:r w:rsidRPr="00A07239">
        <w:rPr>
          <w:rFonts w:ascii="Tahoma" w:hAnsi="Tahoma" w:cs="Tahoma"/>
          <w:sz w:val="20"/>
          <w:szCs w:val="20"/>
        </w:rPr>
        <w:t>COVID-19'lu hastanede yatan hastaların %8 il</w:t>
      </w:r>
      <w:r w:rsidR="006B3DA4">
        <w:rPr>
          <w:rFonts w:ascii="Tahoma" w:hAnsi="Tahoma" w:cs="Tahoma"/>
          <w:sz w:val="20"/>
          <w:szCs w:val="20"/>
        </w:rPr>
        <w:t>e</w:t>
      </w:r>
      <w:r w:rsidRPr="00A07239">
        <w:rPr>
          <w:rFonts w:ascii="Tahoma" w:hAnsi="Tahoma" w:cs="Tahoma"/>
          <w:sz w:val="20"/>
          <w:szCs w:val="20"/>
        </w:rPr>
        <w:t xml:space="preserve"> %12'sinde anormal cTnI değerleri (&gt;99. persentil) bulundu ve yükselmeler daha ciddi komplikasyonlar ve daha kötü sonuçlarla ilişkilendirild</w:t>
      </w:r>
      <w:r w:rsidR="006B3DA4">
        <w:rPr>
          <w:rFonts w:ascii="Tahoma" w:hAnsi="Tahoma" w:cs="Tahoma"/>
          <w:sz w:val="20"/>
          <w:szCs w:val="20"/>
        </w:rPr>
        <w:t>i</w:t>
      </w:r>
      <w:r w:rsidR="009A52FD" w:rsidRPr="00A07239">
        <w:rPr>
          <w:rFonts w:ascii="Tahoma" w:hAnsi="Tahoma" w:cs="Tahoma"/>
          <w:sz w:val="20"/>
          <w:szCs w:val="20"/>
        </w:rPr>
        <w:t>.</w:t>
      </w:r>
      <w:r w:rsidR="009A52FD" w:rsidRPr="00A07239">
        <w:rPr>
          <w:rFonts w:ascii="Tahoma" w:hAnsi="Tahoma" w:cs="Tahoma"/>
          <w:b/>
          <w:color w:val="FF0000"/>
          <w:sz w:val="20"/>
          <w:szCs w:val="20"/>
          <w:vertAlign w:val="superscript"/>
        </w:rPr>
        <w:t>17</w:t>
      </w:r>
      <w:r w:rsidRPr="00A07239">
        <w:t xml:space="preserve"> </w:t>
      </w:r>
      <w:r w:rsidRPr="00A07239">
        <w:rPr>
          <w:rFonts w:ascii="Tahoma" w:hAnsi="Tahoma" w:cs="Tahoma"/>
          <w:sz w:val="20"/>
          <w:szCs w:val="20"/>
        </w:rPr>
        <w:t>Şiddetli hastalığı olanlar ve olmayanlar arasında cTnI değerindeki ortalama fark 25.6 ng/L idi.</w:t>
      </w:r>
    </w:p>
    <w:p w:rsidR="00C46043" w:rsidRPr="00F60951" w:rsidRDefault="00C46043" w:rsidP="00F60951">
      <w:pPr>
        <w:pStyle w:val="ListeParagraf"/>
        <w:numPr>
          <w:ilvl w:val="0"/>
          <w:numId w:val="2"/>
        </w:numPr>
        <w:autoSpaceDE w:val="0"/>
        <w:autoSpaceDN w:val="0"/>
        <w:adjustRightInd w:val="0"/>
        <w:spacing w:after="0" w:line="240" w:lineRule="auto"/>
        <w:rPr>
          <w:rFonts w:ascii="Tahoma" w:hAnsi="Tahoma" w:cs="Tahoma"/>
          <w:sz w:val="20"/>
          <w:szCs w:val="20"/>
        </w:rPr>
      </w:pPr>
      <w:r w:rsidRPr="00F60951">
        <w:rPr>
          <w:rFonts w:ascii="Tahoma" w:hAnsi="Tahoma" w:cs="Tahoma"/>
          <w:sz w:val="20"/>
          <w:szCs w:val="20"/>
        </w:rPr>
        <w:t>Troponin örnekleri sistematik olarak toplan</w:t>
      </w:r>
      <w:r w:rsidR="00A07239" w:rsidRPr="00F60951">
        <w:rPr>
          <w:rFonts w:ascii="Tahoma" w:hAnsi="Tahoma" w:cs="Tahoma"/>
          <w:sz w:val="20"/>
          <w:szCs w:val="20"/>
        </w:rPr>
        <w:t>amaması</w:t>
      </w:r>
      <w:r w:rsidRPr="00F60951">
        <w:rPr>
          <w:rFonts w:ascii="Tahoma" w:hAnsi="Tahoma" w:cs="Tahoma"/>
          <w:sz w:val="20"/>
          <w:szCs w:val="20"/>
        </w:rPr>
        <w:t xml:space="preserve"> ve bunların tespit edilmesi endikasyon yanlılığından etkilenebilmesine rağmen,</w:t>
      </w:r>
      <w:r w:rsidR="00A07239" w:rsidRPr="00F60951">
        <w:rPr>
          <w:rFonts w:ascii="Tahoma" w:hAnsi="Tahoma" w:cs="Tahoma"/>
          <w:sz w:val="20"/>
          <w:szCs w:val="20"/>
        </w:rPr>
        <w:t xml:space="preserve"> “ </w:t>
      </w:r>
      <w:r w:rsidRPr="00F60951">
        <w:rPr>
          <w:rFonts w:ascii="Tahoma" w:hAnsi="Tahoma" w:cs="Tahoma"/>
          <w:sz w:val="20"/>
          <w:szCs w:val="20"/>
        </w:rPr>
        <w:t xml:space="preserve"> bu veriler, akut miyokard hasarının COVID-19'da yaygın olarak gözlendiğini ve daha kötü sonuçlar için prognostik olduğunu desteklemektedir “.</w:t>
      </w:r>
    </w:p>
    <w:p w:rsidR="00093A0D" w:rsidRDefault="00093A0D" w:rsidP="0070726D">
      <w:pPr>
        <w:autoSpaceDE w:val="0"/>
        <w:autoSpaceDN w:val="0"/>
        <w:adjustRightInd w:val="0"/>
        <w:spacing w:after="0" w:line="240" w:lineRule="auto"/>
        <w:rPr>
          <w:rFonts w:ascii="FrutigerLTStd-Light" w:hAnsi="FrutigerLTStd-Light" w:cs="FrutigerLTStd-Light"/>
          <w:color w:val="000000"/>
          <w:sz w:val="12"/>
          <w:szCs w:val="12"/>
        </w:rPr>
      </w:pPr>
    </w:p>
    <w:p w:rsidR="00905594" w:rsidRDefault="0070726D" w:rsidP="00905594">
      <w:pPr>
        <w:autoSpaceDE w:val="0"/>
        <w:autoSpaceDN w:val="0"/>
        <w:adjustRightInd w:val="0"/>
        <w:spacing w:after="0" w:line="240" w:lineRule="auto"/>
        <w:rPr>
          <w:rFonts w:ascii="FrutigerLTStd-Light" w:hAnsi="FrutigerLTStd-Light" w:cs="FrutigerLTStd-Light"/>
          <w:sz w:val="20"/>
          <w:szCs w:val="20"/>
        </w:rPr>
      </w:pPr>
      <w:r>
        <w:rPr>
          <w:rFonts w:ascii="FrutigerLTStd-Light" w:hAnsi="FrutigerLTStd-Light" w:cs="FrutigerLTStd-Light"/>
          <w:color w:val="000000"/>
          <w:sz w:val="12"/>
          <w:szCs w:val="12"/>
        </w:rPr>
        <w:t xml:space="preserve"> </w:t>
      </w:r>
    </w:p>
    <w:p w:rsidR="0070726D" w:rsidRDefault="0070726D" w:rsidP="0070726D">
      <w:pPr>
        <w:autoSpaceDE w:val="0"/>
        <w:autoSpaceDN w:val="0"/>
        <w:adjustRightInd w:val="0"/>
        <w:spacing w:after="0" w:line="240" w:lineRule="auto"/>
        <w:rPr>
          <w:rFonts w:ascii="FrutigerLTStd-Light" w:hAnsi="FrutigerLTStd-Light" w:cs="FrutigerLTStd-Light"/>
          <w:sz w:val="20"/>
          <w:szCs w:val="20"/>
        </w:rPr>
      </w:pPr>
    </w:p>
    <w:p w:rsidR="009C479D" w:rsidRDefault="009C479D" w:rsidP="0070726D">
      <w:pPr>
        <w:autoSpaceDE w:val="0"/>
        <w:autoSpaceDN w:val="0"/>
        <w:adjustRightInd w:val="0"/>
        <w:spacing w:after="0" w:line="240" w:lineRule="auto"/>
        <w:rPr>
          <w:rFonts w:ascii="FrutigerLTStd-Light" w:hAnsi="FrutigerLTStd-Light" w:cs="FrutigerLTStd-Light"/>
          <w:sz w:val="20"/>
          <w:szCs w:val="20"/>
        </w:rPr>
      </w:pPr>
    </w:p>
    <w:p w:rsidR="009C479D" w:rsidRDefault="009C479D" w:rsidP="009C479D">
      <w:pPr>
        <w:autoSpaceDE w:val="0"/>
        <w:autoSpaceDN w:val="0"/>
        <w:adjustRightInd w:val="0"/>
        <w:spacing w:after="0" w:line="240" w:lineRule="auto"/>
        <w:rPr>
          <w:rFonts w:ascii="Tahoma" w:hAnsi="Tahoma" w:cs="Tahoma"/>
          <w:color w:val="5B9BD5" w:themeColor="accent1"/>
          <w:sz w:val="20"/>
          <w:szCs w:val="20"/>
        </w:rPr>
      </w:pPr>
      <w:r w:rsidRPr="00D559D2">
        <w:rPr>
          <w:rFonts w:ascii="Tahoma" w:hAnsi="Tahoma" w:cs="Tahoma"/>
          <w:sz w:val="20"/>
          <w:szCs w:val="20"/>
        </w:rPr>
        <w:t>COVID</w:t>
      </w:r>
      <w:r w:rsidR="006B3DA4">
        <w:rPr>
          <w:rFonts w:ascii="Tahoma" w:hAnsi="Tahoma" w:cs="Tahoma"/>
          <w:sz w:val="20"/>
          <w:szCs w:val="20"/>
        </w:rPr>
        <w:t>-19</w:t>
      </w:r>
      <w:r w:rsidRPr="00D559D2">
        <w:rPr>
          <w:rFonts w:ascii="Tahoma" w:hAnsi="Tahoma" w:cs="Tahoma"/>
          <w:sz w:val="20"/>
          <w:szCs w:val="20"/>
        </w:rPr>
        <w:t>'d</w:t>
      </w:r>
      <w:r w:rsidR="006B3DA4">
        <w:rPr>
          <w:rFonts w:ascii="Tahoma" w:hAnsi="Tahoma" w:cs="Tahoma"/>
          <w:sz w:val="20"/>
          <w:szCs w:val="20"/>
        </w:rPr>
        <w:t>a</w:t>
      </w:r>
      <w:r w:rsidRPr="00D559D2">
        <w:rPr>
          <w:rFonts w:ascii="Tahoma" w:hAnsi="Tahoma" w:cs="Tahoma"/>
          <w:sz w:val="20"/>
          <w:szCs w:val="20"/>
        </w:rPr>
        <w:t xml:space="preserve"> akut</w:t>
      </w:r>
      <w:r w:rsidR="00817FC1" w:rsidRPr="00D559D2">
        <w:rPr>
          <w:rFonts w:ascii="Tahoma" w:hAnsi="Tahoma" w:cs="Tahoma"/>
          <w:sz w:val="20"/>
          <w:szCs w:val="20"/>
        </w:rPr>
        <w:t xml:space="preserve"> miyokard hasarının mekanizması</w:t>
      </w:r>
      <w:r w:rsidRPr="00D559D2">
        <w:rPr>
          <w:rFonts w:ascii="Tahoma" w:hAnsi="Tahoma" w:cs="Tahoma"/>
          <w:sz w:val="20"/>
          <w:szCs w:val="20"/>
        </w:rPr>
        <w:t xml:space="preserve"> çözülmemiştir.</w:t>
      </w:r>
      <w:r w:rsidRPr="00D559D2">
        <w:t xml:space="preserve"> </w:t>
      </w:r>
      <w:r w:rsidRPr="00D559D2">
        <w:rPr>
          <w:rFonts w:ascii="Tahoma" w:hAnsi="Tahoma" w:cs="Tahoma"/>
          <w:sz w:val="20"/>
          <w:szCs w:val="20"/>
        </w:rPr>
        <w:t xml:space="preserve">COVID-19 ile ilgili klinik olarak teşhis edilmiş birkaç miyokardit vakası (histoloji veya patoloji olmadan ancak </w:t>
      </w:r>
      <w:r w:rsidR="00D559D2" w:rsidRPr="00D559D2">
        <w:rPr>
          <w:rFonts w:ascii="Tahoma" w:hAnsi="Tahoma" w:cs="Tahoma"/>
          <w:sz w:val="20"/>
          <w:szCs w:val="20"/>
        </w:rPr>
        <w:t>destekleyici</w:t>
      </w:r>
      <w:r w:rsidR="006B3DA4">
        <w:rPr>
          <w:rFonts w:ascii="Tahoma" w:hAnsi="Tahoma" w:cs="Tahoma"/>
          <w:sz w:val="20"/>
          <w:szCs w:val="20"/>
        </w:rPr>
        <w:t xml:space="preserve"> </w:t>
      </w:r>
      <w:r w:rsidR="00D559D2" w:rsidRPr="00D559D2">
        <w:rPr>
          <w:rFonts w:ascii="Tahoma" w:hAnsi="Tahoma" w:cs="Tahoma"/>
          <w:sz w:val="20"/>
          <w:szCs w:val="20"/>
        </w:rPr>
        <w:t>görüntüleme ile</w:t>
      </w:r>
      <w:r w:rsidRPr="00D559D2">
        <w:rPr>
          <w:rFonts w:ascii="Tahoma" w:hAnsi="Tahoma" w:cs="Tahoma"/>
          <w:sz w:val="20"/>
          <w:szCs w:val="20"/>
        </w:rPr>
        <w:t>) bildirilmiştir, bunlara venoarteriyel ekstrakorporeal membran oksijenas</w:t>
      </w:r>
      <w:r w:rsidR="00817FC1" w:rsidRPr="00D559D2">
        <w:rPr>
          <w:rFonts w:ascii="Tahoma" w:hAnsi="Tahoma" w:cs="Tahoma"/>
          <w:sz w:val="20"/>
          <w:szCs w:val="20"/>
        </w:rPr>
        <w:t>yonu gerektiren 1 vaka dahildir</w:t>
      </w:r>
      <w:r w:rsidRPr="00405E86">
        <w:rPr>
          <w:rFonts w:ascii="Tahoma" w:hAnsi="Tahoma" w:cs="Tahoma"/>
          <w:b/>
          <w:color w:val="FF0000"/>
          <w:sz w:val="20"/>
          <w:szCs w:val="20"/>
          <w:vertAlign w:val="superscript"/>
        </w:rPr>
        <w:t>11</w:t>
      </w:r>
      <w:r w:rsidRPr="00817FC1">
        <w:rPr>
          <w:rFonts w:ascii="Tahoma" w:hAnsi="Tahoma" w:cs="Tahoma"/>
          <w:b/>
          <w:color w:val="FF0000"/>
          <w:sz w:val="20"/>
          <w:szCs w:val="20"/>
          <w:vertAlign w:val="superscript"/>
        </w:rPr>
        <w:t>,18,19</w:t>
      </w:r>
      <w:r w:rsidR="00817FC1">
        <w:rPr>
          <w:rFonts w:ascii="Tahoma" w:hAnsi="Tahoma" w:cs="Tahoma"/>
          <w:color w:val="5B9BD5" w:themeColor="accent1"/>
          <w:sz w:val="20"/>
          <w:szCs w:val="20"/>
        </w:rPr>
        <w:t xml:space="preserve">. </w:t>
      </w:r>
    </w:p>
    <w:p w:rsidR="00817FC1" w:rsidRPr="00817FC1" w:rsidRDefault="00817FC1" w:rsidP="00817FC1">
      <w:pPr>
        <w:pStyle w:val="ListeParagraf"/>
        <w:numPr>
          <w:ilvl w:val="0"/>
          <w:numId w:val="2"/>
        </w:numPr>
        <w:autoSpaceDE w:val="0"/>
        <w:autoSpaceDN w:val="0"/>
        <w:adjustRightInd w:val="0"/>
        <w:spacing w:after="0" w:line="240" w:lineRule="auto"/>
        <w:rPr>
          <w:rFonts w:ascii="Tahoma" w:hAnsi="Tahoma" w:cs="Tahoma"/>
          <w:color w:val="5B9BD5" w:themeColor="accent1"/>
          <w:sz w:val="20"/>
          <w:szCs w:val="20"/>
        </w:rPr>
      </w:pPr>
      <w:r w:rsidRPr="00D559D2">
        <w:rPr>
          <w:rFonts w:ascii="Tahoma" w:hAnsi="Tahoma" w:cs="Tahoma"/>
          <w:sz w:val="20"/>
          <w:szCs w:val="20"/>
        </w:rPr>
        <w:t>Ekstrakorporeal membran oksijenasyonu ile tedavi edilen hasta ayrıca steroidler, intravenöz immünoglobulinler ve antiviral tedavi ile tedavi edildi ve ardından iyileşti.</w:t>
      </w:r>
      <w:r w:rsidRPr="000C2AD5">
        <w:rPr>
          <w:rFonts w:ascii="Tahoma" w:hAnsi="Tahoma" w:cs="Tahoma"/>
          <w:b/>
          <w:color w:val="FF0000"/>
          <w:sz w:val="20"/>
          <w:szCs w:val="20"/>
          <w:vertAlign w:val="superscript"/>
        </w:rPr>
        <w:t>19</w:t>
      </w:r>
    </w:p>
    <w:p w:rsidR="00443DA2" w:rsidRDefault="0007558E" w:rsidP="005F0ADE">
      <w:pPr>
        <w:pStyle w:val="ListeParagraf"/>
        <w:numPr>
          <w:ilvl w:val="0"/>
          <w:numId w:val="4"/>
        </w:numPr>
        <w:autoSpaceDE w:val="0"/>
        <w:autoSpaceDN w:val="0"/>
        <w:adjustRightInd w:val="0"/>
        <w:spacing w:after="0" w:line="240" w:lineRule="auto"/>
        <w:rPr>
          <w:rFonts w:ascii="Tahoma" w:hAnsi="Tahoma" w:cs="Tahoma"/>
          <w:color w:val="5B9BD5" w:themeColor="accent1"/>
          <w:sz w:val="20"/>
          <w:szCs w:val="20"/>
        </w:rPr>
      </w:pPr>
      <w:r w:rsidRPr="00D559D2">
        <w:rPr>
          <w:rFonts w:ascii="Tahoma" w:hAnsi="Tahoma" w:cs="Tahoma"/>
          <w:sz w:val="20"/>
          <w:szCs w:val="20"/>
        </w:rPr>
        <w:t>150 hastadan oluşan bir vaka serisinde, ölen 68 hastanın 5'inde (%7) KY ile akut miyokard hasarı olduğu bildirilmiştir ve 68 kişiden başka 22'sinin (%32) katkıda bulunan faktör olarak KY ile birlikte akut miyokard hasarı olduğu bildirildi</w:t>
      </w:r>
      <w:r w:rsidRPr="0007558E">
        <w:rPr>
          <w:rFonts w:ascii="Tahoma" w:hAnsi="Tahoma" w:cs="Tahoma"/>
          <w:b/>
          <w:color w:val="FF0000"/>
          <w:sz w:val="20"/>
          <w:szCs w:val="20"/>
          <w:vertAlign w:val="superscript"/>
        </w:rPr>
        <w:t>20</w:t>
      </w:r>
      <w:r>
        <w:rPr>
          <w:rFonts w:ascii="Tahoma" w:hAnsi="Tahoma" w:cs="Tahoma"/>
          <w:color w:val="5B9BD5" w:themeColor="accent1"/>
          <w:sz w:val="20"/>
          <w:szCs w:val="20"/>
        </w:rPr>
        <w:t>.</w:t>
      </w:r>
    </w:p>
    <w:p w:rsidR="00443DA2" w:rsidRPr="00443DA2" w:rsidRDefault="00443DA2" w:rsidP="00443DA2">
      <w:pPr>
        <w:pStyle w:val="ListeParagraf"/>
        <w:autoSpaceDE w:val="0"/>
        <w:autoSpaceDN w:val="0"/>
        <w:adjustRightInd w:val="0"/>
        <w:spacing w:after="0" w:line="240" w:lineRule="auto"/>
        <w:rPr>
          <w:rFonts w:ascii="Tahoma" w:hAnsi="Tahoma" w:cs="Tahoma"/>
          <w:sz w:val="20"/>
          <w:szCs w:val="20"/>
        </w:rPr>
      </w:pPr>
      <w:r w:rsidRPr="00443DA2">
        <w:rPr>
          <w:rFonts w:ascii="Tahoma" w:hAnsi="Tahoma" w:cs="Tahoma"/>
          <w:sz w:val="20"/>
          <w:szCs w:val="20"/>
        </w:rPr>
        <w:t xml:space="preserve">-Sonuçta ölenlerin daha fazlasında KY gelişimine katkıda bulunurken daha az küçük bir bölümünde KY’ye eşlik etmiştir. </w:t>
      </w:r>
    </w:p>
    <w:p w:rsidR="009C479D" w:rsidRDefault="0007558E" w:rsidP="005F0ADE">
      <w:pPr>
        <w:pStyle w:val="ListeParagraf"/>
        <w:numPr>
          <w:ilvl w:val="0"/>
          <w:numId w:val="4"/>
        </w:numPr>
        <w:autoSpaceDE w:val="0"/>
        <w:autoSpaceDN w:val="0"/>
        <w:adjustRightInd w:val="0"/>
        <w:spacing w:after="0" w:line="240" w:lineRule="auto"/>
        <w:rPr>
          <w:rFonts w:ascii="Tahoma" w:hAnsi="Tahoma" w:cs="Tahoma"/>
          <w:color w:val="5B9BD5" w:themeColor="accent1"/>
          <w:sz w:val="20"/>
          <w:szCs w:val="20"/>
        </w:rPr>
      </w:pPr>
      <w:r w:rsidRPr="0007558E">
        <w:t xml:space="preserve"> </w:t>
      </w:r>
      <w:r w:rsidRPr="00163698">
        <w:rPr>
          <w:rFonts w:ascii="Tahoma" w:hAnsi="Tahoma" w:cs="Tahoma"/>
          <w:sz w:val="20"/>
          <w:szCs w:val="20"/>
        </w:rPr>
        <w:t>Sınırlı otopsi ve endomiyokardiyal biyopsi sonuçları bildirilmiştir,</w:t>
      </w:r>
      <w:r w:rsidRPr="00163698">
        <w:t xml:space="preserve"> </w:t>
      </w:r>
      <w:r w:rsidRPr="00163698">
        <w:rPr>
          <w:rFonts w:ascii="Tahoma" w:hAnsi="Tahoma" w:cs="Tahoma"/>
          <w:sz w:val="20"/>
          <w:szCs w:val="20"/>
        </w:rPr>
        <w:t>ancak İtalya'dan bir vaka raporu, COVID-19'lu bir bireyde biyopsi ile kanıtlanmış akut lenfositik miyokardit tanımladı.</w:t>
      </w:r>
      <w:proofErr w:type="gramStart"/>
      <w:r w:rsidRPr="00163698">
        <w:rPr>
          <w:rFonts w:ascii="Tahoma" w:hAnsi="Tahoma" w:cs="Tahoma"/>
          <w:b/>
          <w:sz w:val="20"/>
          <w:szCs w:val="20"/>
          <w:vertAlign w:val="superscript"/>
        </w:rPr>
        <w:t>7</w:t>
      </w:r>
      <w:r w:rsidR="005F0ADE" w:rsidRPr="00163698">
        <w:rPr>
          <w:rFonts w:ascii="Tahoma" w:hAnsi="Tahoma" w:cs="Tahoma"/>
          <w:b/>
          <w:sz w:val="20"/>
          <w:szCs w:val="20"/>
        </w:rPr>
        <w:t xml:space="preserve">  </w:t>
      </w:r>
      <w:r w:rsidR="005F0ADE" w:rsidRPr="00163698">
        <w:rPr>
          <w:rFonts w:ascii="Tahoma" w:hAnsi="Tahoma" w:cs="Tahoma"/>
          <w:sz w:val="20"/>
          <w:szCs w:val="20"/>
        </w:rPr>
        <w:t>İkinci</w:t>
      </w:r>
      <w:proofErr w:type="gramEnd"/>
      <w:r w:rsidR="005F0ADE" w:rsidRPr="00163698">
        <w:rPr>
          <w:rFonts w:ascii="Tahoma" w:hAnsi="Tahoma" w:cs="Tahoma"/>
          <w:sz w:val="20"/>
          <w:szCs w:val="20"/>
        </w:rPr>
        <w:t xml:space="preserve"> bir vaka raporu, akut miyokard hasarı ve kardiyojenik şok ile başvuran COVID-19'lu bir hastayı tanımlad</w:t>
      </w:r>
      <w:r w:rsidR="005F0ADE" w:rsidRPr="006B3DA4">
        <w:rPr>
          <w:rFonts w:ascii="Tahoma" w:hAnsi="Tahoma" w:cs="Tahoma"/>
          <w:sz w:val="20"/>
          <w:szCs w:val="20"/>
        </w:rPr>
        <w:t>ı</w:t>
      </w:r>
      <w:r w:rsidR="005F0ADE" w:rsidRPr="005F0ADE">
        <w:rPr>
          <w:rFonts w:ascii="Tahoma" w:hAnsi="Tahoma" w:cs="Tahoma"/>
          <w:b/>
          <w:color w:val="FF0000"/>
          <w:sz w:val="20"/>
          <w:szCs w:val="20"/>
          <w:vertAlign w:val="superscript"/>
        </w:rPr>
        <w:t>12</w:t>
      </w:r>
      <w:r w:rsidR="005F0ADE" w:rsidRPr="006B3DA4">
        <w:rPr>
          <w:rFonts w:ascii="Tahoma" w:hAnsi="Tahoma" w:cs="Tahoma"/>
          <w:sz w:val="20"/>
          <w:szCs w:val="20"/>
        </w:rPr>
        <w:t>.</w:t>
      </w:r>
    </w:p>
    <w:p w:rsidR="005F0ADE" w:rsidRPr="00163698" w:rsidRDefault="00163698" w:rsidP="0090559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163698">
        <w:rPr>
          <w:rFonts w:ascii="Tahoma" w:hAnsi="Tahoma" w:cs="Tahoma"/>
          <w:sz w:val="20"/>
          <w:szCs w:val="20"/>
        </w:rPr>
        <w:t>Hastaya e</w:t>
      </w:r>
      <w:r w:rsidR="009335BA">
        <w:rPr>
          <w:rFonts w:ascii="Tahoma" w:hAnsi="Tahoma" w:cs="Tahoma"/>
          <w:sz w:val="20"/>
          <w:szCs w:val="20"/>
        </w:rPr>
        <w:t>ndomiyokardiyal biyopsi yapıldı ve</w:t>
      </w:r>
      <w:r w:rsidRPr="00163698">
        <w:t xml:space="preserve"> </w:t>
      </w:r>
      <w:r w:rsidR="009335BA">
        <w:t xml:space="preserve">sonucunda </w:t>
      </w:r>
      <w:r w:rsidRPr="00163698">
        <w:rPr>
          <w:rFonts w:ascii="Tahoma" w:hAnsi="Tahoma" w:cs="Tahoma"/>
          <w:sz w:val="20"/>
          <w:szCs w:val="20"/>
        </w:rPr>
        <w:t>düşük dereceli miyokard inflamasyonu</w:t>
      </w:r>
      <w:r w:rsidR="009335BA">
        <w:rPr>
          <w:rFonts w:ascii="Tahoma" w:hAnsi="Tahoma" w:cs="Tahoma"/>
          <w:sz w:val="20"/>
          <w:szCs w:val="20"/>
        </w:rPr>
        <w:t xml:space="preserve"> </w:t>
      </w:r>
      <w:r w:rsidRPr="00163698">
        <w:rPr>
          <w:rFonts w:ascii="Tahoma" w:hAnsi="Tahoma" w:cs="Tahoma"/>
          <w:sz w:val="20"/>
          <w:szCs w:val="20"/>
        </w:rPr>
        <w:t>ve</w:t>
      </w:r>
      <w:r>
        <w:rPr>
          <w:rFonts w:ascii="Tahoma" w:hAnsi="Tahoma" w:cs="Tahoma"/>
          <w:sz w:val="20"/>
          <w:szCs w:val="20"/>
        </w:rPr>
        <w:t xml:space="preserve"> </w:t>
      </w:r>
      <w:r w:rsidRPr="00163698">
        <w:rPr>
          <w:rFonts w:ascii="Tahoma" w:hAnsi="Tahoma" w:cs="Tahoma"/>
          <w:sz w:val="20"/>
          <w:szCs w:val="20"/>
        </w:rPr>
        <w:t>SARS-CoV-2'nin makrofajlar</w:t>
      </w:r>
      <w:r w:rsidR="009335BA">
        <w:rPr>
          <w:rFonts w:ascii="Tahoma" w:hAnsi="Tahoma" w:cs="Tahoma"/>
          <w:sz w:val="20"/>
          <w:szCs w:val="20"/>
        </w:rPr>
        <w:t xml:space="preserve">ın içinde lokalizasyonu </w:t>
      </w:r>
      <w:proofErr w:type="gramStart"/>
      <w:r w:rsidR="009335BA">
        <w:rPr>
          <w:rFonts w:ascii="Tahoma" w:hAnsi="Tahoma" w:cs="Tahoma"/>
          <w:sz w:val="20"/>
          <w:szCs w:val="20"/>
        </w:rPr>
        <w:t>fakat</w:t>
      </w:r>
      <w:r w:rsidR="009335BA" w:rsidRPr="009335BA">
        <w:t xml:space="preserve"> </w:t>
      </w:r>
      <w:r w:rsidR="009335BA">
        <w:rPr>
          <w:rFonts w:ascii="Tahoma" w:hAnsi="Tahoma" w:cs="Tahoma"/>
          <w:sz w:val="20"/>
          <w:szCs w:val="20"/>
        </w:rPr>
        <w:t xml:space="preserve"> kardiyomiyositlerde</w:t>
      </w:r>
      <w:proofErr w:type="gramEnd"/>
      <w:r w:rsidR="009335BA">
        <w:rPr>
          <w:rFonts w:ascii="Tahoma" w:hAnsi="Tahoma" w:cs="Tahoma"/>
          <w:sz w:val="20"/>
          <w:szCs w:val="20"/>
        </w:rPr>
        <w:t xml:space="preserve"> olmayan ve miyosit nekrozunu</w:t>
      </w:r>
      <w:r w:rsidRPr="00163698">
        <w:rPr>
          <w:rFonts w:ascii="Tahoma" w:hAnsi="Tahoma" w:cs="Tahoma"/>
          <w:sz w:val="20"/>
          <w:szCs w:val="20"/>
        </w:rPr>
        <w:t xml:space="preserve"> </w:t>
      </w:r>
      <w:r w:rsidR="009335BA">
        <w:rPr>
          <w:rFonts w:ascii="Tahoma" w:hAnsi="Tahoma" w:cs="Tahoma"/>
          <w:sz w:val="20"/>
          <w:szCs w:val="20"/>
        </w:rPr>
        <w:t xml:space="preserve">görülmeyen bulgular saptandı </w:t>
      </w:r>
      <w:r w:rsidRPr="00163698">
        <w:rPr>
          <w:rFonts w:ascii="Tahoma" w:hAnsi="Tahoma" w:cs="Tahoma"/>
          <w:sz w:val="20"/>
          <w:szCs w:val="20"/>
        </w:rPr>
        <w:t xml:space="preserve"> </w:t>
      </w:r>
      <w:r w:rsidR="005F0ADE" w:rsidRPr="00163698">
        <w:rPr>
          <w:rFonts w:ascii="Tahoma" w:hAnsi="Tahoma" w:cs="Tahoma"/>
          <w:color w:val="FF0000"/>
          <w:sz w:val="20"/>
          <w:szCs w:val="20"/>
          <w:vertAlign w:val="superscript"/>
        </w:rPr>
        <w:t xml:space="preserve">12 </w:t>
      </w:r>
    </w:p>
    <w:p w:rsidR="0030178B" w:rsidRPr="009335BA" w:rsidRDefault="0030178B" w:rsidP="0090559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9335BA">
        <w:rPr>
          <w:rFonts w:ascii="Tahoma" w:hAnsi="Tahoma" w:cs="Tahoma"/>
          <w:sz w:val="20"/>
          <w:szCs w:val="20"/>
        </w:rPr>
        <w:t>Bu vaka, SARS-CoV-2'nin kalpte bulunabileceğini doğrular, ancak kardiyotropik viral hücre girişi için kanıt sağlamaz.</w:t>
      </w:r>
    </w:p>
    <w:p w:rsidR="0030178B" w:rsidRPr="009335BA" w:rsidRDefault="0030178B" w:rsidP="0090559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9335BA">
        <w:rPr>
          <w:rFonts w:ascii="Tahoma" w:hAnsi="Tahoma" w:cs="Tahoma"/>
          <w:sz w:val="20"/>
          <w:szCs w:val="20"/>
        </w:rPr>
        <w:t xml:space="preserve">Bu çalışmalar birlikte, </w:t>
      </w:r>
      <w:r w:rsidR="009A6E98" w:rsidRPr="009335BA">
        <w:rPr>
          <w:rFonts w:ascii="Tahoma" w:hAnsi="Tahoma" w:cs="Tahoma"/>
          <w:sz w:val="20"/>
          <w:szCs w:val="20"/>
        </w:rPr>
        <w:t>akut lenfositik miyokardite bağlı miyokard h</w:t>
      </w:r>
      <w:r w:rsidR="009335BA">
        <w:rPr>
          <w:rFonts w:ascii="Tahoma" w:hAnsi="Tahoma" w:cs="Tahoma"/>
          <w:sz w:val="20"/>
          <w:szCs w:val="20"/>
        </w:rPr>
        <w:t xml:space="preserve">asarının oranı belirsiz olsa da </w:t>
      </w:r>
      <w:r w:rsidRPr="009335BA">
        <w:rPr>
          <w:rFonts w:ascii="Tahoma" w:hAnsi="Tahoma" w:cs="Tahoma"/>
          <w:sz w:val="20"/>
          <w:szCs w:val="20"/>
        </w:rPr>
        <w:t xml:space="preserve">COVID-19'lu bazı </w:t>
      </w:r>
      <w:r w:rsidR="009335BA">
        <w:rPr>
          <w:rFonts w:ascii="Tahoma" w:hAnsi="Tahoma" w:cs="Tahoma"/>
          <w:sz w:val="20"/>
          <w:szCs w:val="20"/>
        </w:rPr>
        <w:t>hastalarda akut miyokarditin</w:t>
      </w:r>
      <w:r w:rsidR="00405E86">
        <w:rPr>
          <w:rFonts w:ascii="Tahoma" w:hAnsi="Tahoma" w:cs="Tahoma"/>
          <w:sz w:val="20"/>
          <w:szCs w:val="20"/>
        </w:rPr>
        <w:t xml:space="preserve"> </w:t>
      </w:r>
      <w:r w:rsidRPr="009335BA">
        <w:rPr>
          <w:rFonts w:ascii="Tahoma" w:hAnsi="Tahoma" w:cs="Tahoma"/>
          <w:sz w:val="20"/>
          <w:szCs w:val="20"/>
        </w:rPr>
        <w:t>miyokardiyal hasar</w:t>
      </w:r>
      <w:r w:rsidR="009335BA">
        <w:rPr>
          <w:rFonts w:ascii="Tahoma" w:hAnsi="Tahoma" w:cs="Tahoma"/>
          <w:sz w:val="20"/>
          <w:szCs w:val="20"/>
        </w:rPr>
        <w:t>ın bir</w:t>
      </w:r>
      <w:r w:rsidRPr="009335BA">
        <w:rPr>
          <w:rFonts w:ascii="Tahoma" w:hAnsi="Tahoma" w:cs="Tahoma"/>
          <w:sz w:val="20"/>
          <w:szCs w:val="20"/>
        </w:rPr>
        <w:t xml:space="preserve"> mekanizması olduğunu doğrulamaktadır.</w:t>
      </w:r>
    </w:p>
    <w:p w:rsidR="009C479D" w:rsidRDefault="009C479D" w:rsidP="00905594">
      <w:pPr>
        <w:autoSpaceDE w:val="0"/>
        <w:autoSpaceDN w:val="0"/>
        <w:adjustRightInd w:val="0"/>
        <w:spacing w:after="0" w:line="240" w:lineRule="auto"/>
        <w:rPr>
          <w:rFonts w:ascii="FrutigerLTStd-Light" w:hAnsi="FrutigerLTStd-Light" w:cs="FrutigerLTStd-Light"/>
          <w:sz w:val="20"/>
          <w:szCs w:val="20"/>
        </w:rPr>
      </w:pPr>
    </w:p>
    <w:p w:rsidR="002A52BA" w:rsidRDefault="002A52BA" w:rsidP="0070726D">
      <w:pPr>
        <w:autoSpaceDE w:val="0"/>
        <w:autoSpaceDN w:val="0"/>
        <w:adjustRightInd w:val="0"/>
        <w:spacing w:after="0" w:line="240" w:lineRule="auto"/>
        <w:rPr>
          <w:rFonts w:ascii="FrutigerLTStd-Light" w:hAnsi="FrutigerLTStd-Light" w:cs="FrutigerLTStd-Light"/>
          <w:sz w:val="20"/>
          <w:szCs w:val="20"/>
          <w:highlight w:val="yellow"/>
        </w:rPr>
      </w:pPr>
    </w:p>
    <w:p w:rsidR="002A52BA" w:rsidRPr="00A45178" w:rsidRDefault="002A52BA" w:rsidP="0070726D">
      <w:pPr>
        <w:autoSpaceDE w:val="0"/>
        <w:autoSpaceDN w:val="0"/>
        <w:adjustRightInd w:val="0"/>
        <w:spacing w:after="0" w:line="240" w:lineRule="auto"/>
        <w:rPr>
          <w:rFonts w:ascii="Tahoma" w:hAnsi="Tahoma" w:cs="Tahoma"/>
          <w:sz w:val="20"/>
          <w:szCs w:val="20"/>
          <w:highlight w:val="yellow"/>
        </w:rPr>
      </w:pPr>
      <w:r w:rsidRPr="005A1EDC">
        <w:rPr>
          <w:rFonts w:ascii="Tahoma" w:hAnsi="Tahoma" w:cs="Tahoma"/>
          <w:sz w:val="20"/>
          <w:szCs w:val="20"/>
        </w:rPr>
        <w:t>Wuhan'dan gelen ek raporlar, hayatta kalmayan hastaların önemli bir oranının da</w:t>
      </w:r>
      <w:r w:rsidR="002D0786" w:rsidRPr="005A1EDC">
        <w:rPr>
          <w:rFonts w:ascii="Tahoma" w:hAnsi="Tahoma" w:cs="Tahoma"/>
          <w:sz w:val="20"/>
          <w:szCs w:val="20"/>
        </w:rPr>
        <w:t>; toplamda, belirgin şekilde yükselmiş proinflamatuar mediatörler ve sitokin salınım sendromuna benzer bir sitokin profilini</w:t>
      </w:r>
      <w:r w:rsidR="005A1EDC" w:rsidRPr="005A1EDC">
        <w:rPr>
          <w:rFonts w:ascii="Tahoma" w:hAnsi="Tahoma" w:cs="Tahoma"/>
          <w:sz w:val="20"/>
          <w:szCs w:val="20"/>
        </w:rPr>
        <w:t xml:space="preserve"> düşündüren</w:t>
      </w:r>
      <w:r w:rsidRPr="005A1EDC">
        <w:rPr>
          <w:rFonts w:ascii="Tahoma" w:hAnsi="Tahoma" w:cs="Tahoma"/>
          <w:sz w:val="20"/>
          <w:szCs w:val="20"/>
        </w:rPr>
        <w:t xml:space="preserve"> transaminazlar, laktat dehidrojenaz, kreatin kinaz, D-dimer, serum ferritin, interlökin-6 ve protrombin zamanının yükseldiğini </w:t>
      </w:r>
      <w:r w:rsidR="005A1EDC" w:rsidRPr="005A1EDC">
        <w:rPr>
          <w:rFonts w:ascii="Tahoma" w:hAnsi="Tahoma" w:cs="Tahoma"/>
          <w:sz w:val="20"/>
          <w:szCs w:val="20"/>
        </w:rPr>
        <w:t>gösterdi</w:t>
      </w:r>
      <w:r w:rsidR="002D0786" w:rsidRPr="002D0786">
        <w:rPr>
          <w:rFonts w:ascii="Tahoma" w:hAnsi="Tahoma" w:cs="Tahoma"/>
          <w:b/>
          <w:color w:val="FF0000"/>
          <w:sz w:val="20"/>
          <w:szCs w:val="20"/>
          <w:vertAlign w:val="superscript"/>
        </w:rPr>
        <w:t>15,16</w:t>
      </w:r>
      <w:r w:rsidR="0055083F">
        <w:rPr>
          <w:rFonts w:ascii="Tahoma" w:hAnsi="Tahoma" w:cs="Tahoma"/>
          <w:color w:val="5B9BD5" w:themeColor="accent1"/>
          <w:sz w:val="20"/>
          <w:szCs w:val="20"/>
        </w:rPr>
        <w:t>;</w:t>
      </w:r>
      <w:r w:rsidR="0055083F" w:rsidRPr="0055083F">
        <w:t xml:space="preserve"> </w:t>
      </w:r>
      <w:r w:rsidR="0055083F" w:rsidRPr="0055083F">
        <w:rPr>
          <w:rFonts w:ascii="Tahoma" w:hAnsi="Tahoma" w:cs="Tahoma"/>
          <w:sz w:val="20"/>
          <w:szCs w:val="20"/>
        </w:rPr>
        <w:t xml:space="preserve">İnflamatuvar sitokinlerin bu takımyıldızı, interlökin-6 ve interferon-y'de belirgin yükselmeler ile sonuçlanan kimerik antijen reseptörü T </w:t>
      </w:r>
      <w:r w:rsidR="00A45178">
        <w:rPr>
          <w:rFonts w:ascii="Tahoma" w:hAnsi="Tahoma" w:cs="Tahoma"/>
          <w:sz w:val="20"/>
          <w:szCs w:val="20"/>
        </w:rPr>
        <w:t>ile indüklenen sitokin salım</w:t>
      </w:r>
      <w:r w:rsidR="0055083F" w:rsidRPr="0055083F">
        <w:rPr>
          <w:rFonts w:ascii="Tahoma" w:hAnsi="Tahoma" w:cs="Tahoma"/>
          <w:sz w:val="20"/>
          <w:szCs w:val="20"/>
        </w:rPr>
        <w:t xml:space="preserve"> sendromu ile doğal benzerliklere sahiptir</w:t>
      </w:r>
      <w:r w:rsidR="002D0786" w:rsidRPr="002D0786">
        <w:rPr>
          <w:rFonts w:ascii="Tahoma" w:hAnsi="Tahoma" w:cs="Tahoma"/>
          <w:b/>
          <w:color w:val="FF0000"/>
          <w:sz w:val="20"/>
          <w:szCs w:val="20"/>
          <w:vertAlign w:val="superscript"/>
        </w:rPr>
        <w:t>21</w:t>
      </w:r>
      <w:r w:rsidR="002D0786" w:rsidRPr="002D0786">
        <w:rPr>
          <w:rFonts w:ascii="Tahoma" w:hAnsi="Tahoma" w:cs="Tahoma"/>
          <w:color w:val="5B9BD5" w:themeColor="accent1"/>
          <w:sz w:val="20"/>
          <w:szCs w:val="20"/>
        </w:rPr>
        <w:t>.</w:t>
      </w:r>
      <w:r w:rsidR="00A45178" w:rsidRPr="00A45178">
        <w:rPr>
          <w:rFonts w:ascii="Tahoma" w:hAnsi="Tahoma" w:cs="Tahoma"/>
          <w:sz w:val="20"/>
          <w:szCs w:val="20"/>
        </w:rPr>
        <w:t>Akut COVİD’in</w:t>
      </w:r>
      <w:r w:rsidR="001D01EF" w:rsidRPr="00A45178">
        <w:rPr>
          <w:rFonts w:ascii="Tahoma" w:hAnsi="Tahoma" w:cs="Tahoma"/>
          <w:sz w:val="20"/>
          <w:szCs w:val="20"/>
        </w:rPr>
        <w:t xml:space="preserve"> kardiyovasküler sendrom</w:t>
      </w:r>
      <w:r w:rsidR="00A45178" w:rsidRPr="00A45178">
        <w:rPr>
          <w:rFonts w:ascii="Tahoma" w:hAnsi="Tahoma" w:cs="Tahoma"/>
          <w:sz w:val="20"/>
          <w:szCs w:val="20"/>
        </w:rPr>
        <w:t>u</w:t>
      </w:r>
      <w:r w:rsidR="001D01EF" w:rsidRPr="00A45178">
        <w:t xml:space="preserve"> (</w:t>
      </w:r>
      <w:r w:rsidR="00A45178" w:rsidRPr="00A45178">
        <w:rPr>
          <w:rFonts w:ascii="Tahoma" w:hAnsi="Tahoma" w:cs="Tahoma"/>
          <w:sz w:val="20"/>
          <w:szCs w:val="20"/>
        </w:rPr>
        <w:t>ACovKV</w:t>
      </w:r>
      <w:r w:rsidR="001D01EF" w:rsidRPr="00A45178">
        <w:rPr>
          <w:rFonts w:ascii="Tahoma" w:hAnsi="Tahoma" w:cs="Tahoma"/>
          <w:sz w:val="20"/>
          <w:szCs w:val="20"/>
        </w:rPr>
        <w:t>S) için, bu tür sitokin yükselmelerinin ne ölçü</w:t>
      </w:r>
      <w:r w:rsidR="00A45178" w:rsidRPr="00A45178">
        <w:rPr>
          <w:rFonts w:ascii="Tahoma" w:hAnsi="Tahoma" w:cs="Tahoma"/>
          <w:sz w:val="20"/>
          <w:szCs w:val="20"/>
        </w:rPr>
        <w:t>de miyokardiyal hasara, SV fonksiyon</w:t>
      </w:r>
      <w:r w:rsidR="001D01EF" w:rsidRPr="00A45178">
        <w:rPr>
          <w:rFonts w:ascii="Tahoma" w:hAnsi="Tahoma" w:cs="Tahoma"/>
          <w:sz w:val="20"/>
          <w:szCs w:val="20"/>
        </w:rPr>
        <w:t xml:space="preserve"> bozukluğuna ve kardiyak troponin yükselmesine neden olduğu veya katkıda bulunduğu açık değildir (</w:t>
      </w:r>
      <w:r w:rsidR="00A45178">
        <w:rPr>
          <w:rFonts w:ascii="Tahoma" w:hAnsi="Tahoma" w:cs="Tahoma"/>
          <w:sz w:val="20"/>
          <w:szCs w:val="20"/>
        </w:rPr>
        <w:t xml:space="preserve">bu ilişkiyi aydınlatmak için </w:t>
      </w:r>
      <w:r w:rsidR="00405E86">
        <w:rPr>
          <w:rFonts w:ascii="Tahoma" w:hAnsi="Tahoma" w:cs="Tahoma"/>
          <w:sz w:val="20"/>
          <w:szCs w:val="20"/>
        </w:rPr>
        <w:t>s</w:t>
      </w:r>
      <w:r w:rsidR="001D01EF" w:rsidRPr="00A45178">
        <w:rPr>
          <w:rFonts w:ascii="Tahoma" w:hAnsi="Tahoma" w:cs="Tahoma"/>
          <w:sz w:val="20"/>
          <w:szCs w:val="20"/>
        </w:rPr>
        <w:t>istemik sitokin düzensizliğinin neden olduğu genel miyokard hasarına karşı akut miyokardit ile ilişkili ACov</w:t>
      </w:r>
      <w:r w:rsidR="00A45178" w:rsidRPr="00A45178">
        <w:rPr>
          <w:rFonts w:ascii="Tahoma" w:hAnsi="Tahoma" w:cs="Tahoma"/>
          <w:sz w:val="20"/>
          <w:szCs w:val="20"/>
        </w:rPr>
        <w:t>KV</w:t>
      </w:r>
      <w:r w:rsidR="001D01EF" w:rsidRPr="00A45178">
        <w:rPr>
          <w:rFonts w:ascii="Tahoma" w:hAnsi="Tahoma" w:cs="Tahoma"/>
          <w:sz w:val="20"/>
          <w:szCs w:val="20"/>
        </w:rPr>
        <w:t>S'nin modelini ve oranını belirlemek için biyopsi ve otopsi çalışmaları ile endomiyokardiyal doku toplama dahil ek çalışmalara ihtiyaç vardır.).</w:t>
      </w:r>
    </w:p>
    <w:p w:rsidR="00F807EF" w:rsidRDefault="00F807EF" w:rsidP="0070726D">
      <w:pPr>
        <w:autoSpaceDE w:val="0"/>
        <w:autoSpaceDN w:val="0"/>
        <w:adjustRightInd w:val="0"/>
        <w:spacing w:after="0" w:line="240" w:lineRule="auto"/>
        <w:rPr>
          <w:rFonts w:ascii="FrutigerLTStd-Bold" w:hAnsi="FrutigerLTStd-Bold" w:cs="FrutigerLTStd-Bold"/>
          <w:b/>
          <w:bCs/>
          <w:color w:val="DA0000"/>
          <w:sz w:val="26"/>
          <w:szCs w:val="26"/>
        </w:rPr>
      </w:pPr>
    </w:p>
    <w:p w:rsidR="00F807EF" w:rsidRPr="00905594" w:rsidRDefault="004D4724" w:rsidP="0070726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C</w:t>
      </w:r>
      <w:r w:rsidR="00F807EF" w:rsidRPr="00905594">
        <w:rPr>
          <w:rFonts w:ascii="Times New Roman" w:hAnsi="Times New Roman" w:cs="Times New Roman"/>
          <w:b/>
          <w:bCs/>
          <w:sz w:val="32"/>
          <w:szCs w:val="32"/>
        </w:rPr>
        <w:t>OVID-19</w:t>
      </w:r>
      <w:r w:rsidR="00905594">
        <w:rPr>
          <w:rFonts w:ascii="Times New Roman" w:hAnsi="Times New Roman" w:cs="Times New Roman"/>
          <w:b/>
          <w:bCs/>
          <w:sz w:val="32"/>
          <w:szCs w:val="32"/>
        </w:rPr>
        <w:t>’DA</w:t>
      </w:r>
      <w:r w:rsidR="00F807EF" w:rsidRPr="00905594">
        <w:rPr>
          <w:rFonts w:ascii="Times New Roman" w:hAnsi="Times New Roman" w:cs="Times New Roman"/>
          <w:b/>
          <w:bCs/>
          <w:sz w:val="32"/>
          <w:szCs w:val="32"/>
        </w:rPr>
        <w:t xml:space="preserve"> HEDEF DOKULAR</w:t>
      </w:r>
    </w:p>
    <w:p w:rsidR="00F807EF" w:rsidRPr="008D32ED" w:rsidRDefault="00F807EF" w:rsidP="0070726D">
      <w:pPr>
        <w:autoSpaceDE w:val="0"/>
        <w:autoSpaceDN w:val="0"/>
        <w:adjustRightInd w:val="0"/>
        <w:spacing w:after="0" w:line="240" w:lineRule="auto"/>
        <w:rPr>
          <w:rFonts w:ascii="FrutigerLTStd-Light" w:hAnsi="FrutigerLTStd-Light" w:cs="FrutigerLTStd-Light"/>
          <w:color w:val="000000"/>
          <w:sz w:val="32"/>
          <w:szCs w:val="32"/>
        </w:rPr>
      </w:pPr>
    </w:p>
    <w:p w:rsidR="00F807EF" w:rsidRPr="008D32ED" w:rsidRDefault="00F807EF" w:rsidP="0070726D">
      <w:pPr>
        <w:autoSpaceDE w:val="0"/>
        <w:autoSpaceDN w:val="0"/>
        <w:adjustRightInd w:val="0"/>
        <w:spacing w:after="0" w:line="240" w:lineRule="auto"/>
        <w:rPr>
          <w:rFonts w:ascii="Tahoma" w:hAnsi="Tahoma" w:cs="Tahoma"/>
          <w:sz w:val="20"/>
          <w:szCs w:val="20"/>
        </w:rPr>
      </w:pPr>
      <w:r w:rsidRPr="008D32ED">
        <w:rPr>
          <w:rFonts w:ascii="Tahoma" w:hAnsi="Tahoma" w:cs="Tahoma"/>
          <w:sz w:val="20"/>
          <w:szCs w:val="20"/>
        </w:rPr>
        <w:t>Viral enfeksiyonlarla ilişkili miyokard hasarı ile ilgili önceki deneyimlerin çoğu, koronavirüslerle ilgili olmayan enfeksiyonlardan elde edilen verilerden toplanmıştır.</w:t>
      </w:r>
      <w:r w:rsidRPr="008D32ED">
        <w:t xml:space="preserve"> </w:t>
      </w:r>
      <w:r w:rsidRPr="008D32ED">
        <w:rPr>
          <w:rFonts w:ascii="Tahoma" w:hAnsi="Tahoma" w:cs="Tahoma"/>
          <w:sz w:val="20"/>
          <w:szCs w:val="20"/>
        </w:rPr>
        <w:t xml:space="preserve">Örneğin, COVID-19'lu klinik sendromlar, vahşi tip (wild-type) </w:t>
      </w:r>
      <w:r w:rsidR="00E803B0">
        <w:rPr>
          <w:rFonts w:ascii="Tahoma" w:hAnsi="Tahoma" w:cs="Tahoma"/>
          <w:sz w:val="20"/>
          <w:szCs w:val="20"/>
        </w:rPr>
        <w:t>C</w:t>
      </w:r>
      <w:r w:rsidRPr="008D32ED">
        <w:rPr>
          <w:rFonts w:ascii="Tahoma" w:hAnsi="Tahoma" w:cs="Tahoma"/>
          <w:sz w:val="20"/>
          <w:szCs w:val="20"/>
        </w:rPr>
        <w:t>oxsackie virüsü enfeksiyonlarında gözlenene kıyasla daha yüksek bir miyokard hasarı prevalansı olduğunu düşündürmektedir.</w:t>
      </w:r>
    </w:p>
    <w:p w:rsidR="00F807EF" w:rsidRDefault="00F807EF" w:rsidP="0070726D">
      <w:pPr>
        <w:autoSpaceDE w:val="0"/>
        <w:autoSpaceDN w:val="0"/>
        <w:adjustRightInd w:val="0"/>
        <w:spacing w:after="0" w:line="240" w:lineRule="auto"/>
        <w:rPr>
          <w:rFonts w:ascii="Tahoma" w:hAnsi="Tahoma" w:cs="Tahoma"/>
          <w:b/>
          <w:sz w:val="20"/>
          <w:szCs w:val="20"/>
        </w:rPr>
      </w:pPr>
      <w:r w:rsidRPr="008D32ED">
        <w:rPr>
          <w:rFonts w:ascii="Tahoma" w:hAnsi="Tahoma" w:cs="Tahoma"/>
          <w:sz w:val="20"/>
          <w:szCs w:val="20"/>
        </w:rPr>
        <w:t>2003 yılında SARS koronavirüsü 1 (SARS-CoV-1) salgını,</w:t>
      </w:r>
      <w:r w:rsidRPr="008D32ED">
        <w:t xml:space="preserve"> </w:t>
      </w:r>
      <w:r w:rsidR="007F78E0" w:rsidRPr="008D32ED">
        <w:rPr>
          <w:rFonts w:ascii="Tahoma" w:hAnsi="Tahoma" w:cs="Tahoma"/>
          <w:sz w:val="20"/>
          <w:szCs w:val="20"/>
        </w:rPr>
        <w:t>SARS pandemisi</w:t>
      </w:r>
      <w:r w:rsidRPr="008D32ED">
        <w:rPr>
          <w:rFonts w:ascii="Tahoma" w:hAnsi="Tahoma" w:cs="Tahoma"/>
          <w:sz w:val="20"/>
          <w:szCs w:val="20"/>
        </w:rPr>
        <w:t>, SARS-CoV-2 anlayışımızı bilgilendirme potansiyeline sahip araştırmalarla sonuçlandı.</w:t>
      </w:r>
      <w:r w:rsidR="007F78E0" w:rsidRPr="008D32ED">
        <w:t xml:space="preserve"> </w:t>
      </w:r>
      <w:r w:rsidR="007F78E0" w:rsidRPr="008D32ED">
        <w:rPr>
          <w:rFonts w:ascii="Tahoma" w:hAnsi="Tahoma" w:cs="Tahoma"/>
          <w:sz w:val="20"/>
          <w:szCs w:val="20"/>
        </w:rPr>
        <w:t>SARS-CoV-1'e yönelik araştırma, virüsün viral zarfın yüzeyinde enfeksiyon bulaşması için hayati önem taşıyan çok sayıda dikensi (S) proteini eksprese ettiğini ortaya çıkardı</w:t>
      </w:r>
      <w:r w:rsidR="007F78E0" w:rsidRPr="007F78E0">
        <w:rPr>
          <w:rFonts w:ascii="Tahoma" w:hAnsi="Tahoma" w:cs="Tahoma"/>
          <w:color w:val="5B9BD5" w:themeColor="accent1"/>
          <w:sz w:val="20"/>
          <w:szCs w:val="20"/>
        </w:rPr>
        <w:t xml:space="preserve"> (</w:t>
      </w:r>
      <w:r w:rsidR="007F78E0" w:rsidRPr="00AA5412">
        <w:rPr>
          <w:rFonts w:ascii="Tahoma" w:hAnsi="Tahoma" w:cs="Tahoma"/>
          <w:b/>
          <w:i/>
          <w:color w:val="FF0000"/>
          <w:sz w:val="20"/>
          <w:szCs w:val="20"/>
        </w:rPr>
        <w:t>Figür</w:t>
      </w:r>
      <w:r w:rsidR="007F78E0" w:rsidRPr="00AA5412">
        <w:rPr>
          <w:rFonts w:ascii="Tahoma" w:hAnsi="Tahoma" w:cs="Tahoma"/>
          <w:b/>
          <w:i/>
          <w:color w:val="FF0000"/>
          <w:sz w:val="20"/>
          <w:szCs w:val="20"/>
          <w:u w:val="single"/>
        </w:rPr>
        <w:t>- 3</w:t>
      </w:r>
      <w:r w:rsidR="007F78E0" w:rsidRPr="007F78E0">
        <w:rPr>
          <w:rFonts w:ascii="Tahoma" w:hAnsi="Tahoma" w:cs="Tahoma"/>
          <w:color w:val="5B9BD5" w:themeColor="accent1"/>
          <w:sz w:val="20"/>
          <w:szCs w:val="20"/>
        </w:rPr>
        <w:t>)</w:t>
      </w:r>
      <w:r w:rsidR="007F78E0" w:rsidRPr="007F78E0">
        <w:rPr>
          <w:rFonts w:ascii="Tahoma" w:hAnsi="Tahoma" w:cs="Tahoma"/>
          <w:b/>
          <w:color w:val="FF0000"/>
          <w:sz w:val="20"/>
          <w:szCs w:val="20"/>
          <w:vertAlign w:val="superscript"/>
        </w:rPr>
        <w:t>22</w:t>
      </w:r>
      <w:r w:rsidR="00064238">
        <w:rPr>
          <w:rFonts w:ascii="Tahoma" w:hAnsi="Tahoma" w:cs="Tahoma"/>
          <w:b/>
          <w:sz w:val="20"/>
          <w:szCs w:val="20"/>
        </w:rPr>
        <w:t>.</w:t>
      </w:r>
    </w:p>
    <w:p w:rsidR="00064238" w:rsidRPr="00064238" w:rsidRDefault="00064238" w:rsidP="0070726D">
      <w:pPr>
        <w:autoSpaceDE w:val="0"/>
        <w:autoSpaceDN w:val="0"/>
        <w:adjustRightInd w:val="0"/>
        <w:spacing w:after="0" w:line="240" w:lineRule="auto"/>
        <w:rPr>
          <w:rFonts w:ascii="Tahoma" w:hAnsi="Tahoma" w:cs="Tahoma"/>
          <w:b/>
          <w:sz w:val="20"/>
          <w:szCs w:val="20"/>
        </w:rPr>
      </w:pPr>
    </w:p>
    <w:p w:rsidR="00064238" w:rsidRPr="00064238" w:rsidRDefault="007F78E0" w:rsidP="00064238">
      <w:pPr>
        <w:pStyle w:val="ListeParagraf"/>
        <w:numPr>
          <w:ilvl w:val="0"/>
          <w:numId w:val="2"/>
        </w:numPr>
        <w:autoSpaceDE w:val="0"/>
        <w:autoSpaceDN w:val="0"/>
        <w:adjustRightInd w:val="0"/>
        <w:spacing w:after="0" w:line="240" w:lineRule="auto"/>
        <w:rPr>
          <w:rFonts w:ascii="Tahoma" w:hAnsi="Tahoma" w:cs="Tahoma"/>
          <w:b/>
          <w:color w:val="FF0000"/>
          <w:sz w:val="20"/>
          <w:szCs w:val="20"/>
          <w:vertAlign w:val="superscript"/>
        </w:rPr>
      </w:pPr>
      <w:r w:rsidRPr="008D32ED">
        <w:rPr>
          <w:rFonts w:ascii="Tahoma" w:hAnsi="Tahoma" w:cs="Tahoma"/>
          <w:sz w:val="20"/>
          <w:szCs w:val="20"/>
        </w:rPr>
        <w:t>Bu S proteinleri, konak hücrelerde eksprese edilen ACE2'ye S1 alt birimi aracılığıyla</w:t>
      </w:r>
      <w:r w:rsidR="00064238">
        <w:rPr>
          <w:rFonts w:ascii="Tahoma" w:hAnsi="Tahoma" w:cs="Tahoma"/>
          <w:sz w:val="20"/>
          <w:szCs w:val="20"/>
        </w:rPr>
        <w:t xml:space="preserve"> </w:t>
      </w:r>
    </w:p>
    <w:p w:rsidR="00064238" w:rsidRDefault="007F78E0" w:rsidP="00064238">
      <w:pPr>
        <w:autoSpaceDE w:val="0"/>
        <w:autoSpaceDN w:val="0"/>
        <w:adjustRightInd w:val="0"/>
        <w:spacing w:after="0" w:line="240" w:lineRule="auto"/>
        <w:rPr>
          <w:rFonts w:ascii="Tahoma" w:hAnsi="Tahoma" w:cs="Tahoma"/>
          <w:b/>
          <w:sz w:val="20"/>
          <w:szCs w:val="20"/>
        </w:rPr>
      </w:pPr>
      <w:r w:rsidRPr="00064238">
        <w:rPr>
          <w:rFonts w:ascii="Tahoma" w:hAnsi="Tahoma" w:cs="Tahoma"/>
          <w:sz w:val="20"/>
          <w:szCs w:val="20"/>
        </w:rPr>
        <w:t>bağlanır, ancak yalnızca ACE2'ye bağlanma hücre en</w:t>
      </w:r>
      <w:r w:rsidR="0039234A" w:rsidRPr="00064238">
        <w:rPr>
          <w:rFonts w:ascii="Tahoma" w:hAnsi="Tahoma" w:cs="Tahoma"/>
          <w:sz w:val="20"/>
          <w:szCs w:val="20"/>
        </w:rPr>
        <w:t xml:space="preserve">feksiyonu için yeterli </w:t>
      </w:r>
      <w:proofErr w:type="gramStart"/>
      <w:r w:rsidR="0039234A" w:rsidRPr="00064238">
        <w:rPr>
          <w:rFonts w:ascii="Tahoma" w:hAnsi="Tahoma" w:cs="Tahoma"/>
          <w:sz w:val="20"/>
          <w:szCs w:val="20"/>
        </w:rPr>
        <w:t>değildir</w:t>
      </w:r>
      <w:r w:rsidRPr="00064238">
        <w:rPr>
          <w:rFonts w:ascii="Tahoma" w:hAnsi="Tahoma" w:cs="Tahoma"/>
          <w:b/>
          <w:color w:val="FF0000"/>
          <w:sz w:val="20"/>
          <w:szCs w:val="20"/>
          <w:vertAlign w:val="superscript"/>
        </w:rPr>
        <w:t>22</w:t>
      </w:r>
      <w:r w:rsidR="00064238">
        <w:rPr>
          <w:rFonts w:ascii="Tahoma" w:hAnsi="Tahoma" w:cs="Tahoma"/>
          <w:b/>
          <w:color w:val="FF0000"/>
          <w:sz w:val="20"/>
          <w:szCs w:val="20"/>
          <w:vertAlign w:val="superscript"/>
        </w:rPr>
        <w:t xml:space="preserve"> </w:t>
      </w:r>
      <w:r w:rsidR="00064238">
        <w:rPr>
          <w:rFonts w:ascii="Tahoma" w:hAnsi="Tahoma" w:cs="Tahoma"/>
          <w:sz w:val="20"/>
          <w:szCs w:val="20"/>
        </w:rPr>
        <w:t>.</w:t>
      </w:r>
      <w:proofErr w:type="gramEnd"/>
      <w:r w:rsidR="00064238">
        <w:rPr>
          <w:rFonts w:ascii="Tahoma" w:hAnsi="Tahoma" w:cs="Tahoma"/>
          <w:sz w:val="20"/>
          <w:szCs w:val="20"/>
        </w:rPr>
        <w:t xml:space="preserve"> </w:t>
      </w:r>
      <w:r w:rsidR="006C5E86" w:rsidRPr="005042D3">
        <w:rPr>
          <w:rFonts w:ascii="Tahoma" w:hAnsi="Tahoma" w:cs="Tahoma"/>
          <w:sz w:val="20"/>
          <w:szCs w:val="20"/>
        </w:rPr>
        <w:t xml:space="preserve">Viral hücre girişi, </w:t>
      </w:r>
      <w:r w:rsidR="005042D3">
        <w:rPr>
          <w:rFonts w:ascii="Tahoma" w:hAnsi="Tahoma" w:cs="Tahoma"/>
          <w:sz w:val="20"/>
          <w:szCs w:val="20"/>
        </w:rPr>
        <w:t>biçimsel</w:t>
      </w:r>
      <w:r w:rsidR="006C5E86" w:rsidRPr="005042D3">
        <w:rPr>
          <w:rFonts w:ascii="Tahoma" w:hAnsi="Tahoma" w:cs="Tahoma"/>
          <w:sz w:val="20"/>
          <w:szCs w:val="20"/>
        </w:rPr>
        <w:t xml:space="preserve"> değişikliklere, viral hücre girişine ve hücre enfeksiyonuna yol açan kritik protein </w:t>
      </w:r>
      <w:r w:rsidR="005042D3" w:rsidRPr="005042D3">
        <w:rPr>
          <w:rFonts w:ascii="Tahoma" w:hAnsi="Tahoma" w:cs="Tahoma"/>
          <w:sz w:val="20"/>
          <w:szCs w:val="20"/>
        </w:rPr>
        <w:t>‘</w:t>
      </w:r>
      <w:r w:rsidR="006C5E86" w:rsidRPr="005042D3">
        <w:rPr>
          <w:rFonts w:ascii="Tahoma" w:hAnsi="Tahoma" w:cs="Tahoma"/>
          <w:sz w:val="20"/>
          <w:szCs w:val="20"/>
        </w:rPr>
        <w:t>hazırlamayı</w:t>
      </w:r>
      <w:r w:rsidR="005042D3" w:rsidRPr="005042D3">
        <w:rPr>
          <w:rFonts w:ascii="Tahoma" w:hAnsi="Tahoma" w:cs="Tahoma"/>
          <w:sz w:val="20"/>
          <w:szCs w:val="20"/>
        </w:rPr>
        <w:t>’</w:t>
      </w:r>
      <w:r w:rsidR="006C5E86" w:rsidRPr="005042D3">
        <w:rPr>
          <w:rFonts w:ascii="Tahoma" w:hAnsi="Tahoma" w:cs="Tahoma"/>
          <w:sz w:val="20"/>
          <w:szCs w:val="20"/>
        </w:rPr>
        <w:t xml:space="preserve"> gerçekleştirmek için konakçı hücrelerde eksprese edilen TMPRSS2 (transmembrane serine protease 2)</w:t>
      </w:r>
      <w:r w:rsidR="005042D3" w:rsidRPr="005042D3">
        <w:rPr>
          <w:rFonts w:ascii="Tahoma" w:hAnsi="Tahoma" w:cs="Tahoma"/>
          <w:sz w:val="20"/>
          <w:szCs w:val="20"/>
        </w:rPr>
        <w:t>'ye ihtiyaç duyar</w:t>
      </w:r>
      <w:r w:rsidR="006C5E86" w:rsidRPr="006C5E86">
        <w:rPr>
          <w:rFonts w:ascii="Tahoma" w:hAnsi="Tahoma" w:cs="Tahoma"/>
          <w:b/>
          <w:color w:val="FF0000"/>
          <w:sz w:val="20"/>
          <w:szCs w:val="20"/>
          <w:vertAlign w:val="superscript"/>
        </w:rPr>
        <w:t>22,23</w:t>
      </w:r>
      <w:r w:rsidR="00064238">
        <w:rPr>
          <w:rFonts w:ascii="Tahoma" w:hAnsi="Tahoma" w:cs="Tahoma"/>
          <w:b/>
          <w:sz w:val="20"/>
          <w:szCs w:val="20"/>
        </w:rPr>
        <w:t>.</w:t>
      </w:r>
    </w:p>
    <w:p w:rsidR="00064238" w:rsidRDefault="00064238" w:rsidP="00064238">
      <w:pPr>
        <w:autoSpaceDE w:val="0"/>
        <w:autoSpaceDN w:val="0"/>
        <w:adjustRightInd w:val="0"/>
        <w:spacing w:after="0" w:line="240" w:lineRule="auto"/>
        <w:rPr>
          <w:rFonts w:ascii="Tahoma" w:hAnsi="Tahoma" w:cs="Tahoma"/>
          <w:b/>
          <w:sz w:val="20"/>
          <w:szCs w:val="20"/>
          <w:vertAlign w:val="superscript"/>
        </w:rPr>
      </w:pPr>
    </w:p>
    <w:p w:rsidR="00064238" w:rsidRPr="00064238" w:rsidRDefault="006C5E86" w:rsidP="00064238">
      <w:pPr>
        <w:pStyle w:val="ListeParagraf"/>
        <w:numPr>
          <w:ilvl w:val="0"/>
          <w:numId w:val="2"/>
        </w:numPr>
        <w:autoSpaceDE w:val="0"/>
        <w:autoSpaceDN w:val="0"/>
        <w:adjustRightInd w:val="0"/>
        <w:spacing w:after="0" w:line="240" w:lineRule="auto"/>
        <w:rPr>
          <w:rFonts w:ascii="Tahoma" w:hAnsi="Tahoma" w:cs="Tahoma"/>
          <w:b/>
          <w:sz w:val="20"/>
          <w:szCs w:val="20"/>
          <w:vertAlign w:val="superscript"/>
        </w:rPr>
      </w:pPr>
      <w:r w:rsidRPr="00064238">
        <w:rPr>
          <w:rFonts w:ascii="Tahoma" w:hAnsi="Tahoma" w:cs="Tahoma"/>
          <w:sz w:val="20"/>
          <w:szCs w:val="20"/>
        </w:rPr>
        <w:t>SARS-CoV-2'ye yönelik araştırma, hedef hücreler üzerinde ACE2'ye bağlanan S1 proteininin önemini ve konakçı hücre enfeksiyonu için TMPRSS2 prot</w:t>
      </w:r>
      <w:r w:rsidR="005012BB" w:rsidRPr="00064238">
        <w:rPr>
          <w:rFonts w:ascii="Tahoma" w:hAnsi="Tahoma" w:cs="Tahoma"/>
          <w:sz w:val="20"/>
          <w:szCs w:val="20"/>
        </w:rPr>
        <w:t>eazının ekspresyonunu</w:t>
      </w:r>
      <w:r w:rsidR="00064238">
        <w:rPr>
          <w:rFonts w:ascii="Tahoma" w:hAnsi="Tahoma" w:cs="Tahoma"/>
          <w:sz w:val="20"/>
          <w:szCs w:val="20"/>
        </w:rPr>
        <w:t xml:space="preserve"> </w:t>
      </w:r>
      <w:r w:rsidR="002B026A" w:rsidRPr="00064238">
        <w:rPr>
          <w:rFonts w:ascii="Tahoma" w:hAnsi="Tahoma" w:cs="Tahoma"/>
          <w:sz w:val="20"/>
          <w:szCs w:val="20"/>
        </w:rPr>
        <w:t>(dışavurumu)’nu</w:t>
      </w:r>
      <w:r w:rsidRPr="00064238">
        <w:rPr>
          <w:rFonts w:ascii="Tahoma" w:hAnsi="Tahoma" w:cs="Tahoma"/>
          <w:sz w:val="20"/>
          <w:szCs w:val="20"/>
        </w:rPr>
        <w:t xml:space="preserve"> doğrulamıştır</w:t>
      </w:r>
      <w:r w:rsidRPr="00064238">
        <w:rPr>
          <w:rFonts w:ascii="Tahoma" w:hAnsi="Tahoma" w:cs="Tahoma"/>
          <w:b/>
          <w:sz w:val="20"/>
          <w:szCs w:val="20"/>
          <w:vertAlign w:val="superscript"/>
        </w:rPr>
        <w:t>24</w:t>
      </w:r>
      <w:r w:rsidR="00064238">
        <w:rPr>
          <w:rFonts w:ascii="Tahoma" w:hAnsi="Tahoma" w:cs="Tahoma"/>
          <w:sz w:val="20"/>
          <w:szCs w:val="20"/>
        </w:rPr>
        <w:t>.</w:t>
      </w:r>
    </w:p>
    <w:p w:rsidR="00064238" w:rsidRPr="00064238" w:rsidRDefault="00064238" w:rsidP="00064238">
      <w:pPr>
        <w:pStyle w:val="ListeParagraf"/>
        <w:autoSpaceDE w:val="0"/>
        <w:autoSpaceDN w:val="0"/>
        <w:adjustRightInd w:val="0"/>
        <w:spacing w:after="0" w:line="240" w:lineRule="auto"/>
        <w:ind w:left="1353"/>
        <w:rPr>
          <w:rFonts w:ascii="Tahoma" w:hAnsi="Tahoma" w:cs="Tahoma"/>
          <w:b/>
          <w:sz w:val="20"/>
          <w:szCs w:val="20"/>
          <w:vertAlign w:val="superscript"/>
        </w:rPr>
      </w:pPr>
    </w:p>
    <w:p w:rsidR="002B026A" w:rsidRPr="00064238" w:rsidRDefault="006C5E86" w:rsidP="00064238">
      <w:pPr>
        <w:pStyle w:val="ListeParagraf"/>
        <w:numPr>
          <w:ilvl w:val="0"/>
          <w:numId w:val="2"/>
        </w:numPr>
        <w:autoSpaceDE w:val="0"/>
        <w:autoSpaceDN w:val="0"/>
        <w:adjustRightInd w:val="0"/>
        <w:spacing w:after="0" w:line="240" w:lineRule="auto"/>
        <w:rPr>
          <w:rFonts w:ascii="Tahoma" w:hAnsi="Tahoma" w:cs="Tahoma"/>
          <w:b/>
          <w:sz w:val="20"/>
          <w:szCs w:val="20"/>
          <w:vertAlign w:val="superscript"/>
        </w:rPr>
      </w:pPr>
      <w:r w:rsidRPr="00064238">
        <w:rPr>
          <w:rFonts w:ascii="Tahoma" w:hAnsi="Tahoma" w:cs="Tahoma"/>
          <w:sz w:val="20"/>
          <w:szCs w:val="20"/>
        </w:rPr>
        <w:t>S1 alt birim bağlanmasını, ACE2 bağlanmasını veya TMPRSS2 proteaz aktivitesini bozan mekanizmalar potansiyel terapötik hedeflerdir.</w:t>
      </w:r>
    </w:p>
    <w:p w:rsidR="00064238" w:rsidRPr="00064238" w:rsidRDefault="00064238" w:rsidP="00064238">
      <w:pPr>
        <w:pStyle w:val="ListeParagraf"/>
        <w:rPr>
          <w:rFonts w:ascii="Tahoma" w:hAnsi="Tahoma" w:cs="Tahoma"/>
          <w:b/>
          <w:sz w:val="20"/>
          <w:szCs w:val="20"/>
          <w:vertAlign w:val="superscript"/>
        </w:rPr>
      </w:pPr>
    </w:p>
    <w:p w:rsidR="00064238" w:rsidRPr="00064238" w:rsidRDefault="00064238" w:rsidP="00064238">
      <w:pPr>
        <w:pStyle w:val="ListeParagraf"/>
        <w:autoSpaceDE w:val="0"/>
        <w:autoSpaceDN w:val="0"/>
        <w:adjustRightInd w:val="0"/>
        <w:spacing w:after="0" w:line="240" w:lineRule="auto"/>
        <w:ind w:left="1353"/>
        <w:rPr>
          <w:rFonts w:ascii="Tahoma" w:hAnsi="Tahoma" w:cs="Tahoma"/>
          <w:b/>
          <w:sz w:val="20"/>
          <w:szCs w:val="20"/>
          <w:vertAlign w:val="superscript"/>
        </w:rPr>
      </w:pPr>
    </w:p>
    <w:p w:rsidR="006C5E86" w:rsidRPr="00064238" w:rsidRDefault="006C5E86" w:rsidP="00064238">
      <w:pPr>
        <w:rPr>
          <w:rFonts w:ascii="Tahoma" w:hAnsi="Tahoma" w:cs="Tahoma"/>
          <w:color w:val="000000" w:themeColor="text1"/>
          <w:sz w:val="20"/>
          <w:szCs w:val="20"/>
        </w:rPr>
      </w:pPr>
      <w:r w:rsidRPr="002B026A">
        <w:rPr>
          <w:rFonts w:ascii="Tahoma" w:hAnsi="Tahoma" w:cs="Tahoma"/>
          <w:sz w:val="20"/>
          <w:szCs w:val="20"/>
        </w:rPr>
        <w:t xml:space="preserve">Bu teori, </w:t>
      </w:r>
      <w:r w:rsidRPr="002B026A">
        <w:rPr>
          <w:rFonts w:ascii="Times New Roman" w:hAnsi="Times New Roman" w:cs="Times New Roman"/>
          <w:i/>
          <w:sz w:val="24"/>
          <w:szCs w:val="24"/>
        </w:rPr>
        <w:t>SARS-CoV-2 hastalarının nekahet serumundan elde edilen S proteinine karşı antikorların</w:t>
      </w:r>
      <w:r w:rsidRPr="002B026A">
        <w:rPr>
          <w:rFonts w:ascii="Tahoma" w:hAnsi="Tahoma" w:cs="Tahoma"/>
          <w:sz w:val="20"/>
          <w:szCs w:val="20"/>
        </w:rPr>
        <w:t xml:space="preserve"> etkisinin değerlendirilmesiyle test edildi.</w:t>
      </w:r>
      <w:r w:rsidR="00F96152" w:rsidRPr="002B026A">
        <w:t xml:space="preserve"> </w:t>
      </w:r>
      <w:r w:rsidR="00F96152" w:rsidRPr="002B026A">
        <w:rPr>
          <w:rFonts w:ascii="Tahoma" w:hAnsi="Tahoma" w:cs="Tahoma"/>
          <w:sz w:val="20"/>
          <w:szCs w:val="20"/>
        </w:rPr>
        <w:t>Antikor uygulaması, konsantrasyona bağlı bir şekilde vir</w:t>
      </w:r>
      <w:r w:rsidR="00917BCD">
        <w:rPr>
          <w:rFonts w:ascii="Tahoma" w:hAnsi="Tahoma" w:cs="Tahoma"/>
          <w:sz w:val="20"/>
          <w:szCs w:val="20"/>
        </w:rPr>
        <w:t>al hücre girişini azalttığı</w:t>
      </w:r>
      <w:r w:rsidR="002B026A">
        <w:rPr>
          <w:rFonts w:ascii="Tahoma" w:hAnsi="Tahoma" w:cs="Tahoma"/>
          <w:sz w:val="20"/>
          <w:szCs w:val="20"/>
        </w:rPr>
        <w:t xml:space="preserve"> ve in</w:t>
      </w:r>
      <w:r w:rsidR="00F96152" w:rsidRPr="002B026A">
        <w:rPr>
          <w:rFonts w:ascii="Tahoma" w:hAnsi="Tahoma" w:cs="Tahoma"/>
          <w:sz w:val="20"/>
          <w:szCs w:val="20"/>
        </w:rPr>
        <w:t>vitro hücre hattında viral gir</w:t>
      </w:r>
      <w:r w:rsidR="00917BCD">
        <w:rPr>
          <w:rFonts w:ascii="Tahoma" w:hAnsi="Tahoma" w:cs="Tahoma"/>
          <w:sz w:val="20"/>
          <w:szCs w:val="20"/>
        </w:rPr>
        <w:t>işi kısmen başarılı inhibe ettiği</w:t>
      </w:r>
      <w:r w:rsidR="00F96152" w:rsidRPr="002B026A">
        <w:rPr>
          <w:rFonts w:ascii="Tahoma" w:hAnsi="Tahoma" w:cs="Tahoma"/>
          <w:sz w:val="20"/>
          <w:szCs w:val="20"/>
        </w:rPr>
        <w:t xml:space="preserve"> gösterildi</w:t>
      </w:r>
      <w:r w:rsidR="00F96152" w:rsidRPr="002B026A">
        <w:rPr>
          <w:rFonts w:ascii="Tahoma" w:hAnsi="Tahoma" w:cs="Tahoma"/>
          <w:b/>
          <w:color w:val="FF0000"/>
          <w:sz w:val="20"/>
          <w:szCs w:val="20"/>
          <w:vertAlign w:val="superscript"/>
        </w:rPr>
        <w:t>24</w:t>
      </w:r>
      <w:r w:rsidR="00064238">
        <w:rPr>
          <w:rFonts w:ascii="Tahoma" w:hAnsi="Tahoma" w:cs="Tahoma"/>
          <w:color w:val="000000" w:themeColor="text1"/>
          <w:sz w:val="20"/>
          <w:szCs w:val="20"/>
        </w:rPr>
        <w:t>.</w:t>
      </w:r>
    </w:p>
    <w:p w:rsidR="00F96152" w:rsidRPr="00064238" w:rsidRDefault="00F96152" w:rsidP="00F96152">
      <w:pPr>
        <w:rPr>
          <w:rFonts w:ascii="Tahoma" w:hAnsi="Tahoma" w:cs="Tahoma"/>
          <w:b/>
          <w:sz w:val="20"/>
          <w:szCs w:val="20"/>
        </w:rPr>
      </w:pPr>
      <w:r w:rsidRPr="00917BCD">
        <w:rPr>
          <w:rFonts w:ascii="Tahoma" w:hAnsi="Tahoma" w:cs="Tahoma"/>
          <w:sz w:val="20"/>
          <w:szCs w:val="20"/>
        </w:rPr>
        <w:t>Ayrıca, anti-ACE2 antiko</w:t>
      </w:r>
      <w:r w:rsidR="00917BCD" w:rsidRPr="00917BCD">
        <w:rPr>
          <w:rFonts w:ascii="Tahoma" w:hAnsi="Tahoma" w:cs="Tahoma"/>
          <w:sz w:val="20"/>
          <w:szCs w:val="20"/>
        </w:rPr>
        <w:t>rlarının uygulanmasının, bir in</w:t>
      </w:r>
      <w:r w:rsidRPr="00917BCD">
        <w:rPr>
          <w:rFonts w:ascii="Tahoma" w:hAnsi="Tahoma" w:cs="Tahoma"/>
          <w:sz w:val="20"/>
          <w:szCs w:val="20"/>
        </w:rPr>
        <w:t>vitro hücre preparasyonunda doza bağlı bir şekilde SARS-CoV-1 ve SARS-CoV-2 viral replikasyonunu inhi</w:t>
      </w:r>
      <w:r w:rsidR="00917BCD">
        <w:rPr>
          <w:rFonts w:ascii="Tahoma" w:hAnsi="Tahoma" w:cs="Tahoma"/>
          <w:sz w:val="20"/>
          <w:szCs w:val="20"/>
        </w:rPr>
        <w:t xml:space="preserve">be ettiği gösterilerek </w:t>
      </w:r>
      <w:r w:rsidRPr="00917BCD">
        <w:rPr>
          <w:rFonts w:ascii="Tahoma" w:hAnsi="Tahoma" w:cs="Tahoma"/>
          <w:sz w:val="20"/>
          <w:szCs w:val="20"/>
        </w:rPr>
        <w:t xml:space="preserve"> </w:t>
      </w:r>
      <w:r w:rsidRPr="00917BCD">
        <w:t xml:space="preserve"> </w:t>
      </w:r>
      <w:r w:rsidR="00917BCD">
        <w:rPr>
          <w:rFonts w:ascii="Tahoma" w:hAnsi="Tahoma" w:cs="Tahoma"/>
          <w:sz w:val="20"/>
          <w:szCs w:val="20"/>
        </w:rPr>
        <w:t>hücresel giriş için gerekli</w:t>
      </w:r>
      <w:r w:rsidRPr="00917BCD">
        <w:rPr>
          <w:rFonts w:ascii="Tahoma" w:hAnsi="Tahoma" w:cs="Tahoma"/>
          <w:sz w:val="20"/>
          <w:szCs w:val="20"/>
        </w:rPr>
        <w:t xml:space="preserve"> reseptörün önemi daha da desteklenm</w:t>
      </w:r>
      <w:r w:rsidR="00917BCD" w:rsidRPr="00917BCD">
        <w:rPr>
          <w:rFonts w:ascii="Tahoma" w:hAnsi="Tahoma" w:cs="Tahoma"/>
          <w:sz w:val="20"/>
          <w:szCs w:val="20"/>
        </w:rPr>
        <w:t>iştir</w:t>
      </w:r>
      <w:r w:rsidRPr="00F96152">
        <w:rPr>
          <w:rFonts w:ascii="Tahoma" w:hAnsi="Tahoma" w:cs="Tahoma"/>
          <w:b/>
          <w:color w:val="FF0000"/>
          <w:sz w:val="20"/>
          <w:szCs w:val="20"/>
          <w:vertAlign w:val="superscript"/>
        </w:rPr>
        <w:t>22,24</w:t>
      </w:r>
      <w:r w:rsidR="00064238">
        <w:rPr>
          <w:rFonts w:ascii="Tahoma" w:hAnsi="Tahoma" w:cs="Tahoma"/>
          <w:b/>
          <w:sz w:val="20"/>
          <w:szCs w:val="20"/>
        </w:rPr>
        <w:t>.</w:t>
      </w:r>
    </w:p>
    <w:p w:rsidR="00F96152" w:rsidRPr="00E0020A" w:rsidRDefault="00F96152" w:rsidP="00E0020A">
      <w:pPr>
        <w:pStyle w:val="ListeParagraf"/>
        <w:numPr>
          <w:ilvl w:val="0"/>
          <w:numId w:val="2"/>
        </w:numPr>
        <w:rPr>
          <w:rFonts w:ascii="Tahoma" w:hAnsi="Tahoma" w:cs="Tahoma"/>
          <w:color w:val="5B9BD5" w:themeColor="accent1"/>
          <w:sz w:val="20"/>
          <w:szCs w:val="20"/>
        </w:rPr>
      </w:pPr>
      <w:r w:rsidRPr="00C87E0D">
        <w:rPr>
          <w:rFonts w:ascii="Tahoma" w:hAnsi="Tahoma" w:cs="Tahoma"/>
          <w:sz w:val="20"/>
          <w:szCs w:val="20"/>
        </w:rPr>
        <w:t xml:space="preserve">Ek olarak, </w:t>
      </w:r>
      <w:r w:rsidRPr="00C87E0D">
        <w:rPr>
          <w:rFonts w:ascii="Times New Roman" w:hAnsi="Times New Roman" w:cs="Times New Roman"/>
          <w:i/>
          <w:sz w:val="24"/>
          <w:szCs w:val="24"/>
        </w:rPr>
        <w:t>rekombinant ACE2</w:t>
      </w:r>
      <w:r w:rsidRPr="00C87E0D">
        <w:rPr>
          <w:rFonts w:ascii="Tahoma" w:hAnsi="Tahoma" w:cs="Tahoma"/>
          <w:sz w:val="20"/>
          <w:szCs w:val="20"/>
        </w:rPr>
        <w:t xml:space="preserve"> uygulamasının kullanıldığı erken klinik öncesi çalışmalar, SARS-CoV-1 ve SARS-CoV-2'nin in vitro olarak etkili bir şekilde nötr</w:t>
      </w:r>
      <w:r w:rsidR="00E0020A" w:rsidRPr="00C87E0D">
        <w:rPr>
          <w:rFonts w:ascii="Tahoma" w:hAnsi="Tahoma" w:cs="Tahoma"/>
          <w:sz w:val="20"/>
          <w:szCs w:val="20"/>
        </w:rPr>
        <w:t>alize edildiğini bildirmektedir</w:t>
      </w:r>
      <w:r w:rsidRPr="00E0020A">
        <w:rPr>
          <w:rFonts w:ascii="Tahoma" w:hAnsi="Tahoma" w:cs="Tahoma"/>
          <w:b/>
          <w:color w:val="FF0000"/>
          <w:sz w:val="20"/>
          <w:szCs w:val="20"/>
          <w:vertAlign w:val="superscript"/>
        </w:rPr>
        <w:t>25</w:t>
      </w:r>
      <w:r w:rsidR="00E0020A" w:rsidRPr="00E0020A">
        <w:rPr>
          <w:rFonts w:ascii="Tahoma" w:hAnsi="Tahoma" w:cs="Tahoma"/>
          <w:color w:val="5B9BD5" w:themeColor="accent1"/>
          <w:sz w:val="20"/>
          <w:szCs w:val="20"/>
        </w:rPr>
        <w:t>.</w:t>
      </w:r>
    </w:p>
    <w:p w:rsidR="006C5E86" w:rsidRDefault="00E0020A" w:rsidP="00E0020A">
      <w:pPr>
        <w:autoSpaceDE w:val="0"/>
        <w:autoSpaceDN w:val="0"/>
        <w:adjustRightInd w:val="0"/>
        <w:spacing w:after="0" w:line="240" w:lineRule="auto"/>
        <w:rPr>
          <w:rFonts w:ascii="Tahoma" w:hAnsi="Tahoma" w:cs="Tahoma"/>
          <w:b/>
          <w:color w:val="FF0000"/>
          <w:sz w:val="20"/>
          <w:szCs w:val="20"/>
          <w:vertAlign w:val="superscript"/>
        </w:rPr>
      </w:pPr>
      <w:r w:rsidRPr="00C87E0D">
        <w:rPr>
          <w:rFonts w:ascii="Tahoma" w:hAnsi="Tahoma" w:cs="Tahoma"/>
          <w:sz w:val="20"/>
          <w:szCs w:val="20"/>
        </w:rPr>
        <w:t>Son olarak</w:t>
      </w:r>
      <w:r w:rsidRPr="00C87E0D">
        <w:rPr>
          <w:rFonts w:ascii="Times New Roman" w:hAnsi="Times New Roman" w:cs="Times New Roman"/>
          <w:i/>
          <w:sz w:val="24"/>
          <w:szCs w:val="24"/>
        </w:rPr>
        <w:t>, serin proteaz TMPRSS2'nin inhibitörleri</w:t>
      </w:r>
      <w:r w:rsidRPr="00C87E0D">
        <w:rPr>
          <w:rFonts w:ascii="Tahoma" w:hAnsi="Tahoma" w:cs="Tahoma"/>
          <w:sz w:val="20"/>
          <w:szCs w:val="20"/>
        </w:rPr>
        <w:t xml:space="preserve"> in vitro bir modelde hem SARSCoV-1 hem de SARS-CoV-2 için hücresel girişi azaltmada etkiliydi</w:t>
      </w:r>
      <w:r w:rsidRPr="00E0020A">
        <w:rPr>
          <w:rFonts w:ascii="Tahoma" w:hAnsi="Tahoma" w:cs="Tahoma"/>
          <w:b/>
          <w:color w:val="FF0000"/>
          <w:sz w:val="20"/>
          <w:szCs w:val="20"/>
          <w:vertAlign w:val="superscript"/>
        </w:rPr>
        <w:t>24</w:t>
      </w:r>
      <w:r w:rsidR="00064238">
        <w:rPr>
          <w:rFonts w:ascii="Tahoma" w:hAnsi="Tahoma" w:cs="Tahoma"/>
          <w:b/>
          <w:sz w:val="20"/>
          <w:szCs w:val="20"/>
        </w:rPr>
        <w:t>.</w:t>
      </w:r>
      <w:r w:rsidR="00064238">
        <w:rPr>
          <w:rFonts w:ascii="Tahoma" w:hAnsi="Tahoma" w:cs="Tahoma"/>
          <w:b/>
          <w:color w:val="FF0000"/>
          <w:sz w:val="20"/>
          <w:szCs w:val="20"/>
          <w:vertAlign w:val="superscript"/>
        </w:rPr>
        <w:t xml:space="preserve">     </w:t>
      </w:r>
    </w:p>
    <w:p w:rsidR="00E0020A" w:rsidRDefault="00E0020A" w:rsidP="00E0020A">
      <w:pPr>
        <w:autoSpaceDE w:val="0"/>
        <w:autoSpaceDN w:val="0"/>
        <w:adjustRightInd w:val="0"/>
        <w:spacing w:after="0" w:line="240" w:lineRule="auto"/>
        <w:rPr>
          <w:rFonts w:ascii="Tahoma" w:hAnsi="Tahoma" w:cs="Tahoma"/>
          <w:b/>
          <w:color w:val="FF0000"/>
          <w:sz w:val="20"/>
          <w:szCs w:val="20"/>
          <w:vertAlign w:val="superscript"/>
        </w:rPr>
      </w:pPr>
    </w:p>
    <w:p w:rsidR="00E0020A" w:rsidRPr="00E0020A" w:rsidRDefault="00E0020A" w:rsidP="00E0020A">
      <w:pPr>
        <w:autoSpaceDE w:val="0"/>
        <w:autoSpaceDN w:val="0"/>
        <w:adjustRightInd w:val="0"/>
        <w:spacing w:after="0" w:line="240" w:lineRule="auto"/>
        <w:rPr>
          <w:rFonts w:ascii="Tahoma" w:hAnsi="Tahoma" w:cs="Tahoma"/>
          <w:color w:val="5B9BD5" w:themeColor="accent1"/>
          <w:sz w:val="20"/>
          <w:szCs w:val="20"/>
        </w:rPr>
      </w:pPr>
      <w:r w:rsidRPr="00C87E0D">
        <w:rPr>
          <w:rFonts w:ascii="Tahoma" w:hAnsi="Tahoma" w:cs="Tahoma"/>
          <w:sz w:val="20"/>
          <w:szCs w:val="20"/>
        </w:rPr>
        <w:t>Bu çalışmalar, viral hücre girişi mekanizmasını açıklığa kavuşturmakta ve hücresel girişi ve patogenezi azaltmak için teorize edilen 3 farklı potansiyel terapötik hedefi vurgulamaktadır.</w:t>
      </w:r>
      <w:r w:rsidRPr="00C87E0D">
        <w:t xml:space="preserve"> </w:t>
      </w:r>
      <w:r w:rsidRPr="00C87E0D">
        <w:rPr>
          <w:rFonts w:ascii="Tahoma" w:hAnsi="Tahoma" w:cs="Tahoma"/>
          <w:sz w:val="20"/>
          <w:szCs w:val="20"/>
        </w:rPr>
        <w:t>Bu küçük in vitro çalışmalardan elde edilen sonuçlar, anti-ACE2</w:t>
      </w:r>
      <w:r w:rsidR="00064238">
        <w:rPr>
          <w:rFonts w:ascii="Tahoma" w:hAnsi="Tahoma" w:cs="Tahoma"/>
          <w:sz w:val="20"/>
          <w:szCs w:val="20"/>
        </w:rPr>
        <w:t xml:space="preserve"> inhibitörleri</w:t>
      </w:r>
      <w:r w:rsidRPr="00C87E0D">
        <w:rPr>
          <w:rFonts w:ascii="Tahoma" w:hAnsi="Tahoma" w:cs="Tahoma"/>
          <w:sz w:val="20"/>
          <w:szCs w:val="20"/>
        </w:rPr>
        <w:t>, TMPRSS2 inhibitörleri ve S1 protein alt birimlerinin</w:t>
      </w:r>
      <w:r w:rsidR="00084CCC" w:rsidRPr="00C87E0D">
        <w:rPr>
          <w:rFonts w:ascii="Tahoma" w:hAnsi="Tahoma" w:cs="Tahoma"/>
          <w:sz w:val="20"/>
          <w:szCs w:val="20"/>
        </w:rPr>
        <w:t xml:space="preserve"> daha fazla çalışma gerekli olmasına rağmen, konakçı hücrelerde viral yayılmayı azaltabilir.</w:t>
      </w:r>
    </w:p>
    <w:p w:rsidR="00E0020A" w:rsidRDefault="00E0020A"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E0020A" w:rsidRDefault="00E0020A"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70726D" w:rsidRPr="00591400" w:rsidRDefault="0070726D"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591400" w:rsidRDefault="00591400" w:rsidP="0070726D">
      <w:pPr>
        <w:autoSpaceDE w:val="0"/>
        <w:autoSpaceDN w:val="0"/>
        <w:adjustRightInd w:val="0"/>
        <w:spacing w:after="0" w:line="240" w:lineRule="auto"/>
        <w:rPr>
          <w:rFonts w:ascii="Tahoma" w:hAnsi="Tahoma" w:cs="Tahoma"/>
          <w:color w:val="5B9BD5" w:themeColor="accent1"/>
          <w:sz w:val="20"/>
          <w:szCs w:val="20"/>
        </w:rPr>
      </w:pPr>
    </w:p>
    <w:p w:rsidR="00591400" w:rsidRPr="00C87E0D" w:rsidRDefault="00591400" w:rsidP="0070726D">
      <w:pPr>
        <w:autoSpaceDE w:val="0"/>
        <w:autoSpaceDN w:val="0"/>
        <w:adjustRightInd w:val="0"/>
        <w:spacing w:after="0" w:line="240" w:lineRule="auto"/>
        <w:rPr>
          <w:rFonts w:ascii="Tahoma" w:hAnsi="Tahoma" w:cs="Tahoma"/>
          <w:sz w:val="20"/>
          <w:szCs w:val="20"/>
        </w:rPr>
      </w:pPr>
      <w:r w:rsidRPr="00C87E0D">
        <w:rPr>
          <w:rFonts w:ascii="Tahoma" w:hAnsi="Tahoma" w:cs="Tahoma"/>
          <w:sz w:val="20"/>
          <w:szCs w:val="20"/>
        </w:rPr>
        <w:t>ACE2'nin viral enfeksiyon için temel doğası göz önüne alındığında,</w:t>
      </w:r>
      <w:r w:rsidR="003C20A3" w:rsidRPr="00C87E0D">
        <w:rPr>
          <w:rFonts w:ascii="Tahoma" w:hAnsi="Tahoma" w:cs="Tahoma"/>
          <w:sz w:val="20"/>
          <w:szCs w:val="20"/>
        </w:rPr>
        <w:t xml:space="preserve"> ACE2 ekspresyonunun dağılımı, olası enfekte olmuş dokuları</w:t>
      </w:r>
      <w:r w:rsidR="003C20A3" w:rsidRPr="00C87E0D">
        <w:t xml:space="preserve"> </w:t>
      </w:r>
      <w:r w:rsidR="003C20A3" w:rsidRPr="00C87E0D">
        <w:rPr>
          <w:rFonts w:ascii="Tahoma" w:hAnsi="Tahoma" w:cs="Tahoma"/>
          <w:sz w:val="20"/>
          <w:szCs w:val="20"/>
        </w:rPr>
        <w:t>ve varsayımsal hasar mekanizmalarını aydınlatmak için bilgilendiricidir.</w:t>
      </w:r>
    </w:p>
    <w:p w:rsidR="003C20A3" w:rsidRPr="0024511F" w:rsidRDefault="003C20A3" w:rsidP="003C20A3">
      <w:pPr>
        <w:pStyle w:val="ListeParagraf"/>
        <w:numPr>
          <w:ilvl w:val="0"/>
          <w:numId w:val="2"/>
        </w:numPr>
        <w:autoSpaceDE w:val="0"/>
        <w:autoSpaceDN w:val="0"/>
        <w:adjustRightInd w:val="0"/>
        <w:spacing w:after="0" w:line="240" w:lineRule="auto"/>
        <w:rPr>
          <w:rFonts w:ascii="Tahoma" w:hAnsi="Tahoma" w:cs="Tahoma"/>
          <w:color w:val="5B9BD5" w:themeColor="accent1"/>
          <w:sz w:val="20"/>
          <w:szCs w:val="20"/>
        </w:rPr>
      </w:pPr>
      <w:r w:rsidRPr="00322969">
        <w:rPr>
          <w:rFonts w:ascii="Tahoma" w:hAnsi="Tahoma" w:cs="Tahoma"/>
          <w:sz w:val="20"/>
          <w:szCs w:val="20"/>
        </w:rPr>
        <w:t xml:space="preserve">ACE2 belirgin bir şekilde tip </w:t>
      </w:r>
      <w:r w:rsidR="00064238">
        <w:rPr>
          <w:rFonts w:ascii="Tahoma" w:hAnsi="Tahoma" w:cs="Tahoma"/>
          <w:sz w:val="20"/>
          <w:szCs w:val="20"/>
        </w:rPr>
        <w:t>I</w:t>
      </w:r>
      <w:r w:rsidRPr="00322969">
        <w:rPr>
          <w:rFonts w:ascii="Tahoma" w:hAnsi="Tahoma" w:cs="Tahoma"/>
          <w:sz w:val="20"/>
          <w:szCs w:val="20"/>
        </w:rPr>
        <w:t xml:space="preserve"> ve II akciğer alveolar epitelinde</w:t>
      </w:r>
      <w:r w:rsidR="00322969" w:rsidRPr="00322969">
        <w:rPr>
          <w:rFonts w:ascii="Tahoma" w:hAnsi="Tahoma" w:cs="Tahoma"/>
          <w:sz w:val="20"/>
          <w:szCs w:val="20"/>
        </w:rPr>
        <w:t xml:space="preserve">; perisitler; </w:t>
      </w:r>
      <w:r w:rsidRPr="00322969">
        <w:rPr>
          <w:rFonts w:ascii="Tahoma" w:hAnsi="Tahoma" w:cs="Tahoma"/>
          <w:sz w:val="20"/>
          <w:szCs w:val="20"/>
        </w:rPr>
        <w:t xml:space="preserve">kardiyomiyositler; duodenum, jejunum ve ileum </w:t>
      </w:r>
      <w:proofErr w:type="gramStart"/>
      <w:r w:rsidRPr="00322969">
        <w:rPr>
          <w:rFonts w:ascii="Tahoma" w:hAnsi="Tahoma" w:cs="Tahoma"/>
          <w:sz w:val="20"/>
          <w:szCs w:val="20"/>
        </w:rPr>
        <w:t>dahil</w:t>
      </w:r>
      <w:proofErr w:type="gramEnd"/>
      <w:r w:rsidRPr="00322969">
        <w:rPr>
          <w:rFonts w:ascii="Tahoma" w:hAnsi="Tahoma" w:cs="Tahoma"/>
          <w:sz w:val="20"/>
          <w:szCs w:val="20"/>
        </w:rPr>
        <w:t xml:space="preserve"> olmak üzere ince bağırsaktaki enterositler ve arteriyel ve venöz endotel hücrelerinde bulunur</w:t>
      </w:r>
      <w:r w:rsidRPr="003C20A3">
        <w:rPr>
          <w:rFonts w:ascii="Tahoma" w:hAnsi="Tahoma" w:cs="Tahoma"/>
          <w:color w:val="5B9BD5" w:themeColor="accent1"/>
          <w:sz w:val="20"/>
          <w:szCs w:val="20"/>
        </w:rPr>
        <w:t>.</w:t>
      </w:r>
      <w:r w:rsidRPr="003C20A3">
        <w:rPr>
          <w:rFonts w:ascii="Tahoma" w:hAnsi="Tahoma" w:cs="Tahoma"/>
          <w:b/>
          <w:color w:val="FF0000"/>
          <w:sz w:val="20"/>
          <w:szCs w:val="20"/>
          <w:vertAlign w:val="superscript"/>
        </w:rPr>
        <w:t>26-28</w:t>
      </w:r>
    </w:p>
    <w:p w:rsidR="0024511F" w:rsidRPr="00322969" w:rsidRDefault="0024511F" w:rsidP="00322969">
      <w:pPr>
        <w:pStyle w:val="ListeParagraf"/>
        <w:numPr>
          <w:ilvl w:val="0"/>
          <w:numId w:val="2"/>
        </w:numPr>
        <w:autoSpaceDE w:val="0"/>
        <w:autoSpaceDN w:val="0"/>
        <w:adjustRightInd w:val="0"/>
        <w:spacing w:after="0" w:line="240" w:lineRule="auto"/>
        <w:rPr>
          <w:rFonts w:ascii="Tahoma" w:hAnsi="Tahoma" w:cs="Tahoma"/>
          <w:sz w:val="20"/>
          <w:szCs w:val="20"/>
        </w:rPr>
      </w:pPr>
      <w:r w:rsidRPr="00322969">
        <w:rPr>
          <w:rFonts w:ascii="Tahoma" w:hAnsi="Tahoma" w:cs="Tahoma"/>
          <w:sz w:val="20"/>
          <w:szCs w:val="20"/>
        </w:rPr>
        <w:t>SARS-CoV-1'den ölen hastalarda yapılan otopsi çalışmaları, bronşiolar ve alveolar epitel hücreleri, renal tübüler epitel hücreleri, gastrointestinal sistemin mukozal ve kript epitel</w:t>
      </w:r>
      <w:r w:rsidR="00322969">
        <w:rPr>
          <w:rFonts w:ascii="Tahoma" w:hAnsi="Tahoma" w:cs="Tahoma"/>
          <w:sz w:val="20"/>
          <w:szCs w:val="20"/>
        </w:rPr>
        <w:t xml:space="preserve"> (</w:t>
      </w:r>
      <w:r w:rsidR="004F3A49">
        <w:rPr>
          <w:rFonts w:ascii="Times New Roman" w:hAnsi="Times New Roman" w:cs="Times New Roman"/>
          <w:sz w:val="20"/>
          <w:szCs w:val="20"/>
        </w:rPr>
        <w:t xml:space="preserve">Kript hücreleri- </w:t>
      </w:r>
      <w:r w:rsidR="00322969" w:rsidRPr="00322969">
        <w:rPr>
          <w:rFonts w:ascii="Times New Roman" w:hAnsi="Times New Roman" w:cs="Times New Roman"/>
          <w:sz w:val="20"/>
          <w:szCs w:val="20"/>
        </w:rPr>
        <w:t xml:space="preserve"> intestinal lamina propriada plazmasitl</w:t>
      </w:r>
      <w:r w:rsidR="00322969">
        <w:rPr>
          <w:rFonts w:ascii="Times New Roman" w:hAnsi="Times New Roman" w:cs="Times New Roman"/>
          <w:sz w:val="20"/>
          <w:szCs w:val="20"/>
        </w:rPr>
        <w:t>erin ürettiği IgA ve IgM</w:t>
      </w:r>
      <w:r w:rsidR="00322969" w:rsidRPr="00322969">
        <w:rPr>
          <w:rFonts w:ascii="Times New Roman" w:hAnsi="Times New Roman" w:cs="Times New Roman"/>
          <w:sz w:val="20"/>
          <w:szCs w:val="20"/>
        </w:rPr>
        <w:t xml:space="preserve"> için bir reseptö</w:t>
      </w:r>
      <w:r w:rsidR="009E2BF0">
        <w:rPr>
          <w:rFonts w:ascii="Times New Roman" w:hAnsi="Times New Roman" w:cs="Times New Roman"/>
          <w:sz w:val="20"/>
          <w:szCs w:val="20"/>
        </w:rPr>
        <w:t xml:space="preserve">r </w:t>
      </w:r>
      <w:r w:rsidR="009E2BF0">
        <w:rPr>
          <w:rFonts w:ascii="Times New Roman" w:hAnsi="Times New Roman" w:cs="Times New Roman"/>
          <w:sz w:val="20"/>
          <w:szCs w:val="20"/>
        </w:rPr>
        <w:lastRenderedPageBreak/>
        <w:t>görevi gören salgı bileşeni/komponentini</w:t>
      </w:r>
      <w:r w:rsidR="00322969" w:rsidRPr="00322969">
        <w:rPr>
          <w:rFonts w:ascii="Times New Roman" w:hAnsi="Times New Roman" w:cs="Times New Roman"/>
          <w:sz w:val="20"/>
          <w:szCs w:val="20"/>
        </w:rPr>
        <w:t xml:space="preserve"> kaynağıdır</w:t>
      </w:r>
      <w:r w:rsidR="00322969" w:rsidRPr="00322969">
        <w:rPr>
          <w:rFonts w:ascii="Tahoma" w:hAnsi="Tahoma" w:cs="Tahoma"/>
          <w:sz w:val="20"/>
          <w:szCs w:val="20"/>
        </w:rPr>
        <w:t>.</w:t>
      </w:r>
      <w:r w:rsidR="00322969">
        <w:rPr>
          <w:rFonts w:ascii="Tahoma" w:hAnsi="Tahoma" w:cs="Tahoma"/>
          <w:sz w:val="20"/>
          <w:szCs w:val="20"/>
        </w:rPr>
        <w:t>)</w:t>
      </w:r>
      <w:r w:rsidRPr="00322969">
        <w:rPr>
          <w:rFonts w:ascii="Tahoma" w:hAnsi="Tahoma" w:cs="Tahoma"/>
          <w:sz w:val="20"/>
          <w:szCs w:val="20"/>
        </w:rPr>
        <w:t xml:space="preserve"> hücreleri ve kardiyomiyositler </w:t>
      </w:r>
      <w:proofErr w:type="gramStart"/>
      <w:r w:rsidRPr="00322969">
        <w:rPr>
          <w:rFonts w:ascii="Tahoma" w:hAnsi="Tahoma" w:cs="Tahoma"/>
          <w:sz w:val="20"/>
          <w:szCs w:val="20"/>
        </w:rPr>
        <w:t>dahil</w:t>
      </w:r>
      <w:proofErr w:type="gramEnd"/>
      <w:r w:rsidRPr="00322969">
        <w:rPr>
          <w:rFonts w:ascii="Tahoma" w:hAnsi="Tahoma" w:cs="Tahoma"/>
          <w:sz w:val="20"/>
          <w:szCs w:val="20"/>
        </w:rPr>
        <w:t xml:space="preserve"> olmak üzere ACE2'yi belirgin şekilde eksprese eden hücrelerde virüsün varlığını doğrulamıştır.</w:t>
      </w:r>
      <w:r w:rsidRPr="0024511F">
        <w:t xml:space="preserve"> </w:t>
      </w:r>
      <w:r w:rsidRPr="00322969">
        <w:rPr>
          <w:rFonts w:ascii="Tahoma" w:hAnsi="Tahoma" w:cs="Tahoma"/>
          <w:sz w:val="20"/>
          <w:szCs w:val="20"/>
        </w:rPr>
        <w:t>COVID-19'lu hastalarda akciğer dokusunun histolojik örneklerinin analizleri SARS-CoV-1 için bildirilene benzer bir hasarlanma paternini ortaya çıkardı</w:t>
      </w:r>
      <w:r w:rsidRPr="0024511F">
        <w:rPr>
          <w:rFonts w:ascii="Tahoma" w:hAnsi="Tahoma" w:cs="Tahoma"/>
          <w:b/>
          <w:color w:val="FF0000"/>
          <w:sz w:val="20"/>
          <w:szCs w:val="20"/>
          <w:vertAlign w:val="superscript"/>
        </w:rPr>
        <w:t>30</w:t>
      </w:r>
      <w:r>
        <w:rPr>
          <w:rFonts w:ascii="Tahoma" w:hAnsi="Tahoma" w:cs="Tahoma"/>
          <w:color w:val="5B9BD5" w:themeColor="accent1"/>
          <w:sz w:val="20"/>
          <w:szCs w:val="20"/>
        </w:rPr>
        <w:t>.</w:t>
      </w:r>
      <w:r w:rsidRPr="0024511F">
        <w:t xml:space="preserve"> </w:t>
      </w:r>
      <w:r w:rsidRPr="00322969">
        <w:rPr>
          <w:rFonts w:ascii="Tahoma" w:hAnsi="Tahoma" w:cs="Tahoma"/>
          <w:sz w:val="20"/>
          <w:szCs w:val="20"/>
        </w:rPr>
        <w:t>Bu veriler bu noktada COVID-19 için son derece sınırlı olsa da,</w:t>
      </w:r>
      <w:r w:rsidRPr="00322969">
        <w:t xml:space="preserve"> </w:t>
      </w:r>
      <w:r w:rsidRPr="00322969">
        <w:rPr>
          <w:rFonts w:ascii="Tahoma" w:hAnsi="Tahoma" w:cs="Tahoma"/>
          <w:sz w:val="20"/>
          <w:szCs w:val="20"/>
        </w:rPr>
        <w:t>ACE2 ekspresyonu ile dokular</w:t>
      </w:r>
      <w:r w:rsidR="00322969">
        <w:rPr>
          <w:rFonts w:ascii="Tahoma" w:hAnsi="Tahoma" w:cs="Tahoma"/>
          <w:sz w:val="20"/>
          <w:szCs w:val="20"/>
        </w:rPr>
        <w:t>da di</w:t>
      </w:r>
      <w:r w:rsidR="00064238">
        <w:rPr>
          <w:rFonts w:ascii="Tahoma" w:hAnsi="Tahoma" w:cs="Tahoma"/>
          <w:sz w:val="20"/>
          <w:szCs w:val="20"/>
        </w:rPr>
        <w:t>r</w:t>
      </w:r>
      <w:r w:rsidR="00322969">
        <w:rPr>
          <w:rFonts w:ascii="Tahoma" w:hAnsi="Tahoma" w:cs="Tahoma"/>
          <w:sz w:val="20"/>
          <w:szCs w:val="20"/>
        </w:rPr>
        <w:t>ek</w:t>
      </w:r>
      <w:r w:rsidR="00064238">
        <w:rPr>
          <w:rFonts w:ascii="Tahoma" w:hAnsi="Tahoma" w:cs="Tahoma"/>
          <w:sz w:val="20"/>
          <w:szCs w:val="20"/>
        </w:rPr>
        <w:t>t</w:t>
      </w:r>
      <w:r w:rsidR="00322969">
        <w:rPr>
          <w:rFonts w:ascii="Tahoma" w:hAnsi="Tahoma" w:cs="Tahoma"/>
          <w:sz w:val="20"/>
          <w:szCs w:val="20"/>
        </w:rPr>
        <w:t xml:space="preserve"> hücresel hasarın</w:t>
      </w:r>
      <w:r w:rsidRPr="00322969">
        <w:rPr>
          <w:rFonts w:ascii="Tahoma" w:hAnsi="Tahoma" w:cs="Tahoma"/>
          <w:sz w:val="20"/>
          <w:szCs w:val="20"/>
        </w:rPr>
        <w:t xml:space="preserve"> kanıtını sunarlar.</w:t>
      </w:r>
    </w:p>
    <w:p w:rsidR="0024511F" w:rsidRPr="00182AE6" w:rsidRDefault="0024511F" w:rsidP="0024511F">
      <w:pPr>
        <w:pStyle w:val="ListeParagraf"/>
        <w:numPr>
          <w:ilvl w:val="0"/>
          <w:numId w:val="2"/>
        </w:numPr>
        <w:autoSpaceDE w:val="0"/>
        <w:autoSpaceDN w:val="0"/>
        <w:adjustRightInd w:val="0"/>
        <w:spacing w:after="0" w:line="240" w:lineRule="auto"/>
        <w:rPr>
          <w:rFonts w:ascii="Tahoma" w:hAnsi="Tahoma" w:cs="Tahoma"/>
          <w:color w:val="5B9BD5" w:themeColor="accent1"/>
          <w:sz w:val="20"/>
          <w:szCs w:val="20"/>
        </w:rPr>
      </w:pPr>
      <w:r w:rsidRPr="00322969">
        <w:rPr>
          <w:rFonts w:ascii="Tahoma" w:hAnsi="Tahoma" w:cs="Tahoma"/>
          <w:sz w:val="20"/>
          <w:szCs w:val="20"/>
        </w:rPr>
        <w:t>SARS-CoV-2 için miyokardiyal hücresel hedefler, perisitleri, kardiyomiyositleri, fibroblastları ve yerleşik makrofajlar gibi bağışıklık hücrelerini içerebilir.</w:t>
      </w:r>
    </w:p>
    <w:p w:rsidR="00182AE6" w:rsidRDefault="00182AE6" w:rsidP="00182AE6">
      <w:pPr>
        <w:autoSpaceDE w:val="0"/>
        <w:autoSpaceDN w:val="0"/>
        <w:adjustRightInd w:val="0"/>
        <w:spacing w:after="0" w:line="240" w:lineRule="auto"/>
        <w:rPr>
          <w:rFonts w:ascii="Tahoma" w:hAnsi="Tahoma" w:cs="Tahoma"/>
          <w:color w:val="5B9BD5" w:themeColor="accent1"/>
          <w:sz w:val="20"/>
          <w:szCs w:val="20"/>
        </w:rPr>
      </w:pPr>
    </w:p>
    <w:p w:rsidR="00182AE6" w:rsidRPr="00F31CDD" w:rsidRDefault="00F31CDD" w:rsidP="00AA5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color w:val="5B9BD5" w:themeColor="accent1"/>
          <w:sz w:val="40"/>
          <w:szCs w:val="40"/>
        </w:rPr>
      </w:pPr>
      <w:r>
        <w:rPr>
          <w:rFonts w:ascii="Times New Roman" w:hAnsi="Times New Roman" w:cs="Times New Roman"/>
          <w:b/>
          <w:noProof/>
          <w:color w:val="5B9BD5" w:themeColor="accent1"/>
          <w:sz w:val="40"/>
          <w:szCs w:val="40"/>
          <w:lang w:eastAsia="tr-TR"/>
        </w:rPr>
        <w:drawing>
          <wp:inline distT="0" distB="0" distL="0" distR="0" wp14:anchorId="3498CFD0">
            <wp:extent cx="6096635" cy="34296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182AE6" w:rsidRPr="00AA5412" w:rsidRDefault="00064238" w:rsidP="00AA5412">
      <w:pPr>
        <w:pBdr>
          <w:bottom w:val="single" w:sz="4" w:space="1" w:color="auto"/>
        </w:pBdr>
        <w:autoSpaceDE w:val="0"/>
        <w:autoSpaceDN w:val="0"/>
        <w:adjustRightInd w:val="0"/>
        <w:spacing w:after="0" w:line="240" w:lineRule="auto"/>
        <w:rPr>
          <w:rFonts w:ascii="Times New Roman" w:hAnsi="Times New Roman" w:cs="Times New Roman"/>
          <w:color w:val="5B9BD5" w:themeColor="accent1"/>
          <w:sz w:val="20"/>
          <w:szCs w:val="20"/>
        </w:rPr>
      </w:pPr>
      <w:r>
        <w:rPr>
          <w:rFonts w:ascii="Times New Roman" w:hAnsi="Times New Roman" w:cs="Times New Roman"/>
          <w:b/>
          <w:color w:val="FF0000"/>
          <w:sz w:val="28"/>
          <w:szCs w:val="28"/>
          <w:u w:val="single"/>
        </w:rPr>
        <w:t>Ş</w:t>
      </w:r>
      <w:r w:rsidR="00182AE6" w:rsidRPr="00182AE6">
        <w:rPr>
          <w:rFonts w:ascii="Times New Roman" w:hAnsi="Times New Roman" w:cs="Times New Roman"/>
          <w:b/>
          <w:color w:val="FF0000"/>
          <w:sz w:val="28"/>
          <w:szCs w:val="28"/>
          <w:u w:val="single"/>
        </w:rPr>
        <w:t>ekil 3.</w:t>
      </w:r>
      <w:r w:rsidR="00182AE6" w:rsidRPr="00182AE6">
        <w:rPr>
          <w:rFonts w:ascii="Times New Roman" w:hAnsi="Times New Roman" w:cs="Times New Roman"/>
          <w:b/>
          <w:color w:val="FF0000"/>
          <w:sz w:val="20"/>
          <w:szCs w:val="20"/>
        </w:rPr>
        <w:t xml:space="preserve"> </w:t>
      </w:r>
      <w:r w:rsidR="00182AE6" w:rsidRPr="004F3A49">
        <w:rPr>
          <w:rFonts w:ascii="Times New Roman" w:hAnsi="Times New Roman" w:cs="Times New Roman"/>
          <w:b/>
          <w:sz w:val="20"/>
          <w:szCs w:val="20"/>
        </w:rPr>
        <w:t>SARS-CoV-2 konak hücre girişi.</w:t>
      </w:r>
      <w:r w:rsidR="00A87611" w:rsidRPr="004F3A49">
        <w:t xml:space="preserve"> </w:t>
      </w:r>
      <w:r w:rsidR="00A87611" w:rsidRPr="004F3A49">
        <w:rPr>
          <w:rFonts w:ascii="Times New Roman" w:hAnsi="Times New Roman" w:cs="Times New Roman"/>
          <w:b/>
          <w:color w:val="FF0000"/>
          <w:sz w:val="20"/>
          <w:szCs w:val="20"/>
        </w:rPr>
        <w:t>A</w:t>
      </w:r>
      <w:r w:rsidR="00DA3B9D">
        <w:rPr>
          <w:rFonts w:ascii="Times New Roman" w:hAnsi="Times New Roman" w:cs="Times New Roman"/>
          <w:sz w:val="20"/>
          <w:szCs w:val="20"/>
        </w:rPr>
        <w:t>.</w:t>
      </w:r>
      <w:r w:rsidR="00A87611" w:rsidRPr="004F3A49">
        <w:rPr>
          <w:rFonts w:ascii="Times New Roman" w:hAnsi="Times New Roman" w:cs="Times New Roman"/>
          <w:sz w:val="20"/>
          <w:szCs w:val="20"/>
        </w:rPr>
        <w:t xml:space="preserve"> SARS-CoV-2 viral girişinin konak hücrelere basitleştirilmiş mekanizması.</w:t>
      </w:r>
      <w:r w:rsidR="00A87611" w:rsidRPr="004F3A49">
        <w:rPr>
          <w:sz w:val="20"/>
          <w:szCs w:val="20"/>
        </w:rPr>
        <w:t xml:space="preserve"> </w:t>
      </w:r>
      <w:r w:rsidR="00A87611" w:rsidRPr="004F3A49">
        <w:rPr>
          <w:rFonts w:ascii="Times New Roman" w:hAnsi="Times New Roman" w:cs="Times New Roman"/>
          <w:sz w:val="20"/>
          <w:szCs w:val="20"/>
        </w:rPr>
        <w:t>SARS-CoV-2 virüsü, konakçı hücrelerde eksprese edilen ACE2'ye bağlanan bir S1 alt birimine sahip spike proteinleri eksprese eder.</w:t>
      </w:r>
      <w:r w:rsidR="00A87611" w:rsidRPr="004F3A49">
        <w:rPr>
          <w:sz w:val="20"/>
          <w:szCs w:val="20"/>
        </w:rPr>
        <w:t xml:space="preserve"> </w:t>
      </w:r>
      <w:r w:rsidR="00A87611" w:rsidRPr="004F3A49">
        <w:rPr>
          <w:rFonts w:ascii="Times New Roman" w:hAnsi="Times New Roman" w:cs="Times New Roman"/>
          <w:b/>
          <w:color w:val="FF0000"/>
          <w:sz w:val="20"/>
          <w:szCs w:val="20"/>
        </w:rPr>
        <w:t>B</w:t>
      </w:r>
      <w:r w:rsidR="00DA3B9D">
        <w:rPr>
          <w:rFonts w:ascii="Times New Roman" w:hAnsi="Times New Roman" w:cs="Times New Roman"/>
          <w:sz w:val="20"/>
          <w:szCs w:val="20"/>
        </w:rPr>
        <w:t>.</w:t>
      </w:r>
      <w:r w:rsidR="00A87611" w:rsidRPr="004F3A49">
        <w:rPr>
          <w:rFonts w:ascii="Times New Roman" w:hAnsi="Times New Roman" w:cs="Times New Roman"/>
          <w:sz w:val="20"/>
          <w:szCs w:val="20"/>
        </w:rPr>
        <w:t xml:space="preserve"> Konak ACE2'ye bağlandıktan sonra, konakçı TMPRSS2 (transmembrane serine protease 2), konformasyonel değişikliklere, viral hücre girişine ve hücre enfeksiyonuna yol açan kritik protein hazırlamayı gerçekleştirir.</w:t>
      </w:r>
      <w:r w:rsidR="00A87611" w:rsidRPr="004F3A49">
        <w:rPr>
          <w:sz w:val="20"/>
          <w:szCs w:val="20"/>
        </w:rPr>
        <w:t xml:space="preserve"> </w:t>
      </w:r>
      <w:r w:rsidR="00A87611" w:rsidRPr="004F3A49">
        <w:rPr>
          <w:rFonts w:ascii="Times New Roman" w:hAnsi="Times New Roman" w:cs="Times New Roman"/>
          <w:b/>
          <w:color w:val="FF0000"/>
          <w:sz w:val="20"/>
          <w:szCs w:val="20"/>
        </w:rPr>
        <w:t>C</w:t>
      </w:r>
      <w:r w:rsidR="00DA3B9D">
        <w:rPr>
          <w:rFonts w:ascii="Times New Roman" w:hAnsi="Times New Roman" w:cs="Times New Roman"/>
          <w:sz w:val="20"/>
          <w:szCs w:val="20"/>
        </w:rPr>
        <w:t>.</w:t>
      </w:r>
      <w:r w:rsidR="00A87611" w:rsidRPr="004F3A49">
        <w:rPr>
          <w:rFonts w:ascii="Times New Roman" w:hAnsi="Times New Roman" w:cs="Times New Roman"/>
          <w:sz w:val="20"/>
          <w:szCs w:val="20"/>
        </w:rPr>
        <w:t xml:space="preserve"> </w:t>
      </w:r>
      <w:r w:rsidR="00DA3B9D">
        <w:rPr>
          <w:rFonts w:ascii="Times New Roman" w:hAnsi="Times New Roman" w:cs="Times New Roman"/>
          <w:sz w:val="20"/>
          <w:szCs w:val="20"/>
        </w:rPr>
        <w:t>S</w:t>
      </w:r>
      <w:r w:rsidR="00A87611" w:rsidRPr="004F3A49">
        <w:rPr>
          <w:rFonts w:ascii="Times New Roman" w:hAnsi="Times New Roman" w:cs="Times New Roman"/>
          <w:sz w:val="20"/>
          <w:szCs w:val="20"/>
        </w:rPr>
        <w:t>pike proteinin S1 alt birimine karşı antikorlar, ACE2 ve TMPRSS2, viral enfektiviteyi azaltan potansiyel terapötik hedeflerdir.</w:t>
      </w:r>
    </w:p>
    <w:p w:rsidR="00591400" w:rsidRDefault="00591400" w:rsidP="0070726D">
      <w:pPr>
        <w:autoSpaceDE w:val="0"/>
        <w:autoSpaceDN w:val="0"/>
        <w:adjustRightInd w:val="0"/>
        <w:spacing w:after="0" w:line="240" w:lineRule="auto"/>
        <w:rPr>
          <w:rFonts w:ascii="FrutigerLTStd-Light" w:hAnsi="FrutigerLTStd-Light" w:cs="FrutigerLTStd-Light"/>
          <w:color w:val="000000"/>
          <w:sz w:val="20"/>
          <w:szCs w:val="20"/>
        </w:rPr>
      </w:pPr>
    </w:p>
    <w:p w:rsidR="00BF40A3" w:rsidRDefault="00BF40A3" w:rsidP="0070726D">
      <w:pPr>
        <w:autoSpaceDE w:val="0"/>
        <w:autoSpaceDN w:val="0"/>
        <w:adjustRightInd w:val="0"/>
        <w:spacing w:after="0" w:line="240" w:lineRule="auto"/>
        <w:rPr>
          <w:rFonts w:ascii="FrutigerLTStd-Bold" w:hAnsi="FrutigerLTStd-Bold" w:cs="FrutigerLTStd-Bold"/>
          <w:b/>
          <w:bCs/>
          <w:color w:val="DA0000"/>
          <w:sz w:val="26"/>
          <w:szCs w:val="26"/>
        </w:rPr>
      </w:pPr>
    </w:p>
    <w:p w:rsidR="00BF40A3" w:rsidRPr="004F3A49" w:rsidRDefault="00BF40A3" w:rsidP="0070726D">
      <w:pPr>
        <w:autoSpaceDE w:val="0"/>
        <w:autoSpaceDN w:val="0"/>
        <w:adjustRightInd w:val="0"/>
        <w:spacing w:after="0" w:line="240" w:lineRule="auto"/>
        <w:rPr>
          <w:rFonts w:ascii="Times New Roman" w:hAnsi="Times New Roman" w:cs="Times New Roman"/>
          <w:b/>
          <w:bCs/>
          <w:sz w:val="32"/>
          <w:szCs w:val="32"/>
        </w:rPr>
      </w:pPr>
      <w:r w:rsidRPr="004F3A49">
        <w:rPr>
          <w:rFonts w:ascii="Times New Roman" w:hAnsi="Times New Roman" w:cs="Times New Roman"/>
          <w:b/>
          <w:bCs/>
          <w:sz w:val="32"/>
          <w:szCs w:val="32"/>
        </w:rPr>
        <w:t>MİYOKARDİYAL PATOLOJİ</w:t>
      </w:r>
    </w:p>
    <w:p w:rsidR="000F1BA7" w:rsidRPr="00BF40A3" w:rsidRDefault="000F1BA7" w:rsidP="0070726D">
      <w:pPr>
        <w:autoSpaceDE w:val="0"/>
        <w:autoSpaceDN w:val="0"/>
        <w:adjustRightInd w:val="0"/>
        <w:spacing w:after="0" w:line="240" w:lineRule="auto"/>
        <w:rPr>
          <w:rFonts w:ascii="Tahoma" w:hAnsi="Tahoma" w:cs="Tahoma"/>
          <w:b/>
          <w:bCs/>
          <w:color w:val="DA0000"/>
          <w:sz w:val="28"/>
          <w:szCs w:val="28"/>
        </w:rPr>
      </w:pPr>
    </w:p>
    <w:p w:rsidR="00BF40A3" w:rsidRDefault="00BF40A3" w:rsidP="0070726D">
      <w:pPr>
        <w:autoSpaceDE w:val="0"/>
        <w:autoSpaceDN w:val="0"/>
        <w:adjustRightInd w:val="0"/>
        <w:spacing w:after="0" w:line="240" w:lineRule="auto"/>
        <w:rPr>
          <w:rFonts w:ascii="Tahoma" w:hAnsi="Tahoma" w:cs="Tahoma"/>
          <w:color w:val="0070C0"/>
          <w:sz w:val="20"/>
          <w:szCs w:val="20"/>
        </w:rPr>
      </w:pPr>
      <w:r w:rsidRPr="00611B3E">
        <w:rPr>
          <w:rFonts w:ascii="Tahoma" w:hAnsi="Tahoma" w:cs="Tahoma"/>
          <w:sz w:val="20"/>
          <w:szCs w:val="20"/>
        </w:rPr>
        <w:t>Patolojik inceleme, miyokard hasarının ağırlıklı olarak sistemik sitokinlerin bir sonucu olarak indirek olarak mı yoksa direk viral kardiyomiyosit enfeksiyonu veya başka bir mekanizmanın sonucu olarak mı ortaya çıktığını netleştirmeye yardımcı olabilir.</w:t>
      </w:r>
      <w:r w:rsidRPr="00BF40A3">
        <w:t xml:space="preserve"> </w:t>
      </w:r>
      <w:r w:rsidRPr="00611B3E">
        <w:rPr>
          <w:rFonts w:ascii="Tahoma" w:hAnsi="Tahoma" w:cs="Tahoma"/>
          <w:sz w:val="20"/>
          <w:szCs w:val="20"/>
        </w:rPr>
        <w:t>ACE2 aracılı giriş ve ardından viral replikasyon yoluyla SARS-CoV-2 kardiyomiyosit, perisi</w:t>
      </w:r>
      <w:r w:rsidR="00611B3E" w:rsidRPr="00611B3E">
        <w:rPr>
          <w:rFonts w:ascii="Tahoma" w:hAnsi="Tahoma" w:cs="Tahoma"/>
          <w:sz w:val="20"/>
          <w:szCs w:val="20"/>
        </w:rPr>
        <w:t>t veya fibroblast enfeksiyonunun</w:t>
      </w:r>
      <w:r w:rsidRPr="00611B3E">
        <w:rPr>
          <w:rFonts w:ascii="Tahoma" w:hAnsi="Tahoma" w:cs="Tahoma"/>
          <w:sz w:val="20"/>
          <w:szCs w:val="20"/>
        </w:rPr>
        <w:t xml:space="preserve"> neden olduğu akut hücresel hasar teorik ancak kanıtlanmamış bir süreçtir.</w:t>
      </w:r>
      <w:r w:rsidRPr="00611B3E">
        <w:t xml:space="preserve"> </w:t>
      </w:r>
      <w:r w:rsidRPr="00611B3E">
        <w:rPr>
          <w:rFonts w:ascii="Tahoma" w:hAnsi="Tahoma" w:cs="Tahoma"/>
          <w:sz w:val="20"/>
          <w:szCs w:val="20"/>
        </w:rPr>
        <w:t>Histolojik örneklerin analizleri, miyokardın ve kalbin iletim yollar</w:t>
      </w:r>
      <w:r w:rsidR="000F1BA7" w:rsidRPr="00611B3E">
        <w:rPr>
          <w:rFonts w:ascii="Tahoma" w:hAnsi="Tahoma" w:cs="Tahoma"/>
          <w:sz w:val="20"/>
          <w:szCs w:val="20"/>
        </w:rPr>
        <w:t>ı içindeki hücrelerin SARSCoV-1 ile direk</w:t>
      </w:r>
      <w:r w:rsidR="00DA3B9D">
        <w:rPr>
          <w:rFonts w:ascii="Tahoma" w:hAnsi="Tahoma" w:cs="Tahoma"/>
          <w:sz w:val="20"/>
          <w:szCs w:val="20"/>
        </w:rPr>
        <w:t>t</w:t>
      </w:r>
      <w:r w:rsidRPr="00611B3E">
        <w:rPr>
          <w:rFonts w:ascii="Tahoma" w:hAnsi="Tahoma" w:cs="Tahoma"/>
          <w:sz w:val="20"/>
          <w:szCs w:val="20"/>
        </w:rPr>
        <w:t xml:space="preserve"> hücresel viral enfeksiyonunu göstermiştir</w:t>
      </w:r>
      <w:r w:rsidR="000F1BA7" w:rsidRPr="000F1BA7">
        <w:rPr>
          <w:rFonts w:ascii="Tahoma" w:hAnsi="Tahoma" w:cs="Tahoma"/>
          <w:b/>
          <w:color w:val="FF0000"/>
          <w:sz w:val="20"/>
          <w:szCs w:val="20"/>
          <w:vertAlign w:val="superscript"/>
        </w:rPr>
        <w:t>29,31,32</w:t>
      </w:r>
      <w:r w:rsidRPr="00BF40A3">
        <w:rPr>
          <w:rFonts w:ascii="Tahoma" w:hAnsi="Tahoma" w:cs="Tahoma"/>
          <w:color w:val="0070C0"/>
          <w:sz w:val="20"/>
          <w:szCs w:val="20"/>
        </w:rPr>
        <w:t>.</w:t>
      </w:r>
    </w:p>
    <w:p w:rsidR="000F1BA7" w:rsidRDefault="000F1BA7" w:rsidP="000F1BA7">
      <w:pPr>
        <w:pStyle w:val="ListeParagraf"/>
        <w:autoSpaceDE w:val="0"/>
        <w:autoSpaceDN w:val="0"/>
        <w:adjustRightInd w:val="0"/>
        <w:spacing w:after="0" w:line="240" w:lineRule="auto"/>
        <w:ind w:left="1080"/>
        <w:rPr>
          <w:rFonts w:ascii="Tahoma" w:hAnsi="Tahoma" w:cs="Tahoma"/>
          <w:color w:val="0070C0"/>
          <w:sz w:val="20"/>
          <w:szCs w:val="20"/>
        </w:rPr>
      </w:pPr>
    </w:p>
    <w:p w:rsidR="000F1BA7" w:rsidRDefault="000F1BA7" w:rsidP="004D0645">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1F6857">
        <w:rPr>
          <w:rFonts w:ascii="Tahoma" w:hAnsi="Tahoma" w:cs="Tahoma"/>
          <w:sz w:val="20"/>
          <w:szCs w:val="20"/>
        </w:rPr>
        <w:t>Alternatif virüslerle önceki akut miyokardit deneyimi, doğrudan hücresel hasarın, miyositlere kardiyo</w:t>
      </w:r>
      <w:r w:rsidR="001F6857">
        <w:rPr>
          <w:rFonts w:ascii="Tahoma" w:hAnsi="Tahoma" w:cs="Tahoma"/>
          <w:sz w:val="20"/>
          <w:szCs w:val="20"/>
        </w:rPr>
        <w:t>tropik viral girişin ve daha sonra</w:t>
      </w:r>
      <w:r w:rsidRPr="001F6857">
        <w:rPr>
          <w:rFonts w:ascii="Tahoma" w:hAnsi="Tahoma" w:cs="Tahoma"/>
          <w:sz w:val="20"/>
          <w:szCs w:val="20"/>
        </w:rPr>
        <w:t xml:space="preserve"> fokal veya yaygın miyokard nekrozuna yol aç</w:t>
      </w:r>
      <w:r w:rsidR="001F6857">
        <w:rPr>
          <w:rFonts w:ascii="Tahoma" w:hAnsi="Tahoma" w:cs="Tahoma"/>
          <w:sz w:val="20"/>
          <w:szCs w:val="20"/>
        </w:rPr>
        <w:t>abilen doğuştan gelen immun</w:t>
      </w:r>
      <w:r w:rsidR="001F6857" w:rsidRPr="001F6857">
        <w:rPr>
          <w:rFonts w:ascii="Tahoma" w:hAnsi="Tahoma" w:cs="Tahoma"/>
          <w:sz w:val="20"/>
          <w:szCs w:val="20"/>
        </w:rPr>
        <w:t xml:space="preserve"> </w:t>
      </w:r>
      <w:r w:rsidR="001F6857">
        <w:rPr>
          <w:rFonts w:ascii="Tahoma" w:hAnsi="Tahoma" w:cs="Tahoma"/>
          <w:sz w:val="20"/>
          <w:szCs w:val="20"/>
        </w:rPr>
        <w:t>cevapların</w:t>
      </w:r>
      <w:r w:rsidRPr="001F6857">
        <w:rPr>
          <w:rFonts w:ascii="Tahoma" w:hAnsi="Tahoma" w:cs="Tahoma"/>
          <w:sz w:val="20"/>
          <w:szCs w:val="20"/>
        </w:rPr>
        <w:t xml:space="preserve"> bir kombinasyonu ile ilişkili olduğunu düşündürmektedir</w:t>
      </w:r>
      <w:r w:rsidRPr="001F6857">
        <w:rPr>
          <w:rFonts w:ascii="Tahoma" w:hAnsi="Tahoma" w:cs="Tahoma"/>
          <w:b/>
          <w:color w:val="FF0000"/>
          <w:sz w:val="20"/>
          <w:szCs w:val="20"/>
          <w:vertAlign w:val="superscript"/>
        </w:rPr>
        <w:t>33</w:t>
      </w:r>
      <w:r w:rsidRPr="000F1BA7">
        <w:rPr>
          <w:rFonts w:ascii="Tahoma" w:hAnsi="Tahoma" w:cs="Tahoma"/>
          <w:color w:val="0070C0"/>
          <w:sz w:val="20"/>
          <w:szCs w:val="20"/>
        </w:rPr>
        <w:t>.</w:t>
      </w:r>
    </w:p>
    <w:p w:rsidR="000F1BA7" w:rsidRPr="001F6857" w:rsidRDefault="000F1BA7" w:rsidP="004D0645">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1F6857">
        <w:rPr>
          <w:rFonts w:ascii="Tahoma" w:hAnsi="Tahoma" w:cs="Tahoma"/>
          <w:sz w:val="20"/>
          <w:szCs w:val="20"/>
        </w:rPr>
        <w:t>Bu doğrudan hücresel hasardan sonraki birkaç gün içinde ödem ve nekroz kontraktil disfonksiyona ve klinik semptomlara yol açabilir</w:t>
      </w:r>
      <w:r w:rsidRPr="001F6857">
        <w:rPr>
          <w:rFonts w:ascii="Tahoma" w:hAnsi="Tahoma" w:cs="Tahoma"/>
          <w:b/>
          <w:color w:val="FF0000"/>
          <w:sz w:val="20"/>
          <w:szCs w:val="20"/>
          <w:vertAlign w:val="superscript"/>
        </w:rPr>
        <w:t>33</w:t>
      </w:r>
      <w:r>
        <w:rPr>
          <w:rFonts w:ascii="Tahoma" w:hAnsi="Tahoma" w:cs="Tahoma"/>
          <w:color w:val="0070C0"/>
          <w:sz w:val="20"/>
          <w:szCs w:val="20"/>
        </w:rPr>
        <w:t>.</w:t>
      </w:r>
      <w:r w:rsidRPr="000F1BA7">
        <w:t xml:space="preserve"> </w:t>
      </w:r>
      <w:r w:rsidR="001F6857" w:rsidRPr="001F6857">
        <w:t xml:space="preserve">Bu doğruysa </w:t>
      </w:r>
      <w:r w:rsidR="001F6857" w:rsidRPr="001F6857">
        <w:rPr>
          <w:rFonts w:ascii="Tahoma" w:hAnsi="Tahoma" w:cs="Tahoma"/>
          <w:sz w:val="20"/>
          <w:szCs w:val="20"/>
        </w:rPr>
        <w:t>COVID-19'da</w:t>
      </w:r>
      <w:r w:rsidRPr="001F6857">
        <w:rPr>
          <w:rFonts w:ascii="Tahoma" w:hAnsi="Tahoma" w:cs="Tahoma"/>
          <w:sz w:val="20"/>
          <w:szCs w:val="20"/>
        </w:rPr>
        <w:t xml:space="preserve">, bu </w:t>
      </w:r>
      <w:r w:rsidRPr="001F6857">
        <w:rPr>
          <w:rFonts w:ascii="Tahoma" w:hAnsi="Tahoma" w:cs="Tahoma"/>
          <w:sz w:val="20"/>
          <w:szCs w:val="20"/>
        </w:rPr>
        <w:lastRenderedPageBreak/>
        <w:t xml:space="preserve">gecikmiş </w:t>
      </w:r>
      <w:r w:rsidR="001F6857" w:rsidRPr="001F6857">
        <w:rPr>
          <w:rFonts w:ascii="Tahoma" w:hAnsi="Tahoma" w:cs="Tahoma"/>
          <w:sz w:val="20"/>
          <w:szCs w:val="20"/>
        </w:rPr>
        <w:t>hasarla</w:t>
      </w:r>
      <w:r w:rsidRPr="001F6857">
        <w:rPr>
          <w:rFonts w:ascii="Tahoma" w:hAnsi="Tahoma" w:cs="Tahoma"/>
          <w:sz w:val="20"/>
          <w:szCs w:val="20"/>
        </w:rPr>
        <w:t>n</w:t>
      </w:r>
      <w:r w:rsidR="001F6857" w:rsidRPr="001F6857">
        <w:rPr>
          <w:rFonts w:ascii="Tahoma" w:hAnsi="Tahoma" w:cs="Tahoma"/>
          <w:sz w:val="20"/>
          <w:szCs w:val="20"/>
        </w:rPr>
        <w:t>m</w:t>
      </w:r>
      <w:r w:rsidRPr="001F6857">
        <w:rPr>
          <w:rFonts w:ascii="Tahoma" w:hAnsi="Tahoma" w:cs="Tahoma"/>
          <w:sz w:val="20"/>
          <w:szCs w:val="20"/>
        </w:rPr>
        <w:t>a potansiyel olarak birkaç günlük stabiliteden sonra ani bir klinik düşüş olarak ortaya çıkabilir.</w:t>
      </w:r>
    </w:p>
    <w:p w:rsidR="00A05E60" w:rsidRPr="004D0645" w:rsidRDefault="00A05E60" w:rsidP="004D0645">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4D0645">
        <w:rPr>
          <w:rFonts w:ascii="Tahoma" w:hAnsi="Tahoma" w:cs="Tahoma"/>
          <w:sz w:val="20"/>
          <w:szCs w:val="20"/>
        </w:rPr>
        <w:t>SARS-CoV-1 gibi kardiyotropik virüsler tipik olarak miyokarddan 5 gün içinde temizlenir; bununla birlikte, nadiren, virüs miyokardda birkaç hafta ila aylarca kalabilir.</w:t>
      </w:r>
      <w:r w:rsidRPr="00A05E60">
        <w:rPr>
          <w:rFonts w:ascii="Tahoma" w:hAnsi="Tahoma" w:cs="Tahoma"/>
          <w:b/>
          <w:color w:val="FF0000"/>
          <w:sz w:val="20"/>
          <w:szCs w:val="20"/>
          <w:vertAlign w:val="superscript"/>
        </w:rPr>
        <w:t>34</w:t>
      </w:r>
      <w:r>
        <w:rPr>
          <w:rFonts w:ascii="Tahoma" w:hAnsi="Tahoma" w:cs="Tahoma"/>
          <w:color w:val="0070C0"/>
          <w:sz w:val="20"/>
          <w:szCs w:val="20"/>
        </w:rPr>
        <w:t>.</w:t>
      </w:r>
      <w:r w:rsidRPr="00A05E60">
        <w:t xml:space="preserve"> </w:t>
      </w:r>
      <w:r w:rsidRPr="004D0645">
        <w:rPr>
          <w:rFonts w:ascii="Tahoma" w:hAnsi="Tahoma" w:cs="Tahoma"/>
          <w:sz w:val="20"/>
          <w:szCs w:val="20"/>
        </w:rPr>
        <w:t>SARS-CoV-2'nin doğrudan miyokardiyumu enfekte edebileceğini varsayarsak, ilişkili herhangi bir miyokardit, ağırlıklı olarak akut veya subakut aşamada ortaya çıkacaktır.</w:t>
      </w:r>
      <w:r w:rsidRPr="004D0645">
        <w:t xml:space="preserve"> </w:t>
      </w:r>
    </w:p>
    <w:p w:rsidR="004D0645" w:rsidRPr="004D0645" w:rsidRDefault="004D0645" w:rsidP="004D0645">
      <w:pPr>
        <w:pStyle w:val="ListeParagraf"/>
        <w:autoSpaceDE w:val="0"/>
        <w:autoSpaceDN w:val="0"/>
        <w:adjustRightInd w:val="0"/>
        <w:spacing w:after="0" w:line="240" w:lineRule="auto"/>
        <w:ind w:left="1353"/>
        <w:rPr>
          <w:rFonts w:ascii="Tahoma" w:hAnsi="Tahoma" w:cs="Tahoma"/>
          <w:sz w:val="20"/>
          <w:szCs w:val="20"/>
        </w:rPr>
      </w:pPr>
    </w:p>
    <w:p w:rsidR="00A05E60" w:rsidRPr="004D0645" w:rsidRDefault="004D0645" w:rsidP="00DA3B9D">
      <w:pPr>
        <w:autoSpaceDE w:val="0"/>
        <w:autoSpaceDN w:val="0"/>
        <w:adjustRightInd w:val="0"/>
        <w:spacing w:after="0" w:line="240" w:lineRule="auto"/>
        <w:rPr>
          <w:rFonts w:ascii="Tahoma" w:hAnsi="Tahoma" w:cs="Tahoma"/>
          <w:sz w:val="20"/>
          <w:szCs w:val="20"/>
        </w:rPr>
      </w:pPr>
      <w:r w:rsidRPr="004D0645">
        <w:rPr>
          <w:rFonts w:ascii="Tahoma" w:hAnsi="Tahoma" w:cs="Tahoma"/>
          <w:sz w:val="20"/>
          <w:szCs w:val="20"/>
        </w:rPr>
        <w:t>Ayrıca, daha önce K</w:t>
      </w:r>
      <w:r w:rsidR="00A05E60" w:rsidRPr="004D0645">
        <w:rPr>
          <w:rFonts w:ascii="Tahoma" w:hAnsi="Tahoma" w:cs="Tahoma"/>
          <w:sz w:val="20"/>
          <w:szCs w:val="20"/>
        </w:rPr>
        <w:t>oksaki B virüsü</w:t>
      </w:r>
      <w:r w:rsidRPr="004D0645">
        <w:rPr>
          <w:rFonts w:ascii="Tahoma" w:hAnsi="Tahoma" w:cs="Tahoma"/>
          <w:sz w:val="20"/>
          <w:szCs w:val="20"/>
        </w:rPr>
        <w:t xml:space="preserve"> (</w:t>
      </w:r>
      <w:r w:rsidRPr="004D0645">
        <w:rPr>
          <w:rFonts w:ascii="Times New Roman" w:hAnsi="Times New Roman" w:cs="Times New Roman"/>
          <w:sz w:val="20"/>
          <w:szCs w:val="20"/>
        </w:rPr>
        <w:t>coxsackie B virus</w:t>
      </w:r>
      <w:r w:rsidRPr="004D0645">
        <w:rPr>
          <w:rFonts w:ascii="Tahoma" w:hAnsi="Tahoma" w:cs="Tahoma"/>
          <w:sz w:val="20"/>
          <w:szCs w:val="20"/>
        </w:rPr>
        <w:t>)</w:t>
      </w:r>
      <w:r w:rsidR="00A05E60" w:rsidRPr="004D0645">
        <w:rPr>
          <w:rFonts w:ascii="Tahoma" w:hAnsi="Tahoma" w:cs="Tahoma"/>
          <w:sz w:val="20"/>
          <w:szCs w:val="20"/>
        </w:rPr>
        <w:t xml:space="preserve"> proteinleri ile kardiyak miyozinin S2 bölgeleri arasında gösterildiği gibi, moleküler taklit sonucunda gelişen kardiyak otoantikorların üretimine SARS-CoV-1 veya SARS-CoV-2'nin yol açıp açmadığı da belirsizdir</w:t>
      </w:r>
      <w:r w:rsidR="00A05E60" w:rsidRPr="00A05E60">
        <w:rPr>
          <w:rFonts w:ascii="Tahoma" w:hAnsi="Tahoma" w:cs="Tahoma"/>
          <w:b/>
          <w:color w:val="FF0000"/>
          <w:sz w:val="20"/>
          <w:szCs w:val="20"/>
          <w:vertAlign w:val="superscript"/>
        </w:rPr>
        <w:t>35</w:t>
      </w:r>
      <w:r w:rsidR="00A05E60" w:rsidRPr="00A05E60">
        <w:rPr>
          <w:rFonts w:ascii="Tahoma" w:hAnsi="Tahoma" w:cs="Tahoma"/>
          <w:color w:val="0070C0"/>
          <w:sz w:val="20"/>
          <w:szCs w:val="20"/>
        </w:rPr>
        <w:t>.</w:t>
      </w:r>
      <w:r w:rsidR="00A05E60" w:rsidRPr="00A05E60">
        <w:t xml:space="preserve"> </w:t>
      </w:r>
      <w:r w:rsidR="00A05E60" w:rsidRPr="004D0645">
        <w:rPr>
          <w:rFonts w:ascii="Tahoma" w:hAnsi="Tahoma" w:cs="Tahoma"/>
          <w:sz w:val="20"/>
          <w:szCs w:val="20"/>
        </w:rPr>
        <w:t>Koksaki B virüsü miyokarditinden sonra ortaya çıkan, COVID-19'dan kaynaklanan viral kalıcılığın veya inflamasyonun kronik dilate kardiyomiyopatiye neden olup olmadığı da bilinmemektedir.</w:t>
      </w:r>
    </w:p>
    <w:p w:rsidR="00BF40A3" w:rsidRDefault="00BF40A3" w:rsidP="0070726D">
      <w:pPr>
        <w:autoSpaceDE w:val="0"/>
        <w:autoSpaceDN w:val="0"/>
        <w:adjustRightInd w:val="0"/>
        <w:spacing w:after="0" w:line="240" w:lineRule="auto"/>
        <w:rPr>
          <w:rFonts w:ascii="FrutigerLTStd-Light" w:hAnsi="FrutigerLTStd-Light" w:cs="FrutigerLTStd-Light"/>
          <w:color w:val="000000"/>
          <w:sz w:val="20"/>
          <w:szCs w:val="20"/>
        </w:rPr>
      </w:pPr>
    </w:p>
    <w:p w:rsidR="00A05E60" w:rsidRDefault="00A05E60" w:rsidP="0070726D">
      <w:pPr>
        <w:autoSpaceDE w:val="0"/>
        <w:autoSpaceDN w:val="0"/>
        <w:adjustRightInd w:val="0"/>
        <w:spacing w:after="0" w:line="240" w:lineRule="auto"/>
        <w:rPr>
          <w:rFonts w:ascii="FrutigerLTStd-Light" w:hAnsi="FrutigerLTStd-Light" w:cs="FrutigerLTStd-Light"/>
          <w:color w:val="000000"/>
          <w:sz w:val="20"/>
          <w:szCs w:val="20"/>
        </w:rPr>
      </w:pPr>
    </w:p>
    <w:p w:rsidR="00A05E60" w:rsidRDefault="00A05E60" w:rsidP="00A05E60">
      <w:pPr>
        <w:autoSpaceDE w:val="0"/>
        <w:autoSpaceDN w:val="0"/>
        <w:adjustRightInd w:val="0"/>
        <w:spacing w:after="0" w:line="240" w:lineRule="auto"/>
        <w:rPr>
          <w:rFonts w:ascii="Tahoma" w:hAnsi="Tahoma" w:cs="Tahoma"/>
          <w:color w:val="000000"/>
          <w:sz w:val="20"/>
          <w:szCs w:val="20"/>
        </w:rPr>
      </w:pPr>
      <w:r w:rsidRPr="0040097D">
        <w:rPr>
          <w:rFonts w:ascii="Tahoma" w:hAnsi="Tahoma" w:cs="Tahoma"/>
          <w:sz w:val="20"/>
          <w:szCs w:val="20"/>
        </w:rPr>
        <w:t>Alternatif olarak, COVID-19'da miyokard hasarı ayrıca derin inflamatuar aktivasyondan ve s</w:t>
      </w:r>
      <w:r w:rsidR="0045363C" w:rsidRPr="0040097D">
        <w:rPr>
          <w:rFonts w:ascii="Tahoma" w:hAnsi="Tahoma" w:cs="Tahoma"/>
          <w:sz w:val="20"/>
          <w:szCs w:val="20"/>
        </w:rPr>
        <w:t>itokin salınımından kaynaklanır</w:t>
      </w:r>
      <w:r w:rsidRPr="0045363C">
        <w:rPr>
          <w:rFonts w:ascii="Tahoma" w:hAnsi="Tahoma" w:cs="Tahoma"/>
          <w:b/>
          <w:color w:val="FF0000"/>
          <w:sz w:val="20"/>
          <w:szCs w:val="20"/>
          <w:vertAlign w:val="superscript"/>
        </w:rPr>
        <w:t>16</w:t>
      </w:r>
      <w:r w:rsidR="0045363C">
        <w:rPr>
          <w:rFonts w:ascii="Tahoma" w:hAnsi="Tahoma" w:cs="Tahoma"/>
          <w:color w:val="000000"/>
          <w:sz w:val="20"/>
          <w:szCs w:val="20"/>
        </w:rPr>
        <w:t>.</w:t>
      </w:r>
    </w:p>
    <w:p w:rsidR="0045363C" w:rsidRDefault="0045363C" w:rsidP="00A05E60">
      <w:pPr>
        <w:autoSpaceDE w:val="0"/>
        <w:autoSpaceDN w:val="0"/>
        <w:adjustRightInd w:val="0"/>
        <w:spacing w:after="0" w:line="240" w:lineRule="auto"/>
        <w:rPr>
          <w:rFonts w:ascii="Tahoma" w:hAnsi="Tahoma" w:cs="Tahoma"/>
          <w:color w:val="000000"/>
          <w:sz w:val="20"/>
          <w:szCs w:val="20"/>
        </w:rPr>
      </w:pPr>
    </w:p>
    <w:p w:rsidR="0045363C" w:rsidRDefault="00DA3B9D" w:rsidP="0045363C">
      <w:pPr>
        <w:pStyle w:val="ListeParagraf"/>
        <w:numPr>
          <w:ilvl w:val="0"/>
          <w:numId w:val="4"/>
        </w:numPr>
        <w:autoSpaceDE w:val="0"/>
        <w:autoSpaceDN w:val="0"/>
        <w:adjustRightInd w:val="0"/>
        <w:spacing w:after="0" w:line="240" w:lineRule="auto"/>
        <w:rPr>
          <w:rFonts w:ascii="Tahoma" w:hAnsi="Tahoma" w:cs="Tahoma"/>
          <w:color w:val="0070C0"/>
          <w:sz w:val="20"/>
          <w:szCs w:val="20"/>
        </w:rPr>
      </w:pPr>
      <w:r>
        <w:rPr>
          <w:rFonts w:ascii="Tahoma" w:hAnsi="Tahoma" w:cs="Tahoma"/>
          <w:color w:val="000000" w:themeColor="text1"/>
          <w:sz w:val="20"/>
          <w:szCs w:val="20"/>
        </w:rPr>
        <w:t>C</w:t>
      </w:r>
      <w:r w:rsidR="0045363C" w:rsidRPr="0040097D">
        <w:rPr>
          <w:rFonts w:ascii="Tahoma" w:hAnsi="Tahoma" w:cs="Tahoma"/>
          <w:sz w:val="20"/>
          <w:szCs w:val="20"/>
        </w:rPr>
        <w:t>OVID-19'dan ölen 3 hastada minimal invaziv otopsiden oluşan küçük bir vaka serisinin analizi, alveolar dokuda SARS-CoV-2'nin varlığını tanımladı</w:t>
      </w:r>
      <w:r w:rsidR="0045363C" w:rsidRPr="0045363C">
        <w:rPr>
          <w:rFonts w:ascii="Tahoma" w:hAnsi="Tahoma" w:cs="Tahoma"/>
          <w:b/>
          <w:color w:val="FF0000"/>
          <w:sz w:val="20"/>
          <w:szCs w:val="20"/>
          <w:vertAlign w:val="superscript"/>
        </w:rPr>
        <w:t>36</w:t>
      </w:r>
      <w:r w:rsidR="0045363C">
        <w:rPr>
          <w:rFonts w:ascii="Tahoma" w:hAnsi="Tahoma" w:cs="Tahoma"/>
          <w:color w:val="000000"/>
          <w:sz w:val="20"/>
          <w:szCs w:val="20"/>
        </w:rPr>
        <w:t>.</w:t>
      </w:r>
      <w:r w:rsidR="0045363C" w:rsidRPr="0045363C">
        <w:t xml:space="preserve"> </w:t>
      </w:r>
      <w:r w:rsidR="0045363C" w:rsidRPr="0040097D">
        <w:rPr>
          <w:rFonts w:ascii="Tahoma" w:hAnsi="Tahoma" w:cs="Tahoma"/>
          <w:sz w:val="20"/>
          <w:szCs w:val="20"/>
        </w:rPr>
        <w:t xml:space="preserve">Bu ön gözlemler, daha önce açıklanan SARS-CoV-1'den farklı olarak SARS-CoV-2'nin </w:t>
      </w:r>
      <w:r w:rsidR="0040097D">
        <w:rPr>
          <w:rFonts w:ascii="Tahoma" w:hAnsi="Tahoma" w:cs="Tahoma"/>
          <w:sz w:val="20"/>
          <w:szCs w:val="20"/>
        </w:rPr>
        <w:t>direk</w:t>
      </w:r>
      <w:r w:rsidR="0045363C" w:rsidRPr="0040097D">
        <w:rPr>
          <w:rFonts w:ascii="Tahoma" w:hAnsi="Tahoma" w:cs="Tahoma"/>
          <w:sz w:val="20"/>
          <w:szCs w:val="20"/>
        </w:rPr>
        <w:t xml:space="preserve"> hücresel hasara neden olmama olasılığını artırıyor.</w:t>
      </w:r>
      <w:r w:rsidR="0045363C" w:rsidRPr="0045363C">
        <w:t xml:space="preserve"> </w:t>
      </w:r>
      <w:r w:rsidR="0045363C" w:rsidRPr="0040097D">
        <w:rPr>
          <w:rFonts w:ascii="Tahoma" w:hAnsi="Tahoma" w:cs="Tahoma"/>
          <w:sz w:val="20"/>
          <w:szCs w:val="20"/>
        </w:rPr>
        <w:t>Gerçekten de, COVID-19 dışı viral immün aktivasyon ortamında akut miyokard hasarı, aktive edilmiş T ve B hücrelerinin neden olduğu immün aracılı hasardan kaynaklanabilir ve bu da bir inflamatuar kaskad, sitokin üretim</w:t>
      </w:r>
      <w:r w:rsidR="00D05FBE" w:rsidRPr="0040097D">
        <w:rPr>
          <w:rFonts w:ascii="Tahoma" w:hAnsi="Tahoma" w:cs="Tahoma"/>
          <w:sz w:val="20"/>
          <w:szCs w:val="20"/>
        </w:rPr>
        <w:t>i ve antikor üretimine yol açar</w:t>
      </w:r>
      <w:r w:rsidR="0045363C" w:rsidRPr="00D05FBE">
        <w:rPr>
          <w:rFonts w:ascii="Tahoma" w:hAnsi="Tahoma" w:cs="Tahoma"/>
          <w:b/>
          <w:color w:val="FF0000"/>
          <w:sz w:val="20"/>
          <w:szCs w:val="20"/>
          <w:vertAlign w:val="superscript"/>
        </w:rPr>
        <w:t>33,37</w:t>
      </w:r>
      <w:r w:rsidR="00D05FBE">
        <w:rPr>
          <w:rFonts w:ascii="Tahoma" w:hAnsi="Tahoma" w:cs="Tahoma"/>
          <w:color w:val="0070C0"/>
          <w:sz w:val="20"/>
          <w:szCs w:val="20"/>
        </w:rPr>
        <w:t>.</w:t>
      </w:r>
    </w:p>
    <w:p w:rsidR="00D05FBE" w:rsidRDefault="00D05FBE" w:rsidP="00D05FBE">
      <w:pPr>
        <w:pStyle w:val="ListeParagraf"/>
        <w:numPr>
          <w:ilvl w:val="0"/>
          <w:numId w:val="4"/>
        </w:numPr>
        <w:autoSpaceDE w:val="0"/>
        <w:autoSpaceDN w:val="0"/>
        <w:adjustRightInd w:val="0"/>
        <w:spacing w:after="0" w:line="240" w:lineRule="auto"/>
        <w:rPr>
          <w:rFonts w:ascii="Tahoma" w:hAnsi="Tahoma" w:cs="Tahoma"/>
          <w:color w:val="0070C0"/>
          <w:sz w:val="20"/>
          <w:szCs w:val="20"/>
        </w:rPr>
      </w:pPr>
      <w:r w:rsidRPr="0040097D">
        <w:rPr>
          <w:rFonts w:ascii="Tahoma" w:hAnsi="Tahoma" w:cs="Tahoma"/>
          <w:sz w:val="20"/>
          <w:szCs w:val="20"/>
        </w:rPr>
        <w:t>Stres kaynaklı ve COVID-19 virüsü ile ilişkili olmayan kardiyomiyopatide daha ileri çalışmalar, artan sitokin düzeylerini miyokardiyal hasarla ilişkilendirmiştir</w:t>
      </w:r>
      <w:r w:rsidRPr="00D05FBE">
        <w:rPr>
          <w:rFonts w:ascii="Tahoma" w:hAnsi="Tahoma" w:cs="Tahoma"/>
          <w:b/>
          <w:color w:val="FF0000"/>
          <w:sz w:val="20"/>
          <w:szCs w:val="20"/>
          <w:vertAlign w:val="superscript"/>
        </w:rPr>
        <w:t>38,39</w:t>
      </w:r>
      <w:r>
        <w:rPr>
          <w:rFonts w:ascii="Tahoma" w:hAnsi="Tahoma" w:cs="Tahoma"/>
          <w:color w:val="0070C0"/>
          <w:sz w:val="20"/>
          <w:szCs w:val="20"/>
        </w:rPr>
        <w:t>.</w:t>
      </w:r>
    </w:p>
    <w:p w:rsidR="00D05FBE" w:rsidRPr="0040097D" w:rsidRDefault="00D05FBE" w:rsidP="00D05FBE">
      <w:pPr>
        <w:pStyle w:val="ListeParagraf"/>
        <w:numPr>
          <w:ilvl w:val="0"/>
          <w:numId w:val="2"/>
        </w:numPr>
        <w:autoSpaceDE w:val="0"/>
        <w:autoSpaceDN w:val="0"/>
        <w:adjustRightInd w:val="0"/>
        <w:spacing w:after="0" w:line="240" w:lineRule="auto"/>
        <w:rPr>
          <w:rFonts w:ascii="Tahoma" w:hAnsi="Tahoma" w:cs="Tahoma"/>
          <w:sz w:val="20"/>
          <w:szCs w:val="20"/>
        </w:rPr>
      </w:pPr>
      <w:r w:rsidRPr="0040097D">
        <w:rPr>
          <w:rFonts w:ascii="Tahoma" w:hAnsi="Tahoma" w:cs="Tahoma"/>
          <w:sz w:val="20"/>
          <w:szCs w:val="20"/>
        </w:rPr>
        <w:t>Tartışıldığı gibi, şiddetli veya kritik COVID-19'u olan hastanede yatan hastalarda belirgin sitokin üretimi ile derin bir inf</w:t>
      </w:r>
      <w:r w:rsidR="0040097D" w:rsidRPr="0040097D">
        <w:rPr>
          <w:rFonts w:ascii="Tahoma" w:hAnsi="Tahoma" w:cs="Tahoma"/>
          <w:sz w:val="20"/>
          <w:szCs w:val="20"/>
        </w:rPr>
        <w:t>lamatuar cevap</w:t>
      </w:r>
      <w:r w:rsidR="000E1C23">
        <w:rPr>
          <w:rFonts w:ascii="Tahoma" w:hAnsi="Tahoma" w:cs="Tahoma"/>
          <w:sz w:val="20"/>
          <w:szCs w:val="20"/>
        </w:rPr>
        <w:t xml:space="preserve"> sıklık</w:t>
      </w:r>
      <w:r w:rsidRPr="0040097D">
        <w:rPr>
          <w:rFonts w:ascii="Tahoma" w:hAnsi="Tahoma" w:cs="Tahoma"/>
          <w:sz w:val="20"/>
          <w:szCs w:val="20"/>
        </w:rPr>
        <w:t xml:space="preserve"> görülür</w:t>
      </w:r>
      <w:r w:rsidRPr="00D05FBE">
        <w:rPr>
          <w:rFonts w:ascii="Tahoma" w:hAnsi="Tahoma" w:cs="Tahoma"/>
          <w:b/>
          <w:color w:val="FF0000"/>
          <w:sz w:val="20"/>
          <w:szCs w:val="20"/>
          <w:vertAlign w:val="superscript"/>
        </w:rPr>
        <w:t>16</w:t>
      </w:r>
      <w:r>
        <w:rPr>
          <w:rFonts w:ascii="Tahoma" w:hAnsi="Tahoma" w:cs="Tahoma"/>
          <w:color w:val="0070C0"/>
          <w:sz w:val="20"/>
          <w:szCs w:val="20"/>
        </w:rPr>
        <w:t>.</w:t>
      </w:r>
      <w:r w:rsidRPr="00D05FBE">
        <w:t xml:space="preserve"> </w:t>
      </w:r>
      <w:r w:rsidRPr="0040097D">
        <w:rPr>
          <w:rFonts w:ascii="Tahoma" w:hAnsi="Tahoma" w:cs="Tahoma"/>
          <w:sz w:val="20"/>
          <w:szCs w:val="20"/>
        </w:rPr>
        <w:t>Bu belirgin inflamatuar yanıt, kritik hastalarda yaygın intravasküler koagülopatinin gelişmesine de yol açabilir.</w:t>
      </w:r>
    </w:p>
    <w:p w:rsidR="00C71334" w:rsidRDefault="00C71334" w:rsidP="00C71334">
      <w:pPr>
        <w:pStyle w:val="ListeParagraf"/>
        <w:autoSpaceDE w:val="0"/>
        <w:autoSpaceDN w:val="0"/>
        <w:adjustRightInd w:val="0"/>
        <w:spacing w:after="0" w:line="240" w:lineRule="auto"/>
        <w:ind w:left="1080"/>
        <w:rPr>
          <w:rFonts w:ascii="Tahoma" w:hAnsi="Tahoma" w:cs="Tahoma"/>
          <w:color w:val="0070C0"/>
          <w:sz w:val="20"/>
          <w:szCs w:val="20"/>
        </w:rPr>
      </w:pPr>
    </w:p>
    <w:p w:rsidR="00C71334" w:rsidRDefault="00C71334" w:rsidP="00C71334">
      <w:pPr>
        <w:pStyle w:val="ListeParagraf"/>
        <w:numPr>
          <w:ilvl w:val="0"/>
          <w:numId w:val="5"/>
        </w:numPr>
        <w:autoSpaceDE w:val="0"/>
        <w:autoSpaceDN w:val="0"/>
        <w:adjustRightInd w:val="0"/>
        <w:spacing w:after="0" w:line="240" w:lineRule="auto"/>
        <w:rPr>
          <w:rFonts w:ascii="Tahoma" w:hAnsi="Tahoma" w:cs="Tahoma"/>
          <w:color w:val="0070C0"/>
          <w:sz w:val="20"/>
          <w:szCs w:val="20"/>
        </w:rPr>
      </w:pPr>
      <w:r w:rsidRPr="000E1C23">
        <w:rPr>
          <w:rFonts w:ascii="Tahoma" w:hAnsi="Tahoma" w:cs="Tahoma"/>
          <w:sz w:val="20"/>
          <w:szCs w:val="20"/>
        </w:rPr>
        <w:t>COVID-19 ile başvuran ardışık 183 Çinli hastada, koagülopati daha yüksek mortalite ile ilişkiliydi ve hayatta kalmayan 21 hastanın 15'i (%71) dissemine intravasküler koagülopati kriterlerini karşıladı</w:t>
      </w:r>
      <w:r w:rsidRPr="00C71334">
        <w:rPr>
          <w:rFonts w:ascii="Tahoma" w:hAnsi="Tahoma" w:cs="Tahoma"/>
          <w:color w:val="FF0000"/>
          <w:sz w:val="20"/>
          <w:szCs w:val="20"/>
          <w:vertAlign w:val="superscript"/>
        </w:rPr>
        <w:t>40</w:t>
      </w:r>
      <w:r>
        <w:rPr>
          <w:rFonts w:ascii="Tahoma" w:hAnsi="Tahoma" w:cs="Tahoma"/>
          <w:color w:val="0070C0"/>
          <w:sz w:val="20"/>
          <w:szCs w:val="20"/>
        </w:rPr>
        <w:t>.</w:t>
      </w:r>
    </w:p>
    <w:p w:rsidR="00C71334" w:rsidRDefault="00C71334" w:rsidP="00C71334">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0E1C23">
        <w:t xml:space="preserve"> </w:t>
      </w:r>
      <w:r w:rsidRPr="000E1C23">
        <w:rPr>
          <w:rFonts w:ascii="Tahoma" w:hAnsi="Tahoma" w:cs="Tahoma"/>
          <w:sz w:val="20"/>
          <w:szCs w:val="20"/>
        </w:rPr>
        <w:t>Lokalize pulmoner arterioler tromboz SARS'ta tanımlanmıştır ve COVID-19'da pulmoner emboli bildirilmiştir</w:t>
      </w:r>
      <w:r w:rsidRPr="00C71334">
        <w:rPr>
          <w:rFonts w:ascii="Tahoma" w:hAnsi="Tahoma" w:cs="Tahoma"/>
          <w:b/>
          <w:color w:val="FF0000"/>
          <w:sz w:val="20"/>
          <w:szCs w:val="20"/>
          <w:vertAlign w:val="superscript"/>
        </w:rPr>
        <w:t>41</w:t>
      </w:r>
      <w:r>
        <w:rPr>
          <w:rFonts w:ascii="Tahoma" w:hAnsi="Tahoma" w:cs="Tahoma"/>
          <w:color w:val="0070C0"/>
          <w:sz w:val="20"/>
          <w:szCs w:val="20"/>
        </w:rPr>
        <w:t>.</w:t>
      </w:r>
    </w:p>
    <w:p w:rsidR="00C71334" w:rsidRPr="00C71334" w:rsidRDefault="00C71334" w:rsidP="00C71334">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0E1C23">
        <w:rPr>
          <w:rFonts w:ascii="Tahoma" w:hAnsi="Tahoma" w:cs="Tahoma"/>
          <w:sz w:val="20"/>
          <w:szCs w:val="20"/>
        </w:rPr>
        <w:t>Bu nedenle, yaygın intravasküler koagülopatiden kaynaklanan koroner damarlardaki mikrovasküler tromboz, miyokard hasarına katkıda bulunabilecek başka bir potansiyel ancak kanıtlanmamış mekanizmadır</w:t>
      </w:r>
      <w:r w:rsidRPr="000E1C23">
        <w:rPr>
          <w:rFonts w:ascii="Tahoma" w:hAnsi="Tahoma" w:cs="Tahoma"/>
          <w:b/>
          <w:sz w:val="20"/>
          <w:szCs w:val="20"/>
          <w:vertAlign w:val="superscript"/>
        </w:rPr>
        <w:t>42</w:t>
      </w:r>
      <w:r>
        <w:rPr>
          <w:rFonts w:ascii="Tahoma" w:hAnsi="Tahoma" w:cs="Tahoma"/>
          <w:color w:val="0070C0"/>
          <w:sz w:val="20"/>
          <w:szCs w:val="20"/>
        </w:rPr>
        <w:t>.</w:t>
      </w:r>
    </w:p>
    <w:p w:rsidR="00D05FBE" w:rsidRDefault="00D05FBE"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D05FBE" w:rsidRDefault="00D05FBE"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C71334" w:rsidRDefault="00C71334" w:rsidP="0070726D">
      <w:pPr>
        <w:autoSpaceDE w:val="0"/>
        <w:autoSpaceDN w:val="0"/>
        <w:adjustRightInd w:val="0"/>
        <w:spacing w:after="0" w:line="240" w:lineRule="auto"/>
        <w:rPr>
          <w:rFonts w:ascii="Tahoma" w:hAnsi="Tahoma" w:cs="Tahoma"/>
          <w:color w:val="0070C0"/>
          <w:sz w:val="20"/>
          <w:szCs w:val="20"/>
        </w:rPr>
      </w:pPr>
    </w:p>
    <w:p w:rsidR="00C71334" w:rsidRPr="00325A13" w:rsidRDefault="00C71334" w:rsidP="005C0204">
      <w:pPr>
        <w:autoSpaceDE w:val="0"/>
        <w:autoSpaceDN w:val="0"/>
        <w:adjustRightInd w:val="0"/>
        <w:spacing w:after="0" w:line="240" w:lineRule="auto"/>
        <w:rPr>
          <w:rFonts w:ascii="Tahoma" w:hAnsi="Tahoma" w:cs="Tahoma"/>
          <w:sz w:val="20"/>
          <w:szCs w:val="20"/>
        </w:rPr>
      </w:pPr>
      <w:r w:rsidRPr="00325A13">
        <w:rPr>
          <w:rFonts w:ascii="Tahoma" w:hAnsi="Tahoma" w:cs="Tahoma"/>
          <w:sz w:val="20"/>
          <w:szCs w:val="20"/>
        </w:rPr>
        <w:t>Kısacası, SARS-CoV-2, ACE2 yolu yoluyla kardiyomiyositleri, perisitleri ve fibro</w:t>
      </w:r>
      <w:r w:rsidR="00325A13" w:rsidRPr="00325A13">
        <w:rPr>
          <w:rFonts w:ascii="Tahoma" w:hAnsi="Tahoma" w:cs="Tahoma"/>
          <w:sz w:val="20"/>
          <w:szCs w:val="20"/>
        </w:rPr>
        <w:t>blastları enfekte etme ve direk</w:t>
      </w:r>
      <w:r w:rsidRPr="00325A13">
        <w:rPr>
          <w:rFonts w:ascii="Tahoma" w:hAnsi="Tahoma" w:cs="Tahoma"/>
          <w:sz w:val="20"/>
          <w:szCs w:val="20"/>
        </w:rPr>
        <w:t xml:space="preserve"> miyokardiyal hasara yol açma potansiyeline sahipti</w:t>
      </w:r>
      <w:r w:rsidR="00325A13">
        <w:rPr>
          <w:rFonts w:ascii="Tahoma" w:hAnsi="Tahoma" w:cs="Tahoma"/>
          <w:sz w:val="20"/>
          <w:szCs w:val="20"/>
        </w:rPr>
        <w:t xml:space="preserve">r, ancak bu patofizyolojik dizi henüz </w:t>
      </w:r>
      <w:r w:rsidRPr="00325A13">
        <w:rPr>
          <w:rFonts w:ascii="Tahoma" w:hAnsi="Tahoma" w:cs="Tahoma"/>
          <w:sz w:val="20"/>
          <w:szCs w:val="20"/>
        </w:rPr>
        <w:t>kanıtlan</w:t>
      </w:r>
      <w:r w:rsidR="00325A13">
        <w:rPr>
          <w:rFonts w:ascii="Tahoma" w:hAnsi="Tahoma" w:cs="Tahoma"/>
          <w:sz w:val="20"/>
          <w:szCs w:val="20"/>
        </w:rPr>
        <w:t>a</w:t>
      </w:r>
      <w:r w:rsidRPr="00325A13">
        <w:rPr>
          <w:rFonts w:ascii="Tahoma" w:hAnsi="Tahoma" w:cs="Tahoma"/>
          <w:sz w:val="20"/>
          <w:szCs w:val="20"/>
        </w:rPr>
        <w:t>mamıştır.</w:t>
      </w:r>
      <w:r w:rsidR="005C0204" w:rsidRPr="005C0204">
        <w:t xml:space="preserve"> </w:t>
      </w:r>
      <w:r w:rsidR="005C0204" w:rsidRPr="00325A13">
        <w:rPr>
          <w:rFonts w:ascii="Tahoma" w:hAnsi="Tahoma" w:cs="Tahoma"/>
          <w:sz w:val="20"/>
          <w:szCs w:val="20"/>
        </w:rPr>
        <w:t>COVID-19 ile ilgili aç</w:t>
      </w:r>
      <w:r w:rsidR="00325A13" w:rsidRPr="00325A13">
        <w:rPr>
          <w:rFonts w:ascii="Tahoma" w:hAnsi="Tahoma" w:cs="Tahoma"/>
          <w:sz w:val="20"/>
          <w:szCs w:val="20"/>
        </w:rPr>
        <w:t xml:space="preserve">ıklamak için ikinci bir hipotez </w:t>
      </w:r>
      <w:r w:rsidR="005C0204" w:rsidRPr="00325A13">
        <w:rPr>
          <w:rFonts w:ascii="Tahoma" w:hAnsi="Tahoma" w:cs="Tahoma"/>
          <w:sz w:val="20"/>
          <w:szCs w:val="20"/>
        </w:rPr>
        <w:t>miyokardiyal hasar, sitokin fazlalığı veya antikor aracılı mekanizmalar üzerinde odaklanır.</w:t>
      </w:r>
      <w:r w:rsidR="005C0204" w:rsidRPr="00325A13">
        <w:t xml:space="preserve"> </w:t>
      </w:r>
      <w:r w:rsidR="00325A13" w:rsidRPr="00325A13">
        <w:rPr>
          <w:rFonts w:ascii="Tahoma" w:hAnsi="Tahoma" w:cs="Tahoma"/>
          <w:sz w:val="20"/>
          <w:szCs w:val="20"/>
        </w:rPr>
        <w:t>ACovKV</w:t>
      </w:r>
      <w:r w:rsidR="005C0204" w:rsidRPr="00325A13">
        <w:rPr>
          <w:rFonts w:ascii="Tahoma" w:hAnsi="Tahoma" w:cs="Tahoma"/>
          <w:sz w:val="20"/>
          <w:szCs w:val="20"/>
        </w:rPr>
        <w:t>S'de bunlardan hangisinin baskın hasarlanma mekanizması olduğunu netleştirmek için otopsi ve endomiyokardiyal biyopsi dokusu yoluyla daha fazla araştırmaya ihtiyaç vardır.</w:t>
      </w:r>
    </w:p>
    <w:p w:rsidR="00C71334" w:rsidRDefault="00C71334" w:rsidP="0070726D">
      <w:pPr>
        <w:autoSpaceDE w:val="0"/>
        <w:autoSpaceDN w:val="0"/>
        <w:adjustRightInd w:val="0"/>
        <w:spacing w:after="0" w:line="240" w:lineRule="auto"/>
        <w:rPr>
          <w:rFonts w:ascii="FrutigerLTStd-Light" w:hAnsi="FrutigerLTStd-Light" w:cs="FrutigerLTStd-Light"/>
          <w:color w:val="000000"/>
          <w:sz w:val="20"/>
          <w:szCs w:val="20"/>
        </w:rPr>
      </w:pPr>
    </w:p>
    <w:p w:rsidR="00873B31" w:rsidRDefault="00873B31" w:rsidP="0070726D">
      <w:pPr>
        <w:autoSpaceDE w:val="0"/>
        <w:autoSpaceDN w:val="0"/>
        <w:adjustRightInd w:val="0"/>
        <w:spacing w:after="0" w:line="240" w:lineRule="auto"/>
        <w:rPr>
          <w:rFonts w:ascii="FrutigerLTStd-Bold" w:hAnsi="FrutigerLTStd-Bold" w:cs="FrutigerLTStd-Bold"/>
          <w:b/>
          <w:bCs/>
          <w:color w:val="DA0000"/>
          <w:sz w:val="26"/>
          <w:szCs w:val="26"/>
        </w:rPr>
      </w:pPr>
    </w:p>
    <w:p w:rsidR="00873B31" w:rsidRPr="004F3A49" w:rsidRDefault="00873B31" w:rsidP="0070726D">
      <w:pPr>
        <w:autoSpaceDE w:val="0"/>
        <w:autoSpaceDN w:val="0"/>
        <w:adjustRightInd w:val="0"/>
        <w:spacing w:after="0" w:line="240" w:lineRule="auto"/>
        <w:rPr>
          <w:rFonts w:ascii="Times New Roman" w:hAnsi="Times New Roman" w:cs="Times New Roman"/>
          <w:b/>
          <w:bCs/>
          <w:sz w:val="32"/>
          <w:szCs w:val="32"/>
        </w:rPr>
      </w:pPr>
      <w:r w:rsidRPr="004F3A49">
        <w:rPr>
          <w:rFonts w:ascii="Times New Roman" w:hAnsi="Times New Roman" w:cs="Times New Roman"/>
          <w:b/>
          <w:bCs/>
          <w:sz w:val="32"/>
          <w:szCs w:val="32"/>
        </w:rPr>
        <w:t>TARİHİ SONUÇLAR</w:t>
      </w:r>
    </w:p>
    <w:p w:rsidR="00EA3D4E" w:rsidRPr="00325A13" w:rsidRDefault="00EA3D4E" w:rsidP="008D13D0">
      <w:pPr>
        <w:autoSpaceDE w:val="0"/>
        <w:autoSpaceDN w:val="0"/>
        <w:adjustRightInd w:val="0"/>
        <w:spacing w:after="0" w:line="240" w:lineRule="auto"/>
        <w:rPr>
          <w:rFonts w:ascii="Times New Roman" w:hAnsi="Times New Roman" w:cs="Times New Roman"/>
          <w:color w:val="0070C0"/>
          <w:sz w:val="32"/>
          <w:szCs w:val="32"/>
        </w:rPr>
      </w:pPr>
    </w:p>
    <w:p w:rsidR="00873B31" w:rsidRPr="008D13D0" w:rsidRDefault="00372070" w:rsidP="008D13D0">
      <w:pPr>
        <w:autoSpaceDE w:val="0"/>
        <w:autoSpaceDN w:val="0"/>
        <w:adjustRightInd w:val="0"/>
        <w:spacing w:after="0" w:line="240" w:lineRule="auto"/>
        <w:rPr>
          <w:rFonts w:ascii="Tahoma" w:hAnsi="Tahoma" w:cs="Tahoma"/>
          <w:color w:val="0070C0"/>
          <w:sz w:val="20"/>
          <w:szCs w:val="20"/>
        </w:rPr>
      </w:pPr>
      <w:r w:rsidRPr="002F6E3F">
        <w:rPr>
          <w:rFonts w:ascii="Tahoma" w:hAnsi="Tahoma" w:cs="Tahoma"/>
          <w:sz w:val="20"/>
          <w:szCs w:val="20"/>
        </w:rPr>
        <w:t>Akut viral miyokarditli hastalar genellikle klinik KY, göğüs ağrısı, akut koroner sendromu</w:t>
      </w:r>
      <w:r w:rsidR="00325A13" w:rsidRPr="002F6E3F">
        <w:rPr>
          <w:rFonts w:ascii="Tahoma" w:hAnsi="Tahoma" w:cs="Tahoma"/>
          <w:sz w:val="20"/>
          <w:szCs w:val="20"/>
        </w:rPr>
        <w:t xml:space="preserve"> taklit edebilen anormal EKG bulguları</w:t>
      </w:r>
      <w:r w:rsidRPr="002F6E3F">
        <w:rPr>
          <w:rFonts w:ascii="Tahoma" w:hAnsi="Tahoma" w:cs="Tahoma"/>
          <w:sz w:val="20"/>
          <w:szCs w:val="20"/>
        </w:rPr>
        <w:t xml:space="preserve"> veya ventriküler aritmiler</w:t>
      </w:r>
      <w:r w:rsidR="002F6E3F" w:rsidRPr="002F6E3F">
        <w:rPr>
          <w:rFonts w:ascii="Tahoma" w:hAnsi="Tahoma" w:cs="Tahoma"/>
          <w:sz w:val="20"/>
          <w:szCs w:val="20"/>
        </w:rPr>
        <w:t xml:space="preserve">i ihtiva eden </w:t>
      </w:r>
      <w:r w:rsidRPr="002F6E3F">
        <w:rPr>
          <w:rFonts w:ascii="Tahoma" w:hAnsi="Tahoma" w:cs="Tahoma"/>
          <w:sz w:val="20"/>
          <w:szCs w:val="20"/>
        </w:rPr>
        <w:t>viral bir sendromdan sonra bulunurlar</w:t>
      </w:r>
      <w:r w:rsidRPr="00372070">
        <w:rPr>
          <w:rFonts w:ascii="FrutigerLTStd-Light" w:hAnsi="FrutigerLTStd-Light" w:cs="FrutigerLTStd-Light"/>
          <w:b/>
          <w:color w:val="FF0000"/>
          <w:sz w:val="20"/>
          <w:szCs w:val="20"/>
          <w:vertAlign w:val="superscript"/>
        </w:rPr>
        <w:t>43,44</w:t>
      </w:r>
      <w:r>
        <w:rPr>
          <w:rFonts w:ascii="FrutigerLTStd-Light" w:hAnsi="FrutigerLTStd-Light" w:cs="FrutigerLTStd-Light"/>
          <w:color w:val="000000"/>
          <w:sz w:val="20"/>
          <w:szCs w:val="20"/>
        </w:rPr>
        <w:t>.</w:t>
      </w:r>
      <w:r w:rsidRPr="00372070">
        <w:t xml:space="preserve"> </w:t>
      </w:r>
      <w:r w:rsidRPr="00955214">
        <w:rPr>
          <w:rFonts w:ascii="Tahoma" w:hAnsi="Tahoma" w:cs="Tahoma"/>
          <w:sz w:val="20"/>
          <w:szCs w:val="20"/>
        </w:rPr>
        <w:t xml:space="preserve">Bu bulgular dizisi, COVID-19 ile enfekte hastalarda </w:t>
      </w:r>
      <w:r w:rsidR="008D13D0" w:rsidRPr="00955214">
        <w:rPr>
          <w:rFonts w:ascii="Tahoma" w:hAnsi="Tahoma" w:cs="Tahoma"/>
          <w:sz w:val="20"/>
          <w:szCs w:val="20"/>
        </w:rPr>
        <w:t>giderek daha fazla tanımlanıyor,</w:t>
      </w:r>
      <w:r w:rsidR="002F6E3F" w:rsidRPr="00955214">
        <w:rPr>
          <w:rFonts w:ascii="Tahoma" w:hAnsi="Tahoma" w:cs="Tahoma"/>
          <w:sz w:val="20"/>
          <w:szCs w:val="20"/>
        </w:rPr>
        <w:t xml:space="preserve"> miyokardit benzeri </w:t>
      </w:r>
      <w:r w:rsidR="002F6E3F" w:rsidRPr="00955214">
        <w:rPr>
          <w:rFonts w:ascii="Tahoma" w:hAnsi="Tahoma" w:cs="Tahoma"/>
          <w:sz w:val="20"/>
          <w:szCs w:val="20"/>
        </w:rPr>
        <w:lastRenderedPageBreak/>
        <w:t>bir prezentasyonlardan</w:t>
      </w:r>
      <w:r w:rsidR="008D13D0" w:rsidRPr="00955214">
        <w:rPr>
          <w:rFonts w:ascii="Tahoma" w:hAnsi="Tahoma" w:cs="Tahoma"/>
          <w:sz w:val="20"/>
          <w:szCs w:val="20"/>
        </w:rPr>
        <w:t xml:space="preserve"> akut virüsle ilişkili hasarlanma şüphesini artırıyor</w:t>
      </w:r>
      <w:r w:rsidR="008D13D0" w:rsidRPr="00955214">
        <w:rPr>
          <w:rFonts w:ascii="Tahoma" w:hAnsi="Tahoma" w:cs="Tahoma"/>
          <w:b/>
          <w:color w:val="FF0000"/>
          <w:sz w:val="20"/>
          <w:szCs w:val="20"/>
          <w:vertAlign w:val="superscript"/>
        </w:rPr>
        <w:t>6</w:t>
      </w:r>
      <w:r w:rsidR="008D13D0">
        <w:rPr>
          <w:rFonts w:ascii="FrutigerLTStd-Light" w:hAnsi="FrutigerLTStd-Light" w:cs="FrutigerLTStd-Light"/>
          <w:color w:val="000000"/>
          <w:sz w:val="20"/>
          <w:szCs w:val="20"/>
        </w:rPr>
        <w:t>.</w:t>
      </w:r>
      <w:r w:rsidR="008D13D0" w:rsidRPr="002F6E3F">
        <w:t xml:space="preserve"> </w:t>
      </w:r>
      <w:r w:rsidR="002F6E3F" w:rsidRPr="002F6E3F">
        <w:rPr>
          <w:rFonts w:ascii="Tahoma" w:hAnsi="Tahoma" w:cs="Tahoma"/>
          <w:sz w:val="20"/>
          <w:szCs w:val="20"/>
        </w:rPr>
        <w:t xml:space="preserve">Önceden </w:t>
      </w:r>
      <w:r w:rsidR="008D13D0" w:rsidRPr="002F6E3F">
        <w:rPr>
          <w:rFonts w:ascii="Tahoma" w:hAnsi="Tahoma" w:cs="Tahoma"/>
          <w:sz w:val="20"/>
          <w:szCs w:val="20"/>
        </w:rPr>
        <w:t>KV hastalığı bulunan hastalarda hem SARS hem de COVID-19</w:t>
      </w:r>
      <w:r w:rsidR="002F6E3F" w:rsidRPr="002F6E3F">
        <w:rPr>
          <w:rFonts w:ascii="Tahoma" w:hAnsi="Tahoma" w:cs="Tahoma"/>
          <w:sz w:val="20"/>
          <w:szCs w:val="20"/>
        </w:rPr>
        <w:t xml:space="preserve">’un </w:t>
      </w:r>
      <w:r w:rsidR="008D13D0" w:rsidRPr="002F6E3F">
        <w:rPr>
          <w:rFonts w:ascii="Tahoma" w:hAnsi="Tahoma" w:cs="Tahoma"/>
          <w:sz w:val="20"/>
          <w:szCs w:val="20"/>
        </w:rPr>
        <w:t>mortalite</w:t>
      </w:r>
      <w:r w:rsidR="002F6E3F" w:rsidRPr="002F6E3F">
        <w:rPr>
          <w:rFonts w:ascii="Tahoma" w:hAnsi="Tahoma" w:cs="Tahoma"/>
          <w:sz w:val="20"/>
          <w:szCs w:val="20"/>
        </w:rPr>
        <w:t>si</w:t>
      </w:r>
      <w:r w:rsidR="008D13D0" w:rsidRPr="002F6E3F">
        <w:rPr>
          <w:rFonts w:ascii="Tahoma" w:hAnsi="Tahoma" w:cs="Tahoma"/>
          <w:sz w:val="20"/>
          <w:szCs w:val="20"/>
        </w:rPr>
        <w:t xml:space="preserve"> artmıştır; ancak, kardiyak komplikasyonlar COVID ile karşılaştırıldığında SARS'ta daha az yaygın görünmektedir</w:t>
      </w:r>
      <w:r w:rsidR="008D13D0" w:rsidRPr="008D13D0">
        <w:rPr>
          <w:rFonts w:ascii="Tahoma" w:hAnsi="Tahoma" w:cs="Tahoma"/>
          <w:b/>
          <w:color w:val="FF0000"/>
          <w:sz w:val="20"/>
          <w:szCs w:val="20"/>
          <w:vertAlign w:val="superscript"/>
        </w:rPr>
        <w:t>19,16,45</w:t>
      </w:r>
      <w:r w:rsidR="008D13D0" w:rsidRPr="008D13D0">
        <w:rPr>
          <w:rFonts w:ascii="Tahoma" w:hAnsi="Tahoma" w:cs="Tahoma"/>
          <w:color w:val="0070C0"/>
          <w:sz w:val="20"/>
          <w:szCs w:val="20"/>
        </w:rPr>
        <w:t>.</w:t>
      </w:r>
    </w:p>
    <w:p w:rsidR="00372070" w:rsidRDefault="00372070" w:rsidP="0070726D">
      <w:pPr>
        <w:autoSpaceDE w:val="0"/>
        <w:autoSpaceDN w:val="0"/>
        <w:adjustRightInd w:val="0"/>
        <w:spacing w:after="0" w:line="240" w:lineRule="auto"/>
        <w:rPr>
          <w:rFonts w:ascii="FrutigerLTStd-Light" w:hAnsi="FrutigerLTStd-Light" w:cs="FrutigerLTStd-Light"/>
          <w:color w:val="000000"/>
          <w:sz w:val="20"/>
          <w:szCs w:val="20"/>
        </w:rPr>
      </w:pPr>
    </w:p>
    <w:p w:rsidR="00EA3D4E" w:rsidRDefault="00EA3D4E" w:rsidP="0070726D">
      <w:pPr>
        <w:autoSpaceDE w:val="0"/>
        <w:autoSpaceDN w:val="0"/>
        <w:adjustRightInd w:val="0"/>
        <w:spacing w:after="0" w:line="240" w:lineRule="auto"/>
        <w:rPr>
          <w:rFonts w:ascii="FrutigerLTStd-Bold" w:hAnsi="FrutigerLTStd-Bold" w:cs="FrutigerLTStd-Bold"/>
          <w:b/>
          <w:bCs/>
          <w:color w:val="DA0000"/>
          <w:sz w:val="26"/>
          <w:szCs w:val="26"/>
        </w:rPr>
      </w:pPr>
    </w:p>
    <w:p w:rsidR="00EA3D4E" w:rsidRPr="004F3A49" w:rsidRDefault="00EA3D4E" w:rsidP="0070726D">
      <w:pPr>
        <w:autoSpaceDE w:val="0"/>
        <w:autoSpaceDN w:val="0"/>
        <w:adjustRightInd w:val="0"/>
        <w:spacing w:after="0" w:line="240" w:lineRule="auto"/>
        <w:rPr>
          <w:rFonts w:ascii="Times New Roman" w:hAnsi="Times New Roman" w:cs="Times New Roman"/>
          <w:b/>
          <w:bCs/>
          <w:sz w:val="32"/>
          <w:szCs w:val="32"/>
        </w:rPr>
      </w:pPr>
      <w:r w:rsidRPr="004F3A49">
        <w:rPr>
          <w:rFonts w:ascii="Times New Roman" w:hAnsi="Times New Roman" w:cs="Times New Roman"/>
          <w:b/>
          <w:bCs/>
          <w:sz w:val="32"/>
          <w:szCs w:val="32"/>
        </w:rPr>
        <w:t>TEŞHİS</w:t>
      </w:r>
    </w:p>
    <w:p w:rsidR="009D3914" w:rsidRDefault="009D3914" w:rsidP="0070726D">
      <w:pPr>
        <w:autoSpaceDE w:val="0"/>
        <w:autoSpaceDN w:val="0"/>
        <w:adjustRightInd w:val="0"/>
        <w:spacing w:after="0" w:line="240" w:lineRule="auto"/>
        <w:rPr>
          <w:rFonts w:ascii="Tahoma" w:hAnsi="Tahoma" w:cs="Tahoma"/>
          <w:color w:val="0070C0"/>
          <w:sz w:val="20"/>
          <w:szCs w:val="20"/>
        </w:rPr>
      </w:pPr>
    </w:p>
    <w:p w:rsidR="008D13D0" w:rsidRDefault="00BB45A6" w:rsidP="0070726D">
      <w:pPr>
        <w:autoSpaceDE w:val="0"/>
        <w:autoSpaceDN w:val="0"/>
        <w:adjustRightInd w:val="0"/>
        <w:spacing w:after="0" w:line="240" w:lineRule="auto"/>
        <w:rPr>
          <w:rFonts w:ascii="FrutigerLTStd-Light" w:hAnsi="FrutigerLTStd-Light" w:cs="FrutigerLTStd-Light"/>
          <w:color w:val="000000"/>
          <w:sz w:val="20"/>
          <w:szCs w:val="20"/>
        </w:rPr>
      </w:pPr>
      <w:r w:rsidRPr="00D41098">
        <w:rPr>
          <w:rFonts w:ascii="Tahoma" w:hAnsi="Tahoma" w:cs="Tahoma"/>
          <w:sz w:val="20"/>
          <w:szCs w:val="20"/>
        </w:rPr>
        <w:t>Tarihsel olarak,</w:t>
      </w:r>
      <w:r w:rsidR="00D41098" w:rsidRPr="00D41098">
        <w:t xml:space="preserve"> </w:t>
      </w:r>
      <w:r w:rsidR="00B1115B">
        <w:rPr>
          <w:rFonts w:ascii="Tahoma" w:hAnsi="Tahoma" w:cs="Tahoma"/>
          <w:sz w:val="20"/>
          <w:szCs w:val="20"/>
        </w:rPr>
        <w:t>&lt;30 gün semptomları bulunan</w:t>
      </w:r>
      <w:r w:rsidR="00B1115B" w:rsidRPr="00B1115B">
        <w:rPr>
          <w:rFonts w:ascii="Tahoma" w:hAnsi="Tahoma" w:cs="Tahoma"/>
          <w:sz w:val="20"/>
          <w:szCs w:val="20"/>
        </w:rPr>
        <w:t xml:space="preserve"> </w:t>
      </w:r>
      <w:r w:rsidR="00D41098" w:rsidRPr="00D41098">
        <w:rPr>
          <w:rFonts w:ascii="Tahoma" w:hAnsi="Tahoma" w:cs="Tahoma"/>
          <w:sz w:val="20"/>
          <w:szCs w:val="20"/>
        </w:rPr>
        <w:t xml:space="preserve">hastalara anormal troponin </w:t>
      </w:r>
      <w:r w:rsidR="00D41098">
        <w:rPr>
          <w:rFonts w:ascii="Tahoma" w:hAnsi="Tahoma" w:cs="Tahoma"/>
          <w:sz w:val="20"/>
          <w:szCs w:val="20"/>
        </w:rPr>
        <w:t>düzeyleri</w:t>
      </w:r>
      <w:r w:rsidR="00B1115B">
        <w:rPr>
          <w:rFonts w:ascii="Tahoma" w:hAnsi="Tahoma" w:cs="Tahoma"/>
          <w:sz w:val="20"/>
          <w:szCs w:val="20"/>
        </w:rPr>
        <w:t xml:space="preserve"> </w:t>
      </w:r>
      <w:r w:rsidR="00D41098" w:rsidRPr="00D41098">
        <w:rPr>
          <w:rFonts w:ascii="Tahoma" w:hAnsi="Tahoma" w:cs="Tahoma"/>
          <w:sz w:val="20"/>
          <w:szCs w:val="20"/>
        </w:rPr>
        <w:t xml:space="preserve">ve </w:t>
      </w:r>
      <w:r w:rsidR="00D41098">
        <w:rPr>
          <w:rFonts w:ascii="Tahoma" w:hAnsi="Tahoma" w:cs="Tahoma"/>
          <w:sz w:val="20"/>
          <w:szCs w:val="20"/>
        </w:rPr>
        <w:t>“</w:t>
      </w:r>
      <w:r w:rsidR="00D41098" w:rsidRPr="00B1115B">
        <w:rPr>
          <w:rFonts w:ascii="Times New Roman" w:hAnsi="Times New Roman" w:cs="Times New Roman"/>
          <w:b/>
          <w:i/>
          <w:sz w:val="24"/>
          <w:szCs w:val="24"/>
        </w:rPr>
        <w:t>revize Lake Louise 2018 kriterlerini</w:t>
      </w:r>
      <w:r w:rsidR="00D41098">
        <w:rPr>
          <w:rFonts w:ascii="Tahoma" w:hAnsi="Tahoma" w:cs="Tahoma"/>
          <w:sz w:val="20"/>
          <w:szCs w:val="20"/>
        </w:rPr>
        <w:t>”</w:t>
      </w:r>
      <w:r w:rsidR="00D41098" w:rsidRPr="00D41098">
        <w:rPr>
          <w:rFonts w:ascii="Tahoma" w:hAnsi="Tahoma" w:cs="Tahoma"/>
          <w:sz w:val="20"/>
          <w:szCs w:val="20"/>
        </w:rPr>
        <w:t xml:space="preserve"> karşılayan kardiyak manyetik </w:t>
      </w:r>
      <w:proofErr w:type="gramStart"/>
      <w:r w:rsidR="00D41098" w:rsidRPr="00D41098">
        <w:rPr>
          <w:rFonts w:ascii="Tahoma" w:hAnsi="Tahoma" w:cs="Tahoma"/>
          <w:sz w:val="20"/>
          <w:szCs w:val="20"/>
        </w:rPr>
        <w:t>rezonans</w:t>
      </w:r>
      <w:proofErr w:type="gramEnd"/>
      <w:r w:rsidR="00D41098" w:rsidRPr="00D41098">
        <w:rPr>
          <w:rFonts w:ascii="Tahoma" w:hAnsi="Tahoma" w:cs="Tahoma"/>
          <w:sz w:val="20"/>
          <w:szCs w:val="20"/>
        </w:rPr>
        <w:t xml:space="preserve"> görüntüleme bulguları ile tipik olarak akut miyokardit teşhisi konulur</w:t>
      </w:r>
      <w:r w:rsidR="00B1115B">
        <w:rPr>
          <w:rFonts w:ascii="Tahoma" w:hAnsi="Tahoma" w:cs="Tahoma"/>
          <w:sz w:val="20"/>
          <w:szCs w:val="20"/>
        </w:rPr>
        <w:t>(</w:t>
      </w:r>
      <w:r w:rsidR="00B1115B" w:rsidRPr="00AA5412">
        <w:rPr>
          <w:rFonts w:ascii="Tahoma" w:hAnsi="Tahoma" w:cs="Tahoma"/>
          <w:i/>
          <w:color w:val="FF0000"/>
          <w:sz w:val="20"/>
          <w:szCs w:val="20"/>
          <w:u w:val="single"/>
        </w:rPr>
        <w:t>Bakınız aşağıda Tablo</w:t>
      </w:r>
      <w:r w:rsidR="00AA5412">
        <w:rPr>
          <w:rFonts w:ascii="Tahoma" w:hAnsi="Tahoma" w:cs="Tahoma"/>
          <w:i/>
          <w:color w:val="FF0000"/>
          <w:sz w:val="20"/>
          <w:szCs w:val="20"/>
          <w:u w:val="single"/>
        </w:rPr>
        <w:t xml:space="preserve"> 2</w:t>
      </w:r>
      <w:r w:rsidR="00B1115B">
        <w:rPr>
          <w:rFonts w:ascii="Tahoma" w:hAnsi="Tahoma" w:cs="Tahoma"/>
          <w:sz w:val="20"/>
          <w:szCs w:val="20"/>
        </w:rPr>
        <w:t>)</w:t>
      </w:r>
      <w:r w:rsidR="00D41098" w:rsidRPr="00D41098">
        <w:rPr>
          <w:rFonts w:ascii="Tahoma" w:hAnsi="Tahoma" w:cs="Tahoma"/>
          <w:sz w:val="20"/>
          <w:szCs w:val="20"/>
        </w:rPr>
        <w:t>.</w:t>
      </w:r>
      <w:r w:rsidRPr="00D41098">
        <w:rPr>
          <w:rFonts w:ascii="Tahoma" w:hAnsi="Tahoma" w:cs="Tahoma"/>
          <w:sz w:val="20"/>
          <w:szCs w:val="20"/>
        </w:rPr>
        <w:t xml:space="preserve"> </w:t>
      </w:r>
      <w:r w:rsidRPr="00D41098">
        <w:rPr>
          <w:rFonts w:ascii="FrutigerLTStd-Light" w:hAnsi="FrutigerLTStd-Light" w:cs="FrutigerLTStd-Light"/>
          <w:b/>
          <w:color w:val="FF0000"/>
          <w:sz w:val="20"/>
          <w:szCs w:val="20"/>
          <w:vertAlign w:val="superscript"/>
        </w:rPr>
        <w:t>46</w:t>
      </w:r>
      <w:r w:rsidRPr="00BB45A6">
        <w:rPr>
          <w:rFonts w:ascii="FrutigerLTStd-Light" w:hAnsi="FrutigerLTStd-Light" w:cs="FrutigerLTStd-Light"/>
          <w:b/>
          <w:color w:val="FF0000"/>
          <w:sz w:val="20"/>
          <w:szCs w:val="20"/>
          <w:vertAlign w:val="superscript"/>
        </w:rPr>
        <w:t>,47</w:t>
      </w:r>
      <w:r>
        <w:rPr>
          <w:rFonts w:ascii="FrutigerLTStd-Light" w:hAnsi="FrutigerLTStd-Light" w:cs="FrutigerLTStd-Light"/>
          <w:color w:val="000000"/>
          <w:sz w:val="20"/>
          <w:szCs w:val="20"/>
        </w:rPr>
        <w:t>.</w:t>
      </w:r>
    </w:p>
    <w:p w:rsidR="00B14885" w:rsidRDefault="00B14885" w:rsidP="0070726D">
      <w:pPr>
        <w:autoSpaceDE w:val="0"/>
        <w:autoSpaceDN w:val="0"/>
        <w:adjustRightInd w:val="0"/>
        <w:spacing w:after="0" w:line="240" w:lineRule="auto"/>
        <w:rPr>
          <w:rFonts w:ascii="FrutigerLTStd-Light" w:hAnsi="FrutigerLTStd-Light" w:cs="FrutigerLTStd-Light"/>
          <w:color w:val="000000"/>
          <w:sz w:val="20"/>
          <w:szCs w:val="20"/>
        </w:rPr>
      </w:pPr>
    </w:p>
    <w:p w:rsidR="00B14885" w:rsidRDefault="00B14885" w:rsidP="0070726D">
      <w:pPr>
        <w:autoSpaceDE w:val="0"/>
        <w:autoSpaceDN w:val="0"/>
        <w:adjustRightInd w:val="0"/>
        <w:spacing w:after="0" w:line="240" w:lineRule="auto"/>
        <w:rPr>
          <w:rFonts w:ascii="FrutigerLTStd-Light" w:hAnsi="FrutigerLTStd-Light" w:cs="FrutigerLTStd-Light"/>
          <w:color w:val="000000"/>
          <w:sz w:val="20"/>
          <w:szCs w:val="20"/>
        </w:rPr>
      </w:pPr>
    </w:p>
    <w:p w:rsidR="00B14885" w:rsidRPr="00B14885" w:rsidRDefault="00200486" w:rsidP="0070726D">
      <w:pPr>
        <w:autoSpaceDE w:val="0"/>
        <w:autoSpaceDN w:val="0"/>
        <w:adjustRightInd w:val="0"/>
        <w:spacing w:after="0" w:line="240" w:lineRule="auto"/>
        <w:rPr>
          <w:rFonts w:ascii="FrutigerLTStd-Light" w:hAnsi="FrutigerLTStd-Light" w:cs="FrutigerLTStd-Light"/>
          <w:color w:val="000000"/>
          <w:sz w:val="36"/>
          <w:szCs w:val="36"/>
        </w:rPr>
      </w:pPr>
      <w:r w:rsidRPr="00200486">
        <w:rPr>
          <w:rFonts w:ascii="FrutigerLTStd-Light" w:hAnsi="FrutigerLTStd-Light" w:cs="FrutigerLTStd-Light"/>
          <w:noProof/>
          <w:color w:val="000000"/>
          <w:sz w:val="36"/>
          <w:szCs w:val="36"/>
          <w:lang w:eastAsia="tr-TR"/>
        </w:rPr>
        <w:drawing>
          <wp:inline distT="0" distB="0" distL="0" distR="0" wp14:anchorId="2F37A675" wp14:editId="4F81D975">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39770"/>
                    </a:xfrm>
                    <a:prstGeom prst="rect">
                      <a:avLst/>
                    </a:prstGeom>
                  </pic:spPr>
                </pic:pic>
              </a:graphicData>
            </a:graphic>
          </wp:inline>
        </w:drawing>
      </w:r>
    </w:p>
    <w:p w:rsidR="00B14885" w:rsidRDefault="00B1115B" w:rsidP="0070726D">
      <w:pPr>
        <w:autoSpaceDE w:val="0"/>
        <w:autoSpaceDN w:val="0"/>
        <w:adjustRightInd w:val="0"/>
        <w:spacing w:after="0" w:line="240" w:lineRule="auto"/>
        <w:rPr>
          <w:rFonts w:ascii="FrutigerLTStd-Light" w:hAnsi="FrutigerLTStd-Light" w:cs="FrutigerLTStd-Light"/>
          <w:color w:val="000000"/>
          <w:sz w:val="20"/>
          <w:szCs w:val="20"/>
        </w:rPr>
      </w:pPr>
      <w:r w:rsidRPr="00B1115B">
        <w:rPr>
          <w:rFonts w:ascii="Times New Roman" w:hAnsi="Times New Roman" w:cs="Times New Roman"/>
          <w:color w:val="FF0000"/>
          <w:sz w:val="28"/>
          <w:szCs w:val="28"/>
          <w:u w:val="single"/>
        </w:rPr>
        <w:t>Tablo</w:t>
      </w:r>
      <w:r w:rsidR="00AA5412">
        <w:rPr>
          <w:rFonts w:ascii="Times New Roman" w:hAnsi="Times New Roman" w:cs="Times New Roman"/>
          <w:color w:val="FF0000"/>
          <w:sz w:val="28"/>
          <w:szCs w:val="28"/>
          <w:u w:val="single"/>
        </w:rPr>
        <w:t xml:space="preserve"> 2</w:t>
      </w:r>
      <w:r w:rsidRPr="00B1115B">
        <w:rPr>
          <w:rFonts w:ascii="Times New Roman" w:hAnsi="Times New Roman" w:cs="Times New Roman"/>
          <w:color w:val="FF0000"/>
          <w:sz w:val="28"/>
          <w:szCs w:val="28"/>
          <w:u w:val="single"/>
        </w:rPr>
        <w:t>:</w:t>
      </w:r>
      <w:r w:rsidR="00955214">
        <w:rPr>
          <w:rFonts w:ascii="Times New Roman" w:hAnsi="Times New Roman" w:cs="Times New Roman"/>
          <w:color w:val="FF0000"/>
          <w:sz w:val="28"/>
          <w:szCs w:val="28"/>
          <w:u w:val="single"/>
        </w:rPr>
        <w:t xml:space="preserve"> </w:t>
      </w:r>
      <w:r w:rsidRPr="004F3A49">
        <w:rPr>
          <w:rFonts w:ascii="Times New Roman" w:hAnsi="Times New Roman" w:cs="Times New Roman"/>
          <w:b/>
          <w:sz w:val="20"/>
          <w:szCs w:val="20"/>
        </w:rPr>
        <w:t>Or</w:t>
      </w:r>
      <w:r w:rsidR="00955214">
        <w:rPr>
          <w:rFonts w:ascii="Times New Roman" w:hAnsi="Times New Roman" w:cs="Times New Roman"/>
          <w:b/>
          <w:sz w:val="20"/>
          <w:szCs w:val="20"/>
        </w:rPr>
        <w:t>ij</w:t>
      </w:r>
      <w:r w:rsidRPr="004F3A49">
        <w:rPr>
          <w:rFonts w:ascii="Times New Roman" w:hAnsi="Times New Roman" w:cs="Times New Roman"/>
          <w:b/>
          <w:sz w:val="20"/>
          <w:szCs w:val="20"/>
        </w:rPr>
        <w:t>inal ve GüncellenmişLake Loise kriteri.</w:t>
      </w:r>
      <w:r w:rsidRPr="004F3A49">
        <w:rPr>
          <w:rFonts w:ascii="FrutigerLTStd-Light" w:hAnsi="FrutigerLTStd-Light" w:cs="FrutigerLTStd-Light"/>
          <w:sz w:val="20"/>
          <w:szCs w:val="20"/>
        </w:rPr>
        <w:t xml:space="preserve"> </w:t>
      </w:r>
      <w:r w:rsidRPr="00B1115B">
        <w:rPr>
          <w:rFonts w:ascii="Times New Roman" w:hAnsi="Times New Roman" w:cs="Times New Roman"/>
          <w:sz w:val="20"/>
          <w:szCs w:val="20"/>
        </w:rPr>
        <w:t>Akut miyokarditin kardiyak MRI ile teşhisi</w:t>
      </w:r>
      <w:r w:rsidRPr="00B1115B">
        <w:rPr>
          <w:rFonts w:ascii="FrutigerLTStd-Light" w:hAnsi="FrutigerLTStd-Light" w:cs="FrutigerLTStd-Light"/>
          <w:sz w:val="20"/>
          <w:szCs w:val="20"/>
        </w:rPr>
        <w:t>.</w:t>
      </w:r>
      <w:r>
        <w:rPr>
          <w:rFonts w:ascii="FrutigerLTStd-Light" w:hAnsi="FrutigerLTStd-Light" w:cs="FrutigerLTStd-Light"/>
          <w:color w:val="000000"/>
          <w:sz w:val="20"/>
          <w:szCs w:val="20"/>
        </w:rPr>
        <w:t xml:space="preserve">   </w:t>
      </w:r>
    </w:p>
    <w:p w:rsidR="00B14885" w:rsidRDefault="00B14885" w:rsidP="0070726D">
      <w:pPr>
        <w:autoSpaceDE w:val="0"/>
        <w:autoSpaceDN w:val="0"/>
        <w:adjustRightInd w:val="0"/>
        <w:spacing w:after="0" w:line="240" w:lineRule="auto"/>
        <w:rPr>
          <w:rFonts w:ascii="FrutigerLTStd-Light" w:hAnsi="FrutigerLTStd-Light" w:cs="FrutigerLTStd-Light"/>
          <w:color w:val="000000"/>
          <w:sz w:val="20"/>
          <w:szCs w:val="20"/>
        </w:rPr>
      </w:pPr>
    </w:p>
    <w:p w:rsidR="00B14885" w:rsidRDefault="00B14885" w:rsidP="00AA5412">
      <w:pPr>
        <w:pBdr>
          <w:bottom w:val="single" w:sz="4" w:space="1" w:color="auto"/>
        </w:pBdr>
        <w:autoSpaceDE w:val="0"/>
        <w:autoSpaceDN w:val="0"/>
        <w:adjustRightInd w:val="0"/>
        <w:spacing w:after="0" w:line="240" w:lineRule="auto"/>
        <w:rPr>
          <w:rFonts w:ascii="FrutigerLTStd-Light" w:hAnsi="FrutigerLTStd-Light" w:cs="FrutigerLTStd-Light"/>
          <w:color w:val="000000"/>
          <w:sz w:val="20"/>
          <w:szCs w:val="20"/>
        </w:rPr>
      </w:pPr>
    </w:p>
    <w:p w:rsidR="00B14885" w:rsidRDefault="00B14885" w:rsidP="0070726D">
      <w:pPr>
        <w:autoSpaceDE w:val="0"/>
        <w:autoSpaceDN w:val="0"/>
        <w:adjustRightInd w:val="0"/>
        <w:spacing w:after="0" w:line="240" w:lineRule="auto"/>
        <w:rPr>
          <w:rFonts w:ascii="FrutigerLTStd-Light" w:hAnsi="FrutigerLTStd-Light" w:cs="FrutigerLTStd-Light"/>
          <w:color w:val="000000"/>
          <w:sz w:val="20"/>
          <w:szCs w:val="20"/>
        </w:rPr>
      </w:pPr>
    </w:p>
    <w:p w:rsidR="00B14885" w:rsidRDefault="00B14885" w:rsidP="0070726D">
      <w:pPr>
        <w:autoSpaceDE w:val="0"/>
        <w:autoSpaceDN w:val="0"/>
        <w:adjustRightInd w:val="0"/>
        <w:spacing w:after="0" w:line="240" w:lineRule="auto"/>
        <w:rPr>
          <w:rFonts w:ascii="FrutigerLTStd-Light" w:hAnsi="FrutigerLTStd-Light" w:cs="FrutigerLTStd-Light"/>
          <w:color w:val="000000"/>
          <w:sz w:val="20"/>
          <w:szCs w:val="20"/>
        </w:rPr>
      </w:pPr>
    </w:p>
    <w:p w:rsidR="00A6261E" w:rsidRPr="007F2830" w:rsidRDefault="00035B7A" w:rsidP="00A6261E">
      <w:pPr>
        <w:autoSpaceDE w:val="0"/>
        <w:autoSpaceDN w:val="0"/>
        <w:adjustRightInd w:val="0"/>
        <w:spacing w:after="0" w:line="240" w:lineRule="auto"/>
        <w:rPr>
          <w:rFonts w:ascii="Tahoma" w:hAnsi="Tahoma" w:cs="Tahoma"/>
          <w:sz w:val="20"/>
          <w:szCs w:val="20"/>
        </w:rPr>
      </w:pPr>
      <w:r w:rsidRPr="007F2830">
        <w:rPr>
          <w:rFonts w:ascii="Tahoma" w:hAnsi="Tahoma" w:cs="Tahoma"/>
          <w:b/>
          <w:sz w:val="24"/>
          <w:szCs w:val="24"/>
        </w:rPr>
        <w:t>-</w:t>
      </w:r>
      <w:r w:rsidRPr="007F2830">
        <w:rPr>
          <w:sz w:val="24"/>
          <w:szCs w:val="24"/>
        </w:rPr>
        <w:t xml:space="preserve"> </w:t>
      </w:r>
      <w:r w:rsidR="00C3062B" w:rsidRPr="007F2830">
        <w:rPr>
          <w:rFonts w:ascii="Tahoma" w:hAnsi="Tahoma" w:cs="Tahoma"/>
          <w:sz w:val="20"/>
          <w:szCs w:val="20"/>
        </w:rPr>
        <w:t>COVID-19 dışı vakalarda; fulminan prezentasyonlarda</w:t>
      </w:r>
      <w:r w:rsidRPr="007F2830">
        <w:rPr>
          <w:rFonts w:ascii="Tahoma" w:hAnsi="Tahoma" w:cs="Tahoma"/>
          <w:sz w:val="20"/>
          <w:szCs w:val="20"/>
        </w:rPr>
        <w:t xml:space="preserve"> eozinofilik, aşırı- duyarlı ve dev- hü</w:t>
      </w:r>
      <w:r w:rsidR="00C3062B" w:rsidRPr="007F2830">
        <w:rPr>
          <w:rFonts w:ascii="Tahoma" w:hAnsi="Tahoma" w:cs="Tahoma"/>
          <w:sz w:val="20"/>
          <w:szCs w:val="20"/>
        </w:rPr>
        <w:t xml:space="preserve">creli miyokarditin nadir prezentasyonlarını </w:t>
      </w:r>
      <w:r w:rsidRPr="007F2830">
        <w:rPr>
          <w:rFonts w:ascii="Tahoma" w:hAnsi="Tahoma" w:cs="Tahoma"/>
          <w:sz w:val="20"/>
          <w:szCs w:val="20"/>
        </w:rPr>
        <w:t>d</w:t>
      </w:r>
      <w:r w:rsidR="00C3062B" w:rsidRPr="007F2830">
        <w:rPr>
          <w:rFonts w:ascii="Tahoma" w:hAnsi="Tahoma" w:cs="Tahoma"/>
          <w:sz w:val="20"/>
          <w:szCs w:val="20"/>
        </w:rPr>
        <w:t xml:space="preserve">ışlamak için </w:t>
      </w:r>
      <w:r w:rsidRPr="007F2830">
        <w:rPr>
          <w:rFonts w:ascii="Tahoma" w:hAnsi="Tahoma" w:cs="Tahoma"/>
          <w:sz w:val="20"/>
          <w:szCs w:val="20"/>
        </w:rPr>
        <w:t>geleneksel olarak endomiyokardiyal biyopsi önerilmiştir</w:t>
      </w:r>
      <w:r w:rsidRPr="00035B7A">
        <w:rPr>
          <w:rFonts w:ascii="Tahoma" w:hAnsi="Tahoma" w:cs="Tahoma"/>
          <w:b/>
          <w:color w:val="FF0000"/>
          <w:sz w:val="20"/>
          <w:szCs w:val="20"/>
          <w:vertAlign w:val="superscript"/>
        </w:rPr>
        <w:t>48</w:t>
      </w:r>
      <w:r w:rsidRPr="00035B7A">
        <w:rPr>
          <w:rFonts w:ascii="Tahoma" w:hAnsi="Tahoma" w:cs="Tahoma"/>
          <w:b/>
          <w:sz w:val="20"/>
          <w:szCs w:val="20"/>
        </w:rPr>
        <w:t>.</w:t>
      </w:r>
      <w:r w:rsidR="00C3062B">
        <w:rPr>
          <w:rFonts w:ascii="Tahoma" w:hAnsi="Tahoma" w:cs="Tahoma"/>
          <w:b/>
          <w:sz w:val="20"/>
          <w:szCs w:val="20"/>
        </w:rPr>
        <w:t xml:space="preserve"> </w:t>
      </w:r>
      <w:r w:rsidR="00C3062B" w:rsidRPr="007F2830">
        <w:rPr>
          <w:rFonts w:ascii="Tahoma" w:hAnsi="Tahoma" w:cs="Tahoma"/>
          <w:sz w:val="20"/>
          <w:szCs w:val="20"/>
        </w:rPr>
        <w:t>Bununla birlikte, COVID-19 ortamında, özellikle biyopsi sonuçları klinik yönetimi değiştirmeyecekse, hastanın istikrarsızlığı, prosedür riski ve sağlık personelinin maruz kalma riski nedeniyle böyle bir yaklaşım</w:t>
      </w:r>
      <w:r w:rsidR="007F2830">
        <w:rPr>
          <w:rFonts w:ascii="Tahoma" w:hAnsi="Tahoma" w:cs="Tahoma"/>
          <w:sz w:val="20"/>
          <w:szCs w:val="20"/>
        </w:rPr>
        <w:t>dan kaçınılabili</w:t>
      </w:r>
      <w:r w:rsidR="00955214">
        <w:rPr>
          <w:rFonts w:ascii="Tahoma" w:hAnsi="Tahoma" w:cs="Tahoma"/>
          <w:sz w:val="20"/>
          <w:szCs w:val="20"/>
        </w:rPr>
        <w:t>r</w:t>
      </w:r>
      <w:r w:rsidR="00C3062B" w:rsidRPr="007F2830">
        <w:rPr>
          <w:rFonts w:ascii="Tahoma" w:hAnsi="Tahoma" w:cs="Tahoma"/>
          <w:sz w:val="20"/>
          <w:szCs w:val="20"/>
        </w:rPr>
        <w:t>.</w:t>
      </w:r>
      <w:r w:rsidR="00A6261E" w:rsidRPr="00A6261E">
        <w:t xml:space="preserve"> </w:t>
      </w:r>
      <w:r w:rsidR="00A6261E" w:rsidRPr="007F2830">
        <w:rPr>
          <w:rFonts w:ascii="Tahoma" w:hAnsi="Tahoma" w:cs="Tahoma"/>
          <w:sz w:val="20"/>
          <w:szCs w:val="20"/>
        </w:rPr>
        <w:t>Gecikmiş miyokardiyal artış</w:t>
      </w:r>
      <w:r w:rsidR="007F2830" w:rsidRPr="007F2830">
        <w:rPr>
          <w:rFonts w:ascii="Tahoma" w:hAnsi="Tahoma" w:cs="Tahoma"/>
          <w:sz w:val="20"/>
          <w:szCs w:val="20"/>
        </w:rPr>
        <w:t xml:space="preserve"> (LGE)</w:t>
      </w:r>
      <w:r w:rsidR="00A6261E" w:rsidRPr="007F2830">
        <w:rPr>
          <w:rFonts w:ascii="Tahoma" w:hAnsi="Tahoma" w:cs="Tahoma"/>
          <w:sz w:val="20"/>
          <w:szCs w:val="20"/>
        </w:rPr>
        <w:t xml:space="preserve">  paternleri</w:t>
      </w:r>
    </w:p>
    <w:p w:rsidR="00EA3D4E" w:rsidRPr="007F2830" w:rsidRDefault="00A6261E" w:rsidP="0070726D">
      <w:pPr>
        <w:autoSpaceDE w:val="0"/>
        <w:autoSpaceDN w:val="0"/>
        <w:adjustRightInd w:val="0"/>
        <w:spacing w:after="0" w:line="240" w:lineRule="auto"/>
        <w:rPr>
          <w:rFonts w:ascii="Tahoma" w:hAnsi="Tahoma" w:cs="Tahoma"/>
          <w:b/>
          <w:color w:val="FF0000"/>
          <w:sz w:val="20"/>
          <w:szCs w:val="20"/>
          <w:vertAlign w:val="superscript"/>
        </w:rPr>
      </w:pPr>
      <w:r w:rsidRPr="007F2830">
        <w:rPr>
          <w:rFonts w:ascii="Tahoma" w:hAnsi="Tahoma" w:cs="Tahoma"/>
          <w:sz w:val="20"/>
          <w:szCs w:val="20"/>
        </w:rPr>
        <w:t xml:space="preserve">COVID-19 olmayan vakalarda </w:t>
      </w:r>
      <w:proofErr w:type="gramStart"/>
      <w:r w:rsidRPr="007F2830">
        <w:rPr>
          <w:rFonts w:ascii="Tahoma" w:hAnsi="Tahoma" w:cs="Tahoma"/>
          <w:sz w:val="20"/>
          <w:szCs w:val="20"/>
        </w:rPr>
        <w:t>kontrastlı</w:t>
      </w:r>
      <w:proofErr w:type="gramEnd"/>
      <w:r w:rsidRPr="007F2830">
        <w:rPr>
          <w:rFonts w:ascii="Tahoma" w:hAnsi="Tahoma" w:cs="Tahoma"/>
          <w:sz w:val="20"/>
          <w:szCs w:val="20"/>
        </w:rPr>
        <w:t xml:space="preserve"> EKG kapılı çok dedektörlü bilgisayarlı tomografide (contrast-enhanced ECG-gated multidetector computed tomography) akut miyokardit ile uyumu da tanımlanmıştır</w:t>
      </w:r>
      <w:r w:rsidRPr="00A6261E">
        <w:rPr>
          <w:rFonts w:ascii="Tahoma" w:hAnsi="Tahoma" w:cs="Tahoma"/>
          <w:color w:val="0070C0"/>
          <w:sz w:val="20"/>
          <w:szCs w:val="20"/>
        </w:rPr>
        <w:t>.</w:t>
      </w:r>
      <w:r w:rsidRPr="00A6261E">
        <w:rPr>
          <w:rFonts w:ascii="Tahoma" w:hAnsi="Tahoma" w:cs="Tahoma"/>
          <w:b/>
          <w:color w:val="FF0000"/>
          <w:sz w:val="20"/>
          <w:szCs w:val="20"/>
          <w:vertAlign w:val="superscript"/>
        </w:rPr>
        <w:t>49,50</w:t>
      </w:r>
      <w:r w:rsidR="007F2830">
        <w:rPr>
          <w:rFonts w:ascii="Tahoma" w:hAnsi="Tahoma" w:cs="Tahoma"/>
          <w:b/>
          <w:color w:val="FF0000"/>
          <w:sz w:val="20"/>
          <w:szCs w:val="20"/>
          <w:vertAlign w:val="superscript"/>
        </w:rPr>
        <w:t xml:space="preserve"> </w:t>
      </w:r>
      <w:r w:rsidR="008826AA" w:rsidRPr="007F2830">
        <w:rPr>
          <w:rFonts w:ascii="Tahoma" w:hAnsi="Tahoma" w:cs="Tahoma"/>
          <w:sz w:val="20"/>
          <w:szCs w:val="20"/>
        </w:rPr>
        <w:t>Bu, kalp-dışı nedenlerle bilgisayarlı tomografi taramasını tamamlayan COVID-19 hastalarında miyokard hasarını değerlendirmek için yararlı, hızlı, invaziv olmayan bir tanı testi olabilir ve inceleme için bir fırsat sunar.</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20"/>
          <w:szCs w:val="20"/>
        </w:rPr>
      </w:pPr>
    </w:p>
    <w:p w:rsidR="008826AA" w:rsidRDefault="008826AA" w:rsidP="0070726D">
      <w:pPr>
        <w:autoSpaceDE w:val="0"/>
        <w:autoSpaceDN w:val="0"/>
        <w:adjustRightInd w:val="0"/>
        <w:spacing w:after="0" w:line="240" w:lineRule="auto"/>
        <w:rPr>
          <w:rFonts w:ascii="Tahoma" w:hAnsi="Tahoma" w:cs="Tahoma"/>
          <w:color w:val="0070C0"/>
          <w:sz w:val="20"/>
          <w:szCs w:val="20"/>
        </w:rPr>
      </w:pPr>
    </w:p>
    <w:p w:rsidR="00E6206B" w:rsidRDefault="00E6206B" w:rsidP="0070726D">
      <w:pPr>
        <w:autoSpaceDE w:val="0"/>
        <w:autoSpaceDN w:val="0"/>
        <w:adjustRightInd w:val="0"/>
        <w:spacing w:after="0" w:line="240" w:lineRule="auto"/>
        <w:rPr>
          <w:rFonts w:ascii="Tahoma" w:hAnsi="Tahoma" w:cs="Tahoma"/>
          <w:color w:val="0070C0"/>
          <w:sz w:val="20"/>
          <w:szCs w:val="20"/>
        </w:rPr>
      </w:pPr>
    </w:p>
    <w:p w:rsidR="000F5128" w:rsidRPr="000F5128" w:rsidRDefault="00E6206B" w:rsidP="004964EE">
      <w:pPr>
        <w:pStyle w:val="ListeParagraf"/>
        <w:numPr>
          <w:ilvl w:val="0"/>
          <w:numId w:val="2"/>
        </w:numPr>
        <w:autoSpaceDE w:val="0"/>
        <w:autoSpaceDN w:val="0"/>
        <w:adjustRightInd w:val="0"/>
        <w:spacing w:after="0" w:line="240" w:lineRule="auto"/>
        <w:rPr>
          <w:rFonts w:ascii="FrutigerLTStd-Light" w:hAnsi="FrutigerLTStd-Light" w:cs="FrutigerLTStd-Light"/>
          <w:color w:val="000000"/>
          <w:sz w:val="20"/>
          <w:szCs w:val="20"/>
        </w:rPr>
      </w:pPr>
      <w:r w:rsidRPr="000F5128">
        <w:rPr>
          <w:rFonts w:ascii="Tahoma" w:hAnsi="Tahoma" w:cs="Tahoma"/>
          <w:sz w:val="20"/>
          <w:szCs w:val="20"/>
        </w:rPr>
        <w:t>COVID-19'un son derece bulaşıcı ve hastalıklı doğası göz önüne alındığında, ACov</w:t>
      </w:r>
      <w:r w:rsidR="000F5128" w:rsidRPr="000F5128">
        <w:rPr>
          <w:rFonts w:ascii="Tahoma" w:hAnsi="Tahoma" w:cs="Tahoma"/>
          <w:sz w:val="20"/>
          <w:szCs w:val="20"/>
        </w:rPr>
        <w:t>KV</w:t>
      </w:r>
      <w:r w:rsidRPr="000F5128">
        <w:rPr>
          <w:rFonts w:ascii="Tahoma" w:hAnsi="Tahoma" w:cs="Tahoma"/>
          <w:sz w:val="20"/>
          <w:szCs w:val="20"/>
        </w:rPr>
        <w:t>S'li bir hasta için tedavi ve teşhis seçenekleriyle ilgili öncelikler</w:t>
      </w:r>
      <w:r w:rsidRPr="000F5128">
        <w:t xml:space="preserve"> </w:t>
      </w:r>
      <w:r w:rsidR="00955214">
        <w:rPr>
          <w:rFonts w:ascii="Tahoma" w:hAnsi="Tahoma" w:cs="Tahoma"/>
          <w:sz w:val="20"/>
          <w:szCs w:val="20"/>
        </w:rPr>
        <w:t>ö</w:t>
      </w:r>
      <w:r w:rsidRPr="000F5128">
        <w:rPr>
          <w:rFonts w:ascii="Tahoma" w:hAnsi="Tahoma" w:cs="Tahoma"/>
          <w:sz w:val="20"/>
          <w:szCs w:val="20"/>
        </w:rPr>
        <w:t xml:space="preserve">zellikle hasta tedavisini doğrudan etkilemeyen tanı </w:t>
      </w:r>
      <w:r w:rsidR="000F5128" w:rsidRPr="000F5128">
        <w:rPr>
          <w:rFonts w:ascii="Tahoma" w:hAnsi="Tahoma" w:cs="Tahoma"/>
          <w:sz w:val="20"/>
          <w:szCs w:val="20"/>
        </w:rPr>
        <w:t xml:space="preserve">için </w:t>
      </w:r>
      <w:proofErr w:type="gramStart"/>
      <w:r w:rsidR="000F5128" w:rsidRPr="000F5128">
        <w:rPr>
          <w:rFonts w:ascii="Tahoma" w:hAnsi="Tahoma" w:cs="Tahoma"/>
          <w:sz w:val="20"/>
          <w:szCs w:val="20"/>
        </w:rPr>
        <w:t xml:space="preserve">prosedürleri </w:t>
      </w:r>
      <w:r w:rsidRPr="000F5128">
        <w:rPr>
          <w:rFonts w:ascii="Tahoma" w:hAnsi="Tahoma" w:cs="Tahoma"/>
          <w:sz w:val="20"/>
          <w:szCs w:val="20"/>
        </w:rPr>
        <w:t xml:space="preserve"> ve</w:t>
      </w:r>
      <w:proofErr w:type="gramEnd"/>
      <w:r w:rsidRPr="000F5128">
        <w:rPr>
          <w:rFonts w:ascii="Tahoma" w:hAnsi="Tahoma" w:cs="Tahoma"/>
          <w:sz w:val="20"/>
          <w:szCs w:val="20"/>
        </w:rPr>
        <w:t xml:space="preserve"> hasta transferini sınır</w:t>
      </w:r>
      <w:r w:rsidR="000F5128" w:rsidRPr="000F5128">
        <w:rPr>
          <w:rFonts w:ascii="Tahoma" w:hAnsi="Tahoma" w:cs="Tahoma"/>
          <w:sz w:val="20"/>
          <w:szCs w:val="20"/>
        </w:rPr>
        <w:t>landırarak kolay</w:t>
      </w:r>
      <w:r w:rsidRPr="000F5128">
        <w:rPr>
          <w:rFonts w:ascii="Tahoma" w:hAnsi="Tahoma" w:cs="Tahoma"/>
          <w:sz w:val="20"/>
          <w:szCs w:val="20"/>
        </w:rPr>
        <w:t xml:space="preserve"> bir hedef olan personel/hasta maruziyetlerini</w:t>
      </w:r>
      <w:r w:rsidR="00955214">
        <w:rPr>
          <w:rFonts w:ascii="Tahoma" w:hAnsi="Tahoma" w:cs="Tahoma"/>
          <w:sz w:val="20"/>
          <w:szCs w:val="20"/>
        </w:rPr>
        <w:t xml:space="preserve"> </w:t>
      </w:r>
      <w:r w:rsidR="000F5128" w:rsidRPr="000F5128">
        <w:rPr>
          <w:rFonts w:ascii="Tahoma" w:hAnsi="Tahoma" w:cs="Tahoma"/>
          <w:sz w:val="20"/>
          <w:szCs w:val="20"/>
        </w:rPr>
        <w:t>(temas-bulaş riskini)</w:t>
      </w:r>
      <w:r w:rsidRPr="000F5128">
        <w:rPr>
          <w:rFonts w:ascii="Tahoma" w:hAnsi="Tahoma" w:cs="Tahoma"/>
          <w:sz w:val="20"/>
          <w:szCs w:val="20"/>
        </w:rPr>
        <w:t xml:space="preserve"> azaltmayı içerir</w:t>
      </w:r>
      <w:r w:rsidR="00DA5BCD" w:rsidRPr="000F5128">
        <w:rPr>
          <w:rFonts w:ascii="Tahoma" w:hAnsi="Tahoma" w:cs="Tahoma"/>
          <w:sz w:val="20"/>
          <w:szCs w:val="20"/>
        </w:rPr>
        <w:t>.</w:t>
      </w:r>
    </w:p>
    <w:p w:rsidR="00E6206B" w:rsidRPr="009D3914" w:rsidRDefault="00DA5BCD" w:rsidP="004964EE">
      <w:pPr>
        <w:pStyle w:val="ListeParagraf"/>
        <w:numPr>
          <w:ilvl w:val="0"/>
          <w:numId w:val="2"/>
        </w:numPr>
        <w:autoSpaceDE w:val="0"/>
        <w:autoSpaceDN w:val="0"/>
        <w:adjustRightInd w:val="0"/>
        <w:spacing w:after="0" w:line="240" w:lineRule="auto"/>
        <w:rPr>
          <w:rFonts w:ascii="FrutigerLTStd-Light" w:hAnsi="FrutigerLTStd-Light" w:cs="FrutigerLTStd-Light"/>
          <w:color w:val="000000"/>
          <w:sz w:val="20"/>
          <w:szCs w:val="20"/>
        </w:rPr>
      </w:pPr>
      <w:r w:rsidRPr="000F5128">
        <w:rPr>
          <w:rFonts w:ascii="Tahoma" w:hAnsi="Tahoma" w:cs="Tahoma"/>
          <w:sz w:val="20"/>
          <w:szCs w:val="20"/>
        </w:rPr>
        <w:lastRenderedPageBreak/>
        <w:t>Diğer bir husu</w:t>
      </w:r>
      <w:r w:rsidR="000F5128">
        <w:rPr>
          <w:rFonts w:ascii="Tahoma" w:hAnsi="Tahoma" w:cs="Tahoma"/>
          <w:sz w:val="20"/>
          <w:szCs w:val="20"/>
        </w:rPr>
        <w:t>s, hasta transferinin gerekti</w:t>
      </w:r>
      <w:r w:rsidRPr="000F5128">
        <w:rPr>
          <w:rFonts w:ascii="Tahoma" w:hAnsi="Tahoma" w:cs="Tahoma"/>
          <w:sz w:val="20"/>
          <w:szCs w:val="20"/>
        </w:rPr>
        <w:t xml:space="preserve">ği </w:t>
      </w:r>
      <w:r w:rsidR="000F5128" w:rsidRPr="000F5128">
        <w:rPr>
          <w:rFonts w:ascii="Tahoma" w:hAnsi="Tahoma" w:cs="Tahoma"/>
          <w:sz w:val="20"/>
          <w:szCs w:val="20"/>
        </w:rPr>
        <w:t>‘</w:t>
      </w:r>
      <w:r w:rsidRPr="000F5128">
        <w:rPr>
          <w:rFonts w:ascii="Tahoma" w:hAnsi="Tahoma" w:cs="Tahoma"/>
          <w:sz w:val="20"/>
          <w:szCs w:val="20"/>
        </w:rPr>
        <w:t>terminal</w:t>
      </w:r>
      <w:r w:rsidR="000F5128" w:rsidRPr="000F5128">
        <w:rPr>
          <w:rFonts w:ascii="Tahoma" w:hAnsi="Tahoma" w:cs="Tahoma"/>
          <w:sz w:val="20"/>
          <w:szCs w:val="20"/>
        </w:rPr>
        <w:t>’</w:t>
      </w:r>
      <w:r w:rsidRPr="000F5128">
        <w:rPr>
          <w:rFonts w:ascii="Tahoma" w:hAnsi="Tahoma" w:cs="Tahoma"/>
          <w:sz w:val="20"/>
          <w:szCs w:val="20"/>
        </w:rPr>
        <w:t xml:space="preserve"> odasının temizliği</w:t>
      </w:r>
      <w:r w:rsidR="000F5128" w:rsidRPr="000F5128">
        <w:rPr>
          <w:rFonts w:ascii="Tahoma" w:hAnsi="Tahoma" w:cs="Tahoma"/>
          <w:sz w:val="20"/>
          <w:szCs w:val="20"/>
        </w:rPr>
        <w:t>ni</w:t>
      </w:r>
      <w:r w:rsidRPr="000F5128">
        <w:rPr>
          <w:rFonts w:ascii="Tahoma" w:hAnsi="Tahoma" w:cs="Tahoma"/>
          <w:sz w:val="20"/>
          <w:szCs w:val="20"/>
        </w:rPr>
        <w:t xml:space="preserve"> gerek</w:t>
      </w:r>
      <w:r w:rsidR="000F5128" w:rsidRPr="000F5128">
        <w:rPr>
          <w:rFonts w:ascii="Tahoma" w:hAnsi="Tahoma" w:cs="Tahoma"/>
          <w:sz w:val="20"/>
          <w:szCs w:val="20"/>
        </w:rPr>
        <w:t>tir</w:t>
      </w:r>
      <w:r w:rsidRPr="000F5128">
        <w:rPr>
          <w:rFonts w:ascii="Tahoma" w:hAnsi="Tahoma" w:cs="Tahoma"/>
          <w:sz w:val="20"/>
          <w:szCs w:val="20"/>
        </w:rPr>
        <w:t>en testleri sınırlamaktır, çünkü bu süreç diğer</w:t>
      </w:r>
      <w:r w:rsidR="000F5128" w:rsidRPr="000F5128">
        <w:rPr>
          <w:rFonts w:ascii="Tahoma" w:hAnsi="Tahoma" w:cs="Tahoma"/>
          <w:sz w:val="20"/>
          <w:szCs w:val="20"/>
        </w:rPr>
        <w:t xml:space="preserve"> hastaların</w:t>
      </w:r>
      <w:r w:rsidRPr="000F5128">
        <w:rPr>
          <w:rFonts w:ascii="Tahoma" w:hAnsi="Tahoma" w:cs="Tahoma"/>
          <w:sz w:val="20"/>
          <w:szCs w:val="20"/>
        </w:rPr>
        <w:t xml:space="preserve"> tanı testlerinde önemli gecikmelere neden olabilir.</w:t>
      </w:r>
      <w:r w:rsidR="004964EE" w:rsidRPr="000F5128">
        <w:t xml:space="preserve"> </w:t>
      </w:r>
      <w:r w:rsidR="004964EE" w:rsidRPr="000F5128">
        <w:rPr>
          <w:rFonts w:ascii="Tahoma" w:hAnsi="Tahoma" w:cs="Tahoma"/>
          <w:sz w:val="20"/>
          <w:szCs w:val="20"/>
        </w:rPr>
        <w:t>Bu tür stratejiler, tanı hakkında artan belirsizliğe neden olabilir, ancak fulminan sunumları olmayan hastalarda olumsuz kısa vadeli sonuçları artırması olası değildir.</w:t>
      </w:r>
    </w:p>
    <w:p w:rsidR="00086702" w:rsidRPr="009D3914" w:rsidRDefault="00086702" w:rsidP="00D34160">
      <w:pPr>
        <w:pStyle w:val="ListeParagraf"/>
        <w:autoSpaceDE w:val="0"/>
        <w:autoSpaceDN w:val="0"/>
        <w:adjustRightInd w:val="0"/>
        <w:spacing w:after="0" w:line="240" w:lineRule="auto"/>
        <w:ind w:left="1353"/>
        <w:rPr>
          <w:rFonts w:ascii="FrutigerLTStd-Light" w:hAnsi="FrutigerLTStd-Light" w:cs="FrutigerLTStd-Light"/>
          <w:color w:val="0070C0"/>
          <w:sz w:val="20"/>
          <w:szCs w:val="20"/>
        </w:rPr>
      </w:pPr>
    </w:p>
    <w:p w:rsidR="00D34160" w:rsidRPr="00955214" w:rsidRDefault="00D34160" w:rsidP="00955214">
      <w:pPr>
        <w:autoSpaceDE w:val="0"/>
        <w:autoSpaceDN w:val="0"/>
        <w:adjustRightInd w:val="0"/>
        <w:spacing w:after="0" w:line="240" w:lineRule="auto"/>
        <w:rPr>
          <w:rFonts w:ascii="Tahoma" w:hAnsi="Tahoma" w:cs="Tahoma"/>
          <w:sz w:val="20"/>
          <w:szCs w:val="20"/>
        </w:rPr>
      </w:pPr>
      <w:r w:rsidRPr="00955214">
        <w:rPr>
          <w:rFonts w:ascii="Tahoma" w:hAnsi="Tahoma" w:cs="Tahoma"/>
          <w:sz w:val="20"/>
          <w:szCs w:val="20"/>
        </w:rPr>
        <w:t>Örneğin, akut olarak yüksek troponine sahip olduğu belirtilen hastalar için,</w:t>
      </w:r>
      <w:r w:rsidRPr="00955214">
        <w:rPr>
          <w:rFonts w:ascii="Tahoma" w:hAnsi="Tahoma" w:cs="Tahoma"/>
        </w:rPr>
        <w:t xml:space="preserve"> </w:t>
      </w:r>
      <w:r w:rsidRPr="00955214">
        <w:rPr>
          <w:rFonts w:ascii="Tahoma" w:hAnsi="Tahoma" w:cs="Tahoma"/>
          <w:sz w:val="20"/>
          <w:szCs w:val="20"/>
        </w:rPr>
        <w:t>tip</w:t>
      </w:r>
      <w:r w:rsidR="008F2C61" w:rsidRPr="00955214">
        <w:rPr>
          <w:rFonts w:ascii="Tahoma" w:hAnsi="Tahoma" w:cs="Tahoma"/>
          <w:sz w:val="20"/>
          <w:szCs w:val="20"/>
        </w:rPr>
        <w:t xml:space="preserve"> 1 Mİ klinik olarak</w:t>
      </w:r>
      <w:r w:rsidR="00955214">
        <w:rPr>
          <w:rFonts w:ascii="Tahoma" w:hAnsi="Tahoma" w:cs="Tahoma"/>
          <w:sz w:val="20"/>
          <w:szCs w:val="20"/>
        </w:rPr>
        <w:t xml:space="preserve"> </w:t>
      </w:r>
      <w:r w:rsidR="008F2C61" w:rsidRPr="00955214">
        <w:rPr>
          <w:rFonts w:ascii="Tahoma" w:hAnsi="Tahoma" w:cs="Tahoma"/>
          <w:sz w:val="20"/>
          <w:szCs w:val="20"/>
        </w:rPr>
        <w:t>dışlan</w:t>
      </w:r>
      <w:r w:rsidRPr="00955214">
        <w:rPr>
          <w:rFonts w:ascii="Tahoma" w:hAnsi="Tahoma" w:cs="Tahoma"/>
          <w:sz w:val="20"/>
          <w:szCs w:val="20"/>
        </w:rPr>
        <w:t>abiliyorsa, klinik sendromun miyokardit, sitokin kaynaklı miyokard hasarı veya tip 2 Mİ'de</w:t>
      </w:r>
      <w:r w:rsidR="008F2C61" w:rsidRPr="00955214">
        <w:rPr>
          <w:rFonts w:ascii="Tahoma" w:hAnsi="Tahoma" w:cs="Tahoma"/>
          <w:sz w:val="20"/>
          <w:szCs w:val="20"/>
        </w:rPr>
        <w:t xml:space="preserve">n kaynaklanıp kaynaklanmadığına bakılmaksızın </w:t>
      </w:r>
      <w:r w:rsidRPr="00955214">
        <w:rPr>
          <w:rFonts w:ascii="Tahoma" w:hAnsi="Tahoma" w:cs="Tahoma"/>
          <w:sz w:val="20"/>
          <w:szCs w:val="20"/>
        </w:rPr>
        <w:t>sonra yapılacak</w:t>
      </w:r>
      <w:r w:rsidR="00EC4943" w:rsidRPr="00955214">
        <w:rPr>
          <w:rFonts w:ascii="Tahoma" w:hAnsi="Tahoma" w:cs="Tahoma"/>
          <w:sz w:val="20"/>
          <w:szCs w:val="20"/>
        </w:rPr>
        <w:t xml:space="preserve"> </w:t>
      </w:r>
      <w:r w:rsidR="008F2C61" w:rsidRPr="00955214">
        <w:rPr>
          <w:rFonts w:ascii="Tahoma" w:hAnsi="Tahoma" w:cs="Tahoma"/>
          <w:sz w:val="20"/>
          <w:szCs w:val="20"/>
        </w:rPr>
        <w:t>biyopsinin</w:t>
      </w:r>
      <w:r w:rsidR="00086702" w:rsidRPr="00955214">
        <w:rPr>
          <w:rFonts w:ascii="Tahoma" w:hAnsi="Tahoma" w:cs="Tahoma"/>
          <w:sz w:val="20"/>
          <w:szCs w:val="20"/>
        </w:rPr>
        <w:t xml:space="preserve"> klinik tedaviyi</w:t>
      </w:r>
      <w:r w:rsidRPr="00955214">
        <w:rPr>
          <w:rFonts w:ascii="Tahoma" w:hAnsi="Tahoma" w:cs="Tahoma"/>
          <w:sz w:val="20"/>
          <w:szCs w:val="20"/>
        </w:rPr>
        <w:t xml:space="preserve"> değiştirmesi olası değildir.</w:t>
      </w:r>
    </w:p>
    <w:p w:rsidR="00086702" w:rsidRPr="009D3914" w:rsidRDefault="00086702" w:rsidP="0070726D">
      <w:pPr>
        <w:autoSpaceDE w:val="0"/>
        <w:autoSpaceDN w:val="0"/>
        <w:adjustRightInd w:val="0"/>
        <w:spacing w:after="0" w:line="240" w:lineRule="auto"/>
        <w:rPr>
          <w:rFonts w:ascii="FrutigerLTStd-Light" w:hAnsi="FrutigerLTStd-Light" w:cs="FrutigerLTStd-Light"/>
          <w:color w:val="000000"/>
          <w:sz w:val="20"/>
          <w:szCs w:val="20"/>
        </w:rPr>
      </w:pPr>
    </w:p>
    <w:p w:rsidR="00A02BEB" w:rsidRDefault="00A02BEB" w:rsidP="0070726D">
      <w:pPr>
        <w:autoSpaceDE w:val="0"/>
        <w:autoSpaceDN w:val="0"/>
        <w:adjustRightInd w:val="0"/>
        <w:spacing w:after="0" w:line="240" w:lineRule="auto"/>
        <w:rPr>
          <w:rFonts w:ascii="FrutigerLTStd-Light" w:hAnsi="FrutigerLTStd-Light" w:cs="FrutigerLTStd-Light"/>
          <w:color w:val="000000"/>
          <w:sz w:val="20"/>
          <w:szCs w:val="20"/>
        </w:rPr>
      </w:pPr>
    </w:p>
    <w:p w:rsidR="00B80407" w:rsidRPr="00B80407" w:rsidRDefault="00A02BEB" w:rsidP="002B76B0">
      <w:pPr>
        <w:pStyle w:val="ListeParagraf"/>
        <w:numPr>
          <w:ilvl w:val="0"/>
          <w:numId w:val="2"/>
        </w:numPr>
        <w:shd w:val="clear" w:color="auto" w:fill="E7E6E6" w:themeFill="background2"/>
        <w:autoSpaceDE w:val="0"/>
        <w:autoSpaceDN w:val="0"/>
        <w:adjustRightInd w:val="0"/>
        <w:spacing w:after="0" w:line="240" w:lineRule="auto"/>
        <w:rPr>
          <w:rFonts w:ascii="Tahoma" w:hAnsi="Tahoma" w:cs="Tahoma"/>
          <w:sz w:val="20"/>
          <w:szCs w:val="20"/>
        </w:rPr>
      </w:pPr>
      <w:r w:rsidRPr="002B76B0">
        <w:rPr>
          <w:rFonts w:ascii="Tahoma" w:hAnsi="Tahoma" w:cs="Tahoma"/>
          <w:sz w:val="20"/>
          <w:szCs w:val="20"/>
        </w:rPr>
        <w:t>Bu nedenle rutin endomiyokardiyal biyopsi anormal kardiyak biyomarkerleri olan aktif COVID-19 hastalarında fu</w:t>
      </w:r>
      <w:r w:rsidR="002B76B0" w:rsidRPr="002B76B0">
        <w:rPr>
          <w:rFonts w:ascii="Tahoma" w:hAnsi="Tahoma" w:cs="Tahoma"/>
          <w:sz w:val="20"/>
          <w:szCs w:val="20"/>
        </w:rPr>
        <w:t xml:space="preserve">lminan veya nonfulminan prezentasyondan </w:t>
      </w:r>
      <w:r w:rsidRPr="002B76B0">
        <w:rPr>
          <w:rFonts w:ascii="Tahoma" w:hAnsi="Tahoma" w:cs="Tahoma"/>
          <w:sz w:val="20"/>
          <w:szCs w:val="20"/>
        </w:rPr>
        <w:t>bağımsız olarak önerilmemektedir</w:t>
      </w:r>
      <w:r w:rsidRPr="00A02BEB">
        <w:rPr>
          <w:rFonts w:ascii="Tahoma" w:hAnsi="Tahoma" w:cs="Tahoma"/>
          <w:color w:val="0070C0"/>
          <w:sz w:val="20"/>
          <w:szCs w:val="20"/>
        </w:rPr>
        <w:t>.</w:t>
      </w:r>
      <w:r w:rsidRPr="00A02BEB">
        <w:t xml:space="preserve"> </w:t>
      </w:r>
      <w:r w:rsidRPr="002B76B0">
        <w:rPr>
          <w:rFonts w:ascii="Tahoma" w:hAnsi="Tahoma" w:cs="Tahoma"/>
          <w:sz w:val="20"/>
          <w:szCs w:val="20"/>
        </w:rPr>
        <w:t>Bu strateji, son ACC tavsiyeleriyle uyumludur</w:t>
      </w:r>
      <w:r w:rsidRPr="00A02BEB">
        <w:rPr>
          <w:rFonts w:ascii="Tahoma" w:hAnsi="Tahoma" w:cs="Tahoma"/>
          <w:b/>
          <w:color w:val="FF0000"/>
          <w:sz w:val="20"/>
          <w:szCs w:val="20"/>
          <w:vertAlign w:val="superscript"/>
        </w:rPr>
        <w:t>51</w:t>
      </w:r>
      <w:r>
        <w:rPr>
          <w:rFonts w:ascii="Tahoma" w:hAnsi="Tahoma" w:cs="Tahoma"/>
          <w:b/>
          <w:color w:val="FF0000"/>
          <w:sz w:val="20"/>
          <w:szCs w:val="20"/>
        </w:rPr>
        <w:t>.</w:t>
      </w:r>
      <w:r w:rsidRPr="00A02BEB">
        <w:t xml:space="preserve"> </w:t>
      </w:r>
    </w:p>
    <w:p w:rsidR="00B80407" w:rsidRPr="002B76B0" w:rsidRDefault="00A02BEB" w:rsidP="002B76B0">
      <w:pPr>
        <w:pStyle w:val="ListeParagraf"/>
        <w:numPr>
          <w:ilvl w:val="0"/>
          <w:numId w:val="2"/>
        </w:numPr>
        <w:shd w:val="clear" w:color="auto" w:fill="E7E6E6" w:themeFill="background2"/>
        <w:autoSpaceDE w:val="0"/>
        <w:autoSpaceDN w:val="0"/>
        <w:adjustRightInd w:val="0"/>
        <w:spacing w:after="0" w:line="240" w:lineRule="auto"/>
        <w:rPr>
          <w:rFonts w:ascii="Tahoma" w:hAnsi="Tahoma" w:cs="Tahoma"/>
          <w:sz w:val="20"/>
          <w:szCs w:val="20"/>
        </w:rPr>
      </w:pPr>
      <w:r w:rsidRPr="002B76B0">
        <w:rPr>
          <w:rFonts w:ascii="Tahoma" w:hAnsi="Tahoma" w:cs="Tahoma"/>
          <w:sz w:val="20"/>
          <w:szCs w:val="20"/>
        </w:rPr>
        <w:t>Bununla birlikte, bu yaklaşımın bir istisnası, hemodinamik veya elektrofizyolojik dengesizliği olan ve obstrüktif koroner arter hastalığını dışlamak için koroner anjiyografi yapılan bir COVID-19 hastası olabilir.</w:t>
      </w:r>
      <w:r w:rsidR="00B80407" w:rsidRPr="002B76B0">
        <w:t xml:space="preserve"> </w:t>
      </w:r>
      <w:r w:rsidR="00B80407" w:rsidRPr="002B76B0">
        <w:rPr>
          <w:rFonts w:ascii="Tahoma" w:hAnsi="Tahoma" w:cs="Tahoma"/>
          <w:sz w:val="20"/>
          <w:szCs w:val="20"/>
        </w:rPr>
        <w:t>Bu durumda, hasta zaten ka</w:t>
      </w:r>
      <w:r w:rsidR="002B76B0">
        <w:rPr>
          <w:rFonts w:ascii="Tahoma" w:hAnsi="Tahoma" w:cs="Tahoma"/>
          <w:sz w:val="20"/>
          <w:szCs w:val="20"/>
        </w:rPr>
        <w:t xml:space="preserve">teterizasyon laboratuvarında olduğundan ve ek taşıma gerekmediğinden </w:t>
      </w:r>
      <w:r w:rsidR="00B80407" w:rsidRPr="002B76B0">
        <w:rPr>
          <w:rFonts w:ascii="Tahoma" w:hAnsi="Tahoma" w:cs="Tahoma"/>
          <w:sz w:val="20"/>
          <w:szCs w:val="20"/>
        </w:rPr>
        <w:t>artan bulaşıcı risk azalır.</w:t>
      </w:r>
      <w:r w:rsidR="00B80407" w:rsidRPr="002B76B0">
        <w:t xml:space="preserve"> </w:t>
      </w:r>
    </w:p>
    <w:p w:rsidR="00B80407" w:rsidRPr="00B80407" w:rsidRDefault="00B80407" w:rsidP="002B76B0">
      <w:pPr>
        <w:pStyle w:val="ListeParagraf"/>
        <w:autoSpaceDE w:val="0"/>
        <w:autoSpaceDN w:val="0"/>
        <w:adjustRightInd w:val="0"/>
        <w:spacing w:after="0" w:line="240" w:lineRule="auto"/>
        <w:ind w:left="1353"/>
        <w:rPr>
          <w:rFonts w:ascii="Tahoma" w:hAnsi="Tahoma" w:cs="Tahoma"/>
          <w:color w:val="0070C0"/>
          <w:sz w:val="20"/>
          <w:szCs w:val="20"/>
        </w:rPr>
      </w:pPr>
    </w:p>
    <w:p w:rsidR="00086702" w:rsidRPr="00150EB6" w:rsidRDefault="00B80407" w:rsidP="00150EB6">
      <w:pPr>
        <w:autoSpaceDE w:val="0"/>
        <w:autoSpaceDN w:val="0"/>
        <w:adjustRightInd w:val="0"/>
        <w:spacing w:after="0" w:line="240" w:lineRule="auto"/>
        <w:rPr>
          <w:rFonts w:ascii="Tahoma" w:hAnsi="Tahoma" w:cs="Tahoma"/>
          <w:sz w:val="20"/>
          <w:szCs w:val="20"/>
        </w:rPr>
      </w:pPr>
      <w:r w:rsidRPr="00150EB6">
        <w:rPr>
          <w:rFonts w:ascii="Tahoma" w:hAnsi="Tahoma" w:cs="Tahoma"/>
          <w:sz w:val="20"/>
          <w:szCs w:val="20"/>
        </w:rPr>
        <w:t>Bu tür fırsatlar, muhtemelen COVID-19 pandemisi sırasında ortaya çıkabilen dev hücreli miyokardit olasılığı da dahil olmak üzere, akut miyokard hasarının mekanizması hakkında bilgi edinmek için faydalı olabilir.</w:t>
      </w:r>
    </w:p>
    <w:p w:rsidR="00B80407" w:rsidRDefault="00B80407"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B80407" w:rsidRDefault="00B80407" w:rsidP="0070726D">
      <w:pPr>
        <w:autoSpaceDE w:val="0"/>
        <w:autoSpaceDN w:val="0"/>
        <w:adjustRightInd w:val="0"/>
        <w:spacing w:after="0" w:line="240" w:lineRule="auto"/>
        <w:rPr>
          <w:rFonts w:ascii="FrutigerLTStd-Light" w:hAnsi="FrutigerLTStd-Light" w:cs="FrutigerLTStd-Light"/>
          <w:color w:val="000000"/>
          <w:sz w:val="20"/>
          <w:szCs w:val="20"/>
        </w:rPr>
      </w:pPr>
    </w:p>
    <w:p w:rsidR="00B80407" w:rsidRPr="00B80407" w:rsidRDefault="00B80407" w:rsidP="00B80407">
      <w:pPr>
        <w:autoSpaceDE w:val="0"/>
        <w:autoSpaceDN w:val="0"/>
        <w:adjustRightInd w:val="0"/>
        <w:spacing w:after="0" w:line="240" w:lineRule="auto"/>
        <w:rPr>
          <w:rFonts w:ascii="Tahoma" w:hAnsi="Tahoma" w:cs="Tahoma"/>
          <w:color w:val="0070C0"/>
          <w:sz w:val="20"/>
          <w:szCs w:val="20"/>
        </w:rPr>
      </w:pPr>
      <w:r w:rsidRPr="00E553D5">
        <w:rPr>
          <w:rFonts w:ascii="Tahoma" w:hAnsi="Tahoma" w:cs="Tahoma"/>
          <w:sz w:val="20"/>
          <w:szCs w:val="20"/>
        </w:rPr>
        <w:t>Bu yol gösterici ilkelere uygun olarak,</w:t>
      </w:r>
      <w:r w:rsidR="00E553D5" w:rsidRPr="00E553D5">
        <w:rPr>
          <w:rFonts w:ascii="Tahoma" w:hAnsi="Tahoma" w:cs="Tahoma"/>
          <w:sz w:val="20"/>
          <w:szCs w:val="20"/>
        </w:rPr>
        <w:t xml:space="preserve"> </w:t>
      </w:r>
      <w:r w:rsidRPr="00E553D5">
        <w:rPr>
          <w:rFonts w:ascii="Tahoma" w:hAnsi="Tahoma" w:cs="Tahoma"/>
          <w:sz w:val="20"/>
          <w:szCs w:val="20"/>
        </w:rPr>
        <w:t>anormal troponin</w:t>
      </w:r>
      <w:r w:rsidR="002B76B0" w:rsidRPr="00E553D5">
        <w:rPr>
          <w:rFonts w:ascii="Tahoma" w:hAnsi="Tahoma" w:cs="Tahoma"/>
          <w:sz w:val="20"/>
          <w:szCs w:val="20"/>
        </w:rPr>
        <w:t xml:space="preserve"> düzey</w:t>
      </w:r>
      <w:r w:rsidRPr="00E553D5">
        <w:rPr>
          <w:rFonts w:ascii="Tahoma" w:hAnsi="Tahoma" w:cs="Tahoma"/>
          <w:sz w:val="20"/>
          <w:szCs w:val="20"/>
        </w:rPr>
        <w:t>li hastaların çoğunluğu COVID-19 enfeksiyonunun oluşumu, akut viral sendromdan iyileşene kadar beklenti yönetimi (expectant management) ile takip edilebilir</w:t>
      </w:r>
      <w:r w:rsidRPr="00B80407">
        <w:rPr>
          <w:rFonts w:ascii="Tahoma" w:hAnsi="Tahoma" w:cs="Tahoma"/>
          <w:color w:val="0070C0"/>
          <w:sz w:val="20"/>
          <w:szCs w:val="20"/>
        </w:rPr>
        <w:t>.</w:t>
      </w:r>
    </w:p>
    <w:p w:rsidR="007B6D9D" w:rsidRDefault="0070726D" w:rsidP="0070726D">
      <w:pPr>
        <w:autoSpaceDE w:val="0"/>
        <w:autoSpaceDN w:val="0"/>
        <w:adjustRightInd w:val="0"/>
        <w:spacing w:after="0" w:line="240" w:lineRule="auto"/>
        <w:rPr>
          <w:rFonts w:ascii="FrutigerLTStd-Light" w:hAnsi="FrutigerLTStd-Light" w:cs="FrutigerLTStd-Light"/>
          <w:color w:val="000000"/>
          <w:sz w:val="20"/>
          <w:szCs w:val="20"/>
        </w:rPr>
      </w:pPr>
      <w:r>
        <w:rPr>
          <w:rFonts w:ascii="FrutigerLTStd-Light" w:hAnsi="FrutigerLTStd-Light" w:cs="FrutigerLTStd-Light"/>
          <w:color w:val="000000"/>
          <w:sz w:val="20"/>
          <w:szCs w:val="20"/>
        </w:rPr>
        <w:t xml:space="preserve"> </w:t>
      </w:r>
    </w:p>
    <w:p w:rsidR="007B6D9D" w:rsidRPr="00E553D5" w:rsidRDefault="007B6D9D" w:rsidP="009D391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E553D5">
        <w:rPr>
          <w:rFonts w:ascii="Tahoma" w:hAnsi="Tahoma" w:cs="Tahoma"/>
          <w:sz w:val="20"/>
          <w:szCs w:val="20"/>
        </w:rPr>
        <w:t>Önceki deneyimlerden yola çıkarak, hafif il</w:t>
      </w:r>
      <w:r w:rsidR="00150EB6">
        <w:rPr>
          <w:rFonts w:ascii="Tahoma" w:hAnsi="Tahoma" w:cs="Tahoma"/>
          <w:sz w:val="20"/>
          <w:szCs w:val="20"/>
        </w:rPr>
        <w:t>e</w:t>
      </w:r>
      <w:r w:rsidRPr="00E553D5">
        <w:rPr>
          <w:rFonts w:ascii="Tahoma" w:hAnsi="Tahoma" w:cs="Tahoma"/>
          <w:sz w:val="20"/>
          <w:szCs w:val="20"/>
        </w:rPr>
        <w:t xml:space="preserve"> orta troponin yükselmeleri ile hemodinamik ve elektrofizyolojik olarak stabil olan COVID-19 ve miyokard hasarlanması olan hastalara rutin olarak ekokardiyogram, anjiyografi veya kardiyak görüntüleme yapılmamalıdır.</w:t>
      </w:r>
    </w:p>
    <w:p w:rsidR="007B6D9D" w:rsidRDefault="007B6D9D" w:rsidP="009D391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E553D5">
        <w:rPr>
          <w:rFonts w:ascii="Tahoma" w:hAnsi="Tahoma" w:cs="Tahoma"/>
          <w:sz w:val="20"/>
          <w:szCs w:val="20"/>
        </w:rPr>
        <w:t xml:space="preserve">Hasta klinik olarak kötüleşmedikçe ve hemodinamik instabilite, şok, ventriküler aritmiler veya ciddi şekilde artmış veya hızla yükselen troponin geliştirmedikçe, bu tanısal çalışmalardan büyük olasılıkla tamamen kaçınılabilir veya COVID-19'dan iyileşene kadar ertelenebilir </w:t>
      </w:r>
      <w:r>
        <w:rPr>
          <w:rFonts w:ascii="Tahoma" w:hAnsi="Tahoma" w:cs="Tahoma"/>
          <w:color w:val="0070C0"/>
          <w:sz w:val="20"/>
          <w:szCs w:val="20"/>
        </w:rPr>
        <w:t>(</w:t>
      </w:r>
      <w:r w:rsidRPr="007B6D9D">
        <w:rPr>
          <w:rFonts w:ascii="Tahoma" w:hAnsi="Tahoma" w:cs="Tahoma"/>
          <w:b/>
          <w:color w:val="FF0000"/>
          <w:sz w:val="20"/>
          <w:szCs w:val="20"/>
          <w:u w:val="single"/>
        </w:rPr>
        <w:t>Figür 4</w:t>
      </w:r>
      <w:r w:rsidRPr="007B6D9D">
        <w:rPr>
          <w:rFonts w:ascii="Tahoma" w:hAnsi="Tahoma" w:cs="Tahoma"/>
          <w:color w:val="0070C0"/>
          <w:sz w:val="20"/>
          <w:szCs w:val="20"/>
        </w:rPr>
        <w:t>).</w:t>
      </w:r>
    </w:p>
    <w:p w:rsidR="007B6D9D" w:rsidRPr="00E553D5" w:rsidRDefault="007B6D9D" w:rsidP="009D391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E553D5">
        <w:rPr>
          <w:rFonts w:ascii="Tahoma" w:hAnsi="Tahoma" w:cs="Tahoma"/>
          <w:sz w:val="20"/>
          <w:szCs w:val="20"/>
        </w:rPr>
        <w:t>Bununla birlikte, tedavi eden klinisyen, COVID-19 maruziyetini artırmadan bakım noktası</w:t>
      </w:r>
      <w:r w:rsidR="003C73A0" w:rsidRPr="00E553D5">
        <w:rPr>
          <w:rFonts w:ascii="Tahoma" w:hAnsi="Tahoma" w:cs="Tahoma"/>
          <w:sz w:val="20"/>
          <w:szCs w:val="20"/>
        </w:rPr>
        <w:t>nda</w:t>
      </w:r>
      <w:r w:rsidRPr="00E553D5">
        <w:rPr>
          <w:rFonts w:ascii="Tahoma" w:hAnsi="Tahoma" w:cs="Tahoma"/>
          <w:sz w:val="20"/>
          <w:szCs w:val="20"/>
        </w:rPr>
        <w:t xml:space="preserve"> kard</w:t>
      </w:r>
      <w:r w:rsidR="003C73A0" w:rsidRPr="00E553D5">
        <w:rPr>
          <w:rFonts w:ascii="Tahoma" w:hAnsi="Tahoma" w:cs="Tahoma"/>
          <w:sz w:val="20"/>
          <w:szCs w:val="20"/>
        </w:rPr>
        <w:t>iyak ekokardiyografi</w:t>
      </w:r>
      <w:r w:rsidRPr="00E553D5">
        <w:rPr>
          <w:rFonts w:ascii="Tahoma" w:hAnsi="Tahoma" w:cs="Tahoma"/>
          <w:sz w:val="20"/>
          <w:szCs w:val="20"/>
        </w:rPr>
        <w:t xml:space="preserve"> yapma yeteneğine sahipse,</w:t>
      </w:r>
      <w:r w:rsidR="003C73A0" w:rsidRPr="00E553D5">
        <w:rPr>
          <w:rFonts w:ascii="Tahoma" w:hAnsi="Tahoma" w:cs="Tahoma"/>
          <w:sz w:val="20"/>
          <w:szCs w:val="20"/>
        </w:rPr>
        <w:t xml:space="preserve"> b</w:t>
      </w:r>
      <w:r w:rsidRPr="00E553D5">
        <w:rPr>
          <w:rFonts w:ascii="Tahoma" w:hAnsi="Tahoma" w:cs="Tahoma"/>
          <w:sz w:val="20"/>
          <w:szCs w:val="20"/>
        </w:rPr>
        <w:t>u</w:t>
      </w:r>
      <w:r w:rsidR="003C73A0" w:rsidRPr="00E553D5">
        <w:rPr>
          <w:rFonts w:ascii="Tahoma" w:hAnsi="Tahoma" w:cs="Tahoma"/>
          <w:sz w:val="20"/>
          <w:szCs w:val="20"/>
        </w:rPr>
        <w:t>nu</w:t>
      </w:r>
      <w:r w:rsidR="00A11FB0" w:rsidRPr="00E553D5">
        <w:rPr>
          <w:rFonts w:ascii="Tahoma" w:hAnsi="Tahoma" w:cs="Tahoma"/>
          <w:sz w:val="20"/>
          <w:szCs w:val="20"/>
        </w:rPr>
        <w:t>n</w:t>
      </w:r>
      <w:r w:rsidR="003C73A0" w:rsidRPr="00E553D5">
        <w:rPr>
          <w:rFonts w:ascii="Tahoma" w:hAnsi="Tahoma" w:cs="Tahoma"/>
          <w:sz w:val="20"/>
          <w:szCs w:val="20"/>
        </w:rPr>
        <w:t xml:space="preserve"> uygulanması </w:t>
      </w:r>
      <w:r w:rsidRPr="00E553D5">
        <w:rPr>
          <w:rFonts w:ascii="Tahoma" w:hAnsi="Tahoma" w:cs="Tahoma"/>
          <w:sz w:val="20"/>
          <w:szCs w:val="20"/>
        </w:rPr>
        <w:t>makul olacaktır</w:t>
      </w:r>
      <w:r w:rsidR="003C73A0" w:rsidRPr="00E553D5">
        <w:rPr>
          <w:rFonts w:ascii="Tahoma" w:hAnsi="Tahoma" w:cs="Tahoma"/>
          <w:sz w:val="20"/>
          <w:szCs w:val="20"/>
        </w:rPr>
        <w:t>;</w:t>
      </w:r>
      <w:r w:rsidRPr="00E553D5">
        <w:rPr>
          <w:rFonts w:ascii="Tahoma" w:hAnsi="Tahoma" w:cs="Tahoma"/>
          <w:sz w:val="20"/>
          <w:szCs w:val="20"/>
        </w:rPr>
        <w:t xml:space="preserve"> çünkü düşük bir EF daha yüksek riskli hastaları belirleyecek ve hasta stabil hale </w:t>
      </w:r>
      <w:r w:rsidR="003C73A0" w:rsidRPr="00E553D5">
        <w:rPr>
          <w:rFonts w:ascii="Tahoma" w:hAnsi="Tahoma" w:cs="Tahoma"/>
          <w:sz w:val="20"/>
          <w:szCs w:val="20"/>
        </w:rPr>
        <w:t>gelir gelmez</w:t>
      </w:r>
      <w:r w:rsidRPr="00E553D5">
        <w:rPr>
          <w:rFonts w:ascii="Tahoma" w:hAnsi="Tahoma" w:cs="Tahoma"/>
          <w:sz w:val="20"/>
          <w:szCs w:val="20"/>
        </w:rPr>
        <w:t xml:space="preserve"> kılavuz</w:t>
      </w:r>
      <w:r w:rsidR="003C73A0" w:rsidRPr="00E553D5">
        <w:rPr>
          <w:rFonts w:ascii="Tahoma" w:hAnsi="Tahoma" w:cs="Tahoma"/>
          <w:sz w:val="20"/>
          <w:szCs w:val="20"/>
        </w:rPr>
        <w:t>l</w:t>
      </w:r>
      <w:r w:rsidRPr="00E553D5">
        <w:rPr>
          <w:rFonts w:ascii="Tahoma" w:hAnsi="Tahoma" w:cs="Tahoma"/>
          <w:sz w:val="20"/>
          <w:szCs w:val="20"/>
        </w:rPr>
        <w:t>a</w:t>
      </w:r>
      <w:r w:rsidR="003C73A0" w:rsidRPr="00E553D5">
        <w:rPr>
          <w:rFonts w:ascii="Tahoma" w:hAnsi="Tahoma" w:cs="Tahoma"/>
          <w:sz w:val="20"/>
          <w:szCs w:val="20"/>
        </w:rPr>
        <w:t>rın yönlendirdiği</w:t>
      </w:r>
      <w:r w:rsidRPr="00E553D5">
        <w:rPr>
          <w:rFonts w:ascii="Tahoma" w:hAnsi="Tahoma" w:cs="Tahoma"/>
          <w:sz w:val="20"/>
          <w:szCs w:val="20"/>
        </w:rPr>
        <w:t xml:space="preserve"> tıbbi tedavinin daha erken başlatılmasını destekleyecektir.</w:t>
      </w:r>
    </w:p>
    <w:p w:rsidR="00B177D1" w:rsidRPr="003C73A0" w:rsidRDefault="00B177D1" w:rsidP="009D3914">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E553D5">
        <w:rPr>
          <w:rFonts w:ascii="Tahoma" w:hAnsi="Tahoma" w:cs="Tahoma"/>
          <w:sz w:val="20"/>
          <w:szCs w:val="20"/>
        </w:rPr>
        <w:t>Bununla birlikte, Amerikan Ekokardiyografi Derneği COVID-19 bildirisine göre, klinik karar verme için hayati olmayan gereksiz veya tekrarlanan görüntülemeden kaçınılmalıdır.</w:t>
      </w:r>
      <w:r w:rsidRPr="00B177D1">
        <w:rPr>
          <w:rFonts w:ascii="Tahoma" w:hAnsi="Tahoma" w:cs="Tahoma"/>
          <w:b/>
          <w:color w:val="FF0000"/>
          <w:sz w:val="20"/>
          <w:szCs w:val="20"/>
          <w:vertAlign w:val="superscript"/>
        </w:rPr>
        <w:t>52</w:t>
      </w:r>
    </w:p>
    <w:p w:rsidR="007B6D9D" w:rsidRDefault="007B6D9D" w:rsidP="0070726D">
      <w:pPr>
        <w:autoSpaceDE w:val="0"/>
        <w:autoSpaceDN w:val="0"/>
        <w:adjustRightInd w:val="0"/>
        <w:spacing w:after="0" w:line="240" w:lineRule="auto"/>
        <w:rPr>
          <w:rFonts w:ascii="FrutigerLTStd-Light" w:hAnsi="FrutigerLTStd-Light" w:cs="FrutigerLTStd-Light"/>
          <w:color w:val="000000"/>
          <w:sz w:val="20"/>
          <w:szCs w:val="20"/>
        </w:rPr>
      </w:pPr>
    </w:p>
    <w:p w:rsidR="002C705F" w:rsidRDefault="002C705F" w:rsidP="0070726D">
      <w:pPr>
        <w:autoSpaceDE w:val="0"/>
        <w:autoSpaceDN w:val="0"/>
        <w:adjustRightInd w:val="0"/>
        <w:spacing w:after="0" w:line="240" w:lineRule="auto"/>
        <w:rPr>
          <w:rFonts w:ascii="FrutigerLTStd-Light" w:hAnsi="FrutigerLTStd-Light" w:cs="FrutigerLTStd-Light"/>
          <w:color w:val="000000"/>
          <w:sz w:val="20"/>
          <w:szCs w:val="20"/>
        </w:rPr>
      </w:pPr>
    </w:p>
    <w:p w:rsidR="00B177D1" w:rsidRPr="00E553D5" w:rsidRDefault="00B177D1" w:rsidP="00E553D5">
      <w:pPr>
        <w:pStyle w:val="ListeParagraf"/>
        <w:numPr>
          <w:ilvl w:val="0"/>
          <w:numId w:val="2"/>
        </w:numPr>
        <w:autoSpaceDE w:val="0"/>
        <w:autoSpaceDN w:val="0"/>
        <w:adjustRightInd w:val="0"/>
        <w:spacing w:after="0" w:line="240" w:lineRule="auto"/>
        <w:rPr>
          <w:rFonts w:ascii="Tahoma" w:hAnsi="Tahoma" w:cs="Tahoma"/>
          <w:sz w:val="20"/>
          <w:szCs w:val="20"/>
        </w:rPr>
      </w:pPr>
      <w:r w:rsidRPr="00E553D5">
        <w:rPr>
          <w:rFonts w:ascii="Tahoma" w:hAnsi="Tahoma" w:cs="Tahoma"/>
          <w:sz w:val="20"/>
          <w:szCs w:val="20"/>
        </w:rPr>
        <w:t>Yükselmiş troponin</w:t>
      </w:r>
      <w:r w:rsidR="00E553D5" w:rsidRPr="00E553D5">
        <w:rPr>
          <w:rFonts w:ascii="Tahoma" w:hAnsi="Tahoma" w:cs="Tahoma"/>
          <w:sz w:val="20"/>
          <w:szCs w:val="20"/>
        </w:rPr>
        <w:t xml:space="preserve"> düzeylerine</w:t>
      </w:r>
      <w:r w:rsidRPr="00E553D5">
        <w:rPr>
          <w:rFonts w:ascii="Tahoma" w:hAnsi="Tahoma" w:cs="Tahoma"/>
          <w:sz w:val="20"/>
          <w:szCs w:val="20"/>
        </w:rPr>
        <w:t xml:space="preserve"> olmaksızın yeni tanı konmuş depresif SV sistolik fonksiyonuna (SVEF) sahip olduğu keşfedilen hastalarda, miyokarditten ziyade önceden var olan kardiyomiyopatiye sahip olma olasılığı daha yüksektir.</w:t>
      </w:r>
    </w:p>
    <w:p w:rsidR="00B177D1" w:rsidRDefault="00B177D1" w:rsidP="0070726D">
      <w:pPr>
        <w:autoSpaceDE w:val="0"/>
        <w:autoSpaceDN w:val="0"/>
        <w:adjustRightInd w:val="0"/>
        <w:spacing w:after="0" w:line="240" w:lineRule="auto"/>
        <w:rPr>
          <w:rFonts w:ascii="FrutigerLTStd-Light" w:hAnsi="FrutigerLTStd-Light" w:cs="FrutigerLTStd-Light"/>
          <w:color w:val="000000"/>
          <w:sz w:val="20"/>
          <w:szCs w:val="20"/>
        </w:rPr>
      </w:pPr>
    </w:p>
    <w:p w:rsidR="0070726D" w:rsidRPr="009D3914" w:rsidRDefault="0070726D" w:rsidP="0070726D">
      <w:pPr>
        <w:autoSpaceDE w:val="0"/>
        <w:autoSpaceDN w:val="0"/>
        <w:adjustRightInd w:val="0"/>
        <w:spacing w:after="0" w:line="240" w:lineRule="auto"/>
        <w:rPr>
          <w:rFonts w:ascii="FrutigerLTStd-Light" w:hAnsi="FrutigerLTStd-Light" w:cs="FrutigerLTStd-Light"/>
          <w:color w:val="000000"/>
          <w:sz w:val="20"/>
          <w:szCs w:val="20"/>
          <w:highlight w:val="lightGray"/>
        </w:rPr>
      </w:pPr>
    </w:p>
    <w:p w:rsidR="009D3914" w:rsidRDefault="009D3914" w:rsidP="0070726D">
      <w:pPr>
        <w:autoSpaceDE w:val="0"/>
        <w:autoSpaceDN w:val="0"/>
        <w:adjustRightInd w:val="0"/>
        <w:spacing w:after="0" w:line="240" w:lineRule="auto"/>
        <w:rPr>
          <w:rFonts w:ascii="FrutigerLTStd-Bold" w:hAnsi="FrutigerLTStd-Bold" w:cs="FrutigerLTStd-Bold"/>
          <w:b/>
          <w:bCs/>
          <w:color w:val="DA0000"/>
          <w:sz w:val="26"/>
          <w:szCs w:val="26"/>
        </w:rPr>
      </w:pPr>
    </w:p>
    <w:p w:rsidR="000F19F2" w:rsidRPr="000F19F2" w:rsidRDefault="000F19F2" w:rsidP="0070726D">
      <w:pPr>
        <w:autoSpaceDE w:val="0"/>
        <w:autoSpaceDN w:val="0"/>
        <w:adjustRightInd w:val="0"/>
        <w:spacing w:after="0" w:line="240" w:lineRule="auto"/>
        <w:rPr>
          <w:rFonts w:ascii="FrutigerLTStd-Bold" w:hAnsi="FrutigerLTStd-Bold" w:cs="FrutigerLTStd-Bold"/>
          <w:b/>
          <w:bCs/>
          <w:color w:val="DA0000"/>
          <w:sz w:val="40"/>
          <w:szCs w:val="40"/>
        </w:rPr>
      </w:pPr>
      <w:r w:rsidRPr="000F19F2">
        <w:rPr>
          <w:rFonts w:ascii="FrutigerLTStd-Bold" w:hAnsi="FrutigerLTStd-Bold" w:cs="FrutigerLTStd-Bold"/>
          <w:b/>
          <w:bCs/>
          <w:noProof/>
          <w:color w:val="DA0000"/>
          <w:sz w:val="40"/>
          <w:szCs w:val="40"/>
          <w:lang w:eastAsia="tr-TR"/>
        </w:rPr>
        <w:lastRenderedPageBreak/>
        <w:drawing>
          <wp:inline distT="0" distB="0" distL="0" distR="0" wp14:anchorId="1B1223D0" wp14:editId="5A54AFE6">
            <wp:extent cx="5760720" cy="32397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39770"/>
                    </a:xfrm>
                    <a:prstGeom prst="rect">
                      <a:avLst/>
                    </a:prstGeom>
                  </pic:spPr>
                </pic:pic>
              </a:graphicData>
            </a:graphic>
          </wp:inline>
        </w:drawing>
      </w:r>
    </w:p>
    <w:p w:rsidR="004F3A49" w:rsidRDefault="004F3A49" w:rsidP="009651DA">
      <w:pPr>
        <w:autoSpaceDE w:val="0"/>
        <w:autoSpaceDN w:val="0"/>
        <w:adjustRightInd w:val="0"/>
        <w:spacing w:after="0" w:line="240" w:lineRule="auto"/>
        <w:rPr>
          <w:rFonts w:ascii="Times New Roman" w:hAnsi="Times New Roman" w:cs="Times New Roman"/>
          <w:b/>
          <w:bCs/>
          <w:color w:val="DA0000"/>
          <w:sz w:val="28"/>
          <w:szCs w:val="28"/>
          <w:u w:val="single"/>
        </w:rPr>
      </w:pPr>
    </w:p>
    <w:p w:rsidR="004F3A49" w:rsidRDefault="004F3A49" w:rsidP="009651DA">
      <w:pPr>
        <w:autoSpaceDE w:val="0"/>
        <w:autoSpaceDN w:val="0"/>
        <w:adjustRightInd w:val="0"/>
        <w:spacing w:after="0" w:line="240" w:lineRule="auto"/>
        <w:rPr>
          <w:rFonts w:ascii="Times New Roman" w:hAnsi="Times New Roman" w:cs="Times New Roman"/>
          <w:b/>
          <w:bCs/>
          <w:color w:val="DA0000"/>
          <w:sz w:val="28"/>
          <w:szCs w:val="28"/>
          <w:u w:val="single"/>
        </w:rPr>
      </w:pPr>
    </w:p>
    <w:p w:rsidR="009651DA" w:rsidRPr="004F3A49" w:rsidRDefault="00F31CDD" w:rsidP="009651DA">
      <w:pPr>
        <w:autoSpaceDE w:val="0"/>
        <w:autoSpaceDN w:val="0"/>
        <w:adjustRightInd w:val="0"/>
        <w:spacing w:after="0" w:line="240" w:lineRule="auto"/>
        <w:rPr>
          <w:sz w:val="20"/>
          <w:szCs w:val="20"/>
        </w:rPr>
      </w:pPr>
      <w:r w:rsidRPr="00F31CDD">
        <w:rPr>
          <w:rFonts w:ascii="Times New Roman" w:hAnsi="Times New Roman" w:cs="Times New Roman"/>
          <w:b/>
          <w:bCs/>
          <w:color w:val="DA0000"/>
          <w:sz w:val="28"/>
          <w:szCs w:val="28"/>
          <w:u w:val="single"/>
        </w:rPr>
        <w:t>Şekil 4</w:t>
      </w:r>
      <w:r w:rsidRPr="00F31CDD">
        <w:rPr>
          <w:rFonts w:ascii="Times New Roman" w:hAnsi="Times New Roman" w:cs="Times New Roman"/>
          <w:b/>
          <w:bCs/>
          <w:color w:val="0070C0"/>
          <w:sz w:val="28"/>
          <w:szCs w:val="28"/>
          <w:u w:val="single"/>
        </w:rPr>
        <w:t>.</w:t>
      </w:r>
      <w:r w:rsidRPr="00F31CDD">
        <w:rPr>
          <w:rFonts w:ascii="Times New Roman" w:hAnsi="Times New Roman" w:cs="Times New Roman"/>
          <w:b/>
          <w:bCs/>
          <w:color w:val="0070C0"/>
          <w:sz w:val="24"/>
          <w:szCs w:val="24"/>
        </w:rPr>
        <w:t xml:space="preserve"> </w:t>
      </w:r>
      <w:r w:rsidRPr="004F3A49">
        <w:rPr>
          <w:rFonts w:ascii="Times New Roman" w:hAnsi="Times New Roman" w:cs="Times New Roman"/>
          <w:b/>
          <w:bCs/>
          <w:sz w:val="20"/>
          <w:szCs w:val="20"/>
        </w:rPr>
        <w:t>Akut miyokardiyal hasarlı akut COVID-19 ACovKVSCS</w:t>
      </w:r>
      <w:r w:rsidR="00150EB6">
        <w:rPr>
          <w:rFonts w:ascii="Times New Roman" w:hAnsi="Times New Roman" w:cs="Times New Roman"/>
          <w:b/>
          <w:bCs/>
          <w:sz w:val="20"/>
          <w:szCs w:val="20"/>
        </w:rPr>
        <w:t xml:space="preserve"> </w:t>
      </w:r>
      <w:r w:rsidRPr="004F3A49">
        <w:rPr>
          <w:rFonts w:ascii="Times New Roman" w:hAnsi="Times New Roman" w:cs="Times New Roman"/>
          <w:b/>
          <w:bCs/>
          <w:sz w:val="20"/>
          <w:szCs w:val="20"/>
        </w:rPr>
        <w:t>(Akut koronavirus kardiyovasküler sendromu)'nin önerilen değerlendirmesi ve yönetimi.</w:t>
      </w:r>
      <w:r w:rsidR="009651DA" w:rsidRPr="004F3A49">
        <w:t xml:space="preserve"> </w:t>
      </w:r>
      <w:r w:rsidR="009651DA" w:rsidRPr="004F3A49">
        <w:rPr>
          <w:rFonts w:ascii="Times New Roman" w:hAnsi="Times New Roman" w:cs="Times New Roman"/>
          <w:bCs/>
          <w:sz w:val="20"/>
          <w:szCs w:val="20"/>
        </w:rPr>
        <w:t>Akut miyokard hasarı olan ACovCS'nin önerilen değerlendirmesi ve yönetimi.</w:t>
      </w:r>
      <w:r w:rsidR="009651DA" w:rsidRPr="004F3A49">
        <w:rPr>
          <w:sz w:val="20"/>
          <w:szCs w:val="20"/>
        </w:rPr>
        <w:t xml:space="preserve"> </w:t>
      </w:r>
    </w:p>
    <w:p w:rsidR="009651DA" w:rsidRPr="004F3A49" w:rsidRDefault="009651DA" w:rsidP="009651DA">
      <w:pPr>
        <w:autoSpaceDE w:val="0"/>
        <w:autoSpaceDN w:val="0"/>
        <w:adjustRightInd w:val="0"/>
        <w:spacing w:after="0" w:line="240" w:lineRule="auto"/>
        <w:rPr>
          <w:rFonts w:ascii="Times New Roman" w:hAnsi="Times New Roman" w:cs="Times New Roman"/>
          <w:bCs/>
          <w:sz w:val="20"/>
          <w:szCs w:val="20"/>
        </w:rPr>
      </w:pPr>
      <w:proofErr w:type="gramStart"/>
      <w:r w:rsidRPr="004F3A49">
        <w:rPr>
          <w:rFonts w:ascii="Times New Roman" w:hAnsi="Times New Roman" w:cs="Times New Roman"/>
          <w:b/>
          <w:bCs/>
          <w:color w:val="FF0000"/>
          <w:sz w:val="24"/>
          <w:szCs w:val="24"/>
        </w:rPr>
        <w:t>a</w:t>
      </w:r>
      <w:proofErr w:type="gramEnd"/>
      <w:r w:rsidRPr="009651DA">
        <w:rPr>
          <w:rFonts w:ascii="Times New Roman" w:hAnsi="Times New Roman" w:cs="Times New Roman"/>
          <w:bCs/>
          <w:color w:val="0070C0"/>
          <w:sz w:val="24"/>
          <w:szCs w:val="24"/>
        </w:rPr>
        <w:t xml:space="preserve"> </w:t>
      </w:r>
      <w:r w:rsidRPr="004F3A49">
        <w:rPr>
          <w:rFonts w:ascii="Times New Roman" w:hAnsi="Times New Roman" w:cs="Times New Roman"/>
          <w:bCs/>
          <w:sz w:val="20"/>
          <w:szCs w:val="20"/>
        </w:rPr>
        <w:t>Tedavi eden klinisyen bakım noktası kardiyak ultrasonografi sağlama yeteneğine sahipse</w:t>
      </w:r>
      <w:r w:rsidR="00150EB6">
        <w:rPr>
          <w:rFonts w:ascii="Times New Roman" w:hAnsi="Times New Roman" w:cs="Times New Roman"/>
          <w:bCs/>
          <w:sz w:val="20"/>
          <w:szCs w:val="20"/>
        </w:rPr>
        <w:t xml:space="preserve"> </w:t>
      </w:r>
      <w:r w:rsidRPr="004F3A49">
        <w:rPr>
          <w:rFonts w:ascii="Times New Roman" w:hAnsi="Times New Roman" w:cs="Times New Roman"/>
          <w:bCs/>
          <w:sz w:val="20"/>
          <w:szCs w:val="20"/>
        </w:rPr>
        <w:t xml:space="preserve">COVID-19 maruziyetini veya kişisel koruyucu donanım kullanımını artırmadan, sınırlı sol ventrikül ejeksiyon fraksiyonu (LVEF) değerlendirmesi düşünülebilir. </w:t>
      </w:r>
      <w:r w:rsidR="00150EB6">
        <w:rPr>
          <w:rFonts w:ascii="Times New Roman" w:hAnsi="Times New Roman" w:cs="Times New Roman"/>
          <w:bCs/>
          <w:sz w:val="20"/>
          <w:szCs w:val="20"/>
        </w:rPr>
        <w:t>Ç</w:t>
      </w:r>
      <w:r w:rsidRPr="004F3A49">
        <w:rPr>
          <w:rFonts w:ascii="Times New Roman" w:hAnsi="Times New Roman" w:cs="Times New Roman"/>
          <w:bCs/>
          <w:sz w:val="20"/>
          <w:szCs w:val="20"/>
        </w:rPr>
        <w:t>ünkü deprese bir sistolik fonksiyon daha yüksek riskli hastaları tanımlayacaktır.</w:t>
      </w:r>
    </w:p>
    <w:p w:rsidR="009651DA" w:rsidRPr="004F3A49" w:rsidRDefault="009651DA" w:rsidP="009651DA">
      <w:pPr>
        <w:autoSpaceDE w:val="0"/>
        <w:autoSpaceDN w:val="0"/>
        <w:adjustRightInd w:val="0"/>
        <w:spacing w:after="0" w:line="240" w:lineRule="auto"/>
        <w:rPr>
          <w:rFonts w:ascii="Times New Roman" w:hAnsi="Times New Roman" w:cs="Times New Roman"/>
          <w:bCs/>
          <w:sz w:val="20"/>
          <w:szCs w:val="20"/>
        </w:rPr>
      </w:pPr>
      <w:r w:rsidRPr="004F3A49">
        <w:rPr>
          <w:b/>
          <w:color w:val="FF0000"/>
        </w:rPr>
        <w:t xml:space="preserve"> </w:t>
      </w:r>
      <w:proofErr w:type="gramStart"/>
      <w:r w:rsidRPr="004F3A49">
        <w:rPr>
          <w:rFonts w:ascii="Times New Roman" w:hAnsi="Times New Roman" w:cs="Times New Roman"/>
          <w:b/>
          <w:bCs/>
          <w:color w:val="FF0000"/>
          <w:sz w:val="24"/>
          <w:szCs w:val="24"/>
        </w:rPr>
        <w:t>b</w:t>
      </w:r>
      <w:proofErr w:type="gramEnd"/>
      <w:r w:rsidRPr="004F3A49">
        <w:rPr>
          <w:rFonts w:ascii="Times New Roman" w:hAnsi="Times New Roman" w:cs="Times New Roman"/>
          <w:bCs/>
          <w:color w:val="FF0000"/>
          <w:sz w:val="24"/>
          <w:szCs w:val="24"/>
        </w:rPr>
        <w:t xml:space="preserve"> </w:t>
      </w:r>
      <w:r w:rsidRPr="004F3A49">
        <w:rPr>
          <w:rFonts w:ascii="Times New Roman" w:hAnsi="Times New Roman" w:cs="Times New Roman"/>
          <w:bCs/>
          <w:sz w:val="20"/>
          <w:szCs w:val="20"/>
        </w:rPr>
        <w:t xml:space="preserve">Troponin testinin tekrarı, klinik durumda kötüleşme ile </w:t>
      </w:r>
      <w:r w:rsidR="00150EB6">
        <w:rPr>
          <w:rFonts w:ascii="Times New Roman" w:hAnsi="Times New Roman" w:cs="Times New Roman"/>
          <w:bCs/>
          <w:sz w:val="20"/>
          <w:szCs w:val="20"/>
        </w:rPr>
        <w:t>e</w:t>
      </w:r>
      <w:r w:rsidRPr="004F3A49">
        <w:rPr>
          <w:rFonts w:ascii="Times New Roman" w:hAnsi="Times New Roman" w:cs="Times New Roman"/>
          <w:bCs/>
          <w:sz w:val="20"/>
          <w:szCs w:val="20"/>
        </w:rPr>
        <w:t xml:space="preserve">ndikedir. </w:t>
      </w:r>
    </w:p>
    <w:p w:rsidR="009651DA" w:rsidRDefault="00150EB6" w:rsidP="009651DA">
      <w:pPr>
        <w:autoSpaceDE w:val="0"/>
        <w:autoSpaceDN w:val="0"/>
        <w:adjustRightInd w:val="0"/>
        <w:spacing w:after="0" w:line="240" w:lineRule="auto"/>
        <w:rPr>
          <w:rFonts w:ascii="Times New Roman" w:hAnsi="Times New Roman" w:cs="Times New Roman"/>
          <w:bCs/>
          <w:color w:val="0070C0"/>
          <w:sz w:val="24"/>
          <w:szCs w:val="24"/>
        </w:rPr>
      </w:pPr>
      <w:r>
        <w:rPr>
          <w:rFonts w:ascii="Times New Roman" w:hAnsi="Times New Roman" w:cs="Times New Roman"/>
          <w:b/>
          <w:bCs/>
          <w:color w:val="FF0000"/>
          <w:sz w:val="24"/>
          <w:szCs w:val="24"/>
        </w:rPr>
        <w:t xml:space="preserve"> </w:t>
      </w:r>
      <w:proofErr w:type="gramStart"/>
      <w:r w:rsidR="009651DA" w:rsidRPr="004F3A49">
        <w:rPr>
          <w:rFonts w:ascii="Times New Roman" w:hAnsi="Times New Roman" w:cs="Times New Roman"/>
          <w:b/>
          <w:bCs/>
          <w:color w:val="FF0000"/>
          <w:sz w:val="24"/>
          <w:szCs w:val="24"/>
        </w:rPr>
        <w:t>c</w:t>
      </w:r>
      <w:proofErr w:type="gramEnd"/>
      <w:r w:rsidR="009651DA" w:rsidRPr="004F3A49">
        <w:rPr>
          <w:rFonts w:ascii="Times New Roman" w:hAnsi="Times New Roman" w:cs="Times New Roman"/>
          <w:b/>
          <w:bCs/>
          <w:color w:val="FF0000"/>
          <w:sz w:val="24"/>
          <w:szCs w:val="24"/>
        </w:rPr>
        <w:t xml:space="preserve"> </w:t>
      </w:r>
      <w:r w:rsidR="009651DA" w:rsidRPr="004F3A49">
        <w:rPr>
          <w:rFonts w:ascii="Times New Roman" w:hAnsi="Times New Roman" w:cs="Times New Roman"/>
          <w:bCs/>
          <w:sz w:val="20"/>
          <w:szCs w:val="20"/>
        </w:rPr>
        <w:t>Bu yol, klinik bakımı hemen değiştirmeyecek gereksiz personel maruziyetlerini ve testleri en aza indirirken, hasta sonuçlarından ödün vermeden artan tanı belirsizliğinin kusurlu ödünleşimlerini dengelemeye çalışır.</w:t>
      </w:r>
    </w:p>
    <w:p w:rsidR="00B41FA5" w:rsidRPr="004F3A49" w:rsidRDefault="009651DA" w:rsidP="009651DA">
      <w:pPr>
        <w:autoSpaceDE w:val="0"/>
        <w:autoSpaceDN w:val="0"/>
        <w:adjustRightInd w:val="0"/>
        <w:spacing w:after="0" w:line="240" w:lineRule="auto"/>
        <w:rPr>
          <w:rFonts w:ascii="Times New Roman" w:hAnsi="Times New Roman" w:cs="Times New Roman"/>
          <w:bCs/>
          <w:color w:val="0070C0"/>
          <w:sz w:val="20"/>
          <w:szCs w:val="20"/>
        </w:rPr>
      </w:pPr>
      <w:r w:rsidRPr="009651DA">
        <w:t xml:space="preserve"> </w:t>
      </w:r>
      <w:proofErr w:type="gramStart"/>
      <w:r w:rsidR="00150EB6">
        <w:rPr>
          <w:rFonts w:ascii="Times New Roman" w:hAnsi="Times New Roman" w:cs="Times New Roman"/>
          <w:b/>
          <w:bCs/>
          <w:color w:val="FF0000"/>
          <w:sz w:val="24"/>
          <w:szCs w:val="24"/>
        </w:rPr>
        <w:t>d</w:t>
      </w:r>
      <w:proofErr w:type="gramEnd"/>
      <w:r w:rsidR="00150EB6">
        <w:rPr>
          <w:rFonts w:ascii="Times New Roman" w:hAnsi="Times New Roman" w:cs="Times New Roman"/>
          <w:b/>
          <w:bCs/>
          <w:color w:val="FF0000"/>
          <w:sz w:val="24"/>
          <w:szCs w:val="24"/>
        </w:rPr>
        <w:t xml:space="preserve"> </w:t>
      </w:r>
      <w:r w:rsidRPr="004F3A49">
        <w:rPr>
          <w:rFonts w:ascii="Times New Roman" w:hAnsi="Times New Roman" w:cs="Times New Roman"/>
          <w:bCs/>
          <w:sz w:val="20"/>
          <w:szCs w:val="20"/>
        </w:rPr>
        <w:t xml:space="preserve">Yarışmacı </w:t>
      </w:r>
      <w:r w:rsidR="00150EB6">
        <w:rPr>
          <w:rFonts w:ascii="Times New Roman" w:hAnsi="Times New Roman" w:cs="Times New Roman"/>
          <w:bCs/>
          <w:sz w:val="20"/>
          <w:szCs w:val="20"/>
        </w:rPr>
        <w:t>s</w:t>
      </w:r>
      <w:r w:rsidRPr="004F3A49">
        <w:rPr>
          <w:rFonts w:ascii="Times New Roman" w:hAnsi="Times New Roman" w:cs="Times New Roman"/>
          <w:bCs/>
          <w:sz w:val="20"/>
          <w:szCs w:val="20"/>
        </w:rPr>
        <w:t>porcular için 2015 Uygunluk ve Diskalifiye Önerileri</w:t>
      </w:r>
      <w:r w:rsidR="00B41FA5" w:rsidRPr="004F3A49">
        <w:rPr>
          <w:rFonts w:ascii="Times New Roman" w:hAnsi="Times New Roman" w:cs="Times New Roman"/>
          <w:bCs/>
          <w:sz w:val="20"/>
          <w:szCs w:val="20"/>
        </w:rPr>
        <w:t xml:space="preserve"> Kardiyovasküler Anormallikler Görev Gücü, miyokard inflamasyonu düzelene kadar 3 ila 6 aylık bir süre boyunca rekabetçi sporlardan veya aerobik aktiviteden uzak durmayı önerir.</w:t>
      </w:r>
    </w:p>
    <w:p w:rsidR="000F19F2" w:rsidRDefault="00B41FA5" w:rsidP="006D33BB">
      <w:pPr>
        <w:autoSpaceDE w:val="0"/>
        <w:autoSpaceDN w:val="0"/>
        <w:adjustRightInd w:val="0"/>
        <w:spacing w:after="0" w:line="240" w:lineRule="auto"/>
        <w:rPr>
          <w:b/>
        </w:rPr>
      </w:pPr>
      <w:r w:rsidRPr="00B41FA5">
        <w:t xml:space="preserve"> </w:t>
      </w:r>
      <w:proofErr w:type="gramStart"/>
      <w:r w:rsidR="004F3A49">
        <w:rPr>
          <w:b/>
          <w:color w:val="FF0000"/>
          <w:sz w:val="24"/>
          <w:szCs w:val="24"/>
        </w:rPr>
        <w:t>e</w:t>
      </w:r>
      <w:proofErr w:type="gramEnd"/>
      <w:r w:rsidR="004F3A49">
        <w:rPr>
          <w:b/>
          <w:color w:val="FF0000"/>
          <w:sz w:val="24"/>
          <w:szCs w:val="24"/>
        </w:rPr>
        <w:t xml:space="preserve"> </w:t>
      </w:r>
      <w:r w:rsidRPr="004F3A49">
        <w:rPr>
          <w:sz w:val="20"/>
          <w:szCs w:val="20"/>
        </w:rPr>
        <w:t xml:space="preserve">Hastanede yatışı sırasında anormal troponini olan hastalar için, sistolik fonksiyonu azalmış hastaları belirlemek veya tam bir kardiyak değerlendirmeyi tamamlamak için erken takipte LVEF'nin Değerlendirilmesi düşünülmelidir. Bir hasta, COVID-19'lu hastalar için bulaşmaya dayalı önlemlerin kesilmesine ilişkin CDC ve </w:t>
      </w:r>
      <w:r w:rsidR="00150EB6">
        <w:rPr>
          <w:sz w:val="20"/>
          <w:szCs w:val="20"/>
        </w:rPr>
        <w:t>ö</w:t>
      </w:r>
      <w:r w:rsidRPr="004F3A49">
        <w:rPr>
          <w:sz w:val="20"/>
          <w:szCs w:val="20"/>
        </w:rPr>
        <w:t>nleme tavsiyelerine göre artık bulaşıcı olarak kabul edilmediğinde tam değerlendirme yapılmalıdır.</w:t>
      </w:r>
      <w:r w:rsidRPr="004F3A49">
        <w:rPr>
          <w:b/>
        </w:rPr>
        <w:t xml:space="preserve"> </w:t>
      </w:r>
    </w:p>
    <w:p w:rsidR="000F19F2" w:rsidRPr="004F3A49" w:rsidRDefault="00150EB6" w:rsidP="006D33BB">
      <w:pPr>
        <w:autoSpaceDE w:val="0"/>
        <w:autoSpaceDN w:val="0"/>
        <w:adjustRightInd w:val="0"/>
        <w:spacing w:after="0" w:line="240" w:lineRule="auto"/>
        <w:rPr>
          <w:sz w:val="20"/>
          <w:szCs w:val="20"/>
        </w:rPr>
      </w:pPr>
      <w:r>
        <w:rPr>
          <w:b/>
          <w:color w:val="FF0000"/>
        </w:rPr>
        <w:t xml:space="preserve"> </w:t>
      </w:r>
      <w:proofErr w:type="gramStart"/>
      <w:r w:rsidR="00B41FA5" w:rsidRPr="004F3A49">
        <w:rPr>
          <w:b/>
          <w:color w:val="FF0000"/>
        </w:rPr>
        <w:t>f</w:t>
      </w:r>
      <w:proofErr w:type="gramEnd"/>
      <w:r w:rsidR="00B41FA5" w:rsidRPr="004F3A49">
        <w:rPr>
          <w:color w:val="FF0000"/>
        </w:rPr>
        <w:t xml:space="preserve"> </w:t>
      </w:r>
      <w:r w:rsidR="00B41FA5" w:rsidRPr="004F3A49">
        <w:rPr>
          <w:sz w:val="20"/>
          <w:szCs w:val="20"/>
        </w:rPr>
        <w:t>Şu anda COVID-19 için sağlam klinik etkililik kanıtı olan kanıta dayalı tedaviler bulunmamaktadır. Tedavi merkezinde mevcutsa, bir klinik araştırmaya kayıt kesinlikle düşünülmelidir.</w:t>
      </w:r>
      <w:r w:rsidR="006D33BB" w:rsidRPr="004F3A49">
        <w:rPr>
          <w:sz w:val="20"/>
          <w:szCs w:val="20"/>
        </w:rPr>
        <w:t xml:space="preserve"> </w:t>
      </w:r>
      <w:r>
        <w:rPr>
          <w:sz w:val="20"/>
          <w:szCs w:val="20"/>
        </w:rPr>
        <w:t>V</w:t>
      </w:r>
      <w:r w:rsidR="006D33BB" w:rsidRPr="004F3A49">
        <w:rPr>
          <w:sz w:val="20"/>
          <w:szCs w:val="20"/>
        </w:rPr>
        <w:t xml:space="preserve">aka bazında multidisipliner bir ekiple görüştükten sonra </w:t>
      </w:r>
      <w:r>
        <w:rPr>
          <w:sz w:val="20"/>
          <w:szCs w:val="20"/>
        </w:rPr>
        <w:t>a</w:t>
      </w:r>
      <w:r w:rsidR="00B41FA5" w:rsidRPr="004F3A49">
        <w:rPr>
          <w:sz w:val="20"/>
          <w:szCs w:val="20"/>
        </w:rPr>
        <w:t>ntiviral, antisitokin ve diğer araştırma ilaçları ile ek tedavi tamamlanmalıdır.</w:t>
      </w:r>
    </w:p>
    <w:p w:rsidR="000F19F2" w:rsidRDefault="006D33BB" w:rsidP="006D33BB">
      <w:pPr>
        <w:autoSpaceDE w:val="0"/>
        <w:autoSpaceDN w:val="0"/>
        <w:adjustRightInd w:val="0"/>
        <w:spacing w:after="0" w:line="240" w:lineRule="auto"/>
        <w:rPr>
          <w:color w:val="0070C0"/>
        </w:rPr>
      </w:pPr>
      <w:r w:rsidRPr="006D33BB">
        <w:t xml:space="preserve"> </w:t>
      </w:r>
      <w:proofErr w:type="gramStart"/>
      <w:r w:rsidR="00150EB6">
        <w:rPr>
          <w:b/>
          <w:color w:val="FF0000"/>
        </w:rPr>
        <w:t>g</w:t>
      </w:r>
      <w:proofErr w:type="gramEnd"/>
      <w:r w:rsidR="00150EB6">
        <w:rPr>
          <w:b/>
          <w:color w:val="FF0000"/>
        </w:rPr>
        <w:t xml:space="preserve"> </w:t>
      </w:r>
      <w:r w:rsidRPr="004F3A49">
        <w:rPr>
          <w:sz w:val="20"/>
          <w:szCs w:val="20"/>
        </w:rPr>
        <w:t>Pulmoner arter kateterleri, inotropik veya mekanik destek (ör. intraaortik balon pompası,</w:t>
      </w:r>
      <w:r w:rsidR="00150EB6">
        <w:rPr>
          <w:sz w:val="20"/>
          <w:szCs w:val="20"/>
        </w:rPr>
        <w:t xml:space="preserve"> </w:t>
      </w:r>
      <w:r w:rsidRPr="004F3A49">
        <w:rPr>
          <w:sz w:val="20"/>
          <w:szCs w:val="20"/>
        </w:rPr>
        <w:t>geçici sol ventrikül destek cihazı, veno-arteriyel ekstrakorporeal membran oksijenasyonu) hasta özellikleri, uygun şekilde eğitilmiş personelin mevcudiyeti ve sağlık kuruluşunun bir destek cihazını güvenli bir şekilde yönetme kabiliyeti dikkate alınarak vaka</w:t>
      </w:r>
      <w:r w:rsidR="000F19F2" w:rsidRPr="004F3A49">
        <w:rPr>
          <w:sz w:val="20"/>
          <w:szCs w:val="20"/>
        </w:rPr>
        <w:t xml:space="preserve"> bazında değerlendirilmelidir. </w:t>
      </w:r>
    </w:p>
    <w:p w:rsidR="006D33BB" w:rsidRPr="00D80F24" w:rsidRDefault="006D33BB" w:rsidP="006D33BB">
      <w:pPr>
        <w:autoSpaceDE w:val="0"/>
        <w:autoSpaceDN w:val="0"/>
        <w:adjustRightInd w:val="0"/>
        <w:spacing w:after="0" w:line="240" w:lineRule="auto"/>
        <w:rPr>
          <w:rFonts w:ascii="Calibri" w:hAnsi="Calibri"/>
          <w:color w:val="0070C0"/>
        </w:rPr>
      </w:pPr>
      <w:r w:rsidRPr="00D80F24">
        <w:rPr>
          <w:b/>
          <w:color w:val="FF0000"/>
          <w:sz w:val="24"/>
          <w:szCs w:val="24"/>
        </w:rPr>
        <w:t xml:space="preserve"> </w:t>
      </w:r>
      <w:proofErr w:type="gramStart"/>
      <w:r w:rsidR="00150EB6">
        <w:rPr>
          <w:rFonts w:ascii="Calibri" w:hAnsi="Calibri"/>
          <w:b/>
          <w:color w:val="FF0000"/>
          <w:sz w:val="24"/>
          <w:szCs w:val="24"/>
        </w:rPr>
        <w:t>h</w:t>
      </w:r>
      <w:proofErr w:type="gramEnd"/>
      <w:r w:rsidR="00150EB6">
        <w:rPr>
          <w:rFonts w:ascii="Calibri" w:hAnsi="Calibri"/>
          <w:b/>
          <w:color w:val="FF0000"/>
          <w:sz w:val="24"/>
          <w:szCs w:val="24"/>
        </w:rPr>
        <w:t xml:space="preserve"> </w:t>
      </w:r>
      <w:r w:rsidRPr="00D80F24">
        <w:rPr>
          <w:rFonts w:ascii="Calibri" w:hAnsi="Calibri" w:cs="Times New Roman"/>
          <w:sz w:val="20"/>
          <w:szCs w:val="20"/>
        </w:rPr>
        <w:t>Miyokardiyal doku içinde görüntüleme veya biyopsi ile akut miyokardit kanıtı, tedavi seçimini ve doz rejimini değiştirebilir.</w:t>
      </w:r>
    </w:p>
    <w:p w:rsidR="006D33BB" w:rsidRPr="00D80F24" w:rsidRDefault="006D33BB" w:rsidP="006D33BB">
      <w:pPr>
        <w:autoSpaceDE w:val="0"/>
        <w:autoSpaceDN w:val="0"/>
        <w:adjustRightInd w:val="0"/>
        <w:spacing w:after="0" w:line="240" w:lineRule="auto"/>
        <w:rPr>
          <w:sz w:val="20"/>
          <w:szCs w:val="20"/>
        </w:rPr>
      </w:pPr>
      <w:r w:rsidRPr="00D80F24">
        <w:rPr>
          <w:b/>
          <w:sz w:val="20"/>
          <w:szCs w:val="20"/>
        </w:rPr>
        <w:t>Kısaltma</w:t>
      </w:r>
      <w:r w:rsidR="000F19F2" w:rsidRPr="00D80F24">
        <w:rPr>
          <w:b/>
          <w:sz w:val="20"/>
          <w:szCs w:val="20"/>
        </w:rPr>
        <w:t>lar</w:t>
      </w:r>
      <w:r w:rsidRPr="00D80F24">
        <w:rPr>
          <w:b/>
          <w:sz w:val="20"/>
          <w:szCs w:val="20"/>
        </w:rPr>
        <w:t>:</w:t>
      </w:r>
      <w:r w:rsidRPr="00D80F24">
        <w:rPr>
          <w:sz w:val="20"/>
          <w:szCs w:val="20"/>
        </w:rPr>
        <w:t xml:space="preserve"> H- Hayır; E- Evet</w:t>
      </w:r>
      <w:r w:rsidR="00150EB6">
        <w:rPr>
          <w:sz w:val="20"/>
          <w:szCs w:val="20"/>
        </w:rPr>
        <w:t xml:space="preserve">; </w:t>
      </w:r>
      <w:r w:rsidR="000F19F2" w:rsidRPr="00D80F24">
        <w:rPr>
          <w:sz w:val="20"/>
          <w:szCs w:val="20"/>
        </w:rPr>
        <w:t xml:space="preserve">KMRG-Kardiyak magnetik rezonans görüntüleme; KBT- Bilgisayarlı </w:t>
      </w:r>
      <w:r w:rsidR="00150EB6">
        <w:rPr>
          <w:sz w:val="20"/>
          <w:szCs w:val="20"/>
        </w:rPr>
        <w:t>tomografi</w:t>
      </w:r>
      <w:r w:rsidR="000F19F2" w:rsidRPr="00D80F24">
        <w:rPr>
          <w:sz w:val="20"/>
          <w:szCs w:val="20"/>
        </w:rPr>
        <w:t>; PA-Pulmoner arter; cTn-Kardiyak troponin.</w:t>
      </w:r>
    </w:p>
    <w:p w:rsidR="00F31CDD" w:rsidRDefault="00F31CDD" w:rsidP="000F19F2">
      <w:pPr>
        <w:pBdr>
          <w:bottom w:val="single" w:sz="4" w:space="1" w:color="auto"/>
        </w:pBdr>
        <w:autoSpaceDE w:val="0"/>
        <w:autoSpaceDN w:val="0"/>
        <w:adjustRightInd w:val="0"/>
        <w:spacing w:after="0" w:line="240" w:lineRule="auto"/>
        <w:rPr>
          <w:rFonts w:ascii="FrutigerLTStd-Bold" w:hAnsi="FrutigerLTStd-Bold" w:cs="FrutigerLTStd-Bold"/>
          <w:b/>
          <w:bCs/>
          <w:color w:val="DA0000"/>
          <w:sz w:val="26"/>
          <w:szCs w:val="26"/>
          <w:highlight w:val="yellow"/>
        </w:rPr>
      </w:pPr>
    </w:p>
    <w:p w:rsidR="00F31CDD" w:rsidRDefault="00F31CDD" w:rsidP="0070726D">
      <w:pPr>
        <w:autoSpaceDE w:val="0"/>
        <w:autoSpaceDN w:val="0"/>
        <w:adjustRightInd w:val="0"/>
        <w:spacing w:after="0" w:line="240" w:lineRule="auto"/>
        <w:rPr>
          <w:rFonts w:ascii="FrutigerLTStd-Bold" w:hAnsi="FrutigerLTStd-Bold" w:cs="FrutigerLTStd-Bold"/>
          <w:b/>
          <w:bCs/>
          <w:color w:val="DA0000"/>
          <w:sz w:val="26"/>
          <w:szCs w:val="26"/>
          <w:highlight w:val="yellow"/>
        </w:rPr>
      </w:pPr>
    </w:p>
    <w:p w:rsidR="009D3914" w:rsidRDefault="009D3914" w:rsidP="0070726D">
      <w:pPr>
        <w:autoSpaceDE w:val="0"/>
        <w:autoSpaceDN w:val="0"/>
        <w:adjustRightInd w:val="0"/>
        <w:spacing w:after="0" w:line="240" w:lineRule="auto"/>
        <w:rPr>
          <w:rFonts w:ascii="FrutigerLTStd-Bold" w:hAnsi="FrutigerLTStd-Bold" w:cs="FrutigerLTStd-Bold"/>
          <w:b/>
          <w:bCs/>
          <w:color w:val="DA0000"/>
          <w:sz w:val="26"/>
          <w:szCs w:val="26"/>
        </w:rPr>
      </w:pPr>
    </w:p>
    <w:p w:rsidR="009D3914" w:rsidRPr="00D80F24" w:rsidRDefault="009D3914" w:rsidP="0070726D">
      <w:pPr>
        <w:autoSpaceDE w:val="0"/>
        <w:autoSpaceDN w:val="0"/>
        <w:adjustRightInd w:val="0"/>
        <w:spacing w:after="0" w:line="240" w:lineRule="auto"/>
        <w:rPr>
          <w:rFonts w:ascii="Times New Roman" w:hAnsi="Times New Roman" w:cs="Times New Roman"/>
          <w:b/>
          <w:bCs/>
          <w:sz w:val="32"/>
          <w:szCs w:val="32"/>
        </w:rPr>
      </w:pPr>
      <w:r w:rsidRPr="00D80F24">
        <w:rPr>
          <w:rFonts w:ascii="Times New Roman" w:hAnsi="Times New Roman" w:cs="Times New Roman"/>
          <w:b/>
          <w:bCs/>
          <w:sz w:val="32"/>
          <w:szCs w:val="32"/>
        </w:rPr>
        <w:lastRenderedPageBreak/>
        <w:t>SARS İÇİN TARİHİ TEDAVİLER</w:t>
      </w:r>
    </w:p>
    <w:p w:rsidR="00DF21A0" w:rsidRPr="00DF21A0" w:rsidRDefault="00DF21A0" w:rsidP="0070726D">
      <w:pPr>
        <w:autoSpaceDE w:val="0"/>
        <w:autoSpaceDN w:val="0"/>
        <w:adjustRightInd w:val="0"/>
        <w:spacing w:after="0" w:line="240" w:lineRule="auto"/>
        <w:rPr>
          <w:rFonts w:ascii="Times New Roman" w:hAnsi="Times New Roman" w:cs="Times New Roman"/>
          <w:b/>
          <w:bCs/>
          <w:color w:val="DA0000"/>
          <w:sz w:val="32"/>
          <w:szCs w:val="32"/>
        </w:rPr>
      </w:pPr>
    </w:p>
    <w:p w:rsidR="00DF21A0" w:rsidRDefault="009D3914" w:rsidP="0070726D">
      <w:pPr>
        <w:autoSpaceDE w:val="0"/>
        <w:autoSpaceDN w:val="0"/>
        <w:adjustRightInd w:val="0"/>
        <w:spacing w:after="0" w:line="240" w:lineRule="auto"/>
        <w:rPr>
          <w:color w:val="0070C0"/>
        </w:rPr>
      </w:pPr>
      <w:r w:rsidRPr="00DF21A0">
        <w:rPr>
          <w:rFonts w:ascii="Tahoma" w:hAnsi="Tahoma" w:cs="Tahoma"/>
          <w:sz w:val="20"/>
          <w:szCs w:val="20"/>
        </w:rPr>
        <w:t>COVID-19'a benzer şekilde SARS, bir dizi semptomla kendini gösterdi ve hastaların çoğu sadece destekleyici bakıma ihtiyaç duydu</w:t>
      </w:r>
      <w:r w:rsidRPr="00527CA6">
        <w:rPr>
          <w:rFonts w:ascii="Tahoma" w:hAnsi="Tahoma" w:cs="Tahoma"/>
          <w:b/>
          <w:color w:val="FF0000"/>
          <w:sz w:val="20"/>
          <w:szCs w:val="20"/>
          <w:vertAlign w:val="superscript"/>
        </w:rPr>
        <w:t>5</w:t>
      </w:r>
      <w:r w:rsidRPr="009D3914">
        <w:rPr>
          <w:rFonts w:ascii="Tahoma" w:hAnsi="Tahoma" w:cs="Tahoma"/>
          <w:b/>
          <w:color w:val="FF0000"/>
          <w:sz w:val="20"/>
          <w:szCs w:val="20"/>
          <w:vertAlign w:val="superscript"/>
        </w:rPr>
        <w:t>3</w:t>
      </w:r>
      <w:r w:rsidRPr="009D3914">
        <w:rPr>
          <w:rFonts w:ascii="Tahoma" w:hAnsi="Tahoma" w:cs="Tahoma"/>
          <w:color w:val="0070C0"/>
          <w:sz w:val="20"/>
          <w:szCs w:val="20"/>
        </w:rPr>
        <w:t>.</w:t>
      </w:r>
      <w:r w:rsidRPr="009D3914">
        <w:rPr>
          <w:color w:val="0070C0"/>
        </w:rPr>
        <w:t xml:space="preserve"> </w:t>
      </w:r>
    </w:p>
    <w:p w:rsidR="000D7C22" w:rsidRPr="000D7C22" w:rsidRDefault="009D3914" w:rsidP="00DF21A0">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DF21A0">
        <w:rPr>
          <w:rFonts w:ascii="Tahoma" w:hAnsi="Tahoma" w:cs="Tahoma"/>
          <w:sz w:val="20"/>
          <w:szCs w:val="20"/>
        </w:rPr>
        <w:t>Şiddetli solunum sıkıntısı olan hastalarda ampirik olarak ribavirin dahil çeşitli antiviral</w:t>
      </w:r>
    </w:p>
    <w:p w:rsidR="009D3914" w:rsidRPr="000D7C22" w:rsidRDefault="009D3914" w:rsidP="000D7C22">
      <w:pPr>
        <w:autoSpaceDE w:val="0"/>
        <w:autoSpaceDN w:val="0"/>
        <w:adjustRightInd w:val="0"/>
        <w:spacing w:after="0" w:line="240" w:lineRule="auto"/>
        <w:rPr>
          <w:rFonts w:ascii="Tahoma" w:hAnsi="Tahoma" w:cs="Tahoma"/>
          <w:color w:val="0070C0"/>
          <w:sz w:val="20"/>
          <w:szCs w:val="20"/>
        </w:rPr>
      </w:pPr>
      <w:r w:rsidRPr="000D7C22">
        <w:rPr>
          <w:rFonts w:ascii="Tahoma" w:hAnsi="Tahoma" w:cs="Tahoma"/>
          <w:sz w:val="20"/>
          <w:szCs w:val="20"/>
        </w:rPr>
        <w:t>ajanlar kullanılmıştır</w:t>
      </w:r>
      <w:r w:rsidRPr="000D7C22">
        <w:rPr>
          <w:rFonts w:ascii="Tahoma" w:hAnsi="Tahoma" w:cs="Tahoma"/>
          <w:color w:val="0070C0"/>
          <w:sz w:val="20"/>
          <w:szCs w:val="20"/>
        </w:rPr>
        <w:t>.</w:t>
      </w:r>
      <w:proofErr w:type="gramStart"/>
      <w:r w:rsidRPr="000D7C22">
        <w:rPr>
          <w:rFonts w:ascii="Tahoma" w:hAnsi="Tahoma" w:cs="Tahoma"/>
          <w:b/>
          <w:color w:val="FF0000"/>
          <w:sz w:val="20"/>
          <w:szCs w:val="20"/>
          <w:vertAlign w:val="superscript"/>
        </w:rPr>
        <w:t xml:space="preserve">53 </w:t>
      </w:r>
      <w:r w:rsidRPr="009D3914">
        <w:t xml:space="preserve"> </w:t>
      </w:r>
      <w:r w:rsidRPr="000D7C22">
        <w:rPr>
          <w:rFonts w:ascii="Tahoma" w:hAnsi="Tahoma" w:cs="Tahoma"/>
          <w:sz w:val="20"/>
          <w:szCs w:val="20"/>
        </w:rPr>
        <w:t>SARS</w:t>
      </w:r>
      <w:proofErr w:type="gramEnd"/>
      <w:r w:rsidRPr="000D7C22">
        <w:rPr>
          <w:rFonts w:ascii="Tahoma" w:hAnsi="Tahoma" w:cs="Tahoma"/>
          <w:sz w:val="20"/>
          <w:szCs w:val="20"/>
        </w:rPr>
        <w:t xml:space="preserve"> için ribavirin, SARS-CoV-1'e karşı antiviral aktivite eksikliği ve klinik deneylerde etkinlik eksikliği nedeniyle sonunda terk edildi.</w:t>
      </w:r>
      <w:r w:rsidRPr="000D7C22">
        <w:rPr>
          <w:rFonts w:ascii="Tahoma" w:hAnsi="Tahoma" w:cs="Tahoma"/>
          <w:b/>
          <w:color w:val="FF0000"/>
          <w:sz w:val="20"/>
          <w:szCs w:val="20"/>
          <w:vertAlign w:val="superscript"/>
        </w:rPr>
        <w:t>54,55</w:t>
      </w:r>
      <w:r w:rsidRPr="000D7C22">
        <w:rPr>
          <w:rFonts w:ascii="Tahoma" w:hAnsi="Tahoma" w:cs="Tahoma"/>
          <w:color w:val="0070C0"/>
          <w:sz w:val="20"/>
          <w:szCs w:val="20"/>
        </w:rPr>
        <w:t xml:space="preserve">. </w:t>
      </w:r>
    </w:p>
    <w:p w:rsidR="00D36A15" w:rsidRDefault="00D36A15" w:rsidP="0070726D">
      <w:pPr>
        <w:autoSpaceDE w:val="0"/>
        <w:autoSpaceDN w:val="0"/>
        <w:adjustRightInd w:val="0"/>
        <w:spacing w:after="0" w:line="240" w:lineRule="auto"/>
        <w:rPr>
          <w:rFonts w:ascii="FrutigerLTStd-Light" w:hAnsi="FrutigerLTStd-Light" w:cs="FrutigerLTStd-Light"/>
          <w:color w:val="000000"/>
          <w:sz w:val="20"/>
          <w:szCs w:val="20"/>
        </w:rPr>
      </w:pPr>
    </w:p>
    <w:p w:rsidR="00D36A15" w:rsidRDefault="00D36A15" w:rsidP="00D36A15">
      <w:pPr>
        <w:autoSpaceDE w:val="0"/>
        <w:autoSpaceDN w:val="0"/>
        <w:adjustRightInd w:val="0"/>
        <w:spacing w:after="0" w:line="240" w:lineRule="auto"/>
        <w:rPr>
          <w:rFonts w:ascii="FrutigerLTStd-Light" w:hAnsi="FrutigerLTStd-Light" w:cs="FrutigerLTStd-Light"/>
          <w:color w:val="000000"/>
          <w:sz w:val="20"/>
          <w:szCs w:val="20"/>
        </w:rPr>
      </w:pPr>
      <w:r w:rsidRPr="00DF21A0">
        <w:rPr>
          <w:rFonts w:ascii="Tahoma" w:hAnsi="Tahoma" w:cs="Tahoma"/>
          <w:sz w:val="20"/>
          <w:szCs w:val="20"/>
        </w:rPr>
        <w:t>COVID-19 hastaları gibi, SARS hastaları azalan viral yüklere ve artan antikor konsantrasyonlarına rağmen ilerleyici solunum yetmezliği geliştirdi, bu bozulmanın ya antikorlar ya da yüksek sitokin seviyeleri ile ilgili immün aracılı bir hasarlanma olduğu teorize edildi</w:t>
      </w:r>
      <w:r w:rsidRPr="00DF21A0">
        <w:rPr>
          <w:rFonts w:ascii="FrutigerLTStd-Light" w:hAnsi="FrutigerLTStd-Light" w:cs="FrutigerLTStd-Light"/>
          <w:sz w:val="20"/>
          <w:szCs w:val="20"/>
        </w:rPr>
        <w:t xml:space="preserve"> </w:t>
      </w:r>
      <w:r w:rsidRPr="00D36A15">
        <w:rPr>
          <w:rFonts w:ascii="FrutigerLTStd-Light" w:hAnsi="FrutigerLTStd-Light" w:cs="FrutigerLTStd-Light"/>
          <w:b/>
          <w:color w:val="FF0000"/>
          <w:sz w:val="20"/>
          <w:szCs w:val="20"/>
          <w:vertAlign w:val="superscript"/>
        </w:rPr>
        <w:t>53,56,57</w:t>
      </w:r>
      <w:r>
        <w:rPr>
          <w:rFonts w:ascii="FrutigerLTStd-Light" w:hAnsi="FrutigerLTStd-Light" w:cs="FrutigerLTStd-Light"/>
          <w:color w:val="000000"/>
          <w:sz w:val="20"/>
          <w:szCs w:val="20"/>
        </w:rPr>
        <w:t>.</w:t>
      </w:r>
    </w:p>
    <w:p w:rsidR="00C37321" w:rsidRDefault="00C37321" w:rsidP="00D36A15">
      <w:pPr>
        <w:autoSpaceDE w:val="0"/>
        <w:autoSpaceDN w:val="0"/>
        <w:adjustRightInd w:val="0"/>
        <w:spacing w:after="0" w:line="240" w:lineRule="auto"/>
        <w:rPr>
          <w:rFonts w:ascii="FrutigerLTStd-Light" w:hAnsi="FrutigerLTStd-Light" w:cs="FrutigerLTStd-Light"/>
          <w:color w:val="000000"/>
          <w:sz w:val="20"/>
          <w:szCs w:val="20"/>
        </w:rPr>
      </w:pPr>
    </w:p>
    <w:p w:rsidR="00527CA6" w:rsidRPr="00527CA6" w:rsidRDefault="00C7480F" w:rsidP="00C7480F">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DF21A0">
        <w:rPr>
          <w:rFonts w:ascii="Tahoma" w:hAnsi="Tahoma" w:cs="Tahoma"/>
          <w:sz w:val="20"/>
          <w:szCs w:val="20"/>
        </w:rPr>
        <w:t>Çeşitli azaltma protokolleri ile günde 4 kez hidrokortizon 2 mg/kg IV'ten 5 gün boyunca</w:t>
      </w:r>
      <w:r w:rsidR="00527CA6">
        <w:rPr>
          <w:rFonts w:ascii="Tahoma" w:hAnsi="Tahoma" w:cs="Tahoma"/>
          <w:sz w:val="20"/>
          <w:szCs w:val="20"/>
        </w:rPr>
        <w:t xml:space="preserve"> </w:t>
      </w:r>
    </w:p>
    <w:p w:rsidR="00C7480F" w:rsidRPr="00527CA6" w:rsidRDefault="00C7480F" w:rsidP="00527CA6">
      <w:pPr>
        <w:autoSpaceDE w:val="0"/>
        <w:autoSpaceDN w:val="0"/>
        <w:adjustRightInd w:val="0"/>
        <w:spacing w:after="0" w:line="240" w:lineRule="auto"/>
        <w:rPr>
          <w:rFonts w:ascii="Tahoma" w:hAnsi="Tahoma" w:cs="Tahoma"/>
          <w:color w:val="0070C0"/>
          <w:sz w:val="20"/>
          <w:szCs w:val="20"/>
        </w:rPr>
      </w:pPr>
      <w:proofErr w:type="gramStart"/>
      <w:r w:rsidRPr="00527CA6">
        <w:rPr>
          <w:rFonts w:ascii="Tahoma" w:hAnsi="Tahoma" w:cs="Tahoma"/>
          <w:sz w:val="20"/>
          <w:szCs w:val="20"/>
        </w:rPr>
        <w:t>günde</w:t>
      </w:r>
      <w:proofErr w:type="gramEnd"/>
      <w:r w:rsidRPr="00527CA6">
        <w:rPr>
          <w:rFonts w:ascii="Tahoma" w:hAnsi="Tahoma" w:cs="Tahoma"/>
          <w:sz w:val="20"/>
          <w:szCs w:val="20"/>
        </w:rPr>
        <w:t xml:space="preserve"> 500 mg metilprednizolon'a kadar değişen steroid protokolleri geliştirilmiştir</w:t>
      </w:r>
      <w:r w:rsidRPr="00527CA6">
        <w:rPr>
          <w:rFonts w:ascii="Tahoma" w:hAnsi="Tahoma" w:cs="Tahoma"/>
          <w:color w:val="0070C0"/>
          <w:sz w:val="20"/>
          <w:szCs w:val="20"/>
        </w:rPr>
        <w:t xml:space="preserve"> </w:t>
      </w:r>
      <w:r w:rsidRPr="00527CA6">
        <w:rPr>
          <w:rFonts w:ascii="Tahoma" w:hAnsi="Tahoma" w:cs="Tahoma"/>
          <w:b/>
          <w:color w:val="FF0000"/>
          <w:sz w:val="20"/>
          <w:szCs w:val="20"/>
          <w:vertAlign w:val="superscript"/>
        </w:rPr>
        <w:t>53</w:t>
      </w:r>
      <w:r w:rsidRPr="00527CA6">
        <w:rPr>
          <w:rFonts w:ascii="Tahoma" w:hAnsi="Tahoma" w:cs="Tahoma"/>
          <w:color w:val="0070C0"/>
          <w:sz w:val="20"/>
          <w:szCs w:val="20"/>
        </w:rPr>
        <w:t>.</w:t>
      </w:r>
    </w:p>
    <w:p w:rsidR="00C95E6C" w:rsidRPr="00091EF3" w:rsidRDefault="00AC1C57" w:rsidP="0070726D">
      <w:pPr>
        <w:autoSpaceDE w:val="0"/>
        <w:autoSpaceDN w:val="0"/>
        <w:adjustRightInd w:val="0"/>
        <w:spacing w:after="0" w:line="240" w:lineRule="auto"/>
        <w:rPr>
          <w:rFonts w:ascii="FrutigerLTStd-Light" w:hAnsi="FrutigerLTStd-Light" w:cs="FrutigerLTStd-Light"/>
          <w:b/>
          <w:color w:val="FF0000"/>
          <w:sz w:val="20"/>
          <w:szCs w:val="20"/>
          <w:vertAlign w:val="superscript"/>
        </w:rPr>
      </w:pPr>
      <w:r w:rsidRPr="00DF21A0">
        <w:rPr>
          <w:rFonts w:ascii="Tahoma" w:hAnsi="Tahoma" w:cs="Tahoma"/>
          <w:sz w:val="20"/>
          <w:szCs w:val="20"/>
        </w:rPr>
        <w:t>SARS için steroid tedavisi,</w:t>
      </w:r>
      <w:r w:rsidRPr="00DF21A0">
        <w:t xml:space="preserve"> </w:t>
      </w:r>
      <w:r w:rsidRPr="00DF21A0">
        <w:rPr>
          <w:rFonts w:ascii="Tahoma" w:hAnsi="Tahoma" w:cs="Tahoma"/>
          <w:sz w:val="20"/>
          <w:szCs w:val="20"/>
        </w:rPr>
        <w:t>tutarsız fayda sağladı; steroidleri artmış mortalite ve daha yüksek yoğun bakım oranıyla ilişkilendiren bazı çalışmalar ve diğerlerinde ise orta düzeyde radyografik veya oksijen düzeltmelerii gösterek fayda sağladı</w:t>
      </w:r>
      <w:r w:rsidRPr="00AC1C57">
        <w:rPr>
          <w:rFonts w:ascii="Tahoma" w:hAnsi="Tahoma" w:cs="Tahoma"/>
          <w:color w:val="0070C0"/>
          <w:sz w:val="20"/>
          <w:szCs w:val="20"/>
        </w:rPr>
        <w:t>.</w:t>
      </w:r>
      <w:r w:rsidRPr="00AC1C57">
        <w:rPr>
          <w:rFonts w:ascii="FrutigerLTStd-Light" w:hAnsi="FrutigerLTStd-Light" w:cs="FrutigerLTStd-Light"/>
          <w:b/>
          <w:color w:val="FF0000"/>
          <w:sz w:val="20"/>
          <w:szCs w:val="20"/>
          <w:vertAlign w:val="superscript"/>
        </w:rPr>
        <w:t>53</w:t>
      </w:r>
      <w:r w:rsidR="00091EF3">
        <w:rPr>
          <w:rFonts w:ascii="FrutigerLTStd-Light" w:hAnsi="FrutigerLTStd-Light" w:cs="FrutigerLTStd-Light"/>
          <w:b/>
          <w:color w:val="FF0000"/>
          <w:sz w:val="20"/>
          <w:szCs w:val="20"/>
          <w:vertAlign w:val="superscript"/>
        </w:rPr>
        <w:t xml:space="preserve">. </w:t>
      </w:r>
      <w:r w:rsidR="00C95E6C" w:rsidRPr="00091EF3">
        <w:rPr>
          <w:rFonts w:ascii="FrutigerLTStd-Light" w:hAnsi="FrutigerLTStd-Light" w:cs="FrutigerLTStd-Light"/>
          <w:sz w:val="20"/>
          <w:szCs w:val="20"/>
        </w:rPr>
        <w:t xml:space="preserve">Postmortem bir dizi hastada, muhtemelen kortikosteroidlerin viral replikasyon süresini uzatması nedeniyle, hastalarda hastalık başlangıcından 30 gün sonrasına kadar yüksek viral yükler tespit edildi </w:t>
      </w:r>
      <w:r w:rsidR="00C95E6C" w:rsidRPr="00C95E6C">
        <w:rPr>
          <w:rFonts w:ascii="FrutigerLTStd-Light" w:hAnsi="FrutigerLTStd-Light" w:cs="FrutigerLTStd-Light"/>
          <w:b/>
          <w:color w:val="FF0000"/>
          <w:sz w:val="20"/>
          <w:szCs w:val="20"/>
          <w:vertAlign w:val="superscript"/>
        </w:rPr>
        <w:t>58.</w:t>
      </w:r>
    </w:p>
    <w:p w:rsidR="00AC1C57" w:rsidRDefault="00AC1C57" w:rsidP="0070726D">
      <w:pPr>
        <w:autoSpaceDE w:val="0"/>
        <w:autoSpaceDN w:val="0"/>
        <w:adjustRightInd w:val="0"/>
        <w:spacing w:after="0" w:line="240" w:lineRule="auto"/>
        <w:rPr>
          <w:rFonts w:ascii="FrutigerLTStd-Light" w:hAnsi="FrutigerLTStd-Light" w:cs="FrutigerLTStd-Light"/>
          <w:color w:val="000000"/>
          <w:sz w:val="20"/>
          <w:szCs w:val="20"/>
          <w:highlight w:val="yellow"/>
        </w:rPr>
      </w:pPr>
    </w:p>
    <w:p w:rsidR="000D7C22" w:rsidRDefault="00C95E6C" w:rsidP="00C37321">
      <w:pPr>
        <w:pStyle w:val="ListeParagraf"/>
        <w:numPr>
          <w:ilvl w:val="0"/>
          <w:numId w:val="2"/>
        </w:numPr>
        <w:autoSpaceDE w:val="0"/>
        <w:autoSpaceDN w:val="0"/>
        <w:adjustRightInd w:val="0"/>
        <w:spacing w:after="0" w:line="240" w:lineRule="auto"/>
        <w:rPr>
          <w:rFonts w:ascii="Tahoma" w:hAnsi="Tahoma" w:cs="Tahoma"/>
          <w:sz w:val="20"/>
          <w:szCs w:val="20"/>
        </w:rPr>
      </w:pPr>
      <w:r w:rsidRPr="00C37321">
        <w:rPr>
          <w:rFonts w:ascii="Tahoma" w:hAnsi="Tahoma" w:cs="Tahoma"/>
          <w:sz w:val="20"/>
          <w:szCs w:val="20"/>
        </w:rPr>
        <w:t>Ek tedaviler,</w:t>
      </w:r>
      <w:r w:rsidRPr="00C37321">
        <w:rPr>
          <w:rFonts w:ascii="Tahoma" w:hAnsi="Tahoma" w:cs="Tahoma"/>
        </w:rPr>
        <w:t xml:space="preserve"> </w:t>
      </w:r>
      <w:r w:rsidRPr="00C37321">
        <w:rPr>
          <w:rFonts w:ascii="Tahoma" w:hAnsi="Tahoma" w:cs="Tahoma"/>
          <w:sz w:val="20"/>
          <w:szCs w:val="20"/>
        </w:rPr>
        <w:t>tümör nekroz faktör-α blokerleri ve anti-SARSCoV-1 antikorları ile iyileşen</w:t>
      </w:r>
      <w:r w:rsidR="000D7C22">
        <w:rPr>
          <w:rFonts w:ascii="Tahoma" w:hAnsi="Tahoma" w:cs="Tahoma"/>
          <w:sz w:val="20"/>
          <w:szCs w:val="20"/>
        </w:rPr>
        <w:t xml:space="preserve"> </w:t>
      </w:r>
    </w:p>
    <w:p w:rsidR="00C95E6C" w:rsidRPr="000D7C22" w:rsidRDefault="00C95E6C" w:rsidP="000D7C22">
      <w:pPr>
        <w:autoSpaceDE w:val="0"/>
        <w:autoSpaceDN w:val="0"/>
        <w:adjustRightInd w:val="0"/>
        <w:spacing w:after="0" w:line="240" w:lineRule="auto"/>
        <w:rPr>
          <w:rFonts w:ascii="Tahoma" w:hAnsi="Tahoma" w:cs="Tahoma"/>
          <w:sz w:val="20"/>
          <w:szCs w:val="20"/>
        </w:rPr>
      </w:pPr>
      <w:proofErr w:type="gramStart"/>
      <w:r w:rsidRPr="000D7C22">
        <w:rPr>
          <w:rFonts w:ascii="Tahoma" w:hAnsi="Tahoma" w:cs="Tahoma"/>
          <w:sz w:val="20"/>
          <w:szCs w:val="20"/>
        </w:rPr>
        <w:t>plazma</w:t>
      </w:r>
      <w:proofErr w:type="gramEnd"/>
      <w:r w:rsidRPr="000D7C22">
        <w:rPr>
          <w:rFonts w:ascii="Tahoma" w:hAnsi="Tahoma" w:cs="Tahoma"/>
          <w:sz w:val="20"/>
          <w:szCs w:val="20"/>
        </w:rPr>
        <w:t xml:space="preserve"> dahil</w:t>
      </w:r>
      <w:r w:rsidRPr="000D7C22">
        <w:rPr>
          <w:rFonts w:ascii="Tahoma" w:hAnsi="Tahoma" w:cs="Tahoma"/>
        </w:rPr>
        <w:t xml:space="preserve"> </w:t>
      </w:r>
      <w:r w:rsidRPr="000D7C22">
        <w:rPr>
          <w:rFonts w:ascii="Tahoma" w:hAnsi="Tahoma" w:cs="Tahoma"/>
          <w:sz w:val="20"/>
          <w:szCs w:val="20"/>
        </w:rPr>
        <w:t>önerildi, ancak titizlikle incelenmedi.</w:t>
      </w:r>
    </w:p>
    <w:p w:rsidR="00C95E6C" w:rsidRDefault="00C95E6C" w:rsidP="0070726D">
      <w:pPr>
        <w:autoSpaceDE w:val="0"/>
        <w:autoSpaceDN w:val="0"/>
        <w:adjustRightInd w:val="0"/>
        <w:spacing w:after="0" w:line="240" w:lineRule="auto"/>
        <w:rPr>
          <w:rFonts w:ascii="FrutigerLTStd-Light" w:hAnsi="FrutigerLTStd-Light" w:cs="FrutigerLTStd-Light"/>
          <w:color w:val="000000"/>
          <w:sz w:val="20"/>
          <w:szCs w:val="20"/>
        </w:rPr>
      </w:pPr>
    </w:p>
    <w:p w:rsidR="00BB41D6" w:rsidRPr="008047D7" w:rsidRDefault="00BB41D6" w:rsidP="0070726D">
      <w:pPr>
        <w:autoSpaceDE w:val="0"/>
        <w:autoSpaceDN w:val="0"/>
        <w:adjustRightInd w:val="0"/>
        <w:spacing w:after="0" w:line="240" w:lineRule="auto"/>
        <w:rPr>
          <w:rFonts w:ascii="Times New Roman" w:hAnsi="Times New Roman" w:cs="Times New Roman"/>
          <w:b/>
          <w:bCs/>
          <w:color w:val="DA0000"/>
          <w:sz w:val="32"/>
          <w:szCs w:val="32"/>
        </w:rPr>
      </w:pPr>
    </w:p>
    <w:p w:rsidR="00BB41D6" w:rsidRPr="00D80F24" w:rsidRDefault="00BB41D6" w:rsidP="0070726D">
      <w:pPr>
        <w:autoSpaceDE w:val="0"/>
        <w:autoSpaceDN w:val="0"/>
        <w:adjustRightInd w:val="0"/>
        <w:spacing w:after="0" w:line="240" w:lineRule="auto"/>
        <w:rPr>
          <w:rFonts w:ascii="Times New Roman" w:hAnsi="Times New Roman" w:cs="Times New Roman"/>
          <w:b/>
          <w:bCs/>
          <w:sz w:val="32"/>
          <w:szCs w:val="32"/>
        </w:rPr>
      </w:pPr>
      <w:r w:rsidRPr="00D80F24">
        <w:rPr>
          <w:rFonts w:ascii="Times New Roman" w:hAnsi="Times New Roman" w:cs="Times New Roman"/>
          <w:b/>
          <w:bCs/>
          <w:sz w:val="32"/>
          <w:szCs w:val="32"/>
        </w:rPr>
        <w:t>ACov</w:t>
      </w:r>
      <w:r w:rsidR="008047D7" w:rsidRPr="00D80F24">
        <w:rPr>
          <w:rFonts w:ascii="Times New Roman" w:hAnsi="Times New Roman" w:cs="Times New Roman"/>
          <w:b/>
          <w:bCs/>
          <w:sz w:val="32"/>
          <w:szCs w:val="32"/>
        </w:rPr>
        <w:t>KVS</w:t>
      </w:r>
      <w:r w:rsidRPr="00D80F24">
        <w:rPr>
          <w:rFonts w:ascii="Times New Roman" w:hAnsi="Times New Roman" w:cs="Times New Roman"/>
          <w:b/>
          <w:bCs/>
          <w:sz w:val="32"/>
          <w:szCs w:val="32"/>
        </w:rPr>
        <w:t>’nin TEDAVİSİ</w:t>
      </w:r>
    </w:p>
    <w:p w:rsidR="008047D7" w:rsidRPr="008047D7" w:rsidRDefault="008047D7" w:rsidP="0070726D">
      <w:pPr>
        <w:autoSpaceDE w:val="0"/>
        <w:autoSpaceDN w:val="0"/>
        <w:adjustRightInd w:val="0"/>
        <w:spacing w:after="0" w:line="240" w:lineRule="auto"/>
        <w:rPr>
          <w:rFonts w:ascii="Times New Roman" w:hAnsi="Times New Roman" w:cs="Times New Roman"/>
          <w:b/>
          <w:bCs/>
          <w:color w:val="DA0000"/>
          <w:sz w:val="32"/>
          <w:szCs w:val="32"/>
        </w:rPr>
      </w:pPr>
    </w:p>
    <w:p w:rsidR="00281F85" w:rsidRPr="005A6E25" w:rsidRDefault="00BB41D6" w:rsidP="00BB41D6">
      <w:pPr>
        <w:autoSpaceDE w:val="0"/>
        <w:autoSpaceDN w:val="0"/>
        <w:adjustRightInd w:val="0"/>
        <w:spacing w:after="0" w:line="240" w:lineRule="auto"/>
        <w:rPr>
          <w:rFonts w:ascii="Tahoma" w:hAnsi="Tahoma" w:cs="Tahoma"/>
          <w:bCs/>
          <w:color w:val="0070C0"/>
          <w:sz w:val="20"/>
          <w:szCs w:val="20"/>
        </w:rPr>
      </w:pPr>
      <w:r w:rsidRPr="005A6E25">
        <w:rPr>
          <w:rFonts w:ascii="Tahoma" w:hAnsi="Tahoma" w:cs="Tahoma"/>
          <w:bCs/>
          <w:sz w:val="20"/>
          <w:szCs w:val="20"/>
        </w:rPr>
        <w:t>ACov</w:t>
      </w:r>
      <w:r w:rsidR="005A6E25" w:rsidRPr="005A6E25">
        <w:rPr>
          <w:rFonts w:ascii="Tahoma" w:hAnsi="Tahoma" w:cs="Tahoma"/>
          <w:bCs/>
          <w:sz w:val="20"/>
          <w:szCs w:val="20"/>
        </w:rPr>
        <w:t>KV</w:t>
      </w:r>
      <w:r w:rsidRPr="005A6E25">
        <w:rPr>
          <w:rFonts w:ascii="Tahoma" w:hAnsi="Tahoma" w:cs="Tahoma"/>
          <w:bCs/>
          <w:sz w:val="20"/>
          <w:szCs w:val="20"/>
        </w:rPr>
        <w:t>S</w:t>
      </w:r>
      <w:r w:rsidR="005A6E25" w:rsidRPr="005A6E25">
        <w:rPr>
          <w:rFonts w:ascii="Tahoma" w:hAnsi="Tahoma" w:cs="Tahoma"/>
          <w:bCs/>
          <w:sz w:val="20"/>
          <w:szCs w:val="20"/>
        </w:rPr>
        <w:t xml:space="preserve">’nin farmakolojik tedavisi </w:t>
      </w:r>
      <w:r w:rsidRPr="005A6E25">
        <w:rPr>
          <w:rFonts w:ascii="Tahoma" w:hAnsi="Tahoma" w:cs="Tahoma"/>
          <w:bCs/>
          <w:sz w:val="20"/>
          <w:szCs w:val="20"/>
        </w:rPr>
        <w:t>iç</w:t>
      </w:r>
      <w:r w:rsidR="005A6E25" w:rsidRPr="005A6E25">
        <w:rPr>
          <w:rFonts w:ascii="Tahoma" w:hAnsi="Tahoma" w:cs="Tahoma"/>
          <w:bCs/>
          <w:sz w:val="20"/>
          <w:szCs w:val="20"/>
        </w:rPr>
        <w:t>in klinik karar verme sürecini bilgilendiren</w:t>
      </w:r>
      <w:r w:rsidRPr="005A6E25">
        <w:rPr>
          <w:rFonts w:ascii="Tahoma" w:hAnsi="Tahoma" w:cs="Tahoma"/>
          <w:bCs/>
          <w:sz w:val="20"/>
          <w:szCs w:val="20"/>
        </w:rPr>
        <w:t xml:space="preserve"> kapsamlı uzman tavsiyeleri yoktur ve yüksek</w:t>
      </w:r>
      <w:r w:rsidR="005A6E25" w:rsidRPr="005A6E25">
        <w:rPr>
          <w:rFonts w:ascii="Tahoma" w:hAnsi="Tahoma" w:cs="Tahoma"/>
          <w:bCs/>
          <w:sz w:val="20"/>
          <w:szCs w:val="20"/>
        </w:rPr>
        <w:t xml:space="preserve"> kaliteli çalışmalardan sadece </w:t>
      </w:r>
      <w:r w:rsidRPr="005A6E25">
        <w:rPr>
          <w:rFonts w:ascii="Tahoma" w:hAnsi="Tahoma" w:cs="Tahoma"/>
          <w:bCs/>
          <w:sz w:val="20"/>
          <w:szCs w:val="20"/>
        </w:rPr>
        <w:t>sınırlı veriler vardır.</w:t>
      </w:r>
      <w:r w:rsidRPr="005A6E25">
        <w:t xml:space="preserve"> </w:t>
      </w:r>
      <w:r w:rsidRPr="005A6E25">
        <w:rPr>
          <w:rFonts w:ascii="Tahoma" w:hAnsi="Tahoma" w:cs="Tahoma"/>
          <w:bCs/>
          <w:sz w:val="20"/>
          <w:szCs w:val="20"/>
        </w:rPr>
        <w:t>Çünkü çoğu küçük vaka serileri ve çalışmalar</w:t>
      </w:r>
      <w:r w:rsidR="005A6E25" w:rsidRPr="005A6E25">
        <w:rPr>
          <w:rFonts w:ascii="Tahoma" w:hAnsi="Tahoma" w:cs="Tahoma"/>
          <w:bCs/>
          <w:sz w:val="20"/>
          <w:szCs w:val="20"/>
        </w:rPr>
        <w:t>ı</w:t>
      </w:r>
      <w:r w:rsidRPr="005A6E25">
        <w:rPr>
          <w:rFonts w:ascii="Tahoma" w:hAnsi="Tahoma" w:cs="Tahoma"/>
          <w:bCs/>
          <w:sz w:val="20"/>
          <w:szCs w:val="20"/>
        </w:rPr>
        <w:t xml:space="preserve"> </w:t>
      </w:r>
      <w:r w:rsidR="00C37321">
        <w:rPr>
          <w:rFonts w:ascii="Tahoma" w:hAnsi="Tahoma" w:cs="Tahoma"/>
          <w:bCs/>
          <w:sz w:val="20"/>
          <w:szCs w:val="20"/>
        </w:rPr>
        <w:t>v</w:t>
      </w:r>
      <w:r w:rsidRPr="005A6E25">
        <w:rPr>
          <w:rFonts w:ascii="Tahoma" w:hAnsi="Tahoma" w:cs="Tahoma"/>
          <w:bCs/>
          <w:sz w:val="20"/>
          <w:szCs w:val="20"/>
        </w:rPr>
        <w:t xml:space="preserve">iral miyokardit vakaları genellikle fulminan ve komplike </w:t>
      </w:r>
      <w:r w:rsidR="005A6E25" w:rsidRPr="005A6E25">
        <w:rPr>
          <w:rFonts w:ascii="Tahoma" w:hAnsi="Tahoma" w:cs="Tahoma"/>
          <w:bCs/>
          <w:sz w:val="20"/>
          <w:szCs w:val="20"/>
        </w:rPr>
        <w:t>prezentasyonları</w:t>
      </w:r>
      <w:r w:rsidR="00281F85" w:rsidRPr="005A6E25">
        <w:rPr>
          <w:rFonts w:ascii="Tahoma" w:hAnsi="Tahoma" w:cs="Tahoma"/>
          <w:bCs/>
          <w:sz w:val="20"/>
          <w:szCs w:val="20"/>
        </w:rPr>
        <w:t xml:space="preserve"> içerdiğinden</w:t>
      </w:r>
      <w:r w:rsidR="005A6E25" w:rsidRPr="005A6E25">
        <w:rPr>
          <w:rFonts w:ascii="Tahoma" w:hAnsi="Tahoma" w:cs="Tahoma"/>
          <w:bCs/>
          <w:sz w:val="20"/>
          <w:szCs w:val="20"/>
        </w:rPr>
        <w:t>, bu bilgilerin genelleştirilmesi doğru değildir</w:t>
      </w:r>
      <w:r w:rsidR="005A6E25">
        <w:rPr>
          <w:rFonts w:ascii="Tahoma" w:hAnsi="Tahoma" w:cs="Tahoma"/>
          <w:bCs/>
          <w:color w:val="0070C0"/>
          <w:sz w:val="20"/>
          <w:szCs w:val="20"/>
        </w:rPr>
        <w:t>.</w:t>
      </w:r>
      <w:r w:rsidR="000D7C22">
        <w:rPr>
          <w:rFonts w:ascii="Tahoma" w:hAnsi="Tahoma" w:cs="Tahoma"/>
          <w:bCs/>
          <w:color w:val="0070C0"/>
          <w:sz w:val="20"/>
          <w:szCs w:val="20"/>
        </w:rPr>
        <w:t xml:space="preserve"> </w:t>
      </w:r>
      <w:r w:rsidR="00281F85" w:rsidRPr="005A6E25">
        <w:rPr>
          <w:rFonts w:ascii="Tahoma" w:hAnsi="Tahoma" w:cs="Tahoma"/>
          <w:bCs/>
          <w:sz w:val="20"/>
          <w:szCs w:val="20"/>
        </w:rPr>
        <w:t>Bu nedenle, ACovCS'de akut miyokard hasarını tedavi etmek için en iyi uygulamaların şu anda önceki COVID-19 dışı deneyimlerden ve mevcut sınırlı kaliteli COVID-19 verilerinden tahmin edilmesi gerekmektedir.</w:t>
      </w:r>
    </w:p>
    <w:p w:rsidR="00C37321" w:rsidRDefault="00281F85" w:rsidP="00C37321">
      <w:pPr>
        <w:pStyle w:val="ListeParagraf"/>
        <w:numPr>
          <w:ilvl w:val="0"/>
          <w:numId w:val="2"/>
        </w:numPr>
        <w:autoSpaceDE w:val="0"/>
        <w:autoSpaceDN w:val="0"/>
        <w:adjustRightInd w:val="0"/>
        <w:spacing w:after="0" w:line="240" w:lineRule="auto"/>
        <w:rPr>
          <w:rFonts w:ascii="Tahoma" w:hAnsi="Tahoma" w:cs="Tahoma"/>
          <w:bCs/>
          <w:sz w:val="20"/>
          <w:szCs w:val="20"/>
        </w:rPr>
      </w:pPr>
      <w:r w:rsidRPr="001071C2">
        <w:rPr>
          <w:rFonts w:ascii="Tahoma" w:hAnsi="Tahoma" w:cs="Tahoma"/>
          <w:bCs/>
          <w:sz w:val="20"/>
          <w:szCs w:val="20"/>
        </w:rPr>
        <w:t>Genel olarak, ACovCS tedavisi, tedavi seçimine rehberlik etmek için infeksiyöz</w:t>
      </w:r>
      <w:r w:rsidR="00C37321">
        <w:rPr>
          <w:rFonts w:ascii="Tahoma" w:hAnsi="Tahoma" w:cs="Tahoma"/>
          <w:bCs/>
          <w:sz w:val="20"/>
          <w:szCs w:val="20"/>
        </w:rPr>
        <w:t xml:space="preserve"> </w:t>
      </w:r>
    </w:p>
    <w:p w:rsidR="00281F85" w:rsidRPr="00C37321" w:rsidRDefault="00281F85" w:rsidP="00C37321">
      <w:pPr>
        <w:autoSpaceDE w:val="0"/>
        <w:autoSpaceDN w:val="0"/>
        <w:adjustRightInd w:val="0"/>
        <w:spacing w:after="0" w:line="240" w:lineRule="auto"/>
        <w:rPr>
          <w:rFonts w:ascii="Tahoma" w:hAnsi="Tahoma" w:cs="Tahoma"/>
          <w:bCs/>
          <w:sz w:val="20"/>
          <w:szCs w:val="20"/>
        </w:rPr>
      </w:pPr>
      <w:proofErr w:type="gramStart"/>
      <w:r w:rsidRPr="00C37321">
        <w:rPr>
          <w:rFonts w:ascii="Tahoma" w:hAnsi="Tahoma" w:cs="Tahoma"/>
          <w:bCs/>
          <w:sz w:val="20"/>
          <w:szCs w:val="20"/>
        </w:rPr>
        <w:t>hastalıklar</w:t>
      </w:r>
      <w:proofErr w:type="gramEnd"/>
      <w:r w:rsidRPr="00C37321">
        <w:rPr>
          <w:rFonts w:ascii="Tahoma" w:hAnsi="Tahoma" w:cs="Tahoma"/>
          <w:bCs/>
          <w:sz w:val="20"/>
          <w:szCs w:val="20"/>
        </w:rPr>
        <w:t xml:space="preserve"> konsültasyonunu içeren multidisipliner bir ekiple tamamlanmalıdır.</w:t>
      </w:r>
    </w:p>
    <w:p w:rsidR="00C37321" w:rsidRDefault="001071C2" w:rsidP="00CD6EA3">
      <w:pPr>
        <w:pStyle w:val="ListeParagraf"/>
        <w:numPr>
          <w:ilvl w:val="0"/>
          <w:numId w:val="2"/>
        </w:numPr>
        <w:autoSpaceDE w:val="0"/>
        <w:autoSpaceDN w:val="0"/>
        <w:adjustRightInd w:val="0"/>
        <w:spacing w:after="0" w:line="240" w:lineRule="auto"/>
        <w:rPr>
          <w:rFonts w:ascii="Tahoma" w:hAnsi="Tahoma" w:cs="Tahoma"/>
          <w:bCs/>
          <w:sz w:val="20"/>
          <w:szCs w:val="20"/>
        </w:rPr>
      </w:pPr>
      <w:r w:rsidRPr="001071C2">
        <w:rPr>
          <w:rFonts w:ascii="Tahoma" w:hAnsi="Tahoma" w:cs="Tahoma"/>
          <w:bCs/>
          <w:sz w:val="20"/>
          <w:szCs w:val="20"/>
        </w:rPr>
        <w:t>SARS-CoV-2 replikasyonu</w:t>
      </w:r>
      <w:r w:rsidR="00CD6EA3" w:rsidRPr="001071C2">
        <w:rPr>
          <w:rFonts w:ascii="Tahoma" w:hAnsi="Tahoma" w:cs="Tahoma"/>
          <w:bCs/>
          <w:sz w:val="20"/>
          <w:szCs w:val="20"/>
        </w:rPr>
        <w:t xml:space="preserve"> veya bağışıklık </w:t>
      </w:r>
      <w:r w:rsidRPr="001071C2">
        <w:rPr>
          <w:rFonts w:ascii="Tahoma" w:hAnsi="Tahoma" w:cs="Tahoma"/>
          <w:bCs/>
          <w:sz w:val="20"/>
          <w:szCs w:val="20"/>
        </w:rPr>
        <w:t>cevabını</w:t>
      </w:r>
      <w:r w:rsidR="00CD6EA3" w:rsidRPr="001071C2">
        <w:rPr>
          <w:rFonts w:ascii="Tahoma" w:hAnsi="Tahoma" w:cs="Tahoma"/>
          <w:bCs/>
          <w:sz w:val="20"/>
          <w:szCs w:val="20"/>
        </w:rPr>
        <w:t xml:space="preserve"> sınırlamaya çalışan çeşitli deneysel </w:t>
      </w:r>
    </w:p>
    <w:p w:rsidR="00CD6EA3" w:rsidRPr="00C37321" w:rsidRDefault="00CD6EA3" w:rsidP="00C37321">
      <w:pPr>
        <w:autoSpaceDE w:val="0"/>
        <w:autoSpaceDN w:val="0"/>
        <w:adjustRightInd w:val="0"/>
        <w:spacing w:after="0" w:line="240" w:lineRule="auto"/>
        <w:rPr>
          <w:rFonts w:ascii="Tahoma" w:hAnsi="Tahoma" w:cs="Tahoma"/>
          <w:bCs/>
          <w:sz w:val="20"/>
          <w:szCs w:val="20"/>
        </w:rPr>
      </w:pPr>
      <w:proofErr w:type="gramStart"/>
      <w:r w:rsidRPr="00C37321">
        <w:rPr>
          <w:rFonts w:ascii="Tahoma" w:hAnsi="Tahoma" w:cs="Tahoma"/>
          <w:bCs/>
          <w:sz w:val="20"/>
          <w:szCs w:val="20"/>
        </w:rPr>
        <w:t>tedaviler</w:t>
      </w:r>
      <w:proofErr w:type="gramEnd"/>
      <w:r w:rsidRPr="00C37321">
        <w:rPr>
          <w:rFonts w:ascii="Tahoma" w:hAnsi="Tahoma" w:cs="Tahoma"/>
          <w:bCs/>
          <w:sz w:val="20"/>
          <w:szCs w:val="20"/>
        </w:rPr>
        <w:t xml:space="preserve">, halihazırda devam etmekte olan çok sayıda klinik </w:t>
      </w:r>
      <w:r w:rsidR="001071C2" w:rsidRPr="00C37321">
        <w:rPr>
          <w:rFonts w:ascii="Tahoma" w:hAnsi="Tahoma" w:cs="Tahoma"/>
          <w:bCs/>
          <w:sz w:val="20"/>
          <w:szCs w:val="20"/>
        </w:rPr>
        <w:t>çalışma</w:t>
      </w:r>
      <w:r w:rsidRPr="00C37321">
        <w:rPr>
          <w:rFonts w:ascii="Tahoma" w:hAnsi="Tahoma" w:cs="Tahoma"/>
          <w:bCs/>
          <w:sz w:val="20"/>
          <w:szCs w:val="20"/>
        </w:rPr>
        <w:t xml:space="preserve"> ile önerilmiştir.</w:t>
      </w:r>
    </w:p>
    <w:p w:rsidR="001839A4" w:rsidRDefault="001839A4" w:rsidP="0070726D">
      <w:pPr>
        <w:rPr>
          <w:rFonts w:ascii="Tahoma" w:hAnsi="Tahoma" w:cs="Tahoma"/>
          <w:color w:val="0070C0"/>
          <w:sz w:val="20"/>
          <w:szCs w:val="20"/>
        </w:rPr>
      </w:pPr>
    </w:p>
    <w:p w:rsidR="001839A4" w:rsidRPr="001071C2" w:rsidRDefault="001839A4" w:rsidP="0070726D">
      <w:pPr>
        <w:rPr>
          <w:rFonts w:ascii="Tahoma" w:hAnsi="Tahoma" w:cs="Tahoma"/>
          <w:sz w:val="20"/>
          <w:szCs w:val="20"/>
        </w:rPr>
      </w:pPr>
      <w:r w:rsidRPr="001071C2">
        <w:rPr>
          <w:rFonts w:ascii="Tahoma" w:hAnsi="Tahoma" w:cs="Tahoma"/>
          <w:sz w:val="20"/>
          <w:szCs w:val="20"/>
        </w:rPr>
        <w:t>Şu anda, genel olarak COVID-19 veya özel olarak ACov</w:t>
      </w:r>
      <w:r w:rsidR="00250985">
        <w:rPr>
          <w:rFonts w:ascii="Tahoma" w:hAnsi="Tahoma" w:cs="Tahoma"/>
          <w:sz w:val="20"/>
          <w:szCs w:val="20"/>
        </w:rPr>
        <w:t>KV</w:t>
      </w:r>
      <w:r w:rsidRPr="001071C2">
        <w:rPr>
          <w:rFonts w:ascii="Tahoma" w:hAnsi="Tahoma" w:cs="Tahoma"/>
          <w:sz w:val="20"/>
          <w:szCs w:val="20"/>
        </w:rPr>
        <w:t>S için kesin klinik olarak desteklenen etkinliğe sahip hiçbir tedavi yoktur.</w:t>
      </w:r>
    </w:p>
    <w:p w:rsidR="00C37321" w:rsidRPr="00C37321" w:rsidRDefault="001839A4" w:rsidP="00C37321">
      <w:pPr>
        <w:pStyle w:val="ListeParagraf"/>
        <w:numPr>
          <w:ilvl w:val="0"/>
          <w:numId w:val="2"/>
        </w:numPr>
        <w:rPr>
          <w:rFonts w:ascii="Tahoma" w:hAnsi="Tahoma" w:cs="Tahoma"/>
          <w:color w:val="0070C0"/>
          <w:sz w:val="20"/>
          <w:szCs w:val="20"/>
        </w:rPr>
      </w:pPr>
      <w:r w:rsidRPr="001071C2">
        <w:rPr>
          <w:rFonts w:ascii="Tahoma" w:hAnsi="Tahoma" w:cs="Tahoma"/>
          <w:sz w:val="20"/>
          <w:szCs w:val="20"/>
        </w:rPr>
        <w:t>Hidroksiklorokin, küçük bir açık etiketli çalışma temelinde COVID-19 için in vitro</w:t>
      </w:r>
    </w:p>
    <w:p w:rsidR="001839A4" w:rsidRPr="00C37321" w:rsidRDefault="001839A4" w:rsidP="00C37321">
      <w:pPr>
        <w:rPr>
          <w:rFonts w:ascii="Tahoma" w:hAnsi="Tahoma" w:cs="Tahoma"/>
          <w:color w:val="0070C0"/>
          <w:sz w:val="20"/>
          <w:szCs w:val="20"/>
        </w:rPr>
      </w:pPr>
      <w:r w:rsidRPr="00C37321">
        <w:rPr>
          <w:rFonts w:ascii="Tahoma" w:hAnsi="Tahoma" w:cs="Tahoma"/>
          <w:sz w:val="20"/>
          <w:szCs w:val="20"/>
        </w:rPr>
        <w:t>testlerde önemli ve metodolojik sınırlamaları olan önerilen bir tedavidir</w:t>
      </w:r>
      <w:r w:rsidRPr="00C37321">
        <w:rPr>
          <w:rFonts w:ascii="Tahoma" w:hAnsi="Tahoma" w:cs="Tahoma"/>
          <w:b/>
          <w:color w:val="FF0000"/>
          <w:sz w:val="20"/>
          <w:szCs w:val="20"/>
          <w:vertAlign w:val="superscript"/>
        </w:rPr>
        <w:t>59</w:t>
      </w:r>
      <w:r w:rsidRPr="00C37321">
        <w:rPr>
          <w:rFonts w:ascii="Tahoma" w:hAnsi="Tahoma" w:cs="Tahoma"/>
          <w:color w:val="0070C0"/>
          <w:sz w:val="20"/>
          <w:szCs w:val="20"/>
        </w:rPr>
        <w:t>.</w:t>
      </w:r>
    </w:p>
    <w:p w:rsidR="001839A4" w:rsidRPr="001839A4" w:rsidRDefault="001839A4" w:rsidP="001839A4">
      <w:pPr>
        <w:rPr>
          <w:rFonts w:ascii="Tahoma" w:hAnsi="Tahoma" w:cs="Tahoma"/>
          <w:color w:val="0070C0"/>
          <w:sz w:val="20"/>
          <w:szCs w:val="20"/>
        </w:rPr>
      </w:pPr>
      <w:r w:rsidRPr="00250985">
        <w:t xml:space="preserve"> </w:t>
      </w:r>
      <w:r w:rsidRPr="00250985">
        <w:rPr>
          <w:rFonts w:ascii="Tahoma" w:hAnsi="Tahoma" w:cs="Tahoma"/>
          <w:sz w:val="20"/>
          <w:szCs w:val="20"/>
        </w:rPr>
        <w:t xml:space="preserve">Klinik çalışmaya 42 hasta dahil edildi: </w:t>
      </w:r>
      <w:r w:rsidR="00C37321">
        <w:rPr>
          <w:rFonts w:ascii="Tahoma" w:hAnsi="Tahoma" w:cs="Tahoma"/>
          <w:sz w:val="20"/>
          <w:szCs w:val="20"/>
        </w:rPr>
        <w:t>H</w:t>
      </w:r>
      <w:r w:rsidRPr="00250985">
        <w:rPr>
          <w:rFonts w:ascii="Tahoma" w:hAnsi="Tahoma" w:cs="Tahoma"/>
          <w:sz w:val="20"/>
          <w:szCs w:val="20"/>
        </w:rPr>
        <w:t>idroksiklorokin alan 26 hasta ve 16 kontrol</w:t>
      </w:r>
      <w:r w:rsidR="00C37321">
        <w:rPr>
          <w:rFonts w:ascii="Tahoma" w:hAnsi="Tahoma" w:cs="Tahoma"/>
          <w:sz w:val="20"/>
          <w:szCs w:val="20"/>
        </w:rPr>
        <w:t xml:space="preserve"> hastası</w:t>
      </w:r>
      <w:r w:rsidRPr="00250985">
        <w:rPr>
          <w:rFonts w:ascii="Tahoma" w:hAnsi="Tahoma" w:cs="Tahoma"/>
          <w:sz w:val="20"/>
          <w:szCs w:val="20"/>
        </w:rPr>
        <w:t>.</w:t>
      </w:r>
      <w:r w:rsidRPr="00250985">
        <w:t xml:space="preserve"> </w:t>
      </w:r>
      <w:r w:rsidRPr="00250985">
        <w:rPr>
          <w:rFonts w:ascii="Tahoma" w:hAnsi="Tahoma" w:cs="Tahoma"/>
          <w:sz w:val="20"/>
          <w:szCs w:val="20"/>
        </w:rPr>
        <w:t>Hidroksiklorokin ile tedavi edilen hastaların 6'sı (%23) takipten çıktığı için sadece 36 hasta analize dahil edildi</w:t>
      </w:r>
      <w:r w:rsidRPr="001839A4">
        <w:rPr>
          <w:rFonts w:ascii="Tahoma" w:hAnsi="Tahoma" w:cs="Tahoma"/>
          <w:b/>
          <w:color w:val="FF0000"/>
          <w:sz w:val="20"/>
          <w:szCs w:val="20"/>
          <w:vertAlign w:val="superscript"/>
        </w:rPr>
        <w:t>59</w:t>
      </w:r>
      <w:r>
        <w:rPr>
          <w:rFonts w:ascii="Tahoma" w:hAnsi="Tahoma" w:cs="Tahoma"/>
          <w:color w:val="0070C0"/>
          <w:sz w:val="20"/>
          <w:szCs w:val="20"/>
        </w:rPr>
        <w:t>.</w:t>
      </w:r>
      <w:r w:rsidR="00450B3B" w:rsidRPr="00450B3B">
        <w:t xml:space="preserve"> </w:t>
      </w:r>
      <w:r w:rsidR="00450B3B" w:rsidRPr="00250985">
        <w:rPr>
          <w:rFonts w:ascii="Tahoma" w:hAnsi="Tahoma" w:cs="Tahoma"/>
          <w:sz w:val="20"/>
          <w:szCs w:val="20"/>
        </w:rPr>
        <w:t>Çalışma yazarları, hidroksiklorokinin öne</w:t>
      </w:r>
      <w:r w:rsidR="001071C2" w:rsidRPr="00250985">
        <w:rPr>
          <w:rFonts w:ascii="Tahoma" w:hAnsi="Tahoma" w:cs="Tahoma"/>
          <w:sz w:val="20"/>
          <w:szCs w:val="20"/>
        </w:rPr>
        <w:t xml:space="preserve">mli bir etkiye sahip olduğu ve SARS-CoV-2 klirensinin aşırı hızlanmasına </w:t>
      </w:r>
      <w:r w:rsidR="00450B3B" w:rsidRPr="00250985">
        <w:rPr>
          <w:rFonts w:ascii="Tahoma" w:hAnsi="Tahoma" w:cs="Tahoma"/>
          <w:sz w:val="20"/>
          <w:szCs w:val="20"/>
        </w:rPr>
        <w:t>yol açtığı sonucuna vardı</w:t>
      </w:r>
      <w:r w:rsidR="00450B3B" w:rsidRPr="00450B3B">
        <w:rPr>
          <w:rFonts w:ascii="Tahoma" w:hAnsi="Tahoma" w:cs="Tahoma"/>
          <w:b/>
          <w:color w:val="FF0000"/>
          <w:sz w:val="20"/>
          <w:szCs w:val="20"/>
          <w:vertAlign w:val="superscript"/>
        </w:rPr>
        <w:t>59</w:t>
      </w:r>
      <w:r w:rsidR="00450B3B">
        <w:rPr>
          <w:rFonts w:ascii="Tahoma" w:hAnsi="Tahoma" w:cs="Tahoma"/>
          <w:color w:val="0070C0"/>
          <w:sz w:val="20"/>
          <w:szCs w:val="20"/>
        </w:rPr>
        <w:t>.</w:t>
      </w:r>
      <w:r w:rsidR="00450B3B" w:rsidRPr="00450B3B">
        <w:t xml:space="preserve"> </w:t>
      </w:r>
      <w:r w:rsidR="00450B3B" w:rsidRPr="00250985">
        <w:rPr>
          <w:rFonts w:ascii="Tahoma" w:hAnsi="Tahoma" w:cs="Tahoma"/>
          <w:sz w:val="20"/>
          <w:szCs w:val="20"/>
        </w:rPr>
        <w:t>Çalışma tasarımı ve sonuçları temelinde bu sonuç abartılı görünmektedir ve ACov</w:t>
      </w:r>
      <w:r w:rsidR="00250985" w:rsidRPr="00250985">
        <w:rPr>
          <w:rFonts w:ascii="Tahoma" w:hAnsi="Tahoma" w:cs="Tahoma"/>
          <w:sz w:val="20"/>
          <w:szCs w:val="20"/>
        </w:rPr>
        <w:t>KV</w:t>
      </w:r>
      <w:r w:rsidR="00450B3B" w:rsidRPr="00250985">
        <w:rPr>
          <w:rFonts w:ascii="Tahoma" w:hAnsi="Tahoma" w:cs="Tahoma"/>
          <w:sz w:val="20"/>
          <w:szCs w:val="20"/>
        </w:rPr>
        <w:t>S üzerindeki etkisi de dahil olmak üzere hidroksiklorokin ile ilgili daha ileri çalışmaların gerekli olduğuna inanılıyor</w:t>
      </w:r>
      <w:r w:rsidR="00450B3B" w:rsidRPr="00250985">
        <w:rPr>
          <w:rFonts w:ascii="Tahoma" w:hAnsi="Tahoma" w:cs="Tahoma"/>
          <w:b/>
          <w:color w:val="FF0000"/>
          <w:sz w:val="20"/>
          <w:szCs w:val="20"/>
          <w:vertAlign w:val="superscript"/>
        </w:rPr>
        <w:t>60</w:t>
      </w:r>
      <w:r w:rsidR="00450B3B" w:rsidRPr="00450B3B">
        <w:rPr>
          <w:rFonts w:ascii="Tahoma" w:hAnsi="Tahoma" w:cs="Tahoma"/>
          <w:b/>
          <w:color w:val="0070C0"/>
          <w:sz w:val="20"/>
          <w:szCs w:val="20"/>
        </w:rPr>
        <w:t xml:space="preserve">. </w:t>
      </w:r>
    </w:p>
    <w:p w:rsidR="001839A4" w:rsidRPr="001839A4" w:rsidRDefault="001839A4" w:rsidP="0070726D">
      <w:pPr>
        <w:rPr>
          <w:rFonts w:ascii="FrutigerLTStd-Light" w:hAnsi="FrutigerLTStd-Light" w:cs="FrutigerLTStd-Light"/>
          <w:color w:val="000000"/>
          <w:sz w:val="20"/>
          <w:szCs w:val="20"/>
        </w:rPr>
      </w:pPr>
    </w:p>
    <w:p w:rsidR="00172670" w:rsidRDefault="00172670" w:rsidP="0070726D">
      <w:pPr>
        <w:autoSpaceDE w:val="0"/>
        <w:autoSpaceDN w:val="0"/>
        <w:adjustRightInd w:val="0"/>
        <w:spacing w:after="0" w:line="240" w:lineRule="auto"/>
        <w:rPr>
          <w:rFonts w:ascii="Tahoma" w:hAnsi="Tahoma" w:cs="Tahoma"/>
          <w:color w:val="0070C0"/>
          <w:sz w:val="20"/>
          <w:szCs w:val="20"/>
        </w:rPr>
      </w:pPr>
    </w:p>
    <w:p w:rsidR="00172670" w:rsidRDefault="00172670" w:rsidP="0070726D">
      <w:pPr>
        <w:autoSpaceDE w:val="0"/>
        <w:autoSpaceDN w:val="0"/>
        <w:adjustRightInd w:val="0"/>
        <w:spacing w:after="0" w:line="240" w:lineRule="auto"/>
        <w:rPr>
          <w:rFonts w:ascii="Tahoma" w:hAnsi="Tahoma" w:cs="Tahoma"/>
          <w:color w:val="0070C0"/>
          <w:sz w:val="20"/>
          <w:szCs w:val="20"/>
        </w:rPr>
      </w:pPr>
    </w:p>
    <w:p w:rsidR="00172670" w:rsidRPr="00172670" w:rsidRDefault="00172670" w:rsidP="0070726D">
      <w:pPr>
        <w:autoSpaceDE w:val="0"/>
        <w:autoSpaceDN w:val="0"/>
        <w:adjustRightInd w:val="0"/>
        <w:spacing w:after="0" w:line="240" w:lineRule="auto"/>
        <w:rPr>
          <w:rFonts w:ascii="Tahoma" w:hAnsi="Tahoma" w:cs="Tahoma"/>
          <w:color w:val="0070C0"/>
          <w:sz w:val="20"/>
          <w:szCs w:val="20"/>
        </w:rPr>
      </w:pPr>
      <w:r w:rsidRPr="00250985">
        <w:rPr>
          <w:rFonts w:ascii="Tahoma" w:hAnsi="Tahoma" w:cs="Tahoma"/>
          <w:sz w:val="20"/>
          <w:szCs w:val="20"/>
        </w:rPr>
        <w:t>A</w:t>
      </w:r>
      <w:r w:rsidR="00250985" w:rsidRPr="00250985">
        <w:rPr>
          <w:rFonts w:ascii="Tahoma" w:hAnsi="Tahoma" w:cs="Tahoma"/>
          <w:sz w:val="20"/>
          <w:szCs w:val="20"/>
        </w:rPr>
        <w:t>co</w:t>
      </w:r>
      <w:r w:rsidRPr="00250985">
        <w:rPr>
          <w:rFonts w:ascii="Tahoma" w:hAnsi="Tahoma" w:cs="Tahoma"/>
          <w:sz w:val="20"/>
          <w:szCs w:val="20"/>
        </w:rPr>
        <w:t>v</w:t>
      </w:r>
      <w:r w:rsidR="00250985" w:rsidRPr="00250985">
        <w:rPr>
          <w:rFonts w:ascii="Tahoma" w:hAnsi="Tahoma" w:cs="Tahoma"/>
          <w:sz w:val="20"/>
          <w:szCs w:val="20"/>
        </w:rPr>
        <w:t>KV</w:t>
      </w:r>
      <w:r w:rsidRPr="00250985">
        <w:rPr>
          <w:rFonts w:ascii="Tahoma" w:hAnsi="Tahoma" w:cs="Tahoma"/>
          <w:sz w:val="20"/>
          <w:szCs w:val="20"/>
        </w:rPr>
        <w:t>S tedavisinde antiviral tedavilerin rolü olabilir.</w:t>
      </w:r>
      <w:r w:rsidRPr="00250985">
        <w:t xml:space="preserve"> </w:t>
      </w:r>
      <w:r w:rsidRPr="00250985">
        <w:rPr>
          <w:rFonts w:ascii="Tahoma" w:hAnsi="Tahoma" w:cs="Tahoma"/>
          <w:sz w:val="20"/>
          <w:szCs w:val="20"/>
        </w:rPr>
        <w:t>Şiddetli COVID-19 için lopinavir/ritonavir kullanımı 199 hastada progresif olarak test edildi</w:t>
      </w:r>
      <w:r>
        <w:rPr>
          <w:rFonts w:ascii="Tahoma" w:hAnsi="Tahoma" w:cs="Tahoma"/>
          <w:color w:val="0070C0"/>
          <w:sz w:val="20"/>
          <w:szCs w:val="20"/>
        </w:rPr>
        <w:t>.</w:t>
      </w:r>
      <w:r w:rsidRPr="00172670">
        <w:t xml:space="preserve"> </w:t>
      </w:r>
      <w:r w:rsidRPr="00250985">
        <w:rPr>
          <w:rFonts w:ascii="Tahoma" w:hAnsi="Tahoma" w:cs="Tahoma"/>
          <w:sz w:val="20"/>
          <w:szCs w:val="20"/>
        </w:rPr>
        <w:t>Ancak ne yazık ki viral yükte önemli bir azalmaya veya semptomatik düzelmeye yol açmadı</w:t>
      </w:r>
      <w:r>
        <w:rPr>
          <w:rFonts w:ascii="Tahoma" w:hAnsi="Tahoma" w:cs="Tahoma"/>
          <w:color w:val="0070C0"/>
          <w:sz w:val="20"/>
          <w:szCs w:val="20"/>
        </w:rPr>
        <w:t xml:space="preserve"> </w:t>
      </w:r>
      <w:r w:rsidRPr="00172670">
        <w:rPr>
          <w:rFonts w:ascii="Tahoma" w:hAnsi="Tahoma" w:cs="Tahoma"/>
          <w:b/>
          <w:color w:val="FF0000"/>
          <w:sz w:val="20"/>
          <w:szCs w:val="20"/>
          <w:vertAlign w:val="superscript"/>
        </w:rPr>
        <w:t>57</w:t>
      </w:r>
      <w:r>
        <w:rPr>
          <w:rFonts w:ascii="Tahoma" w:hAnsi="Tahoma" w:cs="Tahoma"/>
          <w:color w:val="0070C0"/>
          <w:sz w:val="20"/>
          <w:szCs w:val="20"/>
        </w:rPr>
        <w:t>.</w:t>
      </w:r>
      <w:r w:rsidR="007411A0" w:rsidRPr="007411A0">
        <w:t xml:space="preserve"> </w:t>
      </w:r>
      <w:r w:rsidR="007411A0" w:rsidRPr="00250985">
        <w:rPr>
          <w:rFonts w:ascii="Tahoma" w:hAnsi="Tahoma" w:cs="Tahoma"/>
          <w:sz w:val="20"/>
          <w:szCs w:val="20"/>
        </w:rPr>
        <w:t>Remdesivir, başlangıçta Ebola ve Marburg virüsü için geliştirildikten sonra bir antiviral tedavi olarak da önerilmiştir.</w:t>
      </w:r>
      <w:r w:rsidR="00F84BB5" w:rsidRPr="00F84BB5">
        <w:t xml:space="preserve"> </w:t>
      </w:r>
      <w:r w:rsidR="00F84BB5" w:rsidRPr="00250985">
        <w:rPr>
          <w:rFonts w:ascii="Tahoma" w:hAnsi="Tahoma" w:cs="Tahoma"/>
          <w:sz w:val="20"/>
          <w:szCs w:val="20"/>
        </w:rPr>
        <w:t>Sonraki araştırma, SARS-CoV-1 ile enfekte olmuş bir fare modelinde viral replikasyon ve semptomlarda önemli bir azalma olduğunu gösterdi</w:t>
      </w:r>
      <w:r w:rsidR="00F84BB5" w:rsidRPr="00F84BB5">
        <w:rPr>
          <w:rFonts w:ascii="Tahoma" w:hAnsi="Tahoma" w:cs="Tahoma"/>
          <w:b/>
          <w:color w:val="FF0000"/>
          <w:sz w:val="20"/>
          <w:szCs w:val="20"/>
          <w:vertAlign w:val="superscript"/>
        </w:rPr>
        <w:t>61</w:t>
      </w:r>
      <w:r w:rsidR="00F84BB5" w:rsidRPr="00F84BB5">
        <w:rPr>
          <w:rFonts w:ascii="Tahoma" w:hAnsi="Tahoma" w:cs="Tahoma"/>
          <w:color w:val="0070C0"/>
          <w:sz w:val="20"/>
          <w:szCs w:val="20"/>
        </w:rPr>
        <w:t>.</w:t>
      </w:r>
      <w:r w:rsidR="00A7288D" w:rsidRPr="00A7288D">
        <w:t xml:space="preserve"> </w:t>
      </w:r>
      <w:r w:rsidR="00A7288D" w:rsidRPr="00250985">
        <w:rPr>
          <w:rFonts w:ascii="Tahoma" w:hAnsi="Tahoma" w:cs="Tahoma"/>
          <w:sz w:val="20"/>
          <w:szCs w:val="20"/>
        </w:rPr>
        <w:t>Bir insan hücre hattının (human cell line</w:t>
      </w:r>
      <w:r w:rsidR="00250985">
        <w:rPr>
          <w:rFonts w:ascii="Tahoma" w:hAnsi="Tahoma" w:cs="Tahoma"/>
          <w:sz w:val="20"/>
          <w:szCs w:val="20"/>
        </w:rPr>
        <w:t xml:space="preserve"> [</w:t>
      </w:r>
      <w:r w:rsidR="00250985" w:rsidRPr="00250985">
        <w:rPr>
          <w:rFonts w:ascii="Times New Roman" w:hAnsi="Times New Roman" w:cs="Times New Roman"/>
          <w:sz w:val="20"/>
          <w:szCs w:val="20"/>
        </w:rPr>
        <w:t>İnsan hücre dizileri, insan dokusu veya vücut sıvısının birincil eksplantlarından in vitro olarak çoğaltılan ölümsüzleştirilmiş hücrelerdir</w:t>
      </w:r>
      <w:r w:rsidR="00250985" w:rsidRPr="00250985">
        <w:rPr>
          <w:rFonts w:ascii="Tahoma" w:hAnsi="Tahoma" w:cs="Tahoma"/>
          <w:sz w:val="20"/>
          <w:szCs w:val="20"/>
        </w:rPr>
        <w:t>.</w:t>
      </w:r>
      <w:r w:rsidR="00250985">
        <w:rPr>
          <w:rFonts w:ascii="Tahoma" w:hAnsi="Tahoma" w:cs="Tahoma"/>
          <w:sz w:val="20"/>
          <w:szCs w:val="20"/>
        </w:rPr>
        <w:t>]</w:t>
      </w:r>
      <w:r w:rsidR="00A7288D" w:rsidRPr="00250985">
        <w:rPr>
          <w:rFonts w:ascii="Tahoma" w:hAnsi="Tahoma" w:cs="Tahoma"/>
          <w:sz w:val="20"/>
          <w:szCs w:val="20"/>
        </w:rPr>
        <w:t>) ek in vitro testi, SARS-CoV-2 aktivitesinin önemli ölçüde azaldığını gösterdi</w:t>
      </w:r>
      <w:r w:rsidR="00A7288D" w:rsidRPr="00A7288D">
        <w:rPr>
          <w:rFonts w:ascii="Tahoma" w:hAnsi="Tahoma" w:cs="Tahoma"/>
          <w:color w:val="0070C0"/>
          <w:sz w:val="20"/>
          <w:szCs w:val="20"/>
        </w:rPr>
        <w:t>.</w:t>
      </w:r>
      <w:r w:rsidR="00A7288D" w:rsidRPr="00A7288D">
        <w:rPr>
          <w:rFonts w:ascii="Tahoma" w:hAnsi="Tahoma" w:cs="Tahoma"/>
          <w:b/>
          <w:color w:val="FF0000"/>
          <w:sz w:val="20"/>
          <w:szCs w:val="20"/>
          <w:vertAlign w:val="superscript"/>
        </w:rPr>
        <w:t>62</w:t>
      </w:r>
    </w:p>
    <w:p w:rsidR="00A7288D" w:rsidRDefault="0070726D" w:rsidP="0070726D">
      <w:pPr>
        <w:autoSpaceDE w:val="0"/>
        <w:autoSpaceDN w:val="0"/>
        <w:adjustRightInd w:val="0"/>
        <w:spacing w:after="0" w:line="240" w:lineRule="auto"/>
        <w:rPr>
          <w:rFonts w:ascii="FrutigerLTStd-Light" w:hAnsi="FrutigerLTStd-Light" w:cs="FrutigerLTStd-Light"/>
          <w:sz w:val="12"/>
          <w:szCs w:val="12"/>
        </w:rPr>
      </w:pPr>
      <w:r>
        <w:rPr>
          <w:rFonts w:ascii="FrutigerLTStd-Light" w:hAnsi="FrutigerLTStd-Light" w:cs="FrutigerLTStd-Light"/>
          <w:sz w:val="12"/>
          <w:szCs w:val="12"/>
        </w:rPr>
        <w:t xml:space="preserve"> </w:t>
      </w:r>
    </w:p>
    <w:p w:rsidR="00A7288D" w:rsidRDefault="00A7288D" w:rsidP="0070726D">
      <w:pPr>
        <w:autoSpaceDE w:val="0"/>
        <w:autoSpaceDN w:val="0"/>
        <w:adjustRightInd w:val="0"/>
        <w:spacing w:after="0" w:line="240" w:lineRule="auto"/>
        <w:rPr>
          <w:rFonts w:ascii="FrutigerLTStd-Light" w:hAnsi="FrutigerLTStd-Light" w:cs="FrutigerLTStd-Light"/>
          <w:sz w:val="12"/>
          <w:szCs w:val="12"/>
        </w:rPr>
      </w:pPr>
    </w:p>
    <w:p w:rsidR="00A7288D" w:rsidRDefault="00A7288D" w:rsidP="00A7288D">
      <w:pPr>
        <w:autoSpaceDE w:val="0"/>
        <w:autoSpaceDN w:val="0"/>
        <w:adjustRightInd w:val="0"/>
        <w:spacing w:after="0" w:line="240" w:lineRule="auto"/>
        <w:rPr>
          <w:rFonts w:ascii="Tahoma" w:hAnsi="Tahoma" w:cs="Tahoma"/>
          <w:color w:val="0070C0"/>
          <w:sz w:val="20"/>
          <w:szCs w:val="20"/>
        </w:rPr>
      </w:pPr>
      <w:r w:rsidRPr="00250985">
        <w:rPr>
          <w:rFonts w:ascii="Tahoma" w:hAnsi="Tahoma" w:cs="Tahoma"/>
          <w:sz w:val="20"/>
          <w:szCs w:val="20"/>
        </w:rPr>
        <w:t>Hem hidroksiklorokin hem de antiviral tedaviler QTc uzaması yoluyla torsades de pointes riskini artırır</w:t>
      </w:r>
      <w:r w:rsidRPr="00A024DE">
        <w:rPr>
          <w:rFonts w:ascii="Tahoma" w:hAnsi="Tahoma" w:cs="Tahoma"/>
          <w:b/>
          <w:color w:val="FF0000"/>
          <w:sz w:val="20"/>
          <w:szCs w:val="20"/>
          <w:vertAlign w:val="superscript"/>
        </w:rPr>
        <w:t>63</w:t>
      </w:r>
      <w:r>
        <w:rPr>
          <w:rFonts w:ascii="Tahoma" w:hAnsi="Tahoma" w:cs="Tahoma"/>
          <w:color w:val="0070C0"/>
          <w:sz w:val="20"/>
          <w:szCs w:val="20"/>
        </w:rPr>
        <w:t>.</w:t>
      </w:r>
    </w:p>
    <w:p w:rsidR="000D7C22" w:rsidRDefault="00F51273" w:rsidP="00F51273">
      <w:pPr>
        <w:pStyle w:val="ListeParagraf"/>
        <w:numPr>
          <w:ilvl w:val="0"/>
          <w:numId w:val="2"/>
        </w:numPr>
        <w:autoSpaceDE w:val="0"/>
        <w:autoSpaceDN w:val="0"/>
        <w:adjustRightInd w:val="0"/>
        <w:spacing w:after="0" w:line="240" w:lineRule="auto"/>
        <w:rPr>
          <w:rFonts w:ascii="Tahoma" w:hAnsi="Tahoma" w:cs="Tahoma"/>
          <w:sz w:val="20"/>
          <w:szCs w:val="20"/>
        </w:rPr>
      </w:pPr>
      <w:r w:rsidRPr="00DC5E32">
        <w:rPr>
          <w:rFonts w:ascii="Tahoma" w:hAnsi="Tahoma" w:cs="Tahoma"/>
          <w:sz w:val="20"/>
          <w:szCs w:val="20"/>
        </w:rPr>
        <w:t>ACov</w:t>
      </w:r>
      <w:r w:rsidR="00250985" w:rsidRPr="00DC5E32">
        <w:rPr>
          <w:rFonts w:ascii="Tahoma" w:hAnsi="Tahoma" w:cs="Tahoma"/>
          <w:sz w:val="20"/>
          <w:szCs w:val="20"/>
        </w:rPr>
        <w:t>KV</w:t>
      </w:r>
      <w:r w:rsidR="00DC5E32">
        <w:rPr>
          <w:rFonts w:ascii="Tahoma" w:hAnsi="Tahoma" w:cs="Tahoma"/>
          <w:sz w:val="20"/>
          <w:szCs w:val="20"/>
        </w:rPr>
        <w:t>S'de bu risk,</w:t>
      </w:r>
      <w:r w:rsidR="000D7C22">
        <w:rPr>
          <w:rFonts w:ascii="Tahoma" w:hAnsi="Tahoma" w:cs="Tahoma"/>
          <w:sz w:val="20"/>
          <w:szCs w:val="20"/>
        </w:rPr>
        <w:t xml:space="preserve"> </w:t>
      </w:r>
      <w:r w:rsidR="00FC44BC">
        <w:rPr>
          <w:rFonts w:ascii="Tahoma" w:hAnsi="Tahoma" w:cs="Tahoma"/>
          <w:sz w:val="20"/>
          <w:szCs w:val="20"/>
        </w:rPr>
        <w:t xml:space="preserve">hastanın </w:t>
      </w:r>
      <w:r w:rsidRPr="00DC5E32">
        <w:rPr>
          <w:rFonts w:ascii="Tahoma" w:hAnsi="Tahoma" w:cs="Tahoma"/>
          <w:sz w:val="20"/>
          <w:szCs w:val="20"/>
        </w:rPr>
        <w:t>yapı</w:t>
      </w:r>
      <w:r w:rsidR="00DC5E32">
        <w:rPr>
          <w:rFonts w:ascii="Tahoma" w:hAnsi="Tahoma" w:cs="Tahoma"/>
          <w:sz w:val="20"/>
          <w:szCs w:val="20"/>
        </w:rPr>
        <w:t>sal</w:t>
      </w:r>
      <w:r w:rsidRPr="00DC5E32">
        <w:rPr>
          <w:rFonts w:ascii="Tahoma" w:hAnsi="Tahoma" w:cs="Tahoma"/>
          <w:sz w:val="20"/>
          <w:szCs w:val="20"/>
        </w:rPr>
        <w:t xml:space="preserve"> veya fonksiyon</w:t>
      </w:r>
      <w:r w:rsidR="00DC5E32">
        <w:rPr>
          <w:rFonts w:ascii="Tahoma" w:hAnsi="Tahoma" w:cs="Tahoma"/>
          <w:sz w:val="20"/>
          <w:szCs w:val="20"/>
        </w:rPr>
        <w:t xml:space="preserve">el </w:t>
      </w:r>
      <w:proofErr w:type="gramStart"/>
      <w:r w:rsidR="00DC5E32">
        <w:rPr>
          <w:rFonts w:ascii="Tahoma" w:hAnsi="Tahoma" w:cs="Tahoma"/>
          <w:sz w:val="20"/>
          <w:szCs w:val="20"/>
        </w:rPr>
        <w:t xml:space="preserve">kardiyak </w:t>
      </w:r>
      <w:r w:rsidRPr="00DC5E32">
        <w:rPr>
          <w:rFonts w:ascii="Tahoma" w:hAnsi="Tahoma" w:cs="Tahoma"/>
          <w:sz w:val="20"/>
          <w:szCs w:val="20"/>
        </w:rPr>
        <w:t xml:space="preserve"> anormallikleri</w:t>
      </w:r>
      <w:proofErr w:type="gramEnd"/>
      <w:r w:rsidRPr="00DC5E32">
        <w:rPr>
          <w:rFonts w:ascii="Tahoma" w:hAnsi="Tahoma" w:cs="Tahoma"/>
          <w:sz w:val="20"/>
          <w:szCs w:val="20"/>
        </w:rPr>
        <w:t xml:space="preserve"> </w:t>
      </w:r>
    </w:p>
    <w:p w:rsidR="00F51273" w:rsidRPr="000D7C22" w:rsidRDefault="00F51273" w:rsidP="000D7C22">
      <w:pPr>
        <w:autoSpaceDE w:val="0"/>
        <w:autoSpaceDN w:val="0"/>
        <w:adjustRightInd w:val="0"/>
        <w:spacing w:after="0" w:line="240" w:lineRule="auto"/>
        <w:rPr>
          <w:rFonts w:ascii="Tahoma" w:hAnsi="Tahoma" w:cs="Tahoma"/>
          <w:sz w:val="20"/>
          <w:szCs w:val="20"/>
        </w:rPr>
      </w:pPr>
      <w:r w:rsidRPr="000D7C22">
        <w:rPr>
          <w:rFonts w:ascii="Tahoma" w:hAnsi="Tahoma" w:cs="Tahoma"/>
          <w:sz w:val="20"/>
          <w:szCs w:val="20"/>
        </w:rPr>
        <w:t>(örneğin, sol ventrikül hipertrofisi veya azalmış EF)</w:t>
      </w:r>
      <w:r w:rsidR="00DC5E32" w:rsidRPr="000D7C22">
        <w:rPr>
          <w:rFonts w:ascii="Tahoma" w:hAnsi="Tahoma" w:cs="Tahoma"/>
          <w:sz w:val="20"/>
          <w:szCs w:val="20"/>
        </w:rPr>
        <w:t xml:space="preserve"> </w:t>
      </w:r>
      <w:proofErr w:type="gramStart"/>
      <w:r w:rsidR="00DC5E32" w:rsidRPr="000D7C22">
        <w:rPr>
          <w:rFonts w:ascii="Tahoma" w:hAnsi="Tahoma" w:cs="Tahoma"/>
          <w:sz w:val="20"/>
          <w:szCs w:val="20"/>
        </w:rPr>
        <w:t xml:space="preserve">ve </w:t>
      </w:r>
      <w:r w:rsidRPr="000D7C22">
        <w:rPr>
          <w:rFonts w:ascii="Tahoma" w:hAnsi="Tahoma" w:cs="Tahoma"/>
          <w:sz w:val="20"/>
          <w:szCs w:val="20"/>
        </w:rPr>
        <w:t xml:space="preserve"> eşlik</w:t>
      </w:r>
      <w:proofErr w:type="gramEnd"/>
      <w:r w:rsidRPr="000D7C22">
        <w:rPr>
          <w:rFonts w:ascii="Tahoma" w:hAnsi="Tahoma" w:cs="Tahoma"/>
          <w:sz w:val="20"/>
          <w:szCs w:val="20"/>
        </w:rPr>
        <w:t xml:space="preserve"> eden ventriküler aritmiler</w:t>
      </w:r>
      <w:r w:rsidR="00DC5E32" w:rsidRPr="000D7C22">
        <w:rPr>
          <w:rFonts w:ascii="Tahoma" w:hAnsi="Tahoma" w:cs="Tahoma"/>
          <w:sz w:val="20"/>
          <w:szCs w:val="20"/>
        </w:rPr>
        <w:t>i</w:t>
      </w:r>
      <w:r w:rsidRPr="000D7C22">
        <w:rPr>
          <w:rFonts w:ascii="Tahoma" w:hAnsi="Tahoma" w:cs="Tahoma"/>
          <w:sz w:val="20"/>
          <w:szCs w:val="20"/>
        </w:rPr>
        <w:t xml:space="preserve"> veya başlangıçta uzamış QT aralığı varsa artabilir.</w:t>
      </w:r>
    </w:p>
    <w:p w:rsidR="00F51273" w:rsidRPr="00FC44BC" w:rsidRDefault="00F51273" w:rsidP="00FC44BC">
      <w:pPr>
        <w:pStyle w:val="ListeParagraf"/>
        <w:numPr>
          <w:ilvl w:val="0"/>
          <w:numId w:val="5"/>
        </w:numPr>
        <w:autoSpaceDE w:val="0"/>
        <w:autoSpaceDN w:val="0"/>
        <w:adjustRightInd w:val="0"/>
        <w:spacing w:after="0" w:line="240" w:lineRule="auto"/>
        <w:rPr>
          <w:rFonts w:ascii="Tahoma" w:hAnsi="Tahoma" w:cs="Tahoma"/>
          <w:sz w:val="20"/>
          <w:szCs w:val="20"/>
        </w:rPr>
      </w:pPr>
      <w:r w:rsidRPr="00FC44BC">
        <w:rPr>
          <w:rFonts w:ascii="Tahoma" w:hAnsi="Tahoma" w:cs="Tahoma"/>
          <w:sz w:val="20"/>
          <w:szCs w:val="20"/>
        </w:rPr>
        <w:t xml:space="preserve">ACovCS'de miyokard hasarı için immünosupresyon </w:t>
      </w:r>
      <w:r w:rsidR="00FC44BC" w:rsidRPr="00FC44BC">
        <w:rPr>
          <w:rFonts w:ascii="Tahoma" w:hAnsi="Tahoma" w:cs="Tahoma"/>
          <w:sz w:val="20"/>
          <w:szCs w:val="20"/>
        </w:rPr>
        <w:t xml:space="preserve">da </w:t>
      </w:r>
      <w:r w:rsidRPr="00FC44BC">
        <w:rPr>
          <w:rFonts w:ascii="Tahoma" w:hAnsi="Tahoma" w:cs="Tahoma"/>
          <w:sz w:val="20"/>
          <w:szCs w:val="20"/>
        </w:rPr>
        <w:t>bir tedavi seçeneği olarak önerilmiştir;</w:t>
      </w:r>
      <w:r w:rsidRPr="00FC44BC">
        <w:t xml:space="preserve"> </w:t>
      </w:r>
      <w:r w:rsidR="00FC44BC" w:rsidRPr="00FC44BC">
        <w:rPr>
          <w:rFonts w:ascii="Tahoma" w:hAnsi="Tahoma" w:cs="Tahoma"/>
          <w:sz w:val="20"/>
          <w:szCs w:val="20"/>
        </w:rPr>
        <w:t>fakat</w:t>
      </w:r>
      <w:r w:rsidRPr="00FC44BC">
        <w:rPr>
          <w:rFonts w:ascii="Tahoma" w:hAnsi="Tahoma" w:cs="Tahoma"/>
          <w:sz w:val="20"/>
          <w:szCs w:val="20"/>
        </w:rPr>
        <w:t xml:space="preserve">, geçmişte akut miyokardit için geniş immünosupresyon ile ilgili </w:t>
      </w:r>
      <w:r w:rsidR="00FC44BC" w:rsidRPr="00FC44BC">
        <w:rPr>
          <w:rFonts w:ascii="Tahoma" w:hAnsi="Tahoma" w:cs="Tahoma"/>
          <w:sz w:val="20"/>
          <w:szCs w:val="20"/>
        </w:rPr>
        <w:t xml:space="preserve">yapılan çalışmalar </w:t>
      </w:r>
      <w:r w:rsidRPr="00FC44BC">
        <w:rPr>
          <w:rFonts w:ascii="Tahoma" w:hAnsi="Tahoma" w:cs="Tahoma"/>
          <w:sz w:val="20"/>
          <w:szCs w:val="20"/>
        </w:rPr>
        <w:t>deneyimler olumlu olmamıştır.</w:t>
      </w:r>
    </w:p>
    <w:p w:rsidR="00F51273" w:rsidRDefault="00F51273" w:rsidP="0070726D">
      <w:pPr>
        <w:autoSpaceDE w:val="0"/>
        <w:autoSpaceDN w:val="0"/>
        <w:adjustRightInd w:val="0"/>
        <w:spacing w:after="0" w:line="240" w:lineRule="auto"/>
        <w:rPr>
          <w:rFonts w:ascii="FrutigerLTStd-Light" w:hAnsi="FrutigerLTStd-Light" w:cs="FrutigerLTStd-Light"/>
          <w:sz w:val="20"/>
          <w:szCs w:val="20"/>
        </w:rPr>
      </w:pPr>
    </w:p>
    <w:p w:rsidR="00FC44BC" w:rsidRDefault="00FC44BC" w:rsidP="0070726D">
      <w:pPr>
        <w:autoSpaceDE w:val="0"/>
        <w:autoSpaceDN w:val="0"/>
        <w:adjustRightInd w:val="0"/>
        <w:spacing w:after="0" w:line="240" w:lineRule="auto"/>
        <w:rPr>
          <w:rFonts w:ascii="FrutigerLTStd-Light" w:hAnsi="FrutigerLTStd-Light" w:cs="FrutigerLTStd-Light"/>
          <w:sz w:val="20"/>
          <w:szCs w:val="20"/>
        </w:rPr>
      </w:pPr>
    </w:p>
    <w:p w:rsidR="00DB32F7" w:rsidRPr="00DA392E" w:rsidRDefault="00DB32F7" w:rsidP="00DA392E">
      <w:pPr>
        <w:autoSpaceDE w:val="0"/>
        <w:autoSpaceDN w:val="0"/>
        <w:adjustRightInd w:val="0"/>
        <w:spacing w:after="0" w:line="240" w:lineRule="auto"/>
        <w:rPr>
          <w:rFonts w:ascii="FrutigerLTStd-Light" w:hAnsi="FrutigerLTStd-Light" w:cs="FrutigerLTStd-Light"/>
          <w:sz w:val="20"/>
          <w:szCs w:val="20"/>
        </w:rPr>
      </w:pPr>
      <w:r w:rsidRPr="00DA392E">
        <w:rPr>
          <w:rFonts w:ascii="Arial" w:hAnsi="Arial" w:cs="Arial"/>
          <w:sz w:val="20"/>
          <w:szCs w:val="20"/>
        </w:rPr>
        <w:t>Miyokardit Tedavi Çalışmasında, siklosporin/prednizon, azatiyoprin/prednizon ile tedavi edilenler ve COVID</w:t>
      </w:r>
      <w:r w:rsidR="00FC44BC" w:rsidRPr="00DA392E">
        <w:rPr>
          <w:rFonts w:ascii="Arial" w:hAnsi="Arial" w:cs="Arial"/>
          <w:sz w:val="20"/>
          <w:szCs w:val="20"/>
        </w:rPr>
        <w:t>-</w:t>
      </w:r>
      <w:r w:rsidRPr="00DA392E">
        <w:rPr>
          <w:rFonts w:ascii="Arial" w:hAnsi="Arial" w:cs="Arial"/>
          <w:sz w:val="20"/>
          <w:szCs w:val="20"/>
        </w:rPr>
        <w:t xml:space="preserve"> öncesi dönemde miyokarditi olan hastalarda plasebo alanlar arasında SVEF veya sağkalım açısından anlamlı bir fark görülmedi</w:t>
      </w:r>
      <w:r w:rsidRPr="00DA392E">
        <w:rPr>
          <w:rFonts w:ascii="FrutigerLTStd-Light" w:hAnsi="FrutigerLTStd-Light" w:cs="FrutigerLTStd-Light"/>
          <w:b/>
          <w:color w:val="FF0000"/>
          <w:sz w:val="20"/>
          <w:szCs w:val="20"/>
          <w:vertAlign w:val="superscript"/>
        </w:rPr>
        <w:t>64</w:t>
      </w:r>
      <w:r w:rsidRPr="00DA392E">
        <w:rPr>
          <w:rFonts w:ascii="FrutigerLTStd-Light" w:hAnsi="FrutigerLTStd-Light" w:cs="FrutigerLTStd-Light"/>
          <w:sz w:val="20"/>
          <w:szCs w:val="20"/>
        </w:rPr>
        <w:t>,</w:t>
      </w:r>
    </w:p>
    <w:p w:rsidR="000D7C22" w:rsidRDefault="00AE4681" w:rsidP="00DA392E">
      <w:pPr>
        <w:pStyle w:val="ListeParagraf"/>
        <w:numPr>
          <w:ilvl w:val="0"/>
          <w:numId w:val="2"/>
        </w:numPr>
        <w:autoSpaceDE w:val="0"/>
        <w:autoSpaceDN w:val="0"/>
        <w:adjustRightInd w:val="0"/>
        <w:spacing w:after="0" w:line="240" w:lineRule="auto"/>
        <w:rPr>
          <w:rFonts w:ascii="Tahoma" w:hAnsi="Tahoma" w:cs="Tahoma"/>
          <w:sz w:val="20"/>
          <w:szCs w:val="20"/>
        </w:rPr>
      </w:pPr>
      <w:r w:rsidRPr="00FC44BC">
        <w:rPr>
          <w:rFonts w:ascii="Tahoma" w:hAnsi="Tahoma" w:cs="Tahoma"/>
          <w:sz w:val="20"/>
          <w:szCs w:val="20"/>
        </w:rPr>
        <w:t>Araştırmanın çeşitli sınırlamaları olmasına rağmen, bu sonuçlar miyokardit için</w:t>
      </w:r>
    </w:p>
    <w:p w:rsidR="00DA392E" w:rsidRPr="000D7C22" w:rsidRDefault="00AE4681" w:rsidP="000D7C22">
      <w:pPr>
        <w:autoSpaceDE w:val="0"/>
        <w:autoSpaceDN w:val="0"/>
        <w:adjustRightInd w:val="0"/>
        <w:spacing w:after="0" w:line="240" w:lineRule="auto"/>
        <w:rPr>
          <w:rFonts w:ascii="Tahoma" w:hAnsi="Tahoma" w:cs="Tahoma"/>
          <w:sz w:val="20"/>
          <w:szCs w:val="20"/>
        </w:rPr>
      </w:pPr>
      <w:r w:rsidRPr="000D7C22">
        <w:rPr>
          <w:rFonts w:ascii="Tahoma" w:hAnsi="Tahoma" w:cs="Tahoma"/>
          <w:sz w:val="20"/>
          <w:szCs w:val="20"/>
        </w:rPr>
        <w:t>immünosupresif tedavilerin yaygın kullanımını desteklememektedir.</w:t>
      </w:r>
    </w:p>
    <w:p w:rsidR="00AE4681" w:rsidRDefault="00AE4681" w:rsidP="00DE1708">
      <w:pPr>
        <w:pStyle w:val="ListeParagraf"/>
        <w:numPr>
          <w:ilvl w:val="0"/>
          <w:numId w:val="5"/>
        </w:numPr>
        <w:autoSpaceDE w:val="0"/>
        <w:autoSpaceDN w:val="0"/>
        <w:adjustRightInd w:val="0"/>
        <w:spacing w:after="0" w:line="240" w:lineRule="auto"/>
        <w:rPr>
          <w:rFonts w:ascii="Tahoma" w:hAnsi="Tahoma" w:cs="Tahoma"/>
          <w:color w:val="0070C0"/>
          <w:sz w:val="20"/>
          <w:szCs w:val="20"/>
        </w:rPr>
      </w:pPr>
      <w:r w:rsidRPr="00D80F24">
        <w:rPr>
          <w:rFonts w:ascii="Tahoma" w:hAnsi="Tahoma" w:cs="Tahoma"/>
          <w:i/>
          <w:sz w:val="20"/>
          <w:szCs w:val="20"/>
        </w:rPr>
        <w:t>Sistematik</w:t>
      </w:r>
      <w:r w:rsidR="000D7C22">
        <w:rPr>
          <w:rFonts w:ascii="Tahoma" w:hAnsi="Tahoma" w:cs="Tahoma"/>
          <w:i/>
          <w:sz w:val="20"/>
          <w:szCs w:val="20"/>
        </w:rPr>
        <w:t xml:space="preserve"> </w:t>
      </w:r>
      <w:r w:rsidRPr="00D80F24">
        <w:rPr>
          <w:rFonts w:ascii="Tahoma" w:hAnsi="Tahoma" w:cs="Tahoma"/>
          <w:i/>
          <w:sz w:val="20"/>
          <w:szCs w:val="20"/>
        </w:rPr>
        <w:t>Cochrane incelemesi</w:t>
      </w:r>
      <w:r w:rsidR="00DA392E" w:rsidRPr="00DA392E">
        <w:rPr>
          <w:rFonts w:ascii="Tahoma" w:hAnsi="Tahoma" w:cs="Tahoma"/>
          <w:color w:val="FF0000"/>
          <w:sz w:val="28"/>
          <w:szCs w:val="28"/>
        </w:rPr>
        <w:t>*</w:t>
      </w:r>
      <w:r w:rsidRPr="00AE4681">
        <w:rPr>
          <w:rFonts w:ascii="Tahoma" w:hAnsi="Tahoma" w:cs="Tahoma"/>
          <w:color w:val="0070C0"/>
          <w:sz w:val="20"/>
          <w:szCs w:val="20"/>
        </w:rPr>
        <w:t xml:space="preserve">, </w:t>
      </w:r>
      <w:r w:rsidRPr="00DA392E">
        <w:rPr>
          <w:rFonts w:ascii="Tahoma" w:hAnsi="Tahoma" w:cs="Tahoma"/>
          <w:sz w:val="20"/>
          <w:szCs w:val="20"/>
        </w:rPr>
        <w:t>COVID</w:t>
      </w:r>
      <w:r w:rsidR="00FC44BC" w:rsidRPr="00DA392E">
        <w:rPr>
          <w:rFonts w:ascii="Tahoma" w:hAnsi="Tahoma" w:cs="Tahoma"/>
          <w:sz w:val="20"/>
          <w:szCs w:val="20"/>
        </w:rPr>
        <w:t>-</w:t>
      </w:r>
      <w:r w:rsidRPr="00DA392E">
        <w:rPr>
          <w:rFonts w:ascii="Tahoma" w:hAnsi="Tahoma" w:cs="Tahoma"/>
          <w:sz w:val="20"/>
          <w:szCs w:val="20"/>
        </w:rPr>
        <w:t xml:space="preserve"> öncesi dönemde toplam 719 hastayla yapılan 8 randomize kontrollü çalışmada akut viral miyokardit için steroidlerin etkinliğini değerlendirdi.</w:t>
      </w:r>
      <w:r w:rsidRPr="00DA392E">
        <w:t xml:space="preserve"> </w:t>
      </w:r>
      <w:r w:rsidRPr="00DA392E">
        <w:rPr>
          <w:rFonts w:ascii="Tahoma" w:hAnsi="Tahoma" w:cs="Tahoma"/>
          <w:sz w:val="20"/>
          <w:szCs w:val="20"/>
        </w:rPr>
        <w:t>Bu araştırmacılar, glukokortikoid tedavisinin, ölüm veya kalp transplantasyonunun birleşik son noktasını azaltmadığı sonucuna vardılar</w:t>
      </w:r>
      <w:r>
        <w:rPr>
          <w:rFonts w:ascii="Tahoma" w:hAnsi="Tahoma" w:cs="Tahoma"/>
          <w:color w:val="0070C0"/>
          <w:sz w:val="20"/>
          <w:szCs w:val="20"/>
        </w:rPr>
        <w:t xml:space="preserve"> </w:t>
      </w:r>
      <w:r w:rsidRPr="00AE4681">
        <w:rPr>
          <w:rFonts w:ascii="Tahoma" w:hAnsi="Tahoma" w:cs="Tahoma"/>
          <w:b/>
          <w:color w:val="FF0000"/>
          <w:sz w:val="20"/>
          <w:szCs w:val="20"/>
          <w:vertAlign w:val="superscript"/>
        </w:rPr>
        <w:t>65</w:t>
      </w:r>
      <w:r>
        <w:rPr>
          <w:rFonts w:ascii="Tahoma" w:hAnsi="Tahoma" w:cs="Tahoma"/>
          <w:color w:val="0070C0"/>
          <w:sz w:val="20"/>
          <w:szCs w:val="20"/>
        </w:rPr>
        <w:t xml:space="preserve">. </w:t>
      </w:r>
      <w:r w:rsidRPr="00DA392E">
        <w:rPr>
          <w:rFonts w:ascii="Tahoma" w:hAnsi="Tahoma" w:cs="Tahoma"/>
          <w:sz w:val="20"/>
          <w:szCs w:val="20"/>
        </w:rPr>
        <w:t>Şiddetli COVID-19'da steroid kullanımı raporlarda yaygın görünüyor</w:t>
      </w:r>
      <w:r w:rsidR="00DE1708" w:rsidRPr="00DA392E">
        <w:t xml:space="preserve"> </w:t>
      </w:r>
      <w:r w:rsidR="00DE1708" w:rsidRPr="00DA392E">
        <w:rPr>
          <w:rFonts w:ascii="Tahoma" w:hAnsi="Tahoma" w:cs="Tahoma"/>
          <w:sz w:val="20"/>
          <w:szCs w:val="20"/>
        </w:rPr>
        <w:t>ve kullanım, hayatta kalamayanlarda sayısal olarak daha yüksektir, ancak bu gözlem muhtemelen ster</w:t>
      </w:r>
      <w:r w:rsidR="00DA392E">
        <w:rPr>
          <w:rFonts w:ascii="Tahoma" w:hAnsi="Tahoma" w:cs="Tahoma"/>
          <w:sz w:val="20"/>
          <w:szCs w:val="20"/>
        </w:rPr>
        <w:t>oid başlama</w:t>
      </w:r>
      <w:r w:rsidR="00DE1708" w:rsidRPr="00DA392E">
        <w:rPr>
          <w:rFonts w:ascii="Tahoma" w:hAnsi="Tahoma" w:cs="Tahoma"/>
          <w:sz w:val="20"/>
          <w:szCs w:val="20"/>
        </w:rPr>
        <w:t xml:space="preserve"> endikasyonuyla karıştırılmaktadı</w:t>
      </w:r>
      <w:r w:rsidR="00DE1708">
        <w:rPr>
          <w:rFonts w:ascii="Tahoma" w:hAnsi="Tahoma" w:cs="Tahoma"/>
          <w:color w:val="0070C0"/>
          <w:sz w:val="20"/>
          <w:szCs w:val="20"/>
        </w:rPr>
        <w:t>r</w:t>
      </w:r>
      <w:r w:rsidR="00DE1708" w:rsidRPr="00DE1708">
        <w:rPr>
          <w:rFonts w:ascii="Tahoma" w:hAnsi="Tahoma" w:cs="Tahoma"/>
          <w:b/>
          <w:color w:val="FF0000"/>
          <w:sz w:val="20"/>
          <w:szCs w:val="20"/>
          <w:vertAlign w:val="superscript"/>
        </w:rPr>
        <w:t>16</w:t>
      </w:r>
      <w:r w:rsidR="00DE1708">
        <w:rPr>
          <w:rFonts w:ascii="Tahoma" w:hAnsi="Tahoma" w:cs="Tahoma"/>
          <w:color w:val="0070C0"/>
          <w:sz w:val="20"/>
          <w:szCs w:val="20"/>
        </w:rPr>
        <w:t>.</w:t>
      </w:r>
    </w:p>
    <w:p w:rsidR="00384F32" w:rsidRPr="00904FDF" w:rsidRDefault="00384F32" w:rsidP="00384F32">
      <w:pPr>
        <w:pStyle w:val="ListeParagraf"/>
        <w:numPr>
          <w:ilvl w:val="0"/>
          <w:numId w:val="2"/>
        </w:numPr>
        <w:autoSpaceDE w:val="0"/>
        <w:autoSpaceDN w:val="0"/>
        <w:adjustRightInd w:val="0"/>
        <w:spacing w:after="0" w:line="240" w:lineRule="auto"/>
        <w:rPr>
          <w:rFonts w:ascii="Tahoma" w:hAnsi="Tahoma" w:cs="Tahoma"/>
          <w:sz w:val="20"/>
          <w:szCs w:val="20"/>
        </w:rPr>
      </w:pPr>
      <w:r w:rsidRPr="00904FDF">
        <w:rPr>
          <w:rFonts w:ascii="Tahoma" w:hAnsi="Tahoma" w:cs="Tahoma"/>
          <w:sz w:val="20"/>
          <w:szCs w:val="20"/>
        </w:rPr>
        <w:t>Steroidlerin SARS-CoV-2 viral kalıcılığını uzatabileceği endişesi göz önüne alındığında,</w:t>
      </w:r>
    </w:p>
    <w:p w:rsidR="00384F32" w:rsidRPr="000D7C22" w:rsidRDefault="00384F32" w:rsidP="000D7C22">
      <w:pPr>
        <w:autoSpaceDE w:val="0"/>
        <w:autoSpaceDN w:val="0"/>
        <w:adjustRightInd w:val="0"/>
        <w:spacing w:after="0" w:line="240" w:lineRule="auto"/>
        <w:rPr>
          <w:rFonts w:ascii="Tahoma" w:hAnsi="Tahoma" w:cs="Tahoma"/>
          <w:color w:val="0070C0"/>
          <w:sz w:val="20"/>
          <w:szCs w:val="20"/>
        </w:rPr>
      </w:pPr>
      <w:r w:rsidRPr="000D7C22">
        <w:rPr>
          <w:rFonts w:ascii="Tahoma" w:hAnsi="Tahoma" w:cs="Tahoma"/>
          <w:sz w:val="20"/>
          <w:szCs w:val="20"/>
        </w:rPr>
        <w:t xml:space="preserve">kortikosteroid tedavisi rutin olmamalı, bunun yerine hemodinamik olarak stabil olmayan hastalardan oluşan seçilmiş </w:t>
      </w:r>
      <w:r w:rsidR="00512F98" w:rsidRPr="000D7C22">
        <w:rPr>
          <w:rFonts w:ascii="Tahoma" w:hAnsi="Tahoma" w:cs="Tahoma"/>
          <w:sz w:val="20"/>
          <w:szCs w:val="20"/>
        </w:rPr>
        <w:t xml:space="preserve">vakalarda multidisipliner </w:t>
      </w:r>
      <w:proofErr w:type="gramStart"/>
      <w:r w:rsidR="00512F98" w:rsidRPr="000D7C22">
        <w:rPr>
          <w:rFonts w:ascii="Tahoma" w:hAnsi="Tahoma" w:cs="Tahoma"/>
          <w:sz w:val="20"/>
          <w:szCs w:val="20"/>
        </w:rPr>
        <w:t xml:space="preserve">fayda </w:t>
      </w:r>
      <w:r w:rsidRPr="000D7C22">
        <w:rPr>
          <w:rFonts w:ascii="Tahoma" w:hAnsi="Tahoma" w:cs="Tahoma"/>
          <w:sz w:val="20"/>
          <w:szCs w:val="20"/>
        </w:rPr>
        <w:t xml:space="preserve"> içeren</w:t>
      </w:r>
      <w:proofErr w:type="gramEnd"/>
      <w:r w:rsidRPr="000D7C22">
        <w:rPr>
          <w:rFonts w:ascii="Tahoma" w:hAnsi="Tahoma" w:cs="Tahoma"/>
          <w:sz w:val="20"/>
          <w:szCs w:val="20"/>
        </w:rPr>
        <w:t xml:space="preserve"> kurtarma tedavisi olarak düşünülebilir</w:t>
      </w:r>
      <w:r w:rsidRPr="000D7C22">
        <w:rPr>
          <w:rFonts w:ascii="Tahoma" w:hAnsi="Tahoma" w:cs="Tahoma"/>
          <w:color w:val="0070C0"/>
          <w:sz w:val="20"/>
          <w:szCs w:val="20"/>
        </w:rPr>
        <w:t xml:space="preserve"> </w:t>
      </w:r>
      <w:r w:rsidRPr="000D7C22">
        <w:rPr>
          <w:rFonts w:ascii="Tahoma" w:hAnsi="Tahoma" w:cs="Tahoma"/>
          <w:b/>
          <w:color w:val="FF0000"/>
          <w:sz w:val="20"/>
          <w:szCs w:val="20"/>
          <w:vertAlign w:val="superscript"/>
        </w:rPr>
        <w:t>58</w:t>
      </w:r>
      <w:r w:rsidRPr="000D7C22">
        <w:rPr>
          <w:rFonts w:ascii="Tahoma" w:hAnsi="Tahoma" w:cs="Tahoma"/>
          <w:color w:val="0070C0"/>
          <w:sz w:val="20"/>
          <w:szCs w:val="20"/>
        </w:rPr>
        <w:t xml:space="preserve">. </w:t>
      </w:r>
    </w:p>
    <w:p w:rsidR="00DA392E" w:rsidRDefault="00DA392E" w:rsidP="00384F32">
      <w:pPr>
        <w:pStyle w:val="ListeParagraf"/>
        <w:autoSpaceDE w:val="0"/>
        <w:autoSpaceDN w:val="0"/>
        <w:adjustRightInd w:val="0"/>
        <w:spacing w:after="0" w:line="240" w:lineRule="auto"/>
        <w:ind w:left="1353"/>
        <w:rPr>
          <w:rFonts w:ascii="Tahoma" w:hAnsi="Tahoma" w:cs="Tahoma"/>
          <w:color w:val="0070C0"/>
          <w:sz w:val="20"/>
          <w:szCs w:val="20"/>
        </w:rPr>
      </w:pPr>
    </w:p>
    <w:p w:rsidR="00DA392E" w:rsidRPr="00512F98" w:rsidRDefault="00DA392E" w:rsidP="00384F32">
      <w:pPr>
        <w:pStyle w:val="ListeParagraf"/>
        <w:autoSpaceDE w:val="0"/>
        <w:autoSpaceDN w:val="0"/>
        <w:adjustRightInd w:val="0"/>
        <w:spacing w:after="0" w:line="240" w:lineRule="auto"/>
        <w:ind w:left="1353"/>
        <w:rPr>
          <w:rFonts w:ascii="Times New Roman" w:hAnsi="Times New Roman" w:cs="Times New Roman"/>
          <w:sz w:val="20"/>
          <w:szCs w:val="20"/>
        </w:rPr>
      </w:pPr>
      <w:r w:rsidRPr="00DA392E">
        <w:rPr>
          <w:rFonts w:ascii="Tahoma" w:hAnsi="Tahoma" w:cs="Tahoma"/>
          <w:b/>
          <w:color w:val="FF0000"/>
          <w:sz w:val="28"/>
          <w:szCs w:val="28"/>
        </w:rPr>
        <w:t>*</w:t>
      </w:r>
      <w:r w:rsidRPr="00DA392E">
        <w:t xml:space="preserve"> </w:t>
      </w:r>
      <w:r w:rsidRPr="00512F98">
        <w:rPr>
          <w:rFonts w:ascii="Times New Roman" w:hAnsi="Times New Roman" w:cs="Times New Roman"/>
          <w:b/>
          <w:i/>
          <w:sz w:val="20"/>
          <w:szCs w:val="20"/>
        </w:rPr>
        <w:t>Cochrane incelemesi,</w:t>
      </w:r>
      <w:r w:rsidRPr="00512F98">
        <w:rPr>
          <w:rFonts w:ascii="Times New Roman" w:hAnsi="Times New Roman" w:cs="Times New Roman"/>
          <w:sz w:val="20"/>
          <w:szCs w:val="20"/>
        </w:rPr>
        <w:t xml:space="preserve"> Cochrane El Kitabında açıklanan belirli metodolojiler kullanılarak hazırlanır ve sürdürülür. Randomize kontrollü çalışmaların sistematik incelemeleri, bir sağlık hizmeti müdahalesinin faydaları için en net kanıtı sağlar.</w:t>
      </w:r>
    </w:p>
    <w:p w:rsidR="00DA392E" w:rsidRPr="00AE4681" w:rsidRDefault="00DA392E" w:rsidP="00DA392E">
      <w:pPr>
        <w:pStyle w:val="ListeParagraf"/>
        <w:pBdr>
          <w:bottom w:val="single" w:sz="4" w:space="1" w:color="auto"/>
        </w:pBdr>
        <w:autoSpaceDE w:val="0"/>
        <w:autoSpaceDN w:val="0"/>
        <w:adjustRightInd w:val="0"/>
        <w:spacing w:after="0" w:line="240" w:lineRule="auto"/>
        <w:ind w:left="1353"/>
        <w:rPr>
          <w:rFonts w:ascii="Tahoma" w:hAnsi="Tahoma" w:cs="Tahoma"/>
          <w:color w:val="0070C0"/>
          <w:sz w:val="20"/>
          <w:szCs w:val="20"/>
        </w:rPr>
      </w:pPr>
    </w:p>
    <w:p w:rsidR="00DB32F7" w:rsidRDefault="00DB32F7" w:rsidP="0070726D">
      <w:pPr>
        <w:autoSpaceDE w:val="0"/>
        <w:autoSpaceDN w:val="0"/>
        <w:adjustRightInd w:val="0"/>
        <w:spacing w:after="0" w:line="240" w:lineRule="auto"/>
        <w:rPr>
          <w:rFonts w:ascii="FrutigerLTStd-Light" w:hAnsi="FrutigerLTStd-Light" w:cs="FrutigerLTStd-Light"/>
          <w:sz w:val="20"/>
          <w:szCs w:val="20"/>
        </w:rPr>
      </w:pPr>
    </w:p>
    <w:p w:rsidR="00325C82" w:rsidRDefault="00325C82" w:rsidP="0070726D">
      <w:pPr>
        <w:autoSpaceDE w:val="0"/>
        <w:autoSpaceDN w:val="0"/>
        <w:adjustRightInd w:val="0"/>
        <w:spacing w:after="0" w:line="240" w:lineRule="auto"/>
        <w:rPr>
          <w:rFonts w:ascii="Tahoma" w:hAnsi="Tahoma" w:cs="Tahoma"/>
          <w:color w:val="0070C0"/>
          <w:sz w:val="20"/>
          <w:szCs w:val="20"/>
        </w:rPr>
      </w:pPr>
    </w:p>
    <w:p w:rsidR="00512F98" w:rsidRDefault="00CC4137" w:rsidP="0070726D">
      <w:pPr>
        <w:autoSpaceDE w:val="0"/>
        <w:autoSpaceDN w:val="0"/>
        <w:adjustRightInd w:val="0"/>
        <w:spacing w:after="0" w:line="240" w:lineRule="auto"/>
        <w:rPr>
          <w:rFonts w:ascii="Tahoma" w:hAnsi="Tahoma" w:cs="Tahoma"/>
          <w:sz w:val="20"/>
          <w:szCs w:val="20"/>
        </w:rPr>
      </w:pPr>
      <w:r w:rsidRPr="00512F98">
        <w:rPr>
          <w:rFonts w:ascii="Tahoma" w:hAnsi="Tahoma" w:cs="Tahoma"/>
          <w:sz w:val="20"/>
          <w:szCs w:val="20"/>
        </w:rPr>
        <w:t>Tartışıldığı gibi, sitokin aktivasyonu, ciddi COVID-19 hastalığının ve ACov</w:t>
      </w:r>
      <w:r w:rsidR="00512F98" w:rsidRPr="00512F98">
        <w:rPr>
          <w:rFonts w:ascii="Tahoma" w:hAnsi="Tahoma" w:cs="Tahoma"/>
          <w:sz w:val="20"/>
          <w:szCs w:val="20"/>
        </w:rPr>
        <w:t xml:space="preserve">KVS'nin belirgin </w:t>
      </w:r>
      <w:r w:rsidRPr="00512F98">
        <w:rPr>
          <w:rFonts w:ascii="Tahoma" w:hAnsi="Tahoma" w:cs="Tahoma"/>
          <w:sz w:val="20"/>
          <w:szCs w:val="20"/>
        </w:rPr>
        <w:t>interlökin</w:t>
      </w:r>
      <w:r w:rsidR="00512F98" w:rsidRPr="00512F98">
        <w:rPr>
          <w:rFonts w:ascii="Tahoma" w:hAnsi="Tahoma" w:cs="Tahoma"/>
          <w:sz w:val="20"/>
          <w:szCs w:val="20"/>
        </w:rPr>
        <w:t xml:space="preserve"> 6 ve diğer inflamatuar markerlerin</w:t>
      </w:r>
      <w:r w:rsidRPr="00512F98">
        <w:rPr>
          <w:rFonts w:ascii="Tahoma" w:hAnsi="Tahoma" w:cs="Tahoma"/>
          <w:sz w:val="20"/>
          <w:szCs w:val="20"/>
        </w:rPr>
        <w:t xml:space="preserve"> yükselmeleri ile belirgin bir özelliği gibi görünmektedir.</w:t>
      </w:r>
    </w:p>
    <w:p w:rsidR="00CC4137" w:rsidRDefault="00325C82" w:rsidP="0070726D">
      <w:pPr>
        <w:autoSpaceDE w:val="0"/>
        <w:autoSpaceDN w:val="0"/>
        <w:adjustRightInd w:val="0"/>
        <w:spacing w:after="0" w:line="240" w:lineRule="auto"/>
        <w:rPr>
          <w:rFonts w:ascii="Tahoma" w:hAnsi="Tahoma" w:cs="Tahoma"/>
          <w:color w:val="0070C0"/>
          <w:sz w:val="20"/>
          <w:szCs w:val="20"/>
        </w:rPr>
      </w:pPr>
      <w:r w:rsidRPr="00512F98">
        <w:t xml:space="preserve"> </w:t>
      </w:r>
      <w:r w:rsidRPr="00512F98">
        <w:rPr>
          <w:rFonts w:ascii="Tahoma" w:hAnsi="Tahoma" w:cs="Tahoma"/>
          <w:sz w:val="20"/>
          <w:szCs w:val="20"/>
        </w:rPr>
        <w:t>Sarilumab, siltuximab ve tocilizumab, ACov</w:t>
      </w:r>
      <w:r w:rsidR="00512F98" w:rsidRPr="00512F98">
        <w:rPr>
          <w:rFonts w:ascii="Tahoma" w:hAnsi="Tahoma" w:cs="Tahoma"/>
          <w:sz w:val="20"/>
          <w:szCs w:val="20"/>
        </w:rPr>
        <w:t>KV</w:t>
      </w:r>
      <w:r w:rsidRPr="00512F98">
        <w:rPr>
          <w:rFonts w:ascii="Tahoma" w:hAnsi="Tahoma" w:cs="Tahoma"/>
          <w:sz w:val="20"/>
          <w:szCs w:val="20"/>
        </w:rPr>
        <w:t>S ve şiddetli COVID-19'da potansiyel faydası olan interlökin-6 inhibitörleridir</w:t>
      </w:r>
      <w:r w:rsidRPr="00325C82">
        <w:rPr>
          <w:rFonts w:ascii="Tahoma" w:hAnsi="Tahoma" w:cs="Tahoma"/>
          <w:color w:val="FF0000"/>
          <w:sz w:val="20"/>
          <w:szCs w:val="20"/>
          <w:vertAlign w:val="superscript"/>
        </w:rPr>
        <w:t>66</w:t>
      </w:r>
      <w:r>
        <w:rPr>
          <w:rFonts w:ascii="Tahoma" w:hAnsi="Tahoma" w:cs="Tahoma"/>
          <w:color w:val="0070C0"/>
          <w:sz w:val="20"/>
          <w:szCs w:val="20"/>
        </w:rPr>
        <w:t xml:space="preserve">. </w:t>
      </w:r>
    </w:p>
    <w:p w:rsidR="000D7C22" w:rsidRPr="000D7C22" w:rsidRDefault="00512F98" w:rsidP="00325C82">
      <w:pPr>
        <w:pStyle w:val="ListeParagraf"/>
        <w:numPr>
          <w:ilvl w:val="0"/>
          <w:numId w:val="2"/>
        </w:numPr>
        <w:autoSpaceDE w:val="0"/>
        <w:autoSpaceDN w:val="0"/>
        <w:adjustRightInd w:val="0"/>
        <w:spacing w:after="0" w:line="240" w:lineRule="auto"/>
        <w:rPr>
          <w:rFonts w:ascii="Tahoma" w:hAnsi="Tahoma" w:cs="Tahoma"/>
          <w:color w:val="0070C0"/>
          <w:sz w:val="20"/>
          <w:szCs w:val="20"/>
        </w:rPr>
      </w:pPr>
      <w:r w:rsidRPr="00512F98">
        <w:rPr>
          <w:rFonts w:ascii="Tahoma" w:hAnsi="Tahoma" w:cs="Tahoma"/>
          <w:sz w:val="20"/>
          <w:szCs w:val="20"/>
        </w:rPr>
        <w:t>Tocilizumab,</w:t>
      </w:r>
      <w:r w:rsidR="000D7C22">
        <w:rPr>
          <w:rFonts w:ascii="Tahoma" w:hAnsi="Tahoma" w:cs="Tahoma"/>
          <w:sz w:val="20"/>
          <w:szCs w:val="20"/>
        </w:rPr>
        <w:t xml:space="preserve"> </w:t>
      </w:r>
      <w:r w:rsidR="00325C82" w:rsidRPr="00512F98">
        <w:rPr>
          <w:rFonts w:ascii="Tahoma" w:hAnsi="Tahoma" w:cs="Tahoma"/>
          <w:sz w:val="20"/>
          <w:szCs w:val="20"/>
        </w:rPr>
        <w:t>kimerik antijen reseptörü T hücre tedavisinden kaynaklanan sitokin</w:t>
      </w:r>
    </w:p>
    <w:p w:rsidR="00325C82" w:rsidRPr="000D7C22" w:rsidRDefault="00325C82" w:rsidP="000D7C22">
      <w:pPr>
        <w:autoSpaceDE w:val="0"/>
        <w:autoSpaceDN w:val="0"/>
        <w:adjustRightInd w:val="0"/>
        <w:spacing w:after="0" w:line="240" w:lineRule="auto"/>
        <w:rPr>
          <w:rFonts w:ascii="Tahoma" w:hAnsi="Tahoma" w:cs="Tahoma"/>
          <w:color w:val="0070C0"/>
          <w:sz w:val="20"/>
          <w:szCs w:val="20"/>
        </w:rPr>
      </w:pPr>
      <w:proofErr w:type="gramStart"/>
      <w:r w:rsidRPr="000D7C22">
        <w:rPr>
          <w:rFonts w:ascii="Tahoma" w:hAnsi="Tahoma" w:cs="Tahoma"/>
          <w:sz w:val="20"/>
          <w:szCs w:val="20"/>
        </w:rPr>
        <w:t>salınım</w:t>
      </w:r>
      <w:proofErr w:type="gramEnd"/>
      <w:r w:rsidRPr="000D7C22">
        <w:rPr>
          <w:rFonts w:ascii="Tahoma" w:hAnsi="Tahoma" w:cs="Tahoma"/>
          <w:sz w:val="20"/>
          <w:szCs w:val="20"/>
        </w:rPr>
        <w:t xml:space="preserve"> sendromunu yönetmek için </w:t>
      </w:r>
      <w:r w:rsidR="00512F98" w:rsidRPr="000D7C22">
        <w:rPr>
          <w:rFonts w:ascii="Tahoma" w:hAnsi="Tahoma" w:cs="Tahoma"/>
          <w:sz w:val="20"/>
          <w:szCs w:val="20"/>
        </w:rPr>
        <w:t>ABD FDA tarafından onaylanmıştır</w:t>
      </w:r>
      <w:r w:rsidRPr="000D7C22">
        <w:rPr>
          <w:rFonts w:ascii="Tahoma" w:hAnsi="Tahoma" w:cs="Tahoma"/>
          <w:b/>
          <w:color w:val="FF0000"/>
          <w:sz w:val="20"/>
          <w:szCs w:val="20"/>
          <w:vertAlign w:val="superscript"/>
        </w:rPr>
        <w:t>21,67</w:t>
      </w:r>
      <w:r w:rsidRPr="000D7C22">
        <w:rPr>
          <w:rFonts w:ascii="Tahoma" w:hAnsi="Tahoma" w:cs="Tahoma"/>
          <w:color w:val="0070C0"/>
          <w:sz w:val="20"/>
          <w:szCs w:val="20"/>
        </w:rPr>
        <w:t>.</w:t>
      </w:r>
    </w:p>
    <w:p w:rsidR="003C3272" w:rsidRPr="00CC138F" w:rsidRDefault="003C3272" w:rsidP="003C3272">
      <w:pPr>
        <w:autoSpaceDE w:val="0"/>
        <w:autoSpaceDN w:val="0"/>
        <w:adjustRightInd w:val="0"/>
        <w:spacing w:after="0" w:line="240" w:lineRule="auto"/>
        <w:rPr>
          <w:rFonts w:ascii="Tahoma" w:hAnsi="Tahoma" w:cs="Tahoma"/>
          <w:sz w:val="20"/>
          <w:szCs w:val="20"/>
        </w:rPr>
      </w:pPr>
      <w:r w:rsidRPr="00CC138F">
        <w:rPr>
          <w:rFonts w:ascii="Tahoma" w:hAnsi="Tahoma" w:cs="Tahoma"/>
          <w:sz w:val="20"/>
          <w:szCs w:val="20"/>
        </w:rPr>
        <w:t>COVID-19 hastalarında sarilumab, siltuxi</w:t>
      </w:r>
      <w:r w:rsidR="00512F98" w:rsidRPr="00CC138F">
        <w:rPr>
          <w:rFonts w:ascii="Tahoma" w:hAnsi="Tahoma" w:cs="Tahoma"/>
          <w:sz w:val="20"/>
          <w:szCs w:val="20"/>
        </w:rPr>
        <w:t>mab ve tocilizumab ile çalışmalar</w:t>
      </w:r>
      <w:r w:rsidRPr="00CC138F">
        <w:rPr>
          <w:rFonts w:ascii="Tahoma" w:hAnsi="Tahoma" w:cs="Tahoma"/>
          <w:sz w:val="20"/>
          <w:szCs w:val="20"/>
        </w:rPr>
        <w:t xml:space="preserve"> devam etmektedir</w:t>
      </w:r>
      <w:r w:rsidR="00CC138F" w:rsidRPr="00CC138F">
        <w:rPr>
          <w:rFonts w:ascii="Tahoma" w:hAnsi="Tahoma" w:cs="Tahoma"/>
          <w:sz w:val="20"/>
          <w:szCs w:val="20"/>
        </w:rPr>
        <w:t xml:space="preserve">, </w:t>
      </w:r>
      <w:r w:rsidRPr="00CC138F">
        <w:rPr>
          <w:rFonts w:ascii="Tahoma" w:hAnsi="Tahoma" w:cs="Tahoma"/>
          <w:sz w:val="20"/>
          <w:szCs w:val="20"/>
        </w:rPr>
        <w:t xml:space="preserve"> terapötik etkinlik ve güvenlik ile ACov</w:t>
      </w:r>
      <w:r w:rsidR="00CC138F" w:rsidRPr="00CC138F">
        <w:rPr>
          <w:rFonts w:ascii="Tahoma" w:hAnsi="Tahoma" w:cs="Tahoma"/>
          <w:sz w:val="20"/>
          <w:szCs w:val="20"/>
        </w:rPr>
        <w:t>KV</w:t>
      </w:r>
      <w:r w:rsidRPr="00CC138F">
        <w:rPr>
          <w:rFonts w:ascii="Tahoma" w:hAnsi="Tahoma" w:cs="Tahoma"/>
          <w:sz w:val="20"/>
          <w:szCs w:val="20"/>
        </w:rPr>
        <w:t>S üzerindeki etkisi hakkında ek bilgi</w:t>
      </w:r>
      <w:r w:rsidR="00CC138F" w:rsidRPr="00CC138F">
        <w:rPr>
          <w:rFonts w:ascii="Tahoma" w:hAnsi="Tahoma" w:cs="Tahoma"/>
          <w:sz w:val="20"/>
          <w:szCs w:val="20"/>
        </w:rPr>
        <w:t>ler</w:t>
      </w:r>
      <w:r w:rsidRPr="00CC138F">
        <w:rPr>
          <w:rFonts w:ascii="Tahoma" w:hAnsi="Tahoma" w:cs="Tahoma"/>
          <w:sz w:val="20"/>
          <w:szCs w:val="20"/>
        </w:rPr>
        <w:t xml:space="preserve"> sağlayacaktır</w:t>
      </w:r>
      <w:r w:rsidRPr="003C3272">
        <w:rPr>
          <w:rFonts w:ascii="Tahoma" w:hAnsi="Tahoma" w:cs="Tahoma"/>
          <w:b/>
          <w:color w:val="FF0000"/>
          <w:sz w:val="20"/>
          <w:szCs w:val="20"/>
          <w:vertAlign w:val="superscript"/>
        </w:rPr>
        <w:t>68-70</w:t>
      </w:r>
      <w:r>
        <w:rPr>
          <w:rFonts w:ascii="Tahoma" w:hAnsi="Tahoma" w:cs="Tahoma"/>
          <w:color w:val="0070C0"/>
          <w:sz w:val="20"/>
          <w:szCs w:val="20"/>
        </w:rPr>
        <w:t>.</w:t>
      </w:r>
      <w:r w:rsidRPr="003C3272">
        <w:t xml:space="preserve"> </w:t>
      </w:r>
      <w:r w:rsidR="00CC138F" w:rsidRPr="00CC138F">
        <w:rPr>
          <w:rFonts w:ascii="Tahoma" w:hAnsi="Tahoma" w:cs="Tahoma"/>
          <w:sz w:val="20"/>
          <w:szCs w:val="20"/>
        </w:rPr>
        <w:t>Bu arada, bun</w:t>
      </w:r>
      <w:r w:rsidRPr="00CC138F">
        <w:rPr>
          <w:rFonts w:ascii="Tahoma" w:hAnsi="Tahoma" w:cs="Tahoma"/>
          <w:sz w:val="20"/>
          <w:szCs w:val="20"/>
        </w:rPr>
        <w:t>lar, multidisipline</w:t>
      </w:r>
      <w:r w:rsidR="00CC138F" w:rsidRPr="00CC138F">
        <w:rPr>
          <w:rFonts w:ascii="Tahoma" w:hAnsi="Tahoma" w:cs="Tahoma"/>
          <w:sz w:val="20"/>
          <w:szCs w:val="20"/>
        </w:rPr>
        <w:t>r kazanım</w:t>
      </w:r>
      <w:r w:rsidRPr="00CC138F">
        <w:rPr>
          <w:rFonts w:ascii="Tahoma" w:hAnsi="Tahoma" w:cs="Tahoma"/>
          <w:sz w:val="20"/>
          <w:szCs w:val="20"/>
        </w:rPr>
        <w:t xml:space="preserve"> ile vaka bazında çok dikkatli kullanım için düşünülebilir.</w:t>
      </w:r>
    </w:p>
    <w:p w:rsidR="00CC4137" w:rsidRDefault="00CC4137" w:rsidP="0070726D">
      <w:pPr>
        <w:autoSpaceDE w:val="0"/>
        <w:autoSpaceDN w:val="0"/>
        <w:adjustRightInd w:val="0"/>
        <w:spacing w:after="0" w:line="240" w:lineRule="auto"/>
        <w:rPr>
          <w:rFonts w:ascii="FrutigerLTStd-Light" w:hAnsi="FrutigerLTStd-Light" w:cs="FrutigerLTStd-Light"/>
          <w:sz w:val="20"/>
          <w:szCs w:val="20"/>
        </w:rPr>
      </w:pPr>
    </w:p>
    <w:p w:rsidR="003C3272" w:rsidRDefault="003C3272" w:rsidP="0070726D">
      <w:pPr>
        <w:autoSpaceDE w:val="0"/>
        <w:autoSpaceDN w:val="0"/>
        <w:adjustRightInd w:val="0"/>
        <w:spacing w:after="0" w:line="240" w:lineRule="auto"/>
        <w:rPr>
          <w:rFonts w:ascii="FrutigerLTStd-Light" w:hAnsi="FrutigerLTStd-Light" w:cs="FrutigerLTStd-Light"/>
          <w:sz w:val="20"/>
          <w:szCs w:val="20"/>
        </w:rPr>
      </w:pPr>
    </w:p>
    <w:p w:rsidR="003C3272" w:rsidRDefault="003C3272" w:rsidP="0070726D">
      <w:pPr>
        <w:autoSpaceDE w:val="0"/>
        <w:autoSpaceDN w:val="0"/>
        <w:adjustRightInd w:val="0"/>
        <w:spacing w:after="0" w:line="240" w:lineRule="auto"/>
        <w:rPr>
          <w:rFonts w:ascii="Tahoma" w:hAnsi="Tahoma" w:cs="Tahoma"/>
          <w:color w:val="0070C0"/>
          <w:sz w:val="20"/>
          <w:szCs w:val="20"/>
        </w:rPr>
      </w:pPr>
      <w:r w:rsidRPr="00710720">
        <w:rPr>
          <w:rFonts w:ascii="Tahoma" w:hAnsi="Tahoma" w:cs="Tahoma"/>
          <w:sz w:val="20"/>
          <w:szCs w:val="20"/>
        </w:rPr>
        <w:t>Miyokardit ve otoantikorlar arasındaki bilinen ilişki göz önüne alındığında,</w:t>
      </w:r>
      <w:r w:rsidRPr="00710720">
        <w:t xml:space="preserve"> </w:t>
      </w:r>
      <w:r w:rsidRPr="00F635A3">
        <w:rPr>
          <w:rFonts w:ascii="Times New Roman" w:hAnsi="Times New Roman" w:cs="Times New Roman"/>
          <w:b/>
          <w:i/>
          <w:sz w:val="24"/>
          <w:szCs w:val="24"/>
        </w:rPr>
        <w:t>intravenöz immünoglobulin</w:t>
      </w:r>
      <w:r w:rsidRPr="00710720">
        <w:rPr>
          <w:rFonts w:ascii="Tahoma" w:hAnsi="Tahoma" w:cs="Tahoma"/>
          <w:sz w:val="20"/>
          <w:szCs w:val="20"/>
        </w:rPr>
        <w:t>, virüsle ilişkili miyokardit için olası bir tedavi olarak teorize edilmiştir.</w:t>
      </w:r>
      <w:r w:rsidRPr="00710720">
        <w:t xml:space="preserve"> </w:t>
      </w:r>
      <w:r w:rsidRPr="00710720">
        <w:rPr>
          <w:rFonts w:ascii="Tahoma" w:hAnsi="Tahoma" w:cs="Tahoma"/>
          <w:sz w:val="20"/>
          <w:szCs w:val="20"/>
        </w:rPr>
        <w:t>Bununla birlikte, COVID</w:t>
      </w:r>
      <w:r w:rsidR="00710720" w:rsidRPr="00710720">
        <w:rPr>
          <w:rFonts w:ascii="Tahoma" w:hAnsi="Tahoma" w:cs="Tahoma"/>
          <w:sz w:val="20"/>
          <w:szCs w:val="20"/>
        </w:rPr>
        <w:t>-</w:t>
      </w:r>
      <w:r w:rsidR="000D7C22">
        <w:rPr>
          <w:rFonts w:ascii="Tahoma" w:hAnsi="Tahoma" w:cs="Tahoma"/>
          <w:sz w:val="20"/>
          <w:szCs w:val="20"/>
        </w:rPr>
        <w:t>19</w:t>
      </w:r>
      <w:r w:rsidRPr="00710720">
        <w:rPr>
          <w:rFonts w:ascii="Tahoma" w:hAnsi="Tahoma" w:cs="Tahoma"/>
          <w:sz w:val="20"/>
          <w:szCs w:val="20"/>
        </w:rPr>
        <w:t xml:space="preserve"> öncesi dönemde iyi yürütülen bir çalışmada, intravenöz immünoglobulin, 1 yıllık takipte SVEF'yi veya olaysız sağkalımı iyileştirmedi</w:t>
      </w:r>
      <w:r w:rsidRPr="003C3272">
        <w:rPr>
          <w:rFonts w:ascii="Tahoma" w:hAnsi="Tahoma" w:cs="Tahoma"/>
          <w:b/>
          <w:color w:val="FF0000"/>
          <w:sz w:val="20"/>
          <w:szCs w:val="20"/>
          <w:vertAlign w:val="superscript"/>
        </w:rPr>
        <w:t>71</w:t>
      </w:r>
      <w:r>
        <w:rPr>
          <w:rFonts w:ascii="Tahoma" w:hAnsi="Tahoma" w:cs="Tahoma"/>
          <w:color w:val="0070C0"/>
          <w:sz w:val="20"/>
          <w:szCs w:val="20"/>
        </w:rPr>
        <w:t xml:space="preserve">. </w:t>
      </w:r>
      <w:r w:rsidR="00A423FD" w:rsidRPr="00710720">
        <w:rPr>
          <w:rFonts w:ascii="Tahoma" w:hAnsi="Tahoma" w:cs="Tahoma"/>
          <w:sz w:val="20"/>
          <w:szCs w:val="20"/>
        </w:rPr>
        <w:t>Bu çalışma</w:t>
      </w:r>
      <w:r w:rsidR="00710720" w:rsidRPr="00710720">
        <w:rPr>
          <w:rFonts w:ascii="Tahoma" w:hAnsi="Tahoma" w:cs="Tahoma"/>
          <w:sz w:val="20"/>
          <w:szCs w:val="20"/>
        </w:rPr>
        <w:t>da</w:t>
      </w:r>
      <w:r w:rsidR="00A423FD" w:rsidRPr="00710720">
        <w:rPr>
          <w:rFonts w:ascii="Tahoma" w:hAnsi="Tahoma" w:cs="Tahoma"/>
          <w:sz w:val="20"/>
          <w:szCs w:val="20"/>
        </w:rPr>
        <w:t>,</w:t>
      </w:r>
      <w:r w:rsidR="00A423FD" w:rsidRPr="00710720">
        <w:t xml:space="preserve"> </w:t>
      </w:r>
      <w:r w:rsidR="00A423FD" w:rsidRPr="00710720">
        <w:rPr>
          <w:rFonts w:ascii="Tahoma" w:hAnsi="Tahoma" w:cs="Tahoma"/>
          <w:sz w:val="20"/>
          <w:szCs w:val="20"/>
        </w:rPr>
        <w:t xml:space="preserve">tedavi güvenli görünse de </w:t>
      </w:r>
      <w:r w:rsidR="00A423FD" w:rsidRPr="00710720">
        <w:rPr>
          <w:rFonts w:ascii="Tahoma" w:hAnsi="Tahoma" w:cs="Tahoma"/>
          <w:sz w:val="20"/>
          <w:szCs w:val="20"/>
        </w:rPr>
        <w:lastRenderedPageBreak/>
        <w:t>idiyopatik dilate kardiyomiyopati veya miyokarditi tedavi etmek için intravenöz immünoglobulinin rutin kullanımına ilişkin yüksek ka</w:t>
      </w:r>
      <w:r w:rsidR="00710720">
        <w:rPr>
          <w:rFonts w:ascii="Tahoma" w:hAnsi="Tahoma" w:cs="Tahoma"/>
          <w:sz w:val="20"/>
          <w:szCs w:val="20"/>
        </w:rPr>
        <w:t>liteli kanıt eksikliğinin altı</w:t>
      </w:r>
      <w:r w:rsidR="00A423FD" w:rsidRPr="00710720">
        <w:rPr>
          <w:rFonts w:ascii="Tahoma" w:hAnsi="Tahoma" w:cs="Tahoma"/>
          <w:sz w:val="20"/>
          <w:szCs w:val="20"/>
        </w:rPr>
        <w:t xml:space="preserve"> çiz</w:t>
      </w:r>
      <w:r w:rsidR="00710720">
        <w:rPr>
          <w:rFonts w:ascii="Tahoma" w:hAnsi="Tahoma" w:cs="Tahoma"/>
          <w:sz w:val="20"/>
          <w:szCs w:val="20"/>
        </w:rPr>
        <w:t>il</w:t>
      </w:r>
      <w:r w:rsidR="00A423FD" w:rsidRPr="00710720">
        <w:rPr>
          <w:rFonts w:ascii="Tahoma" w:hAnsi="Tahoma" w:cs="Tahoma"/>
          <w:sz w:val="20"/>
          <w:szCs w:val="20"/>
        </w:rPr>
        <w:t>di.</w:t>
      </w:r>
    </w:p>
    <w:p w:rsidR="00E5559F" w:rsidRPr="00F635A3" w:rsidRDefault="00E5559F" w:rsidP="00F635A3">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F635A3">
        <w:rPr>
          <w:rFonts w:ascii="Tahoma" w:hAnsi="Tahoma" w:cs="Tahoma"/>
          <w:sz w:val="20"/>
          <w:szCs w:val="20"/>
        </w:rPr>
        <w:t>Multidisipliner giriş ile kurtarma tedavisi olarak fulminan miyokardit şüphesi olan hemodinamik olarak stabil olmayan seçilmiş hastalarda 2 gün boyunca günlük 1 g/kg IV immünoglobulin kullanımı düşünülebilir.</w:t>
      </w:r>
    </w:p>
    <w:p w:rsidR="00E5559F" w:rsidRPr="00F635A3" w:rsidRDefault="00E5559F" w:rsidP="00F635A3">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F635A3">
        <w:rPr>
          <w:rFonts w:ascii="Tahoma" w:hAnsi="Tahoma" w:cs="Tahoma"/>
          <w:sz w:val="20"/>
          <w:szCs w:val="20"/>
        </w:rPr>
        <w:t xml:space="preserve">Bununla birlikte, bunun son derece sınırlı bir kaynak olduğunu ve sitokin fırtınası veya stres kaynaklı kardiyomiyopatiden ziyade </w:t>
      </w:r>
      <w:r w:rsidR="00F635A3" w:rsidRPr="00F635A3">
        <w:rPr>
          <w:rFonts w:ascii="Tahoma" w:hAnsi="Tahoma" w:cs="Tahoma"/>
          <w:sz w:val="20"/>
          <w:szCs w:val="20"/>
        </w:rPr>
        <w:t>miyokarditten kaynaklanan</w:t>
      </w:r>
      <w:r w:rsidRPr="00F635A3">
        <w:rPr>
          <w:rFonts w:ascii="Tahoma" w:hAnsi="Tahoma" w:cs="Tahoma"/>
          <w:sz w:val="20"/>
          <w:szCs w:val="20"/>
        </w:rPr>
        <w:t xml:space="preserve"> klinik kardiyomiyopati şüphesi</w:t>
      </w:r>
      <w:r w:rsidR="000D7C22">
        <w:rPr>
          <w:rFonts w:ascii="Tahoma" w:hAnsi="Tahoma" w:cs="Tahoma"/>
          <w:sz w:val="20"/>
          <w:szCs w:val="20"/>
        </w:rPr>
        <w:t xml:space="preserve"> </w:t>
      </w:r>
      <w:r w:rsidR="00F635A3" w:rsidRPr="00F635A3">
        <w:rPr>
          <w:rFonts w:ascii="Tahoma" w:hAnsi="Tahoma" w:cs="Tahoma"/>
          <w:sz w:val="20"/>
          <w:szCs w:val="20"/>
        </w:rPr>
        <w:t xml:space="preserve">kuvvetli </w:t>
      </w:r>
      <w:r w:rsidRPr="00F635A3">
        <w:rPr>
          <w:rFonts w:ascii="Tahoma" w:hAnsi="Tahoma" w:cs="Tahoma"/>
          <w:sz w:val="20"/>
          <w:szCs w:val="20"/>
        </w:rPr>
        <w:t>olan hastalar için ayrılması gerektiğini belirtmek önemlidir.</w:t>
      </w:r>
    </w:p>
    <w:p w:rsidR="003636A9" w:rsidRPr="003636A9" w:rsidRDefault="003636A9" w:rsidP="00F635A3">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F635A3">
        <w:rPr>
          <w:rFonts w:ascii="Tahoma" w:hAnsi="Tahoma" w:cs="Tahoma"/>
          <w:sz w:val="20"/>
          <w:szCs w:val="20"/>
        </w:rPr>
        <w:t xml:space="preserve">COVID-19'lu iyileşmiş hastalardan alınan </w:t>
      </w:r>
      <w:r w:rsidRPr="00F635A3">
        <w:rPr>
          <w:rFonts w:ascii="Times New Roman" w:hAnsi="Times New Roman" w:cs="Times New Roman"/>
          <w:i/>
          <w:sz w:val="24"/>
          <w:szCs w:val="24"/>
        </w:rPr>
        <w:t>nekahat plazması</w:t>
      </w:r>
      <w:r w:rsidR="00F635A3" w:rsidRPr="00F635A3">
        <w:rPr>
          <w:rFonts w:ascii="Tahoma" w:hAnsi="Tahoma" w:cs="Tahoma"/>
          <w:i/>
          <w:sz w:val="24"/>
          <w:szCs w:val="24"/>
        </w:rPr>
        <w:t>’</w:t>
      </w:r>
      <w:r w:rsidRPr="00F635A3">
        <w:rPr>
          <w:rFonts w:ascii="Tahoma" w:hAnsi="Tahoma" w:cs="Tahoma"/>
          <w:sz w:val="20"/>
          <w:szCs w:val="20"/>
        </w:rPr>
        <w:t>nı kullanan daha odaklı antikor tedavisi, yakın zamanda ABD FDA tarafından onaylanmıştır</w:t>
      </w:r>
      <w:r w:rsidR="008B785D" w:rsidRPr="00F635A3">
        <w:rPr>
          <w:rFonts w:ascii="Tahoma" w:hAnsi="Tahoma" w:cs="Tahoma"/>
          <w:b/>
          <w:color w:val="FF0000"/>
          <w:sz w:val="20"/>
          <w:szCs w:val="20"/>
          <w:vertAlign w:val="superscript"/>
        </w:rPr>
        <w:t>72</w:t>
      </w:r>
      <w:r w:rsidRPr="003636A9">
        <w:rPr>
          <w:rFonts w:ascii="Tahoma" w:hAnsi="Tahoma" w:cs="Tahoma"/>
          <w:color w:val="0070C0"/>
          <w:sz w:val="20"/>
          <w:szCs w:val="20"/>
        </w:rPr>
        <w:t>.</w:t>
      </w:r>
    </w:p>
    <w:p w:rsidR="00F635A3" w:rsidRDefault="00F635A3" w:rsidP="00F635A3">
      <w:pPr>
        <w:autoSpaceDE w:val="0"/>
        <w:autoSpaceDN w:val="0"/>
        <w:adjustRightInd w:val="0"/>
        <w:spacing w:after="0" w:line="240" w:lineRule="auto"/>
        <w:rPr>
          <w:rFonts w:ascii="FrutigerLTStd-Light" w:hAnsi="FrutigerLTStd-Light" w:cs="FrutigerLTStd-Light"/>
          <w:sz w:val="20"/>
          <w:szCs w:val="20"/>
          <w:highlight w:val="yellow"/>
        </w:rPr>
      </w:pPr>
    </w:p>
    <w:p w:rsidR="008B785D" w:rsidRDefault="008B785D" w:rsidP="0070726D">
      <w:pPr>
        <w:autoSpaceDE w:val="0"/>
        <w:autoSpaceDN w:val="0"/>
        <w:adjustRightInd w:val="0"/>
        <w:spacing w:after="0" w:line="240" w:lineRule="auto"/>
        <w:rPr>
          <w:rFonts w:ascii="FrutigerLTStd-Light" w:hAnsi="FrutigerLTStd-Light" w:cs="FrutigerLTStd-Light"/>
          <w:sz w:val="12"/>
          <w:szCs w:val="12"/>
        </w:rPr>
      </w:pPr>
    </w:p>
    <w:p w:rsidR="008B785D" w:rsidRPr="00F635A3" w:rsidRDefault="008B785D" w:rsidP="0070726D">
      <w:pPr>
        <w:autoSpaceDE w:val="0"/>
        <w:autoSpaceDN w:val="0"/>
        <w:adjustRightInd w:val="0"/>
        <w:spacing w:after="0" w:line="240" w:lineRule="auto"/>
        <w:rPr>
          <w:rFonts w:ascii="Tahoma" w:hAnsi="Tahoma" w:cs="Tahoma"/>
          <w:color w:val="0070C0"/>
          <w:sz w:val="20"/>
          <w:szCs w:val="20"/>
        </w:rPr>
      </w:pPr>
      <w:r w:rsidRPr="00F635A3">
        <w:rPr>
          <w:rFonts w:ascii="Tahoma" w:hAnsi="Tahoma" w:cs="Tahoma"/>
          <w:sz w:val="20"/>
          <w:szCs w:val="20"/>
        </w:rPr>
        <w:t>Yakın tarihli bir rapor, kritik durumdaki 5 hastanın COVID-19'dan kurtulanlardan elde edilen SARS-CoV-2'ye özgü bir antikor (immünoglobulin</w:t>
      </w:r>
      <w:r w:rsidR="000D7C22">
        <w:rPr>
          <w:rFonts w:ascii="Tahoma" w:hAnsi="Tahoma" w:cs="Tahoma"/>
          <w:sz w:val="20"/>
          <w:szCs w:val="20"/>
        </w:rPr>
        <w:t xml:space="preserve"> </w:t>
      </w:r>
      <w:r w:rsidRPr="00F635A3">
        <w:rPr>
          <w:rFonts w:ascii="Tahoma" w:hAnsi="Tahoma" w:cs="Tahoma"/>
          <w:sz w:val="20"/>
          <w:szCs w:val="20"/>
        </w:rPr>
        <w:t>G) içeren nekahat dönemi pl</w:t>
      </w:r>
      <w:r w:rsidR="00C6737A">
        <w:rPr>
          <w:rFonts w:ascii="Tahoma" w:hAnsi="Tahoma" w:cs="Tahoma"/>
          <w:sz w:val="20"/>
          <w:szCs w:val="20"/>
        </w:rPr>
        <w:t>azması ile tedavi</w:t>
      </w:r>
      <w:r w:rsidRPr="00F635A3">
        <w:rPr>
          <w:rFonts w:ascii="Tahoma" w:hAnsi="Tahoma" w:cs="Tahoma"/>
          <w:sz w:val="20"/>
          <w:szCs w:val="20"/>
        </w:rPr>
        <w:t xml:space="preserve"> tanımla</w:t>
      </w:r>
      <w:r w:rsidR="00C6737A">
        <w:rPr>
          <w:rFonts w:ascii="Tahoma" w:hAnsi="Tahoma" w:cs="Tahoma"/>
          <w:sz w:val="20"/>
          <w:szCs w:val="20"/>
        </w:rPr>
        <w:t>n</w:t>
      </w:r>
      <w:r w:rsidRPr="00F635A3">
        <w:rPr>
          <w:rFonts w:ascii="Tahoma" w:hAnsi="Tahoma" w:cs="Tahoma"/>
          <w:sz w:val="20"/>
          <w:szCs w:val="20"/>
        </w:rPr>
        <w:t>dı</w:t>
      </w:r>
      <w:r w:rsidRPr="008B785D">
        <w:rPr>
          <w:rFonts w:ascii="Tahoma" w:hAnsi="Tahoma" w:cs="Tahoma"/>
          <w:b/>
          <w:color w:val="FF0000"/>
          <w:sz w:val="20"/>
          <w:szCs w:val="20"/>
          <w:vertAlign w:val="superscript"/>
        </w:rPr>
        <w:t>73</w:t>
      </w:r>
      <w:r>
        <w:rPr>
          <w:rFonts w:ascii="Tahoma" w:hAnsi="Tahoma" w:cs="Tahoma"/>
          <w:color w:val="0070C0"/>
          <w:sz w:val="20"/>
          <w:szCs w:val="20"/>
        </w:rPr>
        <w:t xml:space="preserve">. </w:t>
      </w:r>
      <w:r w:rsidRPr="00F635A3">
        <w:rPr>
          <w:rFonts w:ascii="Tahoma" w:hAnsi="Tahoma" w:cs="Tahoma"/>
          <w:sz w:val="20"/>
          <w:szCs w:val="20"/>
        </w:rPr>
        <w:t>Bu kontrolsüz vaka serisinde, klini</w:t>
      </w:r>
      <w:r w:rsidR="00C6737A">
        <w:rPr>
          <w:rFonts w:ascii="Tahoma" w:hAnsi="Tahoma" w:cs="Tahoma"/>
          <w:sz w:val="20"/>
          <w:szCs w:val="20"/>
        </w:rPr>
        <w:t>k durum düzeldi fakat</w:t>
      </w:r>
      <w:r w:rsidR="00430C52" w:rsidRPr="00F635A3">
        <w:rPr>
          <w:rFonts w:ascii="Tahoma" w:hAnsi="Tahoma" w:cs="Tahoma"/>
          <w:sz w:val="20"/>
          <w:szCs w:val="20"/>
        </w:rPr>
        <w:t xml:space="preserve"> </w:t>
      </w:r>
      <w:r w:rsidR="00C6737A" w:rsidRPr="00C6737A">
        <w:rPr>
          <w:rFonts w:ascii="Tahoma" w:hAnsi="Tahoma" w:cs="Tahoma"/>
          <w:sz w:val="20"/>
          <w:szCs w:val="20"/>
        </w:rPr>
        <w:t xml:space="preserve">araştırmacılar </w:t>
      </w:r>
      <w:r w:rsidR="00430C52" w:rsidRPr="00F635A3">
        <w:rPr>
          <w:rFonts w:ascii="Tahoma" w:hAnsi="Tahoma" w:cs="Tahoma"/>
          <w:sz w:val="20"/>
          <w:szCs w:val="20"/>
        </w:rPr>
        <w:t>bu</w:t>
      </w:r>
      <w:r w:rsidR="00C6737A">
        <w:rPr>
          <w:rFonts w:ascii="Tahoma" w:hAnsi="Tahoma" w:cs="Tahoma"/>
          <w:sz w:val="20"/>
          <w:szCs w:val="20"/>
        </w:rPr>
        <w:t xml:space="preserve"> gözlemin</w:t>
      </w:r>
      <w:r w:rsidR="00430C52" w:rsidRPr="00F635A3">
        <w:rPr>
          <w:rFonts w:ascii="Tahoma" w:hAnsi="Tahoma" w:cs="Tahoma"/>
          <w:sz w:val="20"/>
          <w:szCs w:val="20"/>
        </w:rPr>
        <w:t xml:space="preserve"> değerlerin</w:t>
      </w:r>
      <w:r w:rsidR="00C6737A">
        <w:rPr>
          <w:rFonts w:ascii="Tahoma" w:hAnsi="Tahoma" w:cs="Tahoma"/>
          <w:sz w:val="20"/>
          <w:szCs w:val="20"/>
        </w:rPr>
        <w:t>in</w:t>
      </w:r>
      <w:r w:rsidRPr="00F635A3">
        <w:rPr>
          <w:rFonts w:ascii="Tahoma" w:hAnsi="Tahoma" w:cs="Tahoma"/>
          <w:sz w:val="20"/>
          <w:szCs w:val="20"/>
        </w:rPr>
        <w:t xml:space="preserve"> daha fazla klinik</w:t>
      </w:r>
      <w:r w:rsidR="00C6737A">
        <w:rPr>
          <w:rFonts w:ascii="Tahoma" w:hAnsi="Tahoma" w:cs="Tahoma"/>
          <w:sz w:val="20"/>
          <w:szCs w:val="20"/>
        </w:rPr>
        <w:t xml:space="preserve"> araştırmayı hak ettiğini</w:t>
      </w:r>
      <w:r w:rsidRPr="00F635A3">
        <w:rPr>
          <w:rFonts w:ascii="Tahoma" w:hAnsi="Tahoma" w:cs="Tahoma"/>
          <w:sz w:val="20"/>
          <w:szCs w:val="20"/>
        </w:rPr>
        <w:t xml:space="preserve"> bildirdiler.</w:t>
      </w:r>
    </w:p>
    <w:p w:rsidR="00F635A3" w:rsidRDefault="0070726D" w:rsidP="0070726D">
      <w:pPr>
        <w:autoSpaceDE w:val="0"/>
        <w:autoSpaceDN w:val="0"/>
        <w:adjustRightInd w:val="0"/>
        <w:spacing w:after="0" w:line="240" w:lineRule="auto"/>
        <w:rPr>
          <w:rFonts w:ascii="FrutigerLTStd-Light" w:hAnsi="FrutigerLTStd-Light" w:cs="FrutigerLTStd-Light"/>
          <w:sz w:val="12"/>
          <w:szCs w:val="12"/>
        </w:rPr>
      </w:pPr>
      <w:r>
        <w:rPr>
          <w:rFonts w:ascii="FrutigerLTStd-Light" w:hAnsi="FrutigerLTStd-Light" w:cs="FrutigerLTStd-Light"/>
          <w:sz w:val="12"/>
          <w:szCs w:val="12"/>
        </w:rPr>
        <w:t xml:space="preserve"> </w:t>
      </w:r>
    </w:p>
    <w:p w:rsidR="00F635A3" w:rsidRDefault="00F635A3" w:rsidP="0070726D">
      <w:pPr>
        <w:autoSpaceDE w:val="0"/>
        <w:autoSpaceDN w:val="0"/>
        <w:adjustRightInd w:val="0"/>
        <w:spacing w:after="0" w:line="240" w:lineRule="auto"/>
        <w:rPr>
          <w:rFonts w:ascii="FrutigerLTStd-Light" w:hAnsi="FrutigerLTStd-Light" w:cs="FrutigerLTStd-Light"/>
          <w:sz w:val="12"/>
          <w:szCs w:val="12"/>
        </w:rPr>
      </w:pPr>
    </w:p>
    <w:p w:rsidR="00430C52" w:rsidRDefault="00430C52" w:rsidP="0070726D">
      <w:pPr>
        <w:autoSpaceDE w:val="0"/>
        <w:autoSpaceDN w:val="0"/>
        <w:adjustRightInd w:val="0"/>
        <w:spacing w:after="0" w:line="240" w:lineRule="auto"/>
        <w:rPr>
          <w:rFonts w:ascii="FrutigerLTStd-Light" w:hAnsi="FrutigerLTStd-Light" w:cs="FrutigerLTStd-Light"/>
          <w:sz w:val="20"/>
          <w:szCs w:val="20"/>
        </w:rPr>
      </w:pPr>
    </w:p>
    <w:p w:rsidR="00430C52" w:rsidRPr="00430C52" w:rsidRDefault="00430C52" w:rsidP="00C6737A">
      <w:pPr>
        <w:pStyle w:val="ListeParagraf"/>
        <w:numPr>
          <w:ilvl w:val="0"/>
          <w:numId w:val="2"/>
        </w:numPr>
        <w:shd w:val="clear" w:color="auto" w:fill="F2F2F2" w:themeFill="background1" w:themeFillShade="F2"/>
        <w:autoSpaceDE w:val="0"/>
        <w:autoSpaceDN w:val="0"/>
        <w:adjustRightInd w:val="0"/>
        <w:spacing w:after="0" w:line="240" w:lineRule="auto"/>
        <w:rPr>
          <w:rFonts w:ascii="FrutigerLTStd-Light" w:hAnsi="FrutigerLTStd-Light" w:cs="FrutigerLTStd-Light"/>
          <w:sz w:val="20"/>
          <w:szCs w:val="20"/>
        </w:rPr>
      </w:pPr>
      <w:r w:rsidRPr="00C6737A">
        <w:rPr>
          <w:rFonts w:ascii="Tahoma" w:hAnsi="Tahoma" w:cs="Tahoma"/>
          <w:sz w:val="20"/>
          <w:szCs w:val="20"/>
        </w:rPr>
        <w:t>Miyokard hasarı klinik olarak teşhis edilirse ve hasta COVID-19'dan iyileşirse, COVID-19 olmayan miyokardit için tarihsel uzman görüşü tavsiyelerine benzer şekilde, rekabetçi sporlardan veya aerobik aktiviteden uzak durmak,</w:t>
      </w:r>
      <w:r w:rsidRPr="00C6737A">
        <w:t xml:space="preserve"> </w:t>
      </w:r>
      <w:r w:rsidR="00C6737A">
        <w:rPr>
          <w:rFonts w:ascii="Tahoma" w:hAnsi="Tahoma" w:cs="Tahoma"/>
          <w:sz w:val="20"/>
          <w:szCs w:val="20"/>
        </w:rPr>
        <w:t>K</w:t>
      </w:r>
      <w:r w:rsidRPr="00C6737A">
        <w:rPr>
          <w:rFonts w:ascii="Tahoma" w:hAnsi="Tahoma" w:cs="Tahoma"/>
          <w:sz w:val="20"/>
          <w:szCs w:val="20"/>
        </w:rPr>
        <w:t>MR görüntülem</w:t>
      </w:r>
      <w:r w:rsidR="00C6737A">
        <w:rPr>
          <w:rFonts w:ascii="Tahoma" w:hAnsi="Tahoma" w:cs="Tahoma"/>
          <w:sz w:val="20"/>
          <w:szCs w:val="20"/>
        </w:rPr>
        <w:t>e veya troponinin normall</w:t>
      </w:r>
      <w:r w:rsidR="000D7C22">
        <w:rPr>
          <w:rFonts w:ascii="Tahoma" w:hAnsi="Tahoma" w:cs="Tahoma"/>
          <w:sz w:val="20"/>
          <w:szCs w:val="20"/>
        </w:rPr>
        <w:t>eş</w:t>
      </w:r>
      <w:r w:rsidRPr="00C6737A">
        <w:rPr>
          <w:rFonts w:ascii="Tahoma" w:hAnsi="Tahoma" w:cs="Tahoma"/>
          <w:sz w:val="20"/>
          <w:szCs w:val="20"/>
        </w:rPr>
        <w:t>mesi ile miyokard</w:t>
      </w:r>
      <w:r w:rsidR="00CA0180" w:rsidRPr="00C6737A">
        <w:rPr>
          <w:rFonts w:ascii="Tahoma" w:hAnsi="Tahoma" w:cs="Tahoma"/>
          <w:sz w:val="20"/>
          <w:szCs w:val="20"/>
        </w:rPr>
        <w:t>iyal inflamasyonun</w:t>
      </w:r>
      <w:r w:rsidRPr="00C6737A">
        <w:rPr>
          <w:rFonts w:ascii="Tahoma" w:hAnsi="Tahoma" w:cs="Tahoma"/>
          <w:sz w:val="20"/>
          <w:szCs w:val="20"/>
        </w:rPr>
        <w:t xml:space="preserve"> çözülmesine kadar 3 ila 6 aylı</w:t>
      </w:r>
      <w:r w:rsidR="00CA0180" w:rsidRPr="00C6737A">
        <w:rPr>
          <w:rFonts w:ascii="Tahoma" w:hAnsi="Tahoma" w:cs="Tahoma"/>
          <w:sz w:val="20"/>
          <w:szCs w:val="20"/>
        </w:rPr>
        <w:t>k bir süre için makul olacaktır</w:t>
      </w:r>
      <w:r w:rsidRPr="00CA0180">
        <w:rPr>
          <w:rFonts w:ascii="FrutigerLTStd-Light" w:hAnsi="FrutigerLTStd-Light" w:cs="FrutigerLTStd-Light"/>
          <w:b/>
          <w:color w:val="FF0000"/>
          <w:sz w:val="20"/>
          <w:szCs w:val="20"/>
          <w:vertAlign w:val="superscript"/>
        </w:rPr>
        <w:t>74</w:t>
      </w:r>
      <w:r w:rsidR="00CA0180">
        <w:rPr>
          <w:rFonts w:ascii="FrutigerLTStd-Light" w:hAnsi="FrutigerLTStd-Light" w:cs="FrutigerLTStd-Light"/>
          <w:sz w:val="20"/>
          <w:szCs w:val="20"/>
        </w:rPr>
        <w:t>.</w:t>
      </w:r>
    </w:p>
    <w:p w:rsidR="00430C52" w:rsidRDefault="00430C52" w:rsidP="0070726D">
      <w:pPr>
        <w:autoSpaceDE w:val="0"/>
        <w:autoSpaceDN w:val="0"/>
        <w:adjustRightInd w:val="0"/>
        <w:spacing w:after="0" w:line="240" w:lineRule="auto"/>
        <w:rPr>
          <w:rFonts w:ascii="FrutigerLTStd-Light" w:hAnsi="FrutigerLTStd-Light" w:cs="FrutigerLTStd-Light"/>
          <w:sz w:val="20"/>
          <w:szCs w:val="20"/>
        </w:rPr>
      </w:pPr>
    </w:p>
    <w:p w:rsidR="0070726D" w:rsidRDefault="00CA0180" w:rsidP="0070726D">
      <w:pPr>
        <w:rPr>
          <w:rFonts w:ascii="Tahoma" w:hAnsi="Tahoma" w:cs="Tahoma"/>
          <w:color w:val="0070C0"/>
          <w:sz w:val="20"/>
          <w:szCs w:val="20"/>
        </w:rPr>
      </w:pPr>
      <w:r w:rsidRPr="00C6737A">
        <w:rPr>
          <w:rFonts w:ascii="Tahoma" w:hAnsi="Tahoma" w:cs="Tahoma"/>
          <w:sz w:val="20"/>
          <w:szCs w:val="20"/>
        </w:rPr>
        <w:t xml:space="preserve">Bu öneri, deneysel hayvan modellerine ve birkaç </w:t>
      </w:r>
      <w:r w:rsidR="00C6737A">
        <w:rPr>
          <w:rFonts w:ascii="Tahoma" w:hAnsi="Tahoma" w:cs="Tahoma"/>
          <w:sz w:val="20"/>
          <w:szCs w:val="20"/>
        </w:rPr>
        <w:t>geriye dönük gözlemsel çalışmalara</w:t>
      </w:r>
      <w:r w:rsidRPr="00C6737A">
        <w:rPr>
          <w:rFonts w:ascii="Tahoma" w:hAnsi="Tahoma" w:cs="Tahoma"/>
          <w:sz w:val="20"/>
          <w:szCs w:val="20"/>
        </w:rPr>
        <w:t xml:space="preserve"> dayanmaktadır</w:t>
      </w:r>
      <w:r w:rsidRPr="00CA0180">
        <w:rPr>
          <w:rFonts w:ascii="Tahoma" w:hAnsi="Tahoma" w:cs="Tahoma"/>
          <w:b/>
          <w:color w:val="FF0000"/>
          <w:sz w:val="20"/>
          <w:szCs w:val="20"/>
          <w:vertAlign w:val="superscript"/>
        </w:rPr>
        <w:t>74- 76</w:t>
      </w:r>
      <w:r w:rsidRPr="00CA0180">
        <w:rPr>
          <w:rFonts w:ascii="Tahoma" w:hAnsi="Tahoma" w:cs="Tahoma"/>
          <w:color w:val="0070C0"/>
          <w:sz w:val="20"/>
          <w:szCs w:val="20"/>
        </w:rPr>
        <w:t>.</w:t>
      </w:r>
    </w:p>
    <w:p w:rsidR="00592C0A" w:rsidRPr="000362F6" w:rsidRDefault="00592C0A" w:rsidP="000362F6">
      <w:pPr>
        <w:pStyle w:val="ListeParagraf"/>
        <w:numPr>
          <w:ilvl w:val="0"/>
          <w:numId w:val="2"/>
        </w:numPr>
        <w:shd w:val="clear" w:color="auto" w:fill="F2F2F2" w:themeFill="background1" w:themeFillShade="F2"/>
        <w:rPr>
          <w:rFonts w:ascii="Tahoma" w:hAnsi="Tahoma" w:cs="Tahoma"/>
          <w:color w:val="0070C0"/>
          <w:sz w:val="20"/>
          <w:szCs w:val="20"/>
        </w:rPr>
      </w:pPr>
      <w:r w:rsidRPr="000362F6">
        <w:rPr>
          <w:rFonts w:ascii="Tahoma" w:hAnsi="Tahoma" w:cs="Tahoma"/>
          <w:sz w:val="20"/>
          <w:szCs w:val="20"/>
        </w:rPr>
        <w:t>Kılavuza yönelik tıbbi tedavinin başlatılması</w:t>
      </w:r>
      <w:r w:rsidR="00636A1C" w:rsidRPr="000362F6">
        <w:rPr>
          <w:rFonts w:ascii="Tahoma" w:hAnsi="Tahoma" w:cs="Tahoma"/>
          <w:sz w:val="20"/>
          <w:szCs w:val="20"/>
        </w:rPr>
        <w:t xml:space="preserve"> </w:t>
      </w:r>
      <w:r w:rsidRPr="000362F6">
        <w:rPr>
          <w:rFonts w:ascii="Tahoma" w:hAnsi="Tahoma" w:cs="Tahoma"/>
          <w:sz w:val="20"/>
          <w:szCs w:val="20"/>
        </w:rPr>
        <w:t xml:space="preserve">KY tedavisi için en son kılavuzlara uygun olarak miyokardit şüphesi olan ve sistolik fonksiyonu azalmış tüm hastalar için </w:t>
      </w:r>
      <w:r w:rsidR="00636A1C" w:rsidRPr="000362F6">
        <w:rPr>
          <w:rFonts w:ascii="Tahoma" w:hAnsi="Tahoma" w:cs="Tahoma"/>
          <w:sz w:val="20"/>
          <w:szCs w:val="20"/>
        </w:rPr>
        <w:t xml:space="preserve">bireylerin taburcu olmaya hazırlandığı bir klinik stabilite ve </w:t>
      </w:r>
      <w:proofErr w:type="gramStart"/>
      <w:r w:rsidR="00636A1C" w:rsidRPr="000362F6">
        <w:rPr>
          <w:rFonts w:ascii="Tahoma" w:hAnsi="Tahoma" w:cs="Tahoma"/>
          <w:sz w:val="20"/>
          <w:szCs w:val="20"/>
        </w:rPr>
        <w:t xml:space="preserve">düzelme  </w:t>
      </w:r>
      <w:r w:rsidR="000362F6" w:rsidRPr="000362F6">
        <w:rPr>
          <w:rFonts w:ascii="Tahoma" w:hAnsi="Tahoma" w:cs="Tahoma"/>
          <w:sz w:val="20"/>
          <w:szCs w:val="20"/>
        </w:rPr>
        <w:t>döneminden</w:t>
      </w:r>
      <w:proofErr w:type="gramEnd"/>
      <w:r w:rsidR="000362F6" w:rsidRPr="000362F6">
        <w:rPr>
          <w:rFonts w:ascii="Tahoma" w:hAnsi="Tahoma" w:cs="Tahoma"/>
          <w:sz w:val="20"/>
          <w:szCs w:val="20"/>
        </w:rPr>
        <w:t xml:space="preserve"> sonra </w:t>
      </w:r>
      <w:r w:rsidRPr="000362F6">
        <w:rPr>
          <w:rFonts w:ascii="Tahoma" w:hAnsi="Tahoma" w:cs="Tahoma"/>
          <w:sz w:val="20"/>
          <w:szCs w:val="20"/>
        </w:rPr>
        <w:t>düşünülebilir</w:t>
      </w:r>
      <w:r w:rsidR="003F2A67" w:rsidRPr="000362F6">
        <w:rPr>
          <w:rFonts w:ascii="Tahoma" w:hAnsi="Tahoma" w:cs="Tahoma"/>
          <w:b/>
          <w:color w:val="FF0000"/>
          <w:sz w:val="20"/>
          <w:szCs w:val="20"/>
          <w:vertAlign w:val="superscript"/>
        </w:rPr>
        <w:t>77</w:t>
      </w:r>
      <w:r w:rsidRPr="000362F6">
        <w:rPr>
          <w:rFonts w:ascii="Tahoma" w:hAnsi="Tahoma" w:cs="Tahoma"/>
          <w:color w:val="0070C0"/>
          <w:sz w:val="20"/>
          <w:szCs w:val="20"/>
        </w:rPr>
        <w:t>.</w:t>
      </w:r>
    </w:p>
    <w:p w:rsidR="007A0C9D" w:rsidRDefault="007A0C9D" w:rsidP="0070726D">
      <w:pPr>
        <w:autoSpaceDE w:val="0"/>
        <w:autoSpaceDN w:val="0"/>
        <w:adjustRightInd w:val="0"/>
        <w:spacing w:after="0" w:line="240" w:lineRule="auto"/>
        <w:rPr>
          <w:rFonts w:ascii="FrutigerLTStd-Light" w:hAnsi="FrutigerLTStd-Light" w:cs="FrutigerLTStd-Light"/>
          <w:color w:val="000000"/>
          <w:sz w:val="12"/>
          <w:szCs w:val="12"/>
        </w:rPr>
      </w:pPr>
    </w:p>
    <w:p w:rsidR="007A0C9D" w:rsidRDefault="007A0C9D" w:rsidP="0070726D">
      <w:pPr>
        <w:autoSpaceDE w:val="0"/>
        <w:autoSpaceDN w:val="0"/>
        <w:adjustRightInd w:val="0"/>
        <w:spacing w:after="0" w:line="240" w:lineRule="auto"/>
        <w:rPr>
          <w:rFonts w:ascii="FrutigerLTStd-Light" w:hAnsi="FrutigerLTStd-Light" w:cs="FrutigerLTStd-Light"/>
          <w:color w:val="000000"/>
          <w:sz w:val="12"/>
          <w:szCs w:val="12"/>
        </w:rPr>
      </w:pPr>
    </w:p>
    <w:p w:rsidR="007A0C9D" w:rsidRPr="000362F6" w:rsidRDefault="000362F6" w:rsidP="00E61D15">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0362F6">
        <w:rPr>
          <w:rFonts w:ascii="Tahoma" w:hAnsi="Tahoma" w:cs="Tahoma"/>
          <w:sz w:val="20"/>
          <w:szCs w:val="20"/>
        </w:rPr>
        <w:t>Hastanın s</w:t>
      </w:r>
      <w:r w:rsidR="007A0C9D" w:rsidRPr="000362F6">
        <w:rPr>
          <w:rFonts w:ascii="Tahoma" w:hAnsi="Tahoma" w:cs="Tahoma"/>
          <w:sz w:val="20"/>
          <w:szCs w:val="20"/>
        </w:rPr>
        <w:t>olunum durumunun hastalıkta daha erken dönemde hızla bozulabileceği ve entübasyon gerektirerek hipotansiyona yol açabileceği göz önüne alındığında, akut sağkalımın önemli belirleyicisi</w:t>
      </w:r>
      <w:r w:rsidRPr="000362F6">
        <w:rPr>
          <w:rFonts w:ascii="Tahoma" w:hAnsi="Tahoma" w:cs="Tahoma"/>
          <w:sz w:val="20"/>
          <w:szCs w:val="20"/>
        </w:rPr>
        <w:t xml:space="preserve"> </w:t>
      </w:r>
      <w:r w:rsidR="007A0C9D" w:rsidRPr="000362F6">
        <w:rPr>
          <w:rFonts w:ascii="Tahoma" w:hAnsi="Tahoma" w:cs="Tahoma"/>
          <w:sz w:val="20"/>
          <w:szCs w:val="20"/>
        </w:rPr>
        <w:t>hemodinamik stabilitenin korunması için kılavuza dayalı tıbbi tedavinin daha sonraki bir zaman nokt</w:t>
      </w:r>
      <w:r>
        <w:rPr>
          <w:rFonts w:ascii="Tahoma" w:hAnsi="Tahoma" w:cs="Tahoma"/>
          <w:sz w:val="20"/>
          <w:szCs w:val="20"/>
        </w:rPr>
        <w:t xml:space="preserve">asına ertelenmesi </w:t>
      </w:r>
      <w:r w:rsidRPr="000362F6">
        <w:rPr>
          <w:rFonts w:ascii="Tahoma" w:hAnsi="Tahoma" w:cs="Tahoma"/>
          <w:sz w:val="20"/>
          <w:szCs w:val="20"/>
        </w:rPr>
        <w:t>önerili</w:t>
      </w:r>
      <w:r w:rsidR="007A0C9D" w:rsidRPr="000362F6">
        <w:rPr>
          <w:rFonts w:ascii="Tahoma" w:hAnsi="Tahoma" w:cs="Tahoma"/>
          <w:sz w:val="20"/>
          <w:szCs w:val="20"/>
        </w:rPr>
        <w:t>r.</w:t>
      </w:r>
    </w:p>
    <w:p w:rsidR="007A0C9D" w:rsidRPr="000362F6" w:rsidRDefault="007A0C9D" w:rsidP="000362F6">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5B9BD5" w:themeColor="accent1"/>
          <w:sz w:val="20"/>
          <w:szCs w:val="20"/>
        </w:rPr>
      </w:pPr>
      <w:r w:rsidRPr="00A254B9">
        <w:rPr>
          <w:rFonts w:ascii="Tahoma" w:hAnsi="Tahoma" w:cs="Tahoma"/>
          <w:sz w:val="20"/>
          <w:szCs w:val="20"/>
        </w:rPr>
        <w:t>Son olarak, ACov</w:t>
      </w:r>
      <w:r w:rsidR="000362F6" w:rsidRPr="00A254B9">
        <w:rPr>
          <w:rFonts w:ascii="Tahoma" w:hAnsi="Tahoma" w:cs="Tahoma"/>
          <w:sz w:val="20"/>
          <w:szCs w:val="20"/>
        </w:rPr>
        <w:t>KV</w:t>
      </w:r>
      <w:r w:rsidRPr="00A254B9">
        <w:rPr>
          <w:rFonts w:ascii="Tahoma" w:hAnsi="Tahoma" w:cs="Tahoma"/>
          <w:sz w:val="20"/>
          <w:szCs w:val="20"/>
        </w:rPr>
        <w:t>S'nin neden olduğu refrakter şok veya ventriküler aritmilerin olduğu seçilmiş vakalarda, tedavi tesisinde mevcutsa mekanik destek düşünülebilir.</w:t>
      </w:r>
      <w:r w:rsidR="00E61D15" w:rsidRPr="00A254B9">
        <w:rPr>
          <w:rFonts w:ascii="Tahoma" w:hAnsi="Tahoma" w:cs="Tahoma"/>
        </w:rPr>
        <w:t xml:space="preserve"> </w:t>
      </w:r>
      <w:r w:rsidR="000362F6" w:rsidRPr="00A254B9">
        <w:rPr>
          <w:rFonts w:ascii="Tahoma" w:hAnsi="Tahoma" w:cs="Tahoma"/>
          <w:sz w:val="20"/>
          <w:szCs w:val="20"/>
        </w:rPr>
        <w:t>Vaka raporları, veno-arteriyel ve veno-arteriyel-veno</w:t>
      </w:r>
      <w:r w:rsidR="00E61D15" w:rsidRPr="00A254B9">
        <w:rPr>
          <w:rFonts w:ascii="Tahoma" w:hAnsi="Tahoma" w:cs="Tahoma"/>
          <w:sz w:val="20"/>
          <w:szCs w:val="20"/>
        </w:rPr>
        <w:t xml:space="preserve"> ekstrakorporeal membran oksijenasyonu </w:t>
      </w:r>
      <w:r w:rsidR="00A254B9" w:rsidRPr="00A254B9">
        <w:rPr>
          <w:rFonts w:ascii="Tahoma" w:hAnsi="Tahoma" w:cs="Tahoma"/>
          <w:sz w:val="20"/>
          <w:szCs w:val="20"/>
        </w:rPr>
        <w:t xml:space="preserve">(ECMO) </w:t>
      </w:r>
      <w:r w:rsidR="00E61D15" w:rsidRPr="00A254B9">
        <w:rPr>
          <w:rFonts w:ascii="Tahoma" w:hAnsi="Tahoma" w:cs="Tahoma"/>
          <w:sz w:val="20"/>
          <w:szCs w:val="20"/>
        </w:rPr>
        <w:t>kullanımı ile kardiyojenik şoklu hastaların başarılı bir şekilde kurtarılmasını tanımladı</w:t>
      </w:r>
      <w:r w:rsidR="00E61D15" w:rsidRPr="000362F6">
        <w:rPr>
          <w:rFonts w:ascii="Tahoma" w:hAnsi="Tahoma" w:cs="Tahoma"/>
          <w:b/>
          <w:color w:val="FF0000"/>
          <w:sz w:val="20"/>
          <w:szCs w:val="20"/>
          <w:vertAlign w:val="superscript"/>
        </w:rPr>
        <w:t>5,12,19</w:t>
      </w:r>
    </w:p>
    <w:p w:rsidR="00E61D15" w:rsidRPr="00A254B9" w:rsidRDefault="00E61D15" w:rsidP="00E61D15">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FrutigerLTStd-Light"/>
          <w:sz w:val="20"/>
          <w:szCs w:val="20"/>
        </w:rPr>
      </w:pPr>
      <w:r w:rsidRPr="00A254B9">
        <w:rPr>
          <w:rFonts w:ascii="Tahoma" w:hAnsi="Tahoma" w:cs="Tahoma"/>
          <w:sz w:val="20"/>
          <w:szCs w:val="20"/>
        </w:rPr>
        <w:t>Miyokardite sekonder kardiyojenik şoktan şüpheleniliyorsa, ileri düzey bir kalp yetmezliği ekibiyle uzman konsültasyonu şiddetle düşünülmelidir.</w:t>
      </w:r>
    </w:p>
    <w:p w:rsidR="007A0C9D" w:rsidRPr="007A0C9D" w:rsidRDefault="007A0C9D" w:rsidP="0070726D">
      <w:pPr>
        <w:autoSpaceDE w:val="0"/>
        <w:autoSpaceDN w:val="0"/>
        <w:adjustRightInd w:val="0"/>
        <w:spacing w:after="0" w:line="240" w:lineRule="auto"/>
        <w:rPr>
          <w:rFonts w:ascii="Calibri" w:hAnsi="Calibri" w:cs="FrutigerLTStd-Light"/>
          <w:color w:val="5B9BD5" w:themeColor="accent1"/>
          <w:sz w:val="20"/>
          <w:szCs w:val="20"/>
        </w:rPr>
      </w:pPr>
    </w:p>
    <w:p w:rsidR="0070726D" w:rsidRDefault="0070726D" w:rsidP="0070726D">
      <w:pPr>
        <w:autoSpaceDE w:val="0"/>
        <w:autoSpaceDN w:val="0"/>
        <w:adjustRightInd w:val="0"/>
        <w:spacing w:after="0" w:line="240" w:lineRule="auto"/>
        <w:rPr>
          <w:rFonts w:ascii="FrutigerLTStd-Bold" w:hAnsi="FrutigerLTStd-Bold" w:cs="FrutigerLTStd-Bold"/>
          <w:b/>
          <w:bCs/>
          <w:color w:val="DA0000"/>
          <w:sz w:val="26"/>
          <w:szCs w:val="26"/>
        </w:rPr>
      </w:pPr>
    </w:p>
    <w:p w:rsidR="00E61D15" w:rsidRDefault="00E61D15" w:rsidP="0070726D">
      <w:pPr>
        <w:autoSpaceDE w:val="0"/>
        <w:autoSpaceDN w:val="0"/>
        <w:adjustRightInd w:val="0"/>
        <w:spacing w:after="0" w:line="240" w:lineRule="auto"/>
        <w:rPr>
          <w:rFonts w:ascii="FrutigerLTStd-Bold" w:hAnsi="FrutigerLTStd-Bold" w:cs="FrutigerLTStd-Bold"/>
          <w:b/>
          <w:bCs/>
          <w:color w:val="DA0000"/>
          <w:sz w:val="26"/>
          <w:szCs w:val="26"/>
        </w:rPr>
      </w:pPr>
    </w:p>
    <w:p w:rsidR="00E61D15" w:rsidRPr="00D80F24" w:rsidRDefault="00E61D15" w:rsidP="0070726D">
      <w:pPr>
        <w:autoSpaceDE w:val="0"/>
        <w:autoSpaceDN w:val="0"/>
        <w:adjustRightInd w:val="0"/>
        <w:spacing w:after="0" w:line="240" w:lineRule="auto"/>
        <w:rPr>
          <w:rFonts w:ascii="Times New Roman" w:hAnsi="Times New Roman" w:cs="Times New Roman"/>
          <w:b/>
          <w:bCs/>
          <w:i/>
          <w:sz w:val="36"/>
          <w:szCs w:val="36"/>
        </w:rPr>
      </w:pPr>
      <w:r w:rsidRPr="00D80F24">
        <w:rPr>
          <w:rFonts w:ascii="Times New Roman" w:hAnsi="Times New Roman" w:cs="Times New Roman"/>
          <w:b/>
          <w:bCs/>
          <w:i/>
          <w:sz w:val="36"/>
          <w:szCs w:val="36"/>
        </w:rPr>
        <w:t>Özet</w:t>
      </w:r>
    </w:p>
    <w:p w:rsidR="00E61D15" w:rsidRPr="00A254B9" w:rsidRDefault="00A254B9" w:rsidP="0070726D">
      <w:pPr>
        <w:autoSpaceDE w:val="0"/>
        <w:autoSpaceDN w:val="0"/>
        <w:adjustRightInd w:val="0"/>
        <w:spacing w:after="0" w:line="240" w:lineRule="auto"/>
        <w:rPr>
          <w:rFonts w:ascii="Times New Roman" w:hAnsi="Times New Roman" w:cs="Times New Roman"/>
          <w:bCs/>
          <w:i/>
          <w:sz w:val="24"/>
          <w:szCs w:val="24"/>
        </w:rPr>
      </w:pPr>
      <w:r w:rsidRPr="00A254B9">
        <w:rPr>
          <w:rFonts w:ascii="Times New Roman" w:hAnsi="Times New Roman" w:cs="Times New Roman"/>
          <w:bCs/>
          <w:i/>
          <w:sz w:val="24"/>
          <w:szCs w:val="24"/>
        </w:rPr>
        <w:t xml:space="preserve">COVID-19, </w:t>
      </w:r>
      <w:proofErr w:type="gramStart"/>
      <w:r w:rsidRPr="00A254B9">
        <w:rPr>
          <w:rFonts w:ascii="Times New Roman" w:hAnsi="Times New Roman" w:cs="Times New Roman"/>
          <w:bCs/>
          <w:i/>
          <w:sz w:val="24"/>
          <w:szCs w:val="24"/>
        </w:rPr>
        <w:t>ACovKVS  adı</w:t>
      </w:r>
      <w:proofErr w:type="gramEnd"/>
      <w:r w:rsidR="00E61D15" w:rsidRPr="00A254B9">
        <w:rPr>
          <w:rFonts w:ascii="Times New Roman" w:hAnsi="Times New Roman" w:cs="Times New Roman"/>
          <w:bCs/>
          <w:i/>
          <w:sz w:val="24"/>
          <w:szCs w:val="24"/>
        </w:rPr>
        <w:t xml:space="preserve"> ver</w:t>
      </w:r>
      <w:r w:rsidRPr="00A254B9">
        <w:rPr>
          <w:rFonts w:ascii="Times New Roman" w:hAnsi="Times New Roman" w:cs="Times New Roman"/>
          <w:bCs/>
          <w:i/>
          <w:sz w:val="24"/>
          <w:szCs w:val="24"/>
        </w:rPr>
        <w:t>ilen”</w:t>
      </w:r>
      <w:r w:rsidR="00E61D15" w:rsidRPr="00A254B9">
        <w:rPr>
          <w:rFonts w:ascii="Times New Roman" w:hAnsi="Times New Roman" w:cs="Times New Roman"/>
          <w:bCs/>
          <w:i/>
          <w:sz w:val="24"/>
          <w:szCs w:val="24"/>
        </w:rPr>
        <w:t xml:space="preserve"> </w:t>
      </w:r>
      <w:r w:rsidR="00E61D15" w:rsidRPr="00A254B9">
        <w:rPr>
          <w:rFonts w:ascii="Times New Roman" w:hAnsi="Times New Roman" w:cs="Times New Roman"/>
          <w:b/>
          <w:bCs/>
          <w:i/>
          <w:sz w:val="24"/>
          <w:szCs w:val="24"/>
        </w:rPr>
        <w:t>akut miyokard hasarı, aritmiler ve kardiyomiyopatiyi</w:t>
      </w:r>
      <w:r w:rsidRPr="00A254B9">
        <w:rPr>
          <w:rFonts w:ascii="Times New Roman" w:hAnsi="Times New Roman" w:cs="Times New Roman"/>
          <w:bCs/>
          <w:i/>
          <w:sz w:val="24"/>
          <w:szCs w:val="24"/>
        </w:rPr>
        <w:t>”</w:t>
      </w:r>
      <w:r w:rsidR="00E61D15" w:rsidRPr="00A254B9">
        <w:rPr>
          <w:rFonts w:ascii="Times New Roman" w:hAnsi="Times New Roman" w:cs="Times New Roman"/>
          <w:bCs/>
          <w:i/>
          <w:sz w:val="24"/>
          <w:szCs w:val="24"/>
        </w:rPr>
        <w:t xml:space="preserve"> içeren bir kardiyovasküler sendromun gelişimi ile ilişkilidir.</w:t>
      </w:r>
    </w:p>
    <w:p w:rsidR="00192CEC" w:rsidRPr="00A254B9" w:rsidRDefault="00192CEC" w:rsidP="00192CEC">
      <w:pPr>
        <w:pStyle w:val="ListeParagraf"/>
        <w:numPr>
          <w:ilvl w:val="0"/>
          <w:numId w:val="2"/>
        </w:numPr>
        <w:autoSpaceDE w:val="0"/>
        <w:autoSpaceDN w:val="0"/>
        <w:adjustRightInd w:val="0"/>
        <w:spacing w:after="0" w:line="240" w:lineRule="auto"/>
        <w:rPr>
          <w:rFonts w:ascii="Times New Roman" w:hAnsi="Times New Roman" w:cs="Times New Roman"/>
          <w:bCs/>
          <w:i/>
          <w:sz w:val="24"/>
          <w:szCs w:val="24"/>
        </w:rPr>
      </w:pPr>
      <w:r w:rsidRPr="00A254B9">
        <w:rPr>
          <w:rFonts w:ascii="Times New Roman" w:hAnsi="Times New Roman" w:cs="Times New Roman"/>
          <w:b/>
          <w:bCs/>
          <w:i/>
          <w:sz w:val="24"/>
          <w:szCs w:val="24"/>
        </w:rPr>
        <w:t xml:space="preserve">Akut sistolik </w:t>
      </w:r>
      <w:r w:rsidR="00A254B9" w:rsidRPr="00A254B9">
        <w:rPr>
          <w:rFonts w:ascii="Times New Roman" w:hAnsi="Times New Roman" w:cs="Times New Roman"/>
          <w:b/>
          <w:bCs/>
          <w:i/>
          <w:sz w:val="24"/>
          <w:szCs w:val="24"/>
        </w:rPr>
        <w:t>kalp yetersizliğine</w:t>
      </w:r>
      <w:r w:rsidRPr="00A254B9">
        <w:rPr>
          <w:rFonts w:ascii="Times New Roman" w:hAnsi="Times New Roman" w:cs="Times New Roman"/>
          <w:bCs/>
          <w:i/>
          <w:sz w:val="24"/>
          <w:szCs w:val="24"/>
        </w:rPr>
        <w:t xml:space="preserve"> ne ölçüde miyokardit, sitokin fırtınası, mikrovasküler disfonksiyon, küçük damar trombotik komplikasyonları veya stres kaynaklı kardiyomiyopatinin bir varyantının aracılık ettiği belirsizdir.</w:t>
      </w:r>
    </w:p>
    <w:p w:rsidR="00192CEC" w:rsidRPr="00A254B9" w:rsidRDefault="00192CEC" w:rsidP="00192CEC">
      <w:pPr>
        <w:pStyle w:val="ListeParagraf"/>
        <w:numPr>
          <w:ilvl w:val="0"/>
          <w:numId w:val="2"/>
        </w:numPr>
        <w:autoSpaceDE w:val="0"/>
        <w:autoSpaceDN w:val="0"/>
        <w:adjustRightInd w:val="0"/>
        <w:spacing w:after="0" w:line="240" w:lineRule="auto"/>
        <w:rPr>
          <w:rFonts w:ascii="Times New Roman" w:hAnsi="Times New Roman" w:cs="Times New Roman"/>
          <w:bCs/>
          <w:i/>
          <w:sz w:val="24"/>
          <w:szCs w:val="24"/>
        </w:rPr>
      </w:pPr>
      <w:r w:rsidRPr="00A254B9">
        <w:rPr>
          <w:rFonts w:ascii="Times New Roman" w:hAnsi="Times New Roman" w:cs="Times New Roman"/>
          <w:b/>
          <w:bCs/>
          <w:i/>
          <w:sz w:val="24"/>
          <w:szCs w:val="24"/>
        </w:rPr>
        <w:lastRenderedPageBreak/>
        <w:t>Troponin düzeyi yüksek olan ve kli</w:t>
      </w:r>
      <w:r w:rsidR="00A254B9" w:rsidRPr="00A254B9">
        <w:rPr>
          <w:rFonts w:ascii="Times New Roman" w:hAnsi="Times New Roman" w:cs="Times New Roman"/>
          <w:b/>
          <w:bCs/>
          <w:i/>
          <w:sz w:val="24"/>
          <w:szCs w:val="24"/>
        </w:rPr>
        <w:t>nik olarak stabil olan hastalara</w:t>
      </w:r>
      <w:r w:rsidRPr="00A254B9">
        <w:rPr>
          <w:rFonts w:ascii="Times New Roman" w:hAnsi="Times New Roman" w:cs="Times New Roman"/>
          <w:bCs/>
          <w:i/>
          <w:sz w:val="24"/>
          <w:szCs w:val="24"/>
        </w:rPr>
        <w:t xml:space="preserve"> bakım noktası</w:t>
      </w:r>
      <w:r w:rsidR="00A254B9" w:rsidRPr="00A254B9">
        <w:rPr>
          <w:rFonts w:ascii="Times New Roman" w:hAnsi="Times New Roman" w:cs="Times New Roman"/>
          <w:bCs/>
          <w:i/>
          <w:sz w:val="24"/>
          <w:szCs w:val="24"/>
        </w:rPr>
        <w:t>nda (ilk tıpsal temasta) kardiyak ultrason</w:t>
      </w:r>
      <w:r w:rsidRPr="00A254B9">
        <w:rPr>
          <w:rFonts w:ascii="Times New Roman" w:hAnsi="Times New Roman" w:cs="Times New Roman"/>
          <w:bCs/>
          <w:i/>
          <w:sz w:val="24"/>
          <w:szCs w:val="24"/>
        </w:rPr>
        <w:t>/ ekokardiyografi</w:t>
      </w:r>
      <w:r w:rsidR="00A254B9" w:rsidRPr="00A254B9">
        <w:rPr>
          <w:rFonts w:ascii="Times New Roman" w:hAnsi="Times New Roman" w:cs="Times New Roman"/>
          <w:bCs/>
          <w:i/>
          <w:sz w:val="24"/>
          <w:szCs w:val="24"/>
        </w:rPr>
        <w:t xml:space="preserve"> temin edilemiyorsa </w:t>
      </w:r>
      <w:r w:rsidRPr="00A254B9">
        <w:rPr>
          <w:rFonts w:ascii="Times New Roman" w:hAnsi="Times New Roman" w:cs="Times New Roman"/>
          <w:bCs/>
          <w:i/>
          <w:sz w:val="24"/>
          <w:szCs w:val="24"/>
        </w:rPr>
        <w:t>COVID-19'un akut fazı sırasında kapsamlı kardiyak görüntüleme gerektirmez.</w:t>
      </w:r>
    </w:p>
    <w:p w:rsidR="00E1320F" w:rsidRPr="00A254B9" w:rsidRDefault="00E1320F" w:rsidP="00E1320F">
      <w:pPr>
        <w:pStyle w:val="ListeParagraf"/>
        <w:numPr>
          <w:ilvl w:val="0"/>
          <w:numId w:val="2"/>
        </w:numPr>
        <w:autoSpaceDE w:val="0"/>
        <w:autoSpaceDN w:val="0"/>
        <w:adjustRightInd w:val="0"/>
        <w:spacing w:after="0" w:line="240" w:lineRule="auto"/>
        <w:rPr>
          <w:rFonts w:ascii="Times New Roman" w:hAnsi="Times New Roman" w:cs="Times New Roman"/>
          <w:bCs/>
          <w:i/>
          <w:sz w:val="24"/>
          <w:szCs w:val="24"/>
        </w:rPr>
      </w:pPr>
      <w:r w:rsidRPr="00A254B9">
        <w:rPr>
          <w:rFonts w:ascii="Times New Roman" w:hAnsi="Times New Roman" w:cs="Times New Roman"/>
          <w:bCs/>
          <w:i/>
          <w:sz w:val="24"/>
          <w:szCs w:val="24"/>
        </w:rPr>
        <w:t>Hemodinamik dengesizliği veya ventriküler aritmileri olan hastalar, daha ayrıntılı değerlendirme, kardiyoloji konsültasyonu ve klinik deneylere veya deneysel tedavilere kayıt için dikkate alınmasını gerektirir.</w:t>
      </w:r>
    </w:p>
    <w:p w:rsidR="00E61D15" w:rsidRPr="00A254B9" w:rsidRDefault="00E61D15" w:rsidP="0070726D">
      <w:pPr>
        <w:autoSpaceDE w:val="0"/>
        <w:autoSpaceDN w:val="0"/>
        <w:adjustRightInd w:val="0"/>
        <w:spacing w:after="0" w:line="240" w:lineRule="auto"/>
        <w:rPr>
          <w:rFonts w:ascii="Times New Roman" w:hAnsi="Times New Roman" w:cs="Times New Roman"/>
          <w:i/>
          <w:sz w:val="24"/>
          <w:szCs w:val="24"/>
        </w:rPr>
      </w:pPr>
    </w:p>
    <w:p w:rsidR="00E61D15" w:rsidRPr="00A254B9" w:rsidRDefault="00E61D15" w:rsidP="0070726D">
      <w:pPr>
        <w:autoSpaceDE w:val="0"/>
        <w:autoSpaceDN w:val="0"/>
        <w:adjustRightInd w:val="0"/>
        <w:spacing w:after="0" w:line="240" w:lineRule="auto"/>
        <w:rPr>
          <w:rFonts w:ascii="Times New Roman" w:hAnsi="Times New Roman" w:cs="Times New Roman"/>
          <w:i/>
          <w:sz w:val="24"/>
          <w:szCs w:val="24"/>
          <w:highlight w:val="yellow"/>
        </w:rPr>
      </w:pPr>
    </w:p>
    <w:p w:rsidR="0070726D" w:rsidRDefault="0070726D" w:rsidP="005A67E8">
      <w:pPr>
        <w:pBdr>
          <w:bottom w:val="single" w:sz="4" w:space="1" w:color="auto"/>
        </w:pBdr>
        <w:rPr>
          <w:rFonts w:ascii="FrutigerLTStd-Light" w:hAnsi="FrutigerLTStd-Light" w:cs="FrutigerLTStd-Light"/>
          <w:color w:val="000000"/>
          <w:sz w:val="20"/>
          <w:szCs w:val="20"/>
        </w:rPr>
      </w:pPr>
    </w:p>
    <w:p w:rsidR="00A254B9" w:rsidRPr="00D80F24" w:rsidRDefault="00A254B9" w:rsidP="0070726D">
      <w:pPr>
        <w:autoSpaceDE w:val="0"/>
        <w:autoSpaceDN w:val="0"/>
        <w:adjustRightInd w:val="0"/>
        <w:spacing w:after="0" w:line="240" w:lineRule="auto"/>
        <w:rPr>
          <w:rFonts w:ascii="Times New Roman" w:hAnsi="Times New Roman" w:cs="Times New Roman"/>
          <w:b/>
          <w:bCs/>
          <w:sz w:val="32"/>
          <w:szCs w:val="32"/>
        </w:rPr>
      </w:pPr>
      <w:r w:rsidRPr="00D80F24">
        <w:rPr>
          <w:rFonts w:ascii="Times New Roman" w:hAnsi="Times New Roman" w:cs="Times New Roman"/>
          <w:b/>
          <w:bCs/>
          <w:sz w:val="32"/>
          <w:szCs w:val="32"/>
        </w:rPr>
        <w:t>Kaynaklar:</w:t>
      </w:r>
    </w:p>
    <w:p w:rsidR="00A254B9" w:rsidRPr="00034B99" w:rsidRDefault="00A254B9" w:rsidP="0070726D">
      <w:pPr>
        <w:autoSpaceDE w:val="0"/>
        <w:autoSpaceDN w:val="0"/>
        <w:adjustRightInd w:val="0"/>
        <w:spacing w:after="0" w:line="240" w:lineRule="auto"/>
        <w:rPr>
          <w:rFonts w:ascii="Times New Roman" w:hAnsi="Times New Roman" w:cs="Times New Roman"/>
          <w:b/>
          <w:bCs/>
          <w:sz w:val="36"/>
          <w:szCs w:val="36"/>
        </w:rPr>
      </w:pPr>
      <w:r w:rsidRPr="00034B99">
        <w:rPr>
          <w:rFonts w:ascii="Times New Roman" w:hAnsi="Times New Roman" w:cs="Times New Roman"/>
          <w:b/>
          <w:bCs/>
          <w:i/>
          <w:sz w:val="24"/>
          <w:szCs w:val="24"/>
        </w:rPr>
        <w:t>Temel kaynak:</w:t>
      </w:r>
      <w:r>
        <w:rPr>
          <w:rFonts w:ascii="Times New Roman" w:hAnsi="Times New Roman" w:cs="Times New Roman"/>
          <w:b/>
          <w:bCs/>
          <w:sz w:val="36"/>
          <w:szCs w:val="36"/>
        </w:rPr>
        <w:t xml:space="preserve"> </w:t>
      </w:r>
      <w:r w:rsidRPr="00CC53B9">
        <w:rPr>
          <w:rFonts w:ascii="Times New Roman" w:hAnsi="Times New Roman" w:cs="Times New Roman"/>
          <w:bCs/>
          <w:sz w:val="20"/>
          <w:szCs w:val="20"/>
        </w:rPr>
        <w:t>Nicholas S. Hendren, Mark H. Drazner, Biykem Bozkurt, Leslie T. Cooper Jr.</w:t>
      </w:r>
      <w:r w:rsidRPr="00CC53B9">
        <w:rPr>
          <w:rFonts w:ascii="Times New Roman" w:hAnsi="Times New Roman" w:cs="Times New Roman"/>
        </w:rPr>
        <w:t xml:space="preserve"> </w:t>
      </w:r>
      <w:r w:rsidRPr="00CC53B9">
        <w:rPr>
          <w:rFonts w:ascii="Times New Roman" w:hAnsi="Times New Roman" w:cs="Times New Roman"/>
          <w:bCs/>
          <w:sz w:val="20"/>
          <w:szCs w:val="20"/>
        </w:rPr>
        <w:t>Description and Proposed Management of the Acute COVID-19 Cardiovascular Syndrome</w:t>
      </w:r>
      <w:r w:rsidRPr="00CC53B9">
        <w:rPr>
          <w:rFonts w:ascii="Times New Roman" w:hAnsi="Times New Roman" w:cs="Times New Roman"/>
          <w:b/>
          <w:bCs/>
          <w:sz w:val="20"/>
          <w:szCs w:val="20"/>
        </w:rPr>
        <w:t xml:space="preserve"> </w:t>
      </w:r>
      <w:r w:rsidRPr="00CC53B9">
        <w:rPr>
          <w:rFonts w:ascii="Times New Roman" w:hAnsi="Times New Roman" w:cs="Times New Roman"/>
          <w:bCs/>
          <w:sz w:val="20"/>
          <w:szCs w:val="20"/>
        </w:rPr>
        <w:t>Circulation. 2020;141:1903–1914</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 Wang D, Hu B, Hu C, Zhu F, Liu X, Zhang J, Wang B, Xiang H, Cheng Z,</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Xiong Y, et al. Clinical characteristics of 138 hospitalized patients with</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2019 novel coronavirus-infected pneumonia in Wuhan, China. </w:t>
      </w:r>
      <w:r>
        <w:rPr>
          <w:rFonts w:ascii="FrutigerLTStd-LightItalic" w:hAnsi="FrutigerLTStd-LightItalic" w:cs="FrutigerLTStd-LightItalic"/>
          <w:i/>
          <w:iCs/>
          <w:color w:val="000000"/>
          <w:sz w:val="14"/>
          <w:szCs w:val="14"/>
        </w:rPr>
        <w:t>JAMA</w:t>
      </w:r>
      <w:r>
        <w:rPr>
          <w:rFonts w:ascii="FrutigerLTStd-Light" w:hAnsi="FrutigerLTStd-Light" w:cs="FrutigerLTStd-Light"/>
          <w:color w:val="000000"/>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2020;323:1061–1069. doi: </w:t>
      </w:r>
      <w:proofErr w:type="gramStart"/>
      <w:r>
        <w:rPr>
          <w:rFonts w:ascii="FrutigerLTStd-Light" w:hAnsi="FrutigerLTStd-Light" w:cs="FrutigerLTStd-Light"/>
          <w:color w:val="000000"/>
          <w:sz w:val="14"/>
          <w:szCs w:val="14"/>
        </w:rPr>
        <w:t>10.1001</w:t>
      </w:r>
      <w:proofErr w:type="gramEnd"/>
      <w:r>
        <w:rPr>
          <w:rFonts w:ascii="FrutigerLTStd-Light" w:hAnsi="FrutigerLTStd-Light" w:cs="FrutigerLTStd-Light"/>
          <w:color w:val="000000"/>
          <w:sz w:val="14"/>
          <w:szCs w:val="14"/>
        </w:rPr>
        <w:t>/jama.2020.1585</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2. Johns Hopkins University. Coronavirus Resource Center. April 13, 2020.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https://coronavirus.jhu.edu/. Accessed April 1, 2020.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3. Xu X, Han M, Li T, Sun W, Wang D, Fu B, Zhou Y, Zheng X, Yang Y, Li X,</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proofErr w:type="gramStart"/>
      <w:r>
        <w:rPr>
          <w:rFonts w:ascii="FrutigerLTStd-Light" w:hAnsi="FrutigerLTStd-Light" w:cs="FrutigerLTStd-Light"/>
          <w:color w:val="000000"/>
          <w:sz w:val="14"/>
          <w:szCs w:val="14"/>
        </w:rPr>
        <w:t>et</w:t>
      </w:r>
      <w:proofErr w:type="gramEnd"/>
      <w:r>
        <w:rPr>
          <w:rFonts w:ascii="FrutigerLTStd-Light" w:hAnsi="FrutigerLTStd-Light" w:cs="FrutigerLTStd-Light"/>
          <w:color w:val="000000"/>
          <w:sz w:val="14"/>
          <w:szCs w:val="14"/>
        </w:rPr>
        <w:t xml:space="preserve"> al. Effective treatment of severe COVID-19 patients with tocilizumab.</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2020;117:10970-10975. doi: </w:t>
      </w:r>
      <w:proofErr w:type="gramStart"/>
      <w:r>
        <w:rPr>
          <w:rFonts w:ascii="FrutigerLTStd-Light" w:hAnsi="FrutigerLTStd-Light" w:cs="FrutigerLTStd-Light"/>
          <w:color w:val="000000"/>
          <w:sz w:val="14"/>
          <w:szCs w:val="14"/>
        </w:rPr>
        <w:t>10.1073</w:t>
      </w:r>
      <w:proofErr w:type="gramEnd"/>
      <w:r>
        <w:rPr>
          <w:rFonts w:ascii="FrutigerLTStd-Light" w:hAnsi="FrutigerLTStd-Light" w:cs="FrutigerLTStd-Light"/>
          <w:color w:val="000000"/>
          <w:sz w:val="14"/>
          <w:szCs w:val="14"/>
        </w:rPr>
        <w:t>/pnas.2005615117</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4. Bhatraju PK, Ghassemieh BJ, Nichols M, Kim R, Jerome KR, Nalla AK,</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Greninger AL, Pipavath S, Wurfel MM, Evans L, et al. Covid-19 in critically</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ill patients in the Seattle region: case series [published </w:t>
      </w:r>
      <w:proofErr w:type="gramStart"/>
      <w:r>
        <w:rPr>
          <w:rFonts w:ascii="FrutigerLTStd-Light" w:hAnsi="FrutigerLTStd-Light" w:cs="FrutigerLTStd-Light"/>
          <w:color w:val="000000"/>
          <w:sz w:val="14"/>
          <w:szCs w:val="14"/>
        </w:rPr>
        <w:t>online</w:t>
      </w:r>
      <w:proofErr w:type="gramEnd"/>
      <w:r>
        <w:rPr>
          <w:rFonts w:ascii="FrutigerLTStd-Light" w:hAnsi="FrutigerLTStd-Light" w:cs="FrutigerLTStd-Light"/>
          <w:color w:val="000000"/>
          <w:sz w:val="14"/>
          <w:szCs w:val="14"/>
        </w:rPr>
        <w:t xml:space="preserve"> March 30,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2020]. </w:t>
      </w:r>
      <w:r>
        <w:rPr>
          <w:rFonts w:ascii="FrutigerLTStd-LightItalic" w:hAnsi="FrutigerLTStd-LightItalic" w:cs="FrutigerLTStd-LightItalic"/>
          <w:i/>
          <w:iCs/>
          <w:color w:val="000000"/>
          <w:sz w:val="14"/>
          <w:szCs w:val="14"/>
        </w:rPr>
        <w:t>N Engl J Med</w:t>
      </w:r>
      <w:r>
        <w:rPr>
          <w:rFonts w:ascii="FrutigerLTStd-Light" w:hAnsi="FrutigerLTStd-Light" w:cs="FrutigerLTStd-Light"/>
          <w:color w:val="000000"/>
          <w:sz w:val="14"/>
          <w:szCs w:val="14"/>
        </w:rPr>
        <w:t xml:space="preserve">. doi: </w:t>
      </w:r>
      <w:proofErr w:type="gramStart"/>
      <w:r>
        <w:rPr>
          <w:rFonts w:ascii="FrutigerLTStd-Light" w:hAnsi="FrutigerLTStd-Light" w:cs="FrutigerLTStd-Light"/>
          <w:color w:val="000000"/>
          <w:sz w:val="14"/>
          <w:szCs w:val="14"/>
        </w:rPr>
        <w:t>10.1056</w:t>
      </w:r>
      <w:proofErr w:type="gramEnd"/>
      <w:r>
        <w:rPr>
          <w:rFonts w:ascii="FrutigerLTStd-Light" w:hAnsi="FrutigerLTStd-Light" w:cs="FrutigerLTStd-Light"/>
          <w:color w:val="000000"/>
          <w:sz w:val="14"/>
          <w:szCs w:val="14"/>
        </w:rPr>
        <w:t>/NEJMoa2004500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5. Fried JA, Ramasubbu K, Bhatt R, Topkara VK, Clerkin KJ, Horn E,</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Rabbani L, Brodie D, Jain SS, Kirtane A. The variety of cardiovascular presentations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of COVID-19 [published </w:t>
      </w:r>
      <w:proofErr w:type="gramStart"/>
      <w:r>
        <w:rPr>
          <w:rFonts w:ascii="FrutigerLTStd-Light" w:hAnsi="FrutigerLTStd-Light" w:cs="FrutigerLTStd-Light"/>
          <w:color w:val="000000"/>
          <w:sz w:val="14"/>
          <w:szCs w:val="14"/>
        </w:rPr>
        <w:t>online</w:t>
      </w:r>
      <w:proofErr w:type="gramEnd"/>
      <w:r>
        <w:rPr>
          <w:rFonts w:ascii="FrutigerLTStd-Light" w:hAnsi="FrutigerLTStd-Light" w:cs="FrutigerLTStd-Light"/>
          <w:color w:val="000000"/>
          <w:sz w:val="14"/>
          <w:szCs w:val="14"/>
        </w:rPr>
        <w:t xml:space="preserve"> April 3, 2020]. </w:t>
      </w:r>
      <w:r>
        <w:rPr>
          <w:rFonts w:ascii="FrutigerLTStd-LightItalic" w:hAnsi="FrutigerLTStd-LightItalic" w:cs="FrutigerLTStd-LightItalic"/>
          <w:i/>
          <w:iCs/>
          <w:color w:val="000000"/>
          <w:sz w:val="14"/>
          <w:szCs w:val="14"/>
        </w:rPr>
        <w:t>Circulation</w:t>
      </w:r>
      <w:r>
        <w:rPr>
          <w:rFonts w:ascii="FrutigerLTStd-Light" w:hAnsi="FrutigerLTStd-Light" w:cs="FrutigerLTStd-Light"/>
          <w:color w:val="000000"/>
          <w:sz w:val="14"/>
          <w:szCs w:val="14"/>
        </w:rPr>
        <w:t>. doi:</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10.1161/CIRCULATIONAHA.120.047164</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6. Driggin E, Madhavan MV, Bikdeli B, Chuich T, Laracy J, Bondi-Zoccai G,</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Brown TS, Nigoghossian CD, Zidar DA, Haythe J, et al. Cardiovascular considerations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for patients, health care workers, and health systems during</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the coronavirus disease 2019 (COVID-19) pandemic. </w:t>
      </w:r>
      <w:r>
        <w:rPr>
          <w:rFonts w:ascii="FrutigerLTStd-LightItalic" w:hAnsi="FrutigerLTStd-LightItalic" w:cs="FrutigerLTStd-LightItalic"/>
          <w:i/>
          <w:iCs/>
          <w:color w:val="000000"/>
          <w:sz w:val="14"/>
          <w:szCs w:val="14"/>
        </w:rPr>
        <w:t>J Am Coll Cardiol</w:t>
      </w:r>
      <w:r>
        <w:rPr>
          <w:rFonts w:ascii="FrutigerLTStd-Light" w:hAnsi="FrutigerLTStd-Light" w:cs="FrutigerLTStd-Light"/>
          <w:color w:val="000000"/>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2020;</w:t>
      </w:r>
      <w:proofErr w:type="gramStart"/>
      <w:r>
        <w:rPr>
          <w:rFonts w:ascii="FrutigerLTStd-Light" w:hAnsi="FrutigerLTStd-Light" w:cs="FrutigerLTStd-Light"/>
          <w:color w:val="000000"/>
          <w:sz w:val="14"/>
          <w:szCs w:val="14"/>
        </w:rPr>
        <w:t>75:2352</w:t>
      </w:r>
      <w:proofErr w:type="gramEnd"/>
      <w:r>
        <w:rPr>
          <w:rFonts w:ascii="FrutigerLTStd-Light" w:hAnsi="FrutigerLTStd-Light" w:cs="FrutigerLTStd-Light"/>
          <w:color w:val="000000"/>
          <w:sz w:val="14"/>
          <w:szCs w:val="14"/>
        </w:rPr>
        <w:t>–2371. doi:10.1016/j.jacc.2020.03.031</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7. Sala S, Peretto G, Gramegna M, Palmisano A, Villatore A,</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Vignale D, De Cobelli F, Tresoldi M, Cappelletti AM, Basso C, et al. Acute</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myocarditis presenting as a reverse tako-tsubo syndrome in a patient</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with SARS-CoV-2 respiratory infection. </w:t>
      </w:r>
      <w:r>
        <w:rPr>
          <w:rFonts w:ascii="FrutigerLTStd-LightItalic" w:hAnsi="FrutigerLTStd-LightItalic" w:cs="FrutigerLTStd-LightItalic"/>
          <w:i/>
          <w:iCs/>
          <w:color w:val="000000"/>
          <w:sz w:val="14"/>
          <w:szCs w:val="14"/>
        </w:rPr>
        <w:t>Eur Heart J</w:t>
      </w:r>
      <w:r>
        <w:rPr>
          <w:rFonts w:ascii="FrutigerLTStd-Light" w:hAnsi="FrutigerLTStd-Light" w:cs="FrutigerLTStd-Light"/>
          <w:color w:val="000000"/>
          <w:sz w:val="14"/>
          <w:szCs w:val="14"/>
        </w:rPr>
        <w:t>. 2020;</w:t>
      </w:r>
      <w:proofErr w:type="gramStart"/>
      <w:r>
        <w:rPr>
          <w:rFonts w:ascii="FrutigerLTStd-Light" w:hAnsi="FrutigerLTStd-Light" w:cs="FrutigerLTStd-Light"/>
          <w:color w:val="000000"/>
          <w:sz w:val="14"/>
          <w:szCs w:val="14"/>
        </w:rPr>
        <w:t>41:1861</w:t>
      </w:r>
      <w:proofErr w:type="gramEnd"/>
      <w:r>
        <w:rPr>
          <w:rFonts w:ascii="FrutigerLTStd-Light" w:hAnsi="FrutigerLTStd-Light" w:cs="FrutigerLTStd-Light"/>
          <w:color w:val="000000"/>
          <w:sz w:val="14"/>
          <w:szCs w:val="14"/>
        </w:rPr>
        <w:t>–1862.</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doi:</w:t>
      </w:r>
      <w:proofErr w:type="gramStart"/>
      <w:r>
        <w:rPr>
          <w:rFonts w:ascii="FrutigerLTStd-Light" w:hAnsi="FrutigerLTStd-Light" w:cs="FrutigerLTStd-Light"/>
          <w:color w:val="000000"/>
          <w:sz w:val="14"/>
          <w:szCs w:val="14"/>
        </w:rPr>
        <w:t>10.1093</w:t>
      </w:r>
      <w:proofErr w:type="gramEnd"/>
      <w:r>
        <w:rPr>
          <w:rFonts w:ascii="FrutigerLTStd-Light" w:hAnsi="FrutigerLTStd-Light" w:cs="FrutigerLTStd-Light"/>
          <w:color w:val="000000"/>
          <w:sz w:val="14"/>
          <w:szCs w:val="14"/>
        </w:rPr>
        <w:t>/eurheartj/ehaa286</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8. Alhogbani T. Acute myocarditis associated with novel Middle East respiratory</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syndrome coronavirus. </w:t>
      </w:r>
      <w:r>
        <w:rPr>
          <w:rFonts w:ascii="FrutigerLTStd-LightItalic" w:hAnsi="FrutigerLTStd-LightItalic" w:cs="FrutigerLTStd-LightItalic"/>
          <w:i/>
          <w:iCs/>
          <w:color w:val="000000"/>
          <w:sz w:val="14"/>
          <w:szCs w:val="14"/>
        </w:rPr>
        <w:t xml:space="preserve">Ann Saudi Med. </w:t>
      </w:r>
      <w:r>
        <w:rPr>
          <w:rFonts w:ascii="FrutigerLTStd-Light" w:hAnsi="FrutigerLTStd-Light" w:cs="FrutigerLTStd-Light"/>
          <w:color w:val="000000"/>
          <w:sz w:val="14"/>
          <w:szCs w:val="14"/>
        </w:rPr>
        <w:t>2016;</w:t>
      </w:r>
      <w:proofErr w:type="gramStart"/>
      <w:r>
        <w:rPr>
          <w:rFonts w:ascii="FrutigerLTStd-Light" w:hAnsi="FrutigerLTStd-Light" w:cs="FrutigerLTStd-Light"/>
          <w:color w:val="000000"/>
          <w:sz w:val="14"/>
          <w:szCs w:val="14"/>
        </w:rPr>
        <w:t>36:78</w:t>
      </w:r>
      <w:proofErr w:type="gramEnd"/>
      <w:r>
        <w:rPr>
          <w:rFonts w:ascii="FrutigerLTStd-Light" w:hAnsi="FrutigerLTStd-Light" w:cs="FrutigerLTStd-Light"/>
          <w:color w:val="000000"/>
          <w:sz w:val="14"/>
          <w:szCs w:val="14"/>
        </w:rPr>
        <w:t>–80. doi:</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10.5144/0256-4947.2016.78</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9. Chen J, Zhang HT, Xie YQ, Wan JW, Lu ZH, Wang DT, Wang QZ, Xue XH,</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Si WX, Luo YF, et al. Morphological study of severe acute respiratory syndrome</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(SARS) [in Chinese]. </w:t>
      </w:r>
      <w:r>
        <w:rPr>
          <w:rFonts w:ascii="FrutigerLTStd-LightItalic" w:hAnsi="FrutigerLTStd-LightItalic" w:cs="FrutigerLTStd-LightItalic"/>
          <w:i/>
          <w:iCs/>
          <w:color w:val="000000"/>
          <w:sz w:val="14"/>
          <w:szCs w:val="14"/>
        </w:rPr>
        <w:t xml:space="preserve">Zhonghua Bing Li Xue Za Zhi. </w:t>
      </w:r>
      <w:r>
        <w:rPr>
          <w:rFonts w:ascii="FrutigerLTStd-Light" w:hAnsi="FrutigerLTStd-Light" w:cs="FrutigerLTStd-Light"/>
          <w:color w:val="000000"/>
          <w:sz w:val="14"/>
          <w:szCs w:val="14"/>
        </w:rPr>
        <w:t>2003;</w:t>
      </w:r>
      <w:proofErr w:type="gramStart"/>
      <w:r>
        <w:rPr>
          <w:rFonts w:ascii="FrutigerLTStd-Light" w:hAnsi="FrutigerLTStd-Light" w:cs="FrutigerLTStd-Light"/>
          <w:color w:val="000000"/>
          <w:sz w:val="14"/>
          <w:szCs w:val="14"/>
        </w:rPr>
        <w:t>32:516</w:t>
      </w:r>
      <w:proofErr w:type="gramEnd"/>
      <w:r>
        <w:rPr>
          <w:rFonts w:ascii="FrutigerLTStd-Light" w:hAnsi="FrutigerLTStd-Light" w:cs="FrutigerLTStd-Light"/>
          <w:color w:val="000000"/>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520.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10. Riski H, Hovi T, Frick MH. Carditis associated with coronavirus infection.</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Italic" w:hAnsi="FrutigerLTStd-LightItalic" w:cs="FrutigerLTStd-LightItalic"/>
          <w:i/>
          <w:iCs/>
          <w:color w:val="000000"/>
          <w:sz w:val="14"/>
          <w:szCs w:val="14"/>
        </w:rPr>
        <w:t xml:space="preserve">Lancet. </w:t>
      </w:r>
      <w:r>
        <w:rPr>
          <w:rFonts w:ascii="FrutigerLTStd-Light" w:hAnsi="FrutigerLTStd-Light" w:cs="FrutigerLTStd-Light"/>
          <w:color w:val="000000"/>
          <w:sz w:val="14"/>
          <w:szCs w:val="14"/>
        </w:rPr>
        <w:t>1980;</w:t>
      </w:r>
      <w:proofErr w:type="gramStart"/>
      <w:r>
        <w:rPr>
          <w:rFonts w:ascii="FrutigerLTStd-Light" w:hAnsi="FrutigerLTStd-Light" w:cs="FrutigerLTStd-Light"/>
          <w:color w:val="000000"/>
          <w:sz w:val="14"/>
          <w:szCs w:val="14"/>
        </w:rPr>
        <w:t>2:100</w:t>
      </w:r>
      <w:proofErr w:type="gramEnd"/>
      <w:r>
        <w:rPr>
          <w:rFonts w:ascii="FrutigerLTStd-Light" w:hAnsi="FrutigerLTStd-Light" w:cs="FrutigerLTStd-Light"/>
          <w:color w:val="000000"/>
          <w:sz w:val="14"/>
          <w:szCs w:val="14"/>
        </w:rPr>
        <w:t>–101. doi: 10.1016/s0140-6736(80)92989-x</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11. Inciardi RM, Lupi L, Zaccone G, Italia L, Raffo M, Tomasoni D, Cani DS,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Cerini M, Farina D, Gavazzi E. Cardiac involvement in a patient with coronavirus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disease 2019 (COVID-19) [published </w:t>
      </w:r>
      <w:proofErr w:type="gramStart"/>
      <w:r>
        <w:rPr>
          <w:rFonts w:ascii="FrutigerLTStd-Light" w:hAnsi="FrutigerLTStd-Light" w:cs="FrutigerLTStd-Light"/>
          <w:color w:val="000000"/>
          <w:sz w:val="14"/>
          <w:szCs w:val="14"/>
        </w:rPr>
        <w:t>online</w:t>
      </w:r>
      <w:proofErr w:type="gramEnd"/>
      <w:r>
        <w:rPr>
          <w:rFonts w:ascii="FrutigerLTStd-Light" w:hAnsi="FrutigerLTStd-Light" w:cs="FrutigerLTStd-Light"/>
          <w:color w:val="000000"/>
          <w:sz w:val="14"/>
          <w:szCs w:val="14"/>
        </w:rPr>
        <w:t xml:space="preserve"> March 27, 2020].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Italic" w:hAnsi="FrutigerLTStd-LightItalic" w:cs="FrutigerLTStd-LightItalic"/>
          <w:i/>
          <w:iCs/>
          <w:color w:val="000000"/>
          <w:sz w:val="14"/>
          <w:szCs w:val="14"/>
        </w:rPr>
        <w:t>JAMA Cardiol</w:t>
      </w:r>
      <w:r>
        <w:rPr>
          <w:rFonts w:ascii="FrutigerLTStd-Light" w:hAnsi="FrutigerLTStd-Light" w:cs="FrutigerLTStd-Light"/>
          <w:color w:val="000000"/>
          <w:sz w:val="14"/>
          <w:szCs w:val="14"/>
        </w:rPr>
        <w:t>. doi:</w:t>
      </w:r>
      <w:proofErr w:type="gramStart"/>
      <w:r>
        <w:rPr>
          <w:rFonts w:ascii="FrutigerLTStd-Light" w:hAnsi="FrutigerLTStd-Light" w:cs="FrutigerLTStd-Light"/>
          <w:color w:val="000000"/>
          <w:sz w:val="14"/>
          <w:szCs w:val="14"/>
        </w:rPr>
        <w:t>10.1001</w:t>
      </w:r>
      <w:proofErr w:type="gramEnd"/>
      <w:r>
        <w:rPr>
          <w:rFonts w:ascii="FrutigerLTStd-Light" w:hAnsi="FrutigerLTStd-Light" w:cs="FrutigerLTStd-Light"/>
          <w:color w:val="000000"/>
          <w:sz w:val="14"/>
          <w:szCs w:val="14"/>
        </w:rPr>
        <w:t>/jamacardio.2020.1096</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12. Tavazzi G, Pellegrini C, Maurelli M, Belliato M, Sciutti F, Bottazzi A,</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Sepe PA, Resasco T, Camporotondo R, Bruno R, et al. Myocardial localization</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of coronavirus in COVID-19 cardiogenic shock [published </w:t>
      </w:r>
      <w:proofErr w:type="gramStart"/>
      <w:r>
        <w:rPr>
          <w:rFonts w:ascii="FrutigerLTStd-Light" w:hAnsi="FrutigerLTStd-Light" w:cs="FrutigerLTStd-Light"/>
          <w:color w:val="000000"/>
          <w:sz w:val="14"/>
          <w:szCs w:val="14"/>
        </w:rPr>
        <w:t>online</w:t>
      </w:r>
      <w:proofErr w:type="gramEnd"/>
      <w:r>
        <w:rPr>
          <w:rFonts w:ascii="FrutigerLTStd-Light" w:hAnsi="FrutigerLTStd-Light" w:cs="FrutigerLTStd-Light"/>
          <w:color w:val="000000"/>
          <w:sz w:val="14"/>
          <w:szCs w:val="14"/>
        </w:rPr>
        <w:t xml:space="preserve"> April</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10, 2020]. </w:t>
      </w:r>
      <w:r>
        <w:rPr>
          <w:rFonts w:ascii="FrutigerLTStd-LightItalic" w:hAnsi="FrutigerLTStd-LightItalic" w:cs="FrutigerLTStd-LightItalic"/>
          <w:i/>
          <w:iCs/>
          <w:color w:val="000000"/>
          <w:sz w:val="14"/>
          <w:szCs w:val="14"/>
        </w:rPr>
        <w:t>Eur J Heart Fail</w:t>
      </w:r>
      <w:r>
        <w:rPr>
          <w:rFonts w:ascii="FrutigerLTStd-Light" w:hAnsi="FrutigerLTStd-Light" w:cs="FrutigerLTStd-Light"/>
          <w:color w:val="000000"/>
          <w:sz w:val="14"/>
          <w:szCs w:val="14"/>
        </w:rPr>
        <w:t>. doi:</w:t>
      </w:r>
      <w:proofErr w:type="gramStart"/>
      <w:r>
        <w:rPr>
          <w:rFonts w:ascii="FrutigerLTStd-Light" w:hAnsi="FrutigerLTStd-Light" w:cs="FrutigerLTStd-Light"/>
          <w:color w:val="000000"/>
          <w:sz w:val="14"/>
          <w:szCs w:val="14"/>
        </w:rPr>
        <w:t>10.1002</w:t>
      </w:r>
      <w:proofErr w:type="gramEnd"/>
      <w:r>
        <w:rPr>
          <w:rFonts w:ascii="FrutigerLTStd-Light" w:hAnsi="FrutigerLTStd-Light" w:cs="FrutigerLTStd-Light"/>
          <w:color w:val="000000"/>
          <w:sz w:val="14"/>
          <w:szCs w:val="14"/>
        </w:rPr>
        <w:t>/ejhf.1828</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13. Wood S. COVID-19 and the heart: insights from the front lines. tctMD.</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March 12, 2020. https://www.tctmd.com/news/covid-19-and-heart-insights-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front-lines. Accessed March 22, 2020.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14. Yang X, Yu Y, Xu J, Shu H, Xia J, Liu H, Wu Y, Zhang L, Yu Z, Fang M,</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proofErr w:type="gramStart"/>
      <w:r>
        <w:rPr>
          <w:rFonts w:ascii="FrutigerLTStd-Light" w:hAnsi="FrutigerLTStd-Light" w:cs="FrutigerLTStd-Light"/>
          <w:color w:val="000000"/>
          <w:sz w:val="14"/>
          <w:szCs w:val="14"/>
        </w:rPr>
        <w:t>et</w:t>
      </w:r>
      <w:proofErr w:type="gramEnd"/>
      <w:r>
        <w:rPr>
          <w:rFonts w:ascii="FrutigerLTStd-Light" w:hAnsi="FrutigerLTStd-Light" w:cs="FrutigerLTStd-Light"/>
          <w:color w:val="000000"/>
          <w:sz w:val="14"/>
          <w:szCs w:val="14"/>
        </w:rPr>
        <w:t xml:space="preserve"> al. Clinical course and outcomes of critically ill patients with SARSCoV-</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2 pneumonia in Wuhan, China: a single-centered, retrospective,</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observational study. </w:t>
      </w:r>
      <w:r>
        <w:rPr>
          <w:rFonts w:ascii="FrutigerLTStd-LightItalic" w:hAnsi="FrutigerLTStd-LightItalic" w:cs="FrutigerLTStd-LightItalic"/>
          <w:i/>
          <w:iCs/>
          <w:color w:val="000000"/>
          <w:sz w:val="14"/>
          <w:szCs w:val="14"/>
        </w:rPr>
        <w:t xml:space="preserve">Lancet Respir Med. </w:t>
      </w:r>
      <w:r>
        <w:rPr>
          <w:rFonts w:ascii="FrutigerLTStd-Light" w:hAnsi="FrutigerLTStd-Light" w:cs="FrutigerLTStd-Light"/>
          <w:color w:val="000000"/>
          <w:sz w:val="14"/>
          <w:szCs w:val="14"/>
        </w:rPr>
        <w:t>2020;</w:t>
      </w:r>
      <w:proofErr w:type="gramStart"/>
      <w:r>
        <w:rPr>
          <w:rFonts w:ascii="FrutigerLTStd-Light" w:hAnsi="FrutigerLTStd-Light" w:cs="FrutigerLTStd-Light"/>
          <w:color w:val="000000"/>
          <w:sz w:val="14"/>
          <w:szCs w:val="14"/>
        </w:rPr>
        <w:t>8:475</w:t>
      </w:r>
      <w:proofErr w:type="gramEnd"/>
      <w:r>
        <w:rPr>
          <w:rFonts w:ascii="FrutigerLTStd-Light" w:hAnsi="FrutigerLTStd-Light" w:cs="FrutigerLTStd-Light"/>
          <w:color w:val="000000"/>
          <w:sz w:val="14"/>
          <w:szCs w:val="14"/>
        </w:rPr>
        <w:t>-481.</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doi: </w:t>
      </w:r>
      <w:proofErr w:type="gramStart"/>
      <w:r>
        <w:rPr>
          <w:rFonts w:ascii="FrutigerLTStd-Light" w:hAnsi="FrutigerLTStd-Light" w:cs="FrutigerLTStd-Light"/>
          <w:color w:val="000000"/>
          <w:sz w:val="14"/>
          <w:szCs w:val="14"/>
        </w:rPr>
        <w:t>10.1016</w:t>
      </w:r>
      <w:proofErr w:type="gramEnd"/>
      <w:r>
        <w:rPr>
          <w:rFonts w:ascii="FrutigerLTStd-Light" w:hAnsi="FrutigerLTStd-Light" w:cs="FrutigerLTStd-Light"/>
          <w:color w:val="000000"/>
          <w:sz w:val="14"/>
          <w:szCs w:val="14"/>
        </w:rPr>
        <w:t>/S2213-2600(20)30079-5</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15. Shi S, Qin M, Shen B, Cai Y, Liu T, Yang F, Gong W, Liu X, Liang J, Zhao Q,</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proofErr w:type="gramStart"/>
      <w:r>
        <w:rPr>
          <w:rFonts w:ascii="FrutigerLTStd-Light" w:hAnsi="FrutigerLTStd-Light" w:cs="FrutigerLTStd-Light"/>
          <w:color w:val="000000"/>
          <w:sz w:val="14"/>
          <w:szCs w:val="14"/>
        </w:rPr>
        <w:t>et</w:t>
      </w:r>
      <w:proofErr w:type="gramEnd"/>
      <w:r>
        <w:rPr>
          <w:rFonts w:ascii="FrutigerLTStd-Light" w:hAnsi="FrutigerLTStd-Light" w:cs="FrutigerLTStd-Light"/>
          <w:color w:val="000000"/>
          <w:sz w:val="14"/>
          <w:szCs w:val="14"/>
        </w:rPr>
        <w:t xml:space="preserve"> al. Association of cardiac injury with mortality in hospitalized patients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with COVID-19 in Wuhan, China [published </w:t>
      </w:r>
      <w:proofErr w:type="gramStart"/>
      <w:r>
        <w:rPr>
          <w:rFonts w:ascii="FrutigerLTStd-Light" w:hAnsi="FrutigerLTStd-Light" w:cs="FrutigerLTStd-Light"/>
          <w:color w:val="000000"/>
          <w:sz w:val="14"/>
          <w:szCs w:val="14"/>
        </w:rPr>
        <w:t>online</w:t>
      </w:r>
      <w:proofErr w:type="gramEnd"/>
      <w:r>
        <w:rPr>
          <w:rFonts w:ascii="FrutigerLTStd-Light" w:hAnsi="FrutigerLTStd-Light" w:cs="FrutigerLTStd-Light"/>
          <w:color w:val="000000"/>
          <w:sz w:val="14"/>
          <w:szCs w:val="14"/>
        </w:rPr>
        <w:t xml:space="preserve"> March 25, 2020].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Italic" w:hAnsi="FrutigerLTStd-LightItalic" w:cs="FrutigerLTStd-LightItalic"/>
          <w:i/>
          <w:iCs/>
          <w:color w:val="000000"/>
          <w:sz w:val="14"/>
          <w:szCs w:val="14"/>
        </w:rPr>
        <w:t>JAMA Cardiol</w:t>
      </w:r>
      <w:r>
        <w:rPr>
          <w:rFonts w:ascii="FrutigerLTStd-Light" w:hAnsi="FrutigerLTStd-Light" w:cs="FrutigerLTStd-Light"/>
          <w:color w:val="000000"/>
          <w:sz w:val="14"/>
          <w:szCs w:val="14"/>
        </w:rPr>
        <w:t>. doi:</w:t>
      </w:r>
      <w:proofErr w:type="gramStart"/>
      <w:r>
        <w:rPr>
          <w:rFonts w:ascii="FrutigerLTStd-Light" w:hAnsi="FrutigerLTStd-Light" w:cs="FrutigerLTStd-Light"/>
          <w:color w:val="000000"/>
          <w:sz w:val="14"/>
          <w:szCs w:val="14"/>
        </w:rPr>
        <w:t>10.1001</w:t>
      </w:r>
      <w:proofErr w:type="gramEnd"/>
      <w:r>
        <w:rPr>
          <w:rFonts w:ascii="FrutigerLTStd-Light" w:hAnsi="FrutigerLTStd-Light" w:cs="FrutigerLTStd-Light"/>
          <w:color w:val="000000"/>
          <w:sz w:val="14"/>
          <w:szCs w:val="14"/>
        </w:rPr>
        <w:t>/jamacardio.2020.0950</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16. Zhou F, Yu T, Du R, Fan G, Liu Y, Liu Z, Xiang J, Wang Y, Song B, Gu X,</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X. Clinical course and risk factors for mortality of adult inpatients with</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COVID-19 in Wuhan, China: a retrospective cohort study. </w:t>
      </w:r>
      <w:r>
        <w:rPr>
          <w:rFonts w:ascii="FrutigerLTStd-LightItalic" w:hAnsi="FrutigerLTStd-LightItalic" w:cs="FrutigerLTStd-LightItalic"/>
          <w:i/>
          <w:iCs/>
          <w:color w:val="000000"/>
          <w:sz w:val="14"/>
          <w:szCs w:val="14"/>
        </w:rPr>
        <w:t>Lancet</w:t>
      </w:r>
      <w:r>
        <w:rPr>
          <w:rFonts w:ascii="FrutigerLTStd-Light" w:hAnsi="FrutigerLTStd-Light" w:cs="FrutigerLTStd-Light"/>
          <w:color w:val="000000"/>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lastRenderedPageBreak/>
        <w:t>2020;</w:t>
      </w:r>
      <w:proofErr w:type="gramStart"/>
      <w:r>
        <w:rPr>
          <w:rFonts w:ascii="FrutigerLTStd-Light" w:hAnsi="FrutigerLTStd-Light" w:cs="FrutigerLTStd-Light"/>
          <w:color w:val="000000"/>
          <w:sz w:val="14"/>
          <w:szCs w:val="14"/>
        </w:rPr>
        <w:t>28:1054</w:t>
      </w:r>
      <w:proofErr w:type="gramEnd"/>
      <w:r>
        <w:rPr>
          <w:rFonts w:ascii="FrutigerLTStd-Light" w:hAnsi="FrutigerLTStd-Light" w:cs="FrutigerLTStd-Light"/>
          <w:color w:val="000000"/>
          <w:sz w:val="14"/>
          <w:szCs w:val="14"/>
        </w:rPr>
        <w:t>–1062. doi: 10.1016/S0140-6736(20)30566-3</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17. Lippi G, Lavie CJ, Sanchis-Gomar F. Cardiac troponin I in patients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with coronavirus disease 2019 (COVID-19): evidence from a metaanalysis</w:t>
      </w:r>
    </w:p>
    <w:p w:rsidR="0070726D" w:rsidRDefault="0070726D" w:rsidP="0070726D">
      <w:pPr>
        <w:autoSpaceDE w:val="0"/>
        <w:autoSpaceDN w:val="0"/>
        <w:adjustRightInd w:val="0"/>
        <w:spacing w:after="0" w:line="240" w:lineRule="auto"/>
        <w:rPr>
          <w:rFonts w:ascii="FrutigerLTStd-Light" w:hAnsi="FrutigerLTStd-Light" w:cs="FrutigerLTStd-Light"/>
          <w:color w:val="000000"/>
          <w:sz w:val="14"/>
          <w:szCs w:val="14"/>
        </w:rPr>
      </w:pPr>
      <w:r>
        <w:rPr>
          <w:rFonts w:ascii="FrutigerLTStd-Light" w:hAnsi="FrutigerLTStd-Light" w:cs="FrutigerLTStd-Light"/>
          <w:color w:val="000000"/>
          <w:sz w:val="14"/>
          <w:szCs w:val="14"/>
        </w:rPr>
        <w:t xml:space="preserve">[published </w:t>
      </w:r>
      <w:proofErr w:type="gramStart"/>
      <w:r>
        <w:rPr>
          <w:rFonts w:ascii="FrutigerLTStd-Light" w:hAnsi="FrutigerLTStd-Light" w:cs="FrutigerLTStd-Light"/>
          <w:color w:val="000000"/>
          <w:sz w:val="14"/>
          <w:szCs w:val="14"/>
        </w:rPr>
        <w:t>online</w:t>
      </w:r>
      <w:proofErr w:type="gramEnd"/>
      <w:r>
        <w:rPr>
          <w:rFonts w:ascii="FrutigerLTStd-Light" w:hAnsi="FrutigerLTStd-Light" w:cs="FrutigerLTStd-Light"/>
          <w:color w:val="000000"/>
          <w:sz w:val="14"/>
          <w:szCs w:val="14"/>
        </w:rPr>
        <w:t xml:space="preserve"> March 10, 2020]. </w:t>
      </w:r>
      <w:r>
        <w:rPr>
          <w:rFonts w:ascii="FrutigerLTStd-LightItalic" w:hAnsi="FrutigerLTStd-LightItalic" w:cs="FrutigerLTStd-LightItalic"/>
          <w:i/>
          <w:iCs/>
          <w:color w:val="000000"/>
          <w:sz w:val="14"/>
          <w:szCs w:val="14"/>
        </w:rPr>
        <w:t>Prog Cardiovasc Dis</w:t>
      </w:r>
      <w:r>
        <w:rPr>
          <w:rFonts w:ascii="FrutigerLTStd-Light" w:hAnsi="FrutigerLTStd-Light" w:cs="FrutigerLTStd-Light"/>
          <w:color w:val="000000"/>
          <w:sz w:val="14"/>
          <w:szCs w:val="14"/>
        </w:rPr>
        <w:t>.</w:t>
      </w:r>
    </w:p>
    <w:p w:rsidR="0070726D" w:rsidRDefault="0070726D" w:rsidP="0070726D">
      <w:pPr>
        <w:rPr>
          <w:rFonts w:ascii="FrutigerLTStd-Light" w:hAnsi="FrutigerLTStd-Light" w:cs="FrutigerLTStd-Light"/>
          <w:color w:val="000000"/>
          <w:sz w:val="14"/>
          <w:szCs w:val="14"/>
        </w:rPr>
      </w:pPr>
      <w:r>
        <w:rPr>
          <w:rFonts w:ascii="FrutigerLTStd-Light" w:hAnsi="FrutigerLTStd-Light" w:cs="FrutigerLTStd-Light"/>
          <w:color w:val="000000"/>
          <w:sz w:val="14"/>
          <w:szCs w:val="14"/>
        </w:rPr>
        <w:t>doi:</w:t>
      </w:r>
      <w:proofErr w:type="gramStart"/>
      <w:r>
        <w:rPr>
          <w:rFonts w:ascii="FrutigerLTStd-Light" w:hAnsi="FrutigerLTStd-Light" w:cs="FrutigerLTStd-Light"/>
          <w:color w:val="000000"/>
          <w:sz w:val="14"/>
          <w:szCs w:val="14"/>
        </w:rPr>
        <w:t>10.1016</w:t>
      </w:r>
      <w:proofErr w:type="gramEnd"/>
      <w:r>
        <w:rPr>
          <w:rFonts w:ascii="FrutigerLTStd-Light" w:hAnsi="FrutigerLTStd-Light" w:cs="FrutigerLTStd-Light"/>
          <w:color w:val="000000"/>
          <w:sz w:val="14"/>
          <w:szCs w:val="14"/>
        </w:rPr>
        <w:t>/j.pcad.2020.03.001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18. Hu H, Ma F, Wei X, Fang Y. Coronavirus fulminant myocarditis saved with</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glucocorticoid and human immunoglobulin [published </w:t>
      </w:r>
      <w:proofErr w:type="gramStart"/>
      <w:r>
        <w:rPr>
          <w:rFonts w:ascii="FrutigerLTStd-Light" w:hAnsi="FrutigerLTStd-Light" w:cs="FrutigerLTStd-Light"/>
          <w:sz w:val="14"/>
          <w:szCs w:val="14"/>
        </w:rPr>
        <w:t>online</w:t>
      </w:r>
      <w:proofErr w:type="gramEnd"/>
      <w:r>
        <w:rPr>
          <w:rFonts w:ascii="FrutigerLTStd-Light" w:hAnsi="FrutigerLTStd-Light" w:cs="FrutigerLTStd-Light"/>
          <w:sz w:val="14"/>
          <w:szCs w:val="14"/>
        </w:rPr>
        <w:t xml:space="preserve"> March 16,</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2020]. </w:t>
      </w:r>
      <w:r>
        <w:rPr>
          <w:rFonts w:ascii="FrutigerLTStd-LightItalic" w:hAnsi="FrutigerLTStd-LightItalic" w:cs="FrutigerLTStd-LightItalic"/>
          <w:i/>
          <w:iCs/>
          <w:sz w:val="14"/>
          <w:szCs w:val="14"/>
        </w:rPr>
        <w:t>Eur Heart J</w:t>
      </w:r>
      <w:r>
        <w:rPr>
          <w:rFonts w:ascii="FrutigerLTStd-Light" w:hAnsi="FrutigerLTStd-Light" w:cs="FrutigerLTStd-Light"/>
          <w:sz w:val="14"/>
          <w:szCs w:val="14"/>
        </w:rPr>
        <w:t>. doi:10.1093/eurheartj/ehaa190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19. Zeng JH, Liu XY, Yuan J, Wang F, Wu W, Li J, Wang L, Gao H, Wang 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Dong C, et al. First case of COVID-19 complicated with fulminant myocarditis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complication: case report and insights [published </w:t>
      </w:r>
      <w:proofErr w:type="gramStart"/>
      <w:r>
        <w:rPr>
          <w:rFonts w:ascii="FrutigerLTStd-Light" w:hAnsi="FrutigerLTStd-Light" w:cs="FrutigerLTStd-Light"/>
          <w:sz w:val="14"/>
          <w:szCs w:val="14"/>
        </w:rPr>
        <w:t>online</w:t>
      </w:r>
      <w:proofErr w:type="gramEnd"/>
      <w:r>
        <w:rPr>
          <w:rFonts w:ascii="FrutigerLTStd-Light" w:hAnsi="FrutigerLTStd-Light" w:cs="FrutigerLTStd-Light"/>
          <w:sz w:val="14"/>
          <w:szCs w:val="14"/>
        </w:rPr>
        <w:t xml:space="preserve"> March 11,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2020]. </w:t>
      </w:r>
      <w:r>
        <w:rPr>
          <w:rFonts w:ascii="FrutigerLTStd-LightItalic" w:hAnsi="FrutigerLTStd-LightItalic" w:cs="FrutigerLTStd-LightItalic"/>
          <w:i/>
          <w:iCs/>
          <w:sz w:val="14"/>
          <w:szCs w:val="14"/>
        </w:rPr>
        <w:t xml:space="preserve">Infection. </w:t>
      </w:r>
      <w:r>
        <w:rPr>
          <w:rFonts w:ascii="FrutigerLTStd-Light" w:hAnsi="FrutigerLTStd-Light" w:cs="FrutigerLTStd-Light"/>
          <w:sz w:val="14"/>
          <w:szCs w:val="14"/>
        </w:rPr>
        <w:t xml:space="preserve">doi: </w:t>
      </w:r>
      <w:proofErr w:type="gramStart"/>
      <w:r>
        <w:rPr>
          <w:rFonts w:ascii="FrutigerLTStd-Light" w:hAnsi="FrutigerLTStd-Light" w:cs="FrutigerLTStd-Light"/>
          <w:sz w:val="14"/>
          <w:szCs w:val="14"/>
        </w:rPr>
        <w:t>10.20944</w:t>
      </w:r>
      <w:proofErr w:type="gramEnd"/>
      <w:r>
        <w:rPr>
          <w:rFonts w:ascii="FrutigerLTStd-Light" w:hAnsi="FrutigerLTStd-Light" w:cs="FrutigerLTStd-Light"/>
          <w:sz w:val="14"/>
          <w:szCs w:val="14"/>
        </w:rPr>
        <w:t>/preprints202003.0180.v1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20. Ruan Q, Yang K, Wang W, Jiang L, Song J. Clinical predictors of mortality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due to COVID-19 based on an analysis of </w:t>
      </w:r>
      <w:proofErr w:type="gramStart"/>
      <w:r>
        <w:rPr>
          <w:rFonts w:ascii="FrutigerLTStd-Light" w:hAnsi="FrutigerLTStd-Light" w:cs="FrutigerLTStd-Light"/>
          <w:sz w:val="14"/>
          <w:szCs w:val="14"/>
        </w:rPr>
        <w:t>data</w:t>
      </w:r>
      <w:proofErr w:type="gramEnd"/>
      <w:r>
        <w:rPr>
          <w:rFonts w:ascii="FrutigerLTStd-Light" w:hAnsi="FrutigerLTStd-Light" w:cs="FrutigerLTStd-Light"/>
          <w:sz w:val="14"/>
          <w:szCs w:val="14"/>
        </w:rPr>
        <w:t xml:space="preserve"> of 150 patients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from Wuhan, China. </w:t>
      </w:r>
      <w:r>
        <w:rPr>
          <w:rFonts w:ascii="FrutigerLTStd-LightItalic" w:hAnsi="FrutigerLTStd-LightItalic" w:cs="FrutigerLTStd-LightItalic"/>
          <w:i/>
          <w:iCs/>
          <w:sz w:val="14"/>
          <w:szCs w:val="14"/>
        </w:rPr>
        <w:t>Intensive Care Med</w:t>
      </w:r>
      <w:r>
        <w:rPr>
          <w:rFonts w:ascii="FrutigerLTStd-Light" w:hAnsi="FrutigerLTStd-Light" w:cs="FrutigerLTStd-Light"/>
          <w:sz w:val="14"/>
          <w:szCs w:val="14"/>
        </w:rPr>
        <w:t>. 2020;</w:t>
      </w:r>
      <w:proofErr w:type="gramStart"/>
      <w:r>
        <w:rPr>
          <w:rFonts w:ascii="FrutigerLTStd-Light" w:hAnsi="FrutigerLTStd-Light" w:cs="FrutigerLTStd-Light"/>
          <w:sz w:val="14"/>
          <w:szCs w:val="14"/>
        </w:rPr>
        <w:t>46:846</w:t>
      </w:r>
      <w:proofErr w:type="gramEnd"/>
      <w:r>
        <w:rPr>
          <w:rFonts w:ascii="FrutigerLTStd-Light" w:hAnsi="FrutigerLTStd-Light" w:cs="FrutigerLTStd-Light"/>
          <w:sz w:val="14"/>
          <w:szCs w:val="14"/>
        </w:rPr>
        <w:t>–848.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10.1007/s00134-020-05991-x</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21. Maude SL, Barrett D, Teachey DT, Grupp SA. Managing cytokine release</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syndrome associated with novel T cell-engaging therapies. </w:t>
      </w:r>
      <w:r>
        <w:rPr>
          <w:rFonts w:ascii="FrutigerLTStd-LightItalic" w:hAnsi="FrutigerLTStd-LightItalic" w:cs="FrutigerLTStd-LightItalic"/>
          <w:i/>
          <w:iCs/>
          <w:sz w:val="14"/>
          <w:szCs w:val="14"/>
        </w:rPr>
        <w:t>Cancer J.</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2014;</w:t>
      </w:r>
      <w:proofErr w:type="gramStart"/>
      <w:r>
        <w:rPr>
          <w:rFonts w:ascii="FrutigerLTStd-Light" w:hAnsi="FrutigerLTStd-Light" w:cs="FrutigerLTStd-Light"/>
          <w:sz w:val="14"/>
          <w:szCs w:val="14"/>
        </w:rPr>
        <w:t>20:119</w:t>
      </w:r>
      <w:proofErr w:type="gramEnd"/>
      <w:r>
        <w:rPr>
          <w:rFonts w:ascii="FrutigerLTStd-Light" w:hAnsi="FrutigerLTStd-Light" w:cs="FrutigerLTStd-Light"/>
          <w:sz w:val="14"/>
          <w:szCs w:val="14"/>
        </w:rPr>
        <w:t>–122. doi: 10.1097/PPO.0000000000000035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22. Li W, Moore MJ, Vasilieva N, Sui J, Wong SK, Berne MA, Somasundaran M,</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Sullivan JL, Luzuriaga K, Greenough TC, et al. Angiotensin-converting</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enzyme 2 is a functional receptor for the SARS coronavirus. </w:t>
      </w:r>
      <w:r>
        <w:rPr>
          <w:rFonts w:ascii="FrutigerLTStd-LightItalic" w:hAnsi="FrutigerLTStd-LightItalic" w:cs="FrutigerLTStd-LightItalic"/>
          <w:i/>
          <w:iCs/>
          <w:sz w:val="14"/>
          <w:szCs w:val="14"/>
        </w:rPr>
        <w:t>Nature.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2003;426:450–454. doi: </w:t>
      </w:r>
      <w:proofErr w:type="gramStart"/>
      <w:r>
        <w:rPr>
          <w:rFonts w:ascii="FrutigerLTStd-Light" w:hAnsi="FrutigerLTStd-Light" w:cs="FrutigerLTStd-Light"/>
          <w:sz w:val="14"/>
          <w:szCs w:val="14"/>
        </w:rPr>
        <w:t>10.1038</w:t>
      </w:r>
      <w:proofErr w:type="gramEnd"/>
      <w:r>
        <w:rPr>
          <w:rFonts w:ascii="FrutigerLTStd-Light" w:hAnsi="FrutigerLTStd-Light" w:cs="FrutigerLTStd-Light"/>
          <w:sz w:val="14"/>
          <w:szCs w:val="14"/>
        </w:rPr>
        <w:t>/nature02145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23. Iwata-Yoshikawa N, Okamura T, Shimizu Y, Hasegawa H, Takeda M,</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Nagata N. TMPRSS2 contributes to virus spread and immunopathology in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the airways of murine models after coronavirus infection. </w:t>
      </w:r>
      <w:r>
        <w:rPr>
          <w:rFonts w:ascii="FrutigerLTStd-LightItalic" w:hAnsi="FrutigerLTStd-LightItalic" w:cs="FrutigerLTStd-LightItalic"/>
          <w:i/>
          <w:iCs/>
          <w:sz w:val="14"/>
          <w:szCs w:val="14"/>
        </w:rPr>
        <w:t>J Virol</w:t>
      </w:r>
      <w:r>
        <w:rPr>
          <w:rFonts w:ascii="FrutigerLTStd-Light" w:hAnsi="FrutigerLTStd-Light" w:cs="FrutigerLTStd-Light"/>
          <w:sz w:val="14"/>
          <w:szCs w:val="14"/>
        </w:rPr>
        <w:t>. 2019;93: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e01815–e01818.</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24. Hoffmann M, Kleine-Weber H, Schroeder S, Krüger N, Herrler T, Erichsen 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Schiergens TS, Herrler G, Wu NH, Nitsche A, et al. SARS-CoV-2 cell entry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depends on ACE2 and TMPRSS2 and is blocked by a clinically proven protease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inhibitor. </w:t>
      </w:r>
      <w:r>
        <w:rPr>
          <w:rFonts w:ascii="FrutigerLTStd-LightItalic" w:hAnsi="FrutigerLTStd-LightItalic" w:cs="FrutigerLTStd-LightItalic"/>
          <w:i/>
          <w:iCs/>
          <w:sz w:val="14"/>
          <w:szCs w:val="14"/>
        </w:rPr>
        <w:t xml:space="preserve">Cell. </w:t>
      </w:r>
      <w:r>
        <w:rPr>
          <w:rFonts w:ascii="FrutigerLTStd-Light" w:hAnsi="FrutigerLTStd-Light" w:cs="FrutigerLTStd-Light"/>
          <w:sz w:val="14"/>
          <w:szCs w:val="14"/>
        </w:rPr>
        <w:t>2020;181:271–280.e8. doi: 10.1016/j.cell.2020.02.052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25. Lei C, Fu W, Qian K, Li T, Zhang S, Ding M, Hu S. Potent neutralization of</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2019 novel coronavirus by recombinant ACE2-Ig [published online February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3, 2020]. </w:t>
      </w:r>
      <w:r>
        <w:rPr>
          <w:rFonts w:ascii="FrutigerLTStd-LightItalic" w:hAnsi="FrutigerLTStd-LightItalic" w:cs="FrutigerLTStd-LightItalic"/>
          <w:i/>
          <w:iCs/>
          <w:sz w:val="14"/>
          <w:szCs w:val="14"/>
        </w:rPr>
        <w:t>BioRxiv</w:t>
      </w:r>
      <w:r>
        <w:rPr>
          <w:rFonts w:ascii="FrutigerLTStd-Light" w:hAnsi="FrutigerLTStd-Light" w:cs="FrutigerLTStd-Light"/>
          <w:sz w:val="14"/>
          <w:szCs w:val="14"/>
        </w:rPr>
        <w:t>. doi:10.1101/2020.02.01.929976</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26. Hamming I, Timens W, Bulthuis ML, Lely AT, Navis G, van Goor H. Tissue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distribution of ACE2 protein, the functional receptor for SARS</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coronavirus: a first step in understanding SARS pathogenesis. </w:t>
      </w:r>
      <w:r>
        <w:rPr>
          <w:rFonts w:ascii="FrutigerLTStd-LightItalic" w:hAnsi="FrutigerLTStd-LightItalic" w:cs="FrutigerLTStd-LightItalic"/>
          <w:i/>
          <w:iCs/>
          <w:sz w:val="14"/>
          <w:szCs w:val="14"/>
        </w:rPr>
        <w:t>J Pathol.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2004;203:631–637. doi: </w:t>
      </w:r>
      <w:proofErr w:type="gramStart"/>
      <w:r>
        <w:rPr>
          <w:rFonts w:ascii="FrutigerLTStd-Light" w:hAnsi="FrutigerLTStd-Light" w:cs="FrutigerLTStd-Light"/>
          <w:sz w:val="14"/>
          <w:szCs w:val="14"/>
        </w:rPr>
        <w:t>10.1002</w:t>
      </w:r>
      <w:proofErr w:type="gramEnd"/>
      <w:r>
        <w:rPr>
          <w:rFonts w:ascii="FrutigerLTStd-Light" w:hAnsi="FrutigerLTStd-Light" w:cs="FrutigerLTStd-Light"/>
          <w:sz w:val="14"/>
          <w:szCs w:val="14"/>
        </w:rPr>
        <w:t>/path.1570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27. Crackower MA, Sarao R, Oudit GY, Yagil C, Kozieradzki I, Scanga SE,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Oliveira-dos-Santos AJ, da Costa J, Zhang L, Pei Y, et al. Angiotensinconverting</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enzyme 2 is an essential regulator of heart function. </w:t>
      </w:r>
      <w:r>
        <w:rPr>
          <w:rFonts w:ascii="FrutigerLTStd-LightItalic" w:hAnsi="FrutigerLTStd-LightItalic" w:cs="FrutigerLTStd-LightItalic"/>
          <w:i/>
          <w:iCs/>
          <w:sz w:val="14"/>
          <w:szCs w:val="14"/>
        </w:rPr>
        <w:t>Nature.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2002;417:822–828. doi: </w:t>
      </w:r>
      <w:proofErr w:type="gramStart"/>
      <w:r>
        <w:rPr>
          <w:rFonts w:ascii="FrutigerLTStd-Light" w:hAnsi="FrutigerLTStd-Light" w:cs="FrutigerLTStd-Light"/>
          <w:sz w:val="14"/>
          <w:szCs w:val="14"/>
        </w:rPr>
        <w:t>10.1038</w:t>
      </w:r>
      <w:proofErr w:type="gramEnd"/>
      <w:r>
        <w:rPr>
          <w:rFonts w:ascii="FrutigerLTStd-Light" w:hAnsi="FrutigerLTStd-Light" w:cs="FrutigerLTStd-Light"/>
          <w:sz w:val="14"/>
          <w:szCs w:val="14"/>
        </w:rPr>
        <w:t>/nature00786</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28. Chen L, Li X, Chen M, Feng Y, Xiong C. The ACE2 expression in human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heart indicates new potential mechanism of heart injury among patients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infected with SARS-CoV-2. </w:t>
      </w:r>
      <w:r>
        <w:rPr>
          <w:rFonts w:ascii="FrutigerLTStd-LightItalic" w:hAnsi="FrutigerLTStd-LightItalic" w:cs="FrutigerLTStd-LightItalic"/>
          <w:i/>
          <w:iCs/>
          <w:sz w:val="14"/>
          <w:szCs w:val="14"/>
        </w:rPr>
        <w:t>Cardiovasc Res</w:t>
      </w:r>
      <w:r>
        <w:rPr>
          <w:rFonts w:ascii="FrutigerLTStd-Light" w:hAnsi="FrutigerLTStd-Light" w:cs="FrutigerLTStd-Light"/>
          <w:sz w:val="14"/>
          <w:szCs w:val="14"/>
        </w:rPr>
        <w:t>. 2020;116:1097–1100.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doi:</w:t>
      </w:r>
      <w:proofErr w:type="gramStart"/>
      <w:r>
        <w:rPr>
          <w:rFonts w:ascii="FrutigerLTStd-Light" w:hAnsi="FrutigerLTStd-Light" w:cs="FrutigerLTStd-Light"/>
          <w:sz w:val="14"/>
          <w:szCs w:val="14"/>
        </w:rPr>
        <w:t>10.1093</w:t>
      </w:r>
      <w:proofErr w:type="gramEnd"/>
      <w:r>
        <w:rPr>
          <w:rFonts w:ascii="FrutigerLTStd-Light" w:hAnsi="FrutigerLTStd-Light" w:cs="FrutigerLTStd-Light"/>
          <w:sz w:val="14"/>
          <w:szCs w:val="14"/>
        </w:rPr>
        <w:t>/cvr/cvaa078</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29. Zhao J, Zhou G, Sun Y. SARS coronavirus could cause multi-organ infection.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Med J Chinese People’s Liberation Army</w:t>
      </w:r>
      <w:r>
        <w:rPr>
          <w:rFonts w:ascii="FrutigerLTStd-Light" w:hAnsi="FrutigerLTStd-Light" w:cs="FrutigerLTStd-Light"/>
          <w:sz w:val="14"/>
          <w:szCs w:val="14"/>
        </w:rPr>
        <w:t>. 1982. http://en.cnki.com.</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cn/Article_en/CJFDTotal-JFJY200308014.htm. Accessed March 28,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30. Tian S, Hu W, Niu L, Liu H, Xu H, Xiao SY. Pulmonary pathology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of</w:t>
      </w:r>
      <w:proofErr w:type="gramEnd"/>
      <w:r>
        <w:rPr>
          <w:rFonts w:ascii="FrutigerLTStd-Light" w:hAnsi="FrutigerLTStd-Light" w:cs="FrutigerLTStd-Light"/>
          <w:sz w:val="14"/>
          <w:szCs w:val="14"/>
        </w:rPr>
        <w:t xml:space="preserve"> early-phase 2019 novel coronavirus (COVID-19) pneumonia in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two patients with lung cancer. </w:t>
      </w:r>
      <w:r>
        <w:rPr>
          <w:rFonts w:ascii="FrutigerLTStd-LightItalic" w:hAnsi="FrutigerLTStd-LightItalic" w:cs="FrutigerLTStd-LightItalic"/>
          <w:i/>
          <w:iCs/>
          <w:sz w:val="14"/>
          <w:szCs w:val="14"/>
        </w:rPr>
        <w:t>J Thorac Oncol</w:t>
      </w:r>
      <w:r>
        <w:rPr>
          <w:rFonts w:ascii="FrutigerLTStd-Light" w:hAnsi="FrutigerLTStd-Light" w:cs="FrutigerLTStd-Light"/>
          <w:sz w:val="14"/>
          <w:szCs w:val="14"/>
        </w:rPr>
        <w:t>. 2020;</w:t>
      </w:r>
      <w:proofErr w:type="gramStart"/>
      <w:r>
        <w:rPr>
          <w:rFonts w:ascii="FrutigerLTStd-Light" w:hAnsi="FrutigerLTStd-Light" w:cs="FrutigerLTStd-Light"/>
          <w:sz w:val="14"/>
          <w:szCs w:val="14"/>
        </w:rPr>
        <w:t>15:700</w:t>
      </w:r>
      <w:proofErr w:type="gramEnd"/>
      <w:r>
        <w:rPr>
          <w:rFonts w:ascii="FrutigerLTStd-Light" w:hAnsi="FrutigerLTStd-Light" w:cs="FrutigerLTStd-Light"/>
          <w:sz w:val="14"/>
          <w:szCs w:val="14"/>
        </w:rPr>
        <w:t>–704.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doi:</w:t>
      </w:r>
      <w:proofErr w:type="gramStart"/>
      <w:r>
        <w:rPr>
          <w:rFonts w:ascii="FrutigerLTStd-Light" w:hAnsi="FrutigerLTStd-Light" w:cs="FrutigerLTStd-Light"/>
          <w:sz w:val="14"/>
          <w:szCs w:val="14"/>
        </w:rPr>
        <w:t>10.1016</w:t>
      </w:r>
      <w:proofErr w:type="gramEnd"/>
      <w:r>
        <w:rPr>
          <w:rFonts w:ascii="FrutigerLTStd-Light" w:hAnsi="FrutigerLTStd-Light" w:cs="FrutigerLTStd-Light"/>
          <w:sz w:val="14"/>
          <w:szCs w:val="14"/>
        </w:rPr>
        <w:t>/j.jtho.2020.02.010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31. Zhou G, Zhao J, Wang S. Pathological study of impact of SARS coronavirus</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proofErr w:type="gramStart"/>
      <w:r>
        <w:rPr>
          <w:rFonts w:ascii="FrutigerLTStd-Light" w:hAnsi="FrutigerLTStd-Light" w:cs="FrutigerLTStd-Light"/>
          <w:sz w:val="14"/>
          <w:szCs w:val="14"/>
        </w:rPr>
        <w:t>on</w:t>
      </w:r>
      <w:proofErr w:type="gramEnd"/>
      <w:r>
        <w:rPr>
          <w:rFonts w:ascii="FrutigerLTStd-Light" w:hAnsi="FrutigerLTStd-Light" w:cs="FrutigerLTStd-Light"/>
          <w:sz w:val="14"/>
          <w:szCs w:val="14"/>
        </w:rPr>
        <w:t xml:space="preserve"> heart and its conduction system in SARS patients. </w:t>
      </w:r>
      <w:r>
        <w:rPr>
          <w:rFonts w:ascii="FrutigerLTStd-LightItalic" w:hAnsi="FrutigerLTStd-LightItalic" w:cs="FrutigerLTStd-LightItalic"/>
          <w:i/>
          <w:iCs/>
          <w:sz w:val="14"/>
          <w:szCs w:val="14"/>
        </w:rPr>
        <w:t>Med J Chinese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People’s Liberation Army</w:t>
      </w:r>
      <w:r>
        <w:rPr>
          <w:rFonts w:ascii="FrutigerLTStd-Light" w:hAnsi="FrutigerLTStd-Light" w:cs="FrutigerLTStd-Light"/>
          <w:sz w:val="14"/>
          <w:szCs w:val="14"/>
        </w:rPr>
        <w:t>. 1982. http://wprim.whocc.org.cn/admin/article/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articleDetail?WPRIMID</w:t>
      </w:r>
      <w:proofErr w:type="gramEnd"/>
      <w:r>
        <w:rPr>
          <w:rFonts w:ascii="FrutigerLTStd-Light" w:hAnsi="FrutigerLTStd-Light" w:cs="FrutigerLTStd-Light"/>
          <w:sz w:val="14"/>
          <w:szCs w:val="14"/>
        </w:rPr>
        <w:t>=554623&amp;articleId=5546231982. Accessed March</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28, 2020.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32. Oudit GY, Kassiri Z, Jiang C, Liu PP, Poutanen SM, Penninger JM, Butany J.</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SARS-coronavirus modulation of myocardial ACE2 expression and inflammation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in</w:t>
      </w:r>
      <w:proofErr w:type="gramEnd"/>
      <w:r>
        <w:rPr>
          <w:rFonts w:ascii="FrutigerLTStd-Light" w:hAnsi="FrutigerLTStd-Light" w:cs="FrutigerLTStd-Light"/>
          <w:sz w:val="14"/>
          <w:szCs w:val="14"/>
        </w:rPr>
        <w:t xml:space="preserve"> patients with SARS. </w:t>
      </w:r>
      <w:r>
        <w:rPr>
          <w:rFonts w:ascii="FrutigerLTStd-LightItalic" w:hAnsi="FrutigerLTStd-LightItalic" w:cs="FrutigerLTStd-LightItalic"/>
          <w:i/>
          <w:iCs/>
          <w:sz w:val="14"/>
          <w:szCs w:val="14"/>
        </w:rPr>
        <w:t xml:space="preserve">Eur J Clin Invest. </w:t>
      </w:r>
      <w:r>
        <w:rPr>
          <w:rFonts w:ascii="FrutigerLTStd-Light" w:hAnsi="FrutigerLTStd-Light" w:cs="FrutigerLTStd-Light"/>
          <w:sz w:val="14"/>
          <w:szCs w:val="14"/>
        </w:rPr>
        <w:t>2009;</w:t>
      </w:r>
      <w:proofErr w:type="gramStart"/>
      <w:r>
        <w:rPr>
          <w:rFonts w:ascii="FrutigerLTStd-Light" w:hAnsi="FrutigerLTStd-Light" w:cs="FrutigerLTStd-Light"/>
          <w:sz w:val="14"/>
          <w:szCs w:val="14"/>
        </w:rPr>
        <w:t>39:618</w:t>
      </w:r>
      <w:proofErr w:type="gramEnd"/>
      <w:r>
        <w:rPr>
          <w:rFonts w:ascii="FrutigerLTStd-Light" w:hAnsi="FrutigerLTStd-Light" w:cs="FrutigerLTStd-Light"/>
          <w:sz w:val="14"/>
          <w:szCs w:val="14"/>
        </w:rPr>
        <w:t>–625.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10.1111/j.1365-2362.2009.02153.x</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33. Cooper LT Jr. Myocarditis. </w:t>
      </w:r>
      <w:r>
        <w:rPr>
          <w:rFonts w:ascii="FrutigerLTStd-LightItalic" w:hAnsi="FrutigerLTStd-LightItalic" w:cs="FrutigerLTStd-LightItalic"/>
          <w:i/>
          <w:iCs/>
          <w:sz w:val="14"/>
          <w:szCs w:val="14"/>
        </w:rPr>
        <w:t xml:space="preserve">N Engl J Med. </w:t>
      </w:r>
      <w:r>
        <w:rPr>
          <w:rFonts w:ascii="FrutigerLTStd-Light" w:hAnsi="FrutigerLTStd-Light" w:cs="FrutigerLTStd-Light"/>
          <w:sz w:val="14"/>
          <w:szCs w:val="14"/>
        </w:rPr>
        <w:t>2009;360:1526–1538.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10.1056/NEJMra0800028</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34. Kühl U, Pauschinger M, Noutsias M, Seeberg B, Bock T, Lassner 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Poller W, Kandolf R, Schultheiss HP. High prevalence of viral genomes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and multiple viral infections in the myocardium of adults with “idiopathic”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left ventricular dysfunction. </w:t>
      </w:r>
      <w:r>
        <w:rPr>
          <w:rFonts w:ascii="FrutigerLTStd-LightItalic" w:hAnsi="FrutigerLTStd-LightItalic" w:cs="FrutigerLTStd-LightItalic"/>
          <w:i/>
          <w:iCs/>
          <w:sz w:val="14"/>
          <w:szCs w:val="14"/>
        </w:rPr>
        <w:t xml:space="preserve">Circulation. </w:t>
      </w:r>
      <w:r>
        <w:rPr>
          <w:rFonts w:ascii="FrutigerLTStd-Light" w:hAnsi="FrutigerLTStd-Light" w:cs="FrutigerLTStd-Light"/>
          <w:sz w:val="14"/>
          <w:szCs w:val="14"/>
        </w:rPr>
        <w:t>2005;111:887–893.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10.1161/01.CIR.0000155616.07901.35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35. Caforio AL, Calabrese F, Angelini A, Tona F, Vinci A, Bottaro 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Ramondo A, Carturan E, Iliceto S, Thiene G, et al. A prospective study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of</w:t>
      </w:r>
      <w:proofErr w:type="gramEnd"/>
      <w:r>
        <w:rPr>
          <w:rFonts w:ascii="FrutigerLTStd-Light" w:hAnsi="FrutigerLTStd-Light" w:cs="FrutigerLTStd-Light"/>
          <w:sz w:val="14"/>
          <w:szCs w:val="14"/>
        </w:rPr>
        <w:t xml:space="preserve"> biopsy-proven myocarditis: prognostic relevance of clinical and aetiopathogenetic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features at diagnosis. </w:t>
      </w:r>
      <w:r>
        <w:rPr>
          <w:rFonts w:ascii="FrutigerLTStd-LightItalic" w:hAnsi="FrutigerLTStd-LightItalic" w:cs="FrutigerLTStd-LightItalic"/>
          <w:i/>
          <w:iCs/>
          <w:sz w:val="14"/>
          <w:szCs w:val="14"/>
        </w:rPr>
        <w:t xml:space="preserve">Eur Heart J. </w:t>
      </w:r>
      <w:r>
        <w:rPr>
          <w:rFonts w:ascii="FrutigerLTStd-Light" w:hAnsi="FrutigerLTStd-Light" w:cs="FrutigerLTStd-Light"/>
          <w:sz w:val="14"/>
          <w:szCs w:val="14"/>
        </w:rPr>
        <w:t>2007;</w:t>
      </w:r>
      <w:proofErr w:type="gramStart"/>
      <w:r>
        <w:rPr>
          <w:rFonts w:ascii="FrutigerLTStd-Light" w:hAnsi="FrutigerLTStd-Light" w:cs="FrutigerLTStd-Light"/>
          <w:sz w:val="14"/>
          <w:szCs w:val="14"/>
        </w:rPr>
        <w:t>28:1326</w:t>
      </w:r>
      <w:proofErr w:type="gramEnd"/>
      <w:r>
        <w:rPr>
          <w:rFonts w:ascii="FrutigerLTStd-Light" w:hAnsi="FrutigerLTStd-Light" w:cs="FrutigerLTStd-Light"/>
          <w:sz w:val="14"/>
          <w:szCs w:val="14"/>
        </w:rPr>
        <w:t>–1333.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10.1093/eurheartj/ehm076</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36. Yao XH, Li TY, He ZC, Ping YF, Liu HW, Yu SC, Mou HM, Wang LH,</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Zhang HR, Fu WJ, et al. A pathological report of three COVID-19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cases by minimally invasive autopsies [published </w:t>
      </w:r>
      <w:proofErr w:type="gramStart"/>
      <w:r>
        <w:rPr>
          <w:rFonts w:ascii="FrutigerLTStd-Light" w:hAnsi="FrutigerLTStd-Light" w:cs="FrutigerLTStd-Light"/>
          <w:sz w:val="14"/>
          <w:szCs w:val="14"/>
        </w:rPr>
        <w:t>online</w:t>
      </w:r>
      <w:proofErr w:type="gramEnd"/>
      <w:r>
        <w:rPr>
          <w:rFonts w:ascii="FrutigerLTStd-Light" w:hAnsi="FrutigerLTStd-Light" w:cs="FrutigerLTStd-Light"/>
          <w:sz w:val="14"/>
          <w:szCs w:val="14"/>
        </w:rPr>
        <w:t xml:space="preserve"> March</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15, 2020]. </w:t>
      </w:r>
      <w:r>
        <w:rPr>
          <w:rFonts w:ascii="FrutigerLTStd-LightItalic" w:hAnsi="FrutigerLTStd-LightItalic" w:cs="FrutigerLTStd-LightItalic"/>
          <w:i/>
          <w:iCs/>
          <w:sz w:val="14"/>
          <w:szCs w:val="14"/>
        </w:rPr>
        <w:t>Zhonghua Bing Li Xue Za Zhi</w:t>
      </w:r>
      <w:r>
        <w:rPr>
          <w:rFonts w:ascii="FrutigerLTStd-Light" w:hAnsi="FrutigerLTStd-Light" w:cs="FrutigerLTStd-Light"/>
          <w:sz w:val="14"/>
          <w:szCs w:val="14"/>
        </w:rPr>
        <w:t>. doi: 0.3760/</w:t>
      </w:r>
      <w:proofErr w:type="gramStart"/>
      <w:r>
        <w:rPr>
          <w:rFonts w:ascii="FrutigerLTStd-Light" w:hAnsi="FrutigerLTStd-Light" w:cs="FrutigerLTStd-Light"/>
          <w:sz w:val="14"/>
          <w:szCs w:val="14"/>
        </w:rPr>
        <w:t>cma.j</w:t>
      </w:r>
      <w:proofErr w:type="gramEnd"/>
      <w:r>
        <w:rPr>
          <w:rFonts w:ascii="FrutigerLTStd-Light" w:hAnsi="FrutigerLTStd-Light" w:cs="FrutigerLTStd-Light"/>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cn112151-</w:t>
      </w:r>
      <w:proofErr w:type="gramStart"/>
      <w:r>
        <w:rPr>
          <w:rFonts w:ascii="FrutigerLTStd-Light" w:hAnsi="FrutigerLTStd-Light" w:cs="FrutigerLTStd-Light"/>
          <w:sz w:val="14"/>
          <w:szCs w:val="14"/>
        </w:rPr>
        <w:t>20200312</w:t>
      </w:r>
      <w:proofErr w:type="gramEnd"/>
      <w:r>
        <w:rPr>
          <w:rFonts w:ascii="FrutigerLTStd-Light" w:hAnsi="FrutigerLTStd-Light" w:cs="FrutigerLTStd-Light"/>
          <w:sz w:val="14"/>
          <w:szCs w:val="14"/>
        </w:rPr>
        <w:t>-00193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37. Huber SA, Pfaeffle B. Differential Th1 and Th2 cell responses in male and</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lastRenderedPageBreak/>
        <w:t xml:space="preserve">female BALB/c mice infected with coxsackievirus group B type 3. </w:t>
      </w:r>
      <w:r>
        <w:rPr>
          <w:rFonts w:ascii="FrutigerLTStd-LightItalic" w:hAnsi="FrutigerLTStd-LightItalic" w:cs="FrutigerLTStd-LightItalic"/>
          <w:i/>
          <w:iCs/>
          <w:sz w:val="14"/>
          <w:szCs w:val="14"/>
        </w:rPr>
        <w:t>J Virol.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1994;</w:t>
      </w:r>
      <w:proofErr w:type="gramStart"/>
      <w:r>
        <w:rPr>
          <w:rFonts w:ascii="FrutigerLTStd-Light" w:hAnsi="FrutigerLTStd-Light" w:cs="FrutigerLTStd-Light"/>
          <w:sz w:val="14"/>
          <w:szCs w:val="14"/>
        </w:rPr>
        <w:t>68:5126</w:t>
      </w:r>
      <w:proofErr w:type="gramEnd"/>
      <w:r>
        <w:rPr>
          <w:rFonts w:ascii="FrutigerLTStd-Light" w:hAnsi="FrutigerLTStd-Light" w:cs="FrutigerLTStd-Light"/>
          <w:sz w:val="14"/>
          <w:szCs w:val="14"/>
        </w:rPr>
        <w:t>–5132.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38. Matsumori A, Yamada T, Suzuki H, Matoba Y, Sasayama S. Increased circulating</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cytokines in patients with myocarditis and cardiomyopathy. </w:t>
      </w:r>
      <w:r>
        <w:rPr>
          <w:rFonts w:ascii="FrutigerLTStd-LightItalic" w:hAnsi="FrutigerLTStd-LightItalic" w:cs="FrutigerLTStd-LightItalic"/>
          <w:i/>
          <w:iCs/>
          <w:sz w:val="14"/>
          <w:szCs w:val="14"/>
        </w:rPr>
        <w:t>Br Heart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 xml:space="preserve">J. </w:t>
      </w:r>
      <w:r>
        <w:rPr>
          <w:rFonts w:ascii="FrutigerLTStd-Light" w:hAnsi="FrutigerLTStd-Light" w:cs="FrutigerLTStd-Light"/>
          <w:sz w:val="14"/>
          <w:szCs w:val="14"/>
        </w:rPr>
        <w:t>1994;</w:t>
      </w:r>
      <w:proofErr w:type="gramStart"/>
      <w:r>
        <w:rPr>
          <w:rFonts w:ascii="FrutigerLTStd-Light" w:hAnsi="FrutigerLTStd-Light" w:cs="FrutigerLTStd-Light"/>
          <w:sz w:val="14"/>
          <w:szCs w:val="14"/>
        </w:rPr>
        <w:t>72:561</w:t>
      </w:r>
      <w:proofErr w:type="gramEnd"/>
      <w:r>
        <w:rPr>
          <w:rFonts w:ascii="FrutigerLTStd-Light" w:hAnsi="FrutigerLTStd-Light" w:cs="FrutigerLTStd-Light"/>
          <w:sz w:val="14"/>
          <w:szCs w:val="14"/>
        </w:rPr>
        <w:t>–566. doi: 10.1136/hrt.72.6.561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39. Scally C, Abbas H, Ahearn T, Srinivasan J, Mezincescu A, Rudd A, Spath 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Yucel-Finn A, Yuecel R, Oldroyd K, et al. Myocardial and systemic inflammation</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proofErr w:type="gramStart"/>
      <w:r>
        <w:rPr>
          <w:rFonts w:ascii="FrutigerLTStd-Light" w:hAnsi="FrutigerLTStd-Light" w:cs="FrutigerLTStd-Light"/>
          <w:sz w:val="14"/>
          <w:szCs w:val="14"/>
        </w:rPr>
        <w:t>in</w:t>
      </w:r>
      <w:proofErr w:type="gramEnd"/>
      <w:r>
        <w:rPr>
          <w:rFonts w:ascii="FrutigerLTStd-Light" w:hAnsi="FrutigerLTStd-Light" w:cs="FrutigerLTStd-Light"/>
          <w:sz w:val="14"/>
          <w:szCs w:val="14"/>
        </w:rPr>
        <w:t xml:space="preserve"> acute stress-induced (takotsubo) cardiomyopathy. </w:t>
      </w:r>
      <w:r>
        <w:rPr>
          <w:rFonts w:ascii="FrutigerLTStd-LightItalic" w:hAnsi="FrutigerLTStd-LightItalic" w:cs="FrutigerLTStd-LightItalic"/>
          <w:i/>
          <w:iCs/>
          <w:sz w:val="14"/>
          <w:szCs w:val="14"/>
        </w:rPr>
        <w:t>Circulation.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2019;139:1581–1592. doi: </w:t>
      </w:r>
      <w:proofErr w:type="gramStart"/>
      <w:r>
        <w:rPr>
          <w:rFonts w:ascii="FrutigerLTStd-Light" w:hAnsi="FrutigerLTStd-Light" w:cs="FrutigerLTStd-Light"/>
          <w:sz w:val="14"/>
          <w:szCs w:val="14"/>
        </w:rPr>
        <w:t>10.1161</w:t>
      </w:r>
      <w:proofErr w:type="gramEnd"/>
      <w:r>
        <w:rPr>
          <w:rFonts w:ascii="FrutigerLTStd-Light" w:hAnsi="FrutigerLTStd-Light" w:cs="FrutigerLTStd-Light"/>
          <w:sz w:val="14"/>
          <w:szCs w:val="14"/>
        </w:rPr>
        <w:t>/CIRCULATIONAHA.118.037975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40. Tang N, Li D, Wang X, Sun Z. Abnormal coagulation parameters are associated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with poor prognosis in patients with novel coronavirus pneumonia.</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 xml:space="preserve">J Thromb Haemost. </w:t>
      </w:r>
      <w:r>
        <w:rPr>
          <w:rFonts w:ascii="FrutigerLTStd-Light" w:hAnsi="FrutigerLTStd-Light" w:cs="FrutigerLTStd-Light"/>
          <w:sz w:val="14"/>
          <w:szCs w:val="14"/>
        </w:rPr>
        <w:t>2020;</w:t>
      </w:r>
      <w:proofErr w:type="gramStart"/>
      <w:r>
        <w:rPr>
          <w:rFonts w:ascii="FrutigerLTStd-Light" w:hAnsi="FrutigerLTStd-Light" w:cs="FrutigerLTStd-Light"/>
          <w:sz w:val="14"/>
          <w:szCs w:val="14"/>
        </w:rPr>
        <w:t>18:844</w:t>
      </w:r>
      <w:proofErr w:type="gramEnd"/>
      <w:r>
        <w:rPr>
          <w:rFonts w:ascii="FrutigerLTStd-Light" w:hAnsi="FrutigerLTStd-Light" w:cs="FrutigerLTStd-Light"/>
          <w:sz w:val="14"/>
          <w:szCs w:val="14"/>
        </w:rPr>
        <w:t>–847. doi: 10.1111/jth.14768</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41. Danzi GB, Loffi M, Galeazzi G, Gherbesi E. Acute pulmonary embolism and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COVID-19 pneumonia: a random association. </w:t>
      </w:r>
      <w:r>
        <w:rPr>
          <w:rFonts w:ascii="FrutigerLTStd-LightItalic" w:hAnsi="FrutigerLTStd-LightItalic" w:cs="FrutigerLTStd-LightItalic"/>
          <w:i/>
          <w:iCs/>
          <w:sz w:val="14"/>
          <w:szCs w:val="14"/>
        </w:rPr>
        <w:t>Eur Heart J</w:t>
      </w:r>
      <w:r>
        <w:rPr>
          <w:rFonts w:ascii="FrutigerLTStd-Light" w:hAnsi="FrutigerLTStd-Light" w:cs="FrutigerLTStd-Light"/>
          <w:sz w:val="14"/>
          <w:szCs w:val="14"/>
        </w:rPr>
        <w:t>. 2020;</w:t>
      </w:r>
      <w:proofErr w:type="gramStart"/>
      <w:r>
        <w:rPr>
          <w:rFonts w:ascii="FrutigerLTStd-Light" w:hAnsi="FrutigerLTStd-Light" w:cs="FrutigerLTStd-Light"/>
          <w:sz w:val="14"/>
          <w:szCs w:val="14"/>
        </w:rPr>
        <w:t>41:1858</w:t>
      </w:r>
      <w:proofErr w:type="gramEnd"/>
      <w:r>
        <w:rPr>
          <w:rFonts w:ascii="FrutigerLTStd-Light" w:hAnsi="FrutigerLTStd-Light" w:cs="FrutigerLTStd-Light"/>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doi:</w:t>
      </w:r>
      <w:proofErr w:type="gramStart"/>
      <w:r>
        <w:rPr>
          <w:rFonts w:ascii="FrutigerLTStd-Light" w:hAnsi="FrutigerLTStd-Light" w:cs="FrutigerLTStd-Light"/>
          <w:sz w:val="14"/>
          <w:szCs w:val="14"/>
        </w:rPr>
        <w:t>10.1093</w:t>
      </w:r>
      <w:proofErr w:type="gramEnd"/>
      <w:r>
        <w:rPr>
          <w:rFonts w:ascii="FrutigerLTStd-Light" w:hAnsi="FrutigerLTStd-Light" w:cs="FrutigerLTStd-Light"/>
          <w:sz w:val="14"/>
          <w:szCs w:val="14"/>
        </w:rPr>
        <w:t>/eurheartj/ehaa254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42. Boral BM, Williams DJ, Boral LI. Disseminated intravascular coagulation.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 xml:space="preserve">Am J Clin Pathol. </w:t>
      </w:r>
      <w:r>
        <w:rPr>
          <w:rFonts w:ascii="FrutigerLTStd-Light" w:hAnsi="FrutigerLTStd-Light" w:cs="FrutigerLTStd-Light"/>
          <w:sz w:val="14"/>
          <w:szCs w:val="14"/>
        </w:rPr>
        <w:t xml:space="preserve">2016;146:670–680. doi: </w:t>
      </w:r>
      <w:proofErr w:type="gramStart"/>
      <w:r>
        <w:rPr>
          <w:rFonts w:ascii="FrutigerLTStd-Light" w:hAnsi="FrutigerLTStd-Light" w:cs="FrutigerLTStd-Light"/>
          <w:sz w:val="14"/>
          <w:szCs w:val="14"/>
        </w:rPr>
        <w:t>10.1093</w:t>
      </w:r>
      <w:proofErr w:type="gramEnd"/>
      <w:r>
        <w:rPr>
          <w:rFonts w:ascii="FrutigerLTStd-Light" w:hAnsi="FrutigerLTStd-Light" w:cs="FrutigerLTStd-Light"/>
          <w:sz w:val="14"/>
          <w:szCs w:val="14"/>
        </w:rPr>
        <w:t>/ajcp/aqw195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43. Ammirati E, Cipriani M, Moro C, Raineri C, Pini D, Sormani P, Mantovani R,</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Varrenti M, Pedrotti P, Conca C, et al; Registro Lombardo delle Miocarditi.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Clinical presentation and outcome in a contemporary cohort of patients</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with acute myocarditis: multicenter Lombardy registry. </w:t>
      </w:r>
      <w:r>
        <w:rPr>
          <w:rFonts w:ascii="FrutigerLTStd-LightItalic" w:hAnsi="FrutigerLTStd-LightItalic" w:cs="FrutigerLTStd-LightItalic"/>
          <w:i/>
          <w:iCs/>
          <w:sz w:val="14"/>
          <w:szCs w:val="14"/>
        </w:rPr>
        <w:t>Circulation.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2018;138:1088–1099. doi: </w:t>
      </w:r>
      <w:proofErr w:type="gramStart"/>
      <w:r>
        <w:rPr>
          <w:rFonts w:ascii="FrutigerLTStd-Light" w:hAnsi="FrutigerLTStd-Light" w:cs="FrutigerLTStd-Light"/>
          <w:sz w:val="14"/>
          <w:szCs w:val="14"/>
        </w:rPr>
        <w:t>10.1161</w:t>
      </w:r>
      <w:proofErr w:type="gramEnd"/>
      <w:r>
        <w:rPr>
          <w:rFonts w:ascii="FrutigerLTStd-Light" w:hAnsi="FrutigerLTStd-Light" w:cs="FrutigerLTStd-Light"/>
          <w:sz w:val="14"/>
          <w:szCs w:val="14"/>
        </w:rPr>
        <w:t>/CIRCULATIONAHA.118.035319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44. Hufnagel G, Pankuweit S, Richter A, Schönian U, Maisch B. The European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Study of Epidemiology and Treatment of Cardiac Inflammatory Diseases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(ESETCID): first epidemiological results. </w:t>
      </w:r>
      <w:r>
        <w:rPr>
          <w:rFonts w:ascii="FrutigerLTStd-LightItalic" w:hAnsi="FrutigerLTStd-LightItalic" w:cs="FrutigerLTStd-LightItalic"/>
          <w:i/>
          <w:iCs/>
          <w:sz w:val="14"/>
          <w:szCs w:val="14"/>
        </w:rPr>
        <w:t xml:space="preserve">Herz. </w:t>
      </w:r>
      <w:r>
        <w:rPr>
          <w:rFonts w:ascii="FrutigerLTStd-Light" w:hAnsi="FrutigerLTStd-Light" w:cs="FrutigerLTStd-Light"/>
          <w:sz w:val="14"/>
          <w:szCs w:val="14"/>
        </w:rPr>
        <w:t>2000;</w:t>
      </w:r>
      <w:proofErr w:type="gramStart"/>
      <w:r>
        <w:rPr>
          <w:rFonts w:ascii="FrutigerLTStd-Light" w:hAnsi="FrutigerLTStd-Light" w:cs="FrutigerLTStd-Light"/>
          <w:sz w:val="14"/>
          <w:szCs w:val="14"/>
        </w:rPr>
        <w:t>25:279</w:t>
      </w:r>
      <w:proofErr w:type="gramEnd"/>
      <w:r>
        <w:rPr>
          <w:rFonts w:ascii="FrutigerLTStd-Light" w:hAnsi="FrutigerLTStd-Light" w:cs="FrutigerLTStd-Light"/>
          <w:sz w:val="14"/>
          <w:szCs w:val="14"/>
        </w:rPr>
        <w:t>–285.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10.1007/s000590050021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45. Booth CM, Matukas LM, Tomlinson GA, Rachlis AR, Rose DB, Dwosh HA,</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Walmsley SL, Mazzulli T, Avendano M, Derkach P, et al. Clinical features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and short-term outcomes of 144 patients with SARS in the greater Toronto</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area. </w:t>
      </w:r>
      <w:r>
        <w:rPr>
          <w:rFonts w:ascii="FrutigerLTStd-LightItalic" w:hAnsi="FrutigerLTStd-LightItalic" w:cs="FrutigerLTStd-LightItalic"/>
          <w:i/>
          <w:iCs/>
          <w:sz w:val="14"/>
          <w:szCs w:val="14"/>
        </w:rPr>
        <w:t xml:space="preserve">JAMA. </w:t>
      </w:r>
      <w:r>
        <w:rPr>
          <w:rFonts w:ascii="FrutigerLTStd-Light" w:hAnsi="FrutigerLTStd-Light" w:cs="FrutigerLTStd-Light"/>
          <w:sz w:val="14"/>
          <w:szCs w:val="14"/>
        </w:rPr>
        <w:t xml:space="preserve">2003;289:2801–2809. doi: </w:t>
      </w:r>
      <w:proofErr w:type="gramStart"/>
      <w:r>
        <w:rPr>
          <w:rFonts w:ascii="FrutigerLTStd-Light" w:hAnsi="FrutigerLTStd-Light" w:cs="FrutigerLTStd-Light"/>
          <w:sz w:val="14"/>
          <w:szCs w:val="14"/>
        </w:rPr>
        <w:t>10.1001</w:t>
      </w:r>
      <w:proofErr w:type="gramEnd"/>
      <w:r>
        <w:rPr>
          <w:rFonts w:ascii="FrutigerLTStd-Light" w:hAnsi="FrutigerLTStd-Light" w:cs="FrutigerLTStd-Light"/>
          <w:sz w:val="14"/>
          <w:szCs w:val="14"/>
        </w:rPr>
        <w:t>/jama.289.21.JOC30885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46. Kindermann I, Barth C, Mahfoud F, Ukena C, Lenski M, Yilmaz A, Klingel K,</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Kandolf R, Sechtem U, Cooper LT, et al. Update on myocarditis. </w:t>
      </w:r>
      <w:r>
        <w:rPr>
          <w:rFonts w:ascii="FrutigerLTStd-LightItalic" w:hAnsi="FrutigerLTStd-LightItalic" w:cs="FrutigerLTStd-LightItalic"/>
          <w:i/>
          <w:iCs/>
          <w:sz w:val="14"/>
          <w:szCs w:val="14"/>
        </w:rPr>
        <w:t>J Am Coll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 xml:space="preserve">Cardiol. </w:t>
      </w:r>
      <w:r>
        <w:rPr>
          <w:rFonts w:ascii="FrutigerLTStd-Light" w:hAnsi="FrutigerLTStd-Light" w:cs="FrutigerLTStd-Light"/>
          <w:sz w:val="14"/>
          <w:szCs w:val="14"/>
        </w:rPr>
        <w:t>2012;</w:t>
      </w:r>
      <w:proofErr w:type="gramStart"/>
      <w:r>
        <w:rPr>
          <w:rFonts w:ascii="FrutigerLTStd-Light" w:hAnsi="FrutigerLTStd-Light" w:cs="FrutigerLTStd-Light"/>
          <w:sz w:val="14"/>
          <w:szCs w:val="14"/>
        </w:rPr>
        <w:t>59:779</w:t>
      </w:r>
      <w:proofErr w:type="gramEnd"/>
      <w:r>
        <w:rPr>
          <w:rFonts w:ascii="FrutigerLTStd-Light" w:hAnsi="FrutigerLTStd-Light" w:cs="FrutigerLTStd-Light"/>
          <w:sz w:val="14"/>
          <w:szCs w:val="14"/>
        </w:rPr>
        <w:t>–792. doi: 10.1016/j.jacc.2011.09.074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47. Ferreira VM, Schulz-Menger J, Holmvang G, Kramer CM, Carbone 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Sechtem U, Kindermann I, Gutberlet M, Cooper LT, Liu P, et al. Cardiovascular</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magnetic resonance in nonischemic myocardial inflammation: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expert recommendations. </w:t>
      </w:r>
      <w:r>
        <w:rPr>
          <w:rFonts w:ascii="FrutigerLTStd-LightItalic" w:hAnsi="FrutigerLTStd-LightItalic" w:cs="FrutigerLTStd-LightItalic"/>
          <w:i/>
          <w:iCs/>
          <w:sz w:val="14"/>
          <w:szCs w:val="14"/>
        </w:rPr>
        <w:t xml:space="preserve">J Am Coll Cardiol. </w:t>
      </w:r>
      <w:r>
        <w:rPr>
          <w:rFonts w:ascii="FrutigerLTStd-Light" w:hAnsi="FrutigerLTStd-Light" w:cs="FrutigerLTStd-Light"/>
          <w:sz w:val="14"/>
          <w:szCs w:val="14"/>
        </w:rPr>
        <w:t>2018;</w:t>
      </w:r>
      <w:proofErr w:type="gramStart"/>
      <w:r>
        <w:rPr>
          <w:rFonts w:ascii="FrutigerLTStd-Light" w:hAnsi="FrutigerLTStd-Light" w:cs="FrutigerLTStd-Light"/>
          <w:sz w:val="14"/>
          <w:szCs w:val="14"/>
        </w:rPr>
        <w:t>72:3158</w:t>
      </w:r>
      <w:proofErr w:type="gramEnd"/>
      <w:r>
        <w:rPr>
          <w:rFonts w:ascii="FrutigerLTStd-Light" w:hAnsi="FrutigerLTStd-Light" w:cs="FrutigerLTStd-Light"/>
          <w:sz w:val="14"/>
          <w:szCs w:val="14"/>
        </w:rPr>
        <w:t>–3176.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10.1016/j.jacc.2018.09.072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48. Cooper LT, Baughman KL, Feldman AM, Frustaci A, Jessup M, Kuhl U,</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Levine GN, Narula J, Starling RC, Towbin J, et al; American Heart Association;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American College of Cardiology; European Society of Cardiology.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The role of endomyocardial biopsy in the management of</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cardiovascular disease: a scientific statement from the American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Heart Association, the American College of Cardiology, and the European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Society of Cardiology. </w:t>
      </w:r>
      <w:r>
        <w:rPr>
          <w:rFonts w:ascii="FrutigerLTStd-LightItalic" w:hAnsi="FrutigerLTStd-LightItalic" w:cs="FrutigerLTStd-LightItalic"/>
          <w:i/>
          <w:iCs/>
          <w:sz w:val="14"/>
          <w:szCs w:val="14"/>
        </w:rPr>
        <w:t xml:space="preserve">Circulation. </w:t>
      </w:r>
      <w:r>
        <w:rPr>
          <w:rFonts w:ascii="FrutigerLTStd-Light" w:hAnsi="FrutigerLTStd-Light" w:cs="FrutigerLTStd-Light"/>
          <w:sz w:val="14"/>
          <w:szCs w:val="14"/>
        </w:rPr>
        <w:t>2007;116:2216–2233.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10.1161/CIRCULATIONAHA.107.186093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49. Brett NJ, Strugnell WE, Slaughter RE. Acute myocarditis demonstrated on</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CT coronary angiography with MRI correlation. </w:t>
      </w:r>
      <w:r>
        <w:rPr>
          <w:rFonts w:ascii="FrutigerLTStd-LightItalic" w:hAnsi="FrutigerLTStd-LightItalic" w:cs="FrutigerLTStd-LightItalic"/>
          <w:i/>
          <w:iCs/>
          <w:sz w:val="14"/>
          <w:szCs w:val="14"/>
        </w:rPr>
        <w:t>Circ Cardiovasc Imaging.</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2011;4:e5–e6. doi: 10.1161/CIRCIMAGING.110.957779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50. Dambrin G, Laissy JP, Serfaty JM, Caussin C, Lancelin B, Paul JF. Diagnostic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value of ECG-gated multidetector computed tomography in the early phase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of</w:t>
      </w:r>
      <w:proofErr w:type="gramEnd"/>
      <w:r>
        <w:rPr>
          <w:rFonts w:ascii="FrutigerLTStd-Light" w:hAnsi="FrutigerLTStd-Light" w:cs="FrutigerLTStd-Light"/>
          <w:sz w:val="14"/>
          <w:szCs w:val="14"/>
        </w:rPr>
        <w:t xml:space="preserve"> suspected acute myocarditis: a preliminary comparative study with cardiac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MRI. </w:t>
      </w:r>
      <w:r>
        <w:rPr>
          <w:rFonts w:ascii="FrutigerLTStd-LightItalic" w:hAnsi="FrutigerLTStd-LightItalic" w:cs="FrutigerLTStd-LightItalic"/>
          <w:i/>
          <w:iCs/>
          <w:sz w:val="14"/>
          <w:szCs w:val="14"/>
        </w:rPr>
        <w:t xml:space="preserve">Eur Radiol. </w:t>
      </w:r>
      <w:r>
        <w:rPr>
          <w:rFonts w:ascii="FrutigerLTStd-Light" w:hAnsi="FrutigerLTStd-Light" w:cs="FrutigerLTStd-Light"/>
          <w:sz w:val="14"/>
          <w:szCs w:val="14"/>
        </w:rPr>
        <w:t>2007;</w:t>
      </w:r>
      <w:proofErr w:type="gramStart"/>
      <w:r>
        <w:rPr>
          <w:rFonts w:ascii="FrutigerLTStd-Light" w:hAnsi="FrutigerLTStd-Light" w:cs="FrutigerLTStd-Light"/>
          <w:sz w:val="14"/>
          <w:szCs w:val="14"/>
        </w:rPr>
        <w:t>17:331</w:t>
      </w:r>
      <w:proofErr w:type="gramEnd"/>
      <w:r>
        <w:rPr>
          <w:rFonts w:ascii="FrutigerLTStd-Light" w:hAnsi="FrutigerLTStd-Light" w:cs="FrutigerLTStd-Light"/>
          <w:sz w:val="14"/>
          <w:szCs w:val="14"/>
        </w:rPr>
        <w:t>–338. doi: 10.1007/s00330-006-0391-2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51. Welt FGP, Shah PB, Aronow HD, Bortnick AE, Henry TD, Sherwood MW,</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Young MN, Davidson LJ, Kadavath S, Mahmud E, et al. Catheterization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Laboratory Considerations During the Coronavirus (COVID-19) Pandemic: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From ACC’s Interventional Council and SCAI. </w:t>
      </w:r>
      <w:r>
        <w:rPr>
          <w:rFonts w:ascii="FrutigerLTStd-LightItalic" w:hAnsi="FrutigerLTStd-LightItalic" w:cs="FrutigerLTStd-LightItalic"/>
          <w:i/>
          <w:iCs/>
          <w:sz w:val="14"/>
          <w:szCs w:val="14"/>
        </w:rPr>
        <w:t>J Am Coll Cardiol</w:t>
      </w:r>
      <w:r>
        <w:rPr>
          <w:rFonts w:ascii="FrutigerLTStd-Light" w:hAnsi="FrutigerLTStd-Light" w:cs="FrutigerLTStd-Light"/>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2020;</w:t>
      </w:r>
      <w:proofErr w:type="gramStart"/>
      <w:r>
        <w:rPr>
          <w:rFonts w:ascii="FrutigerLTStd-Light" w:hAnsi="FrutigerLTStd-Light" w:cs="FrutigerLTStd-Light"/>
          <w:sz w:val="14"/>
          <w:szCs w:val="14"/>
        </w:rPr>
        <w:t>75:2372</w:t>
      </w:r>
      <w:proofErr w:type="gramEnd"/>
      <w:r>
        <w:rPr>
          <w:rFonts w:ascii="FrutigerLTStd-Light" w:hAnsi="FrutigerLTStd-Light" w:cs="FrutigerLTStd-Light"/>
          <w:sz w:val="14"/>
          <w:szCs w:val="14"/>
        </w:rPr>
        <w:t>–2375. doi: 10.1016/j.jacc.2020.03.021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52. American Society of Echocardiography. ASE statement on protection of</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patients and echocardiography service providers during the 2019 novel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coronavirus outbreak. April 1, 2020. https://www.asecho.org/ase-statement-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covid-19/. Accessed March 22,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53. Tai DY. Pharmacologic treatment of SARS: current knowledge and recommendations.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 xml:space="preserve">Ann Acad Med Singapore. </w:t>
      </w:r>
      <w:r>
        <w:rPr>
          <w:rFonts w:ascii="FrutigerLTStd-Light" w:hAnsi="FrutigerLTStd-Light" w:cs="FrutigerLTStd-Light"/>
          <w:sz w:val="14"/>
          <w:szCs w:val="14"/>
        </w:rPr>
        <w:t>2007;</w:t>
      </w:r>
      <w:proofErr w:type="gramStart"/>
      <w:r>
        <w:rPr>
          <w:rFonts w:ascii="FrutigerLTStd-Light" w:hAnsi="FrutigerLTStd-Light" w:cs="FrutigerLTStd-Light"/>
          <w:sz w:val="14"/>
          <w:szCs w:val="14"/>
        </w:rPr>
        <w:t>36:438</w:t>
      </w:r>
      <w:proofErr w:type="gramEnd"/>
      <w:r>
        <w:rPr>
          <w:rFonts w:ascii="FrutigerLTStd-Light" w:hAnsi="FrutigerLTStd-Light" w:cs="FrutigerLTStd-Light"/>
          <w:sz w:val="14"/>
          <w:szCs w:val="14"/>
        </w:rPr>
        <w:t>–443.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54. Knowles SR, Phillips EJ, Dresser L, Matukas L. Common adverse events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associated with the use of ribavirin for severe acute respiratory syndrome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in</w:t>
      </w:r>
      <w:proofErr w:type="gramEnd"/>
      <w:r>
        <w:rPr>
          <w:rFonts w:ascii="FrutigerLTStd-Light" w:hAnsi="FrutigerLTStd-Light" w:cs="FrutigerLTStd-Light"/>
          <w:sz w:val="14"/>
          <w:szCs w:val="14"/>
        </w:rPr>
        <w:t xml:space="preserve"> Canada. </w:t>
      </w:r>
      <w:r>
        <w:rPr>
          <w:rFonts w:ascii="FrutigerLTStd-LightItalic" w:hAnsi="FrutigerLTStd-LightItalic" w:cs="FrutigerLTStd-LightItalic"/>
          <w:i/>
          <w:iCs/>
          <w:sz w:val="14"/>
          <w:szCs w:val="14"/>
        </w:rPr>
        <w:t xml:space="preserve">Clin Infect Dis. </w:t>
      </w:r>
      <w:r>
        <w:rPr>
          <w:rFonts w:ascii="FrutigerLTStd-Light" w:hAnsi="FrutigerLTStd-Light" w:cs="FrutigerLTStd-Light"/>
          <w:sz w:val="14"/>
          <w:szCs w:val="14"/>
        </w:rPr>
        <w:t>2003;</w:t>
      </w:r>
      <w:proofErr w:type="gramStart"/>
      <w:r>
        <w:rPr>
          <w:rFonts w:ascii="FrutigerLTStd-Light" w:hAnsi="FrutigerLTStd-Light" w:cs="FrutigerLTStd-Light"/>
          <w:sz w:val="14"/>
          <w:szCs w:val="14"/>
        </w:rPr>
        <w:t>37:1139</w:t>
      </w:r>
      <w:proofErr w:type="gramEnd"/>
      <w:r>
        <w:rPr>
          <w:rFonts w:ascii="FrutigerLTStd-Light" w:hAnsi="FrutigerLTStd-Light" w:cs="FrutigerLTStd-Light"/>
          <w:sz w:val="14"/>
          <w:szCs w:val="14"/>
        </w:rPr>
        <w:t>–1142. doi: 10.1086/378304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55. Cinatl J, Morgenstern B, Bauer G, Chandra P, Rabenau H, Doerr HW.</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Glycyrrhizin, an active component of liquorice roots, and replication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of</w:t>
      </w:r>
      <w:proofErr w:type="gramEnd"/>
      <w:r>
        <w:rPr>
          <w:rFonts w:ascii="FrutigerLTStd-Light" w:hAnsi="FrutigerLTStd-Light" w:cs="FrutigerLTStd-Light"/>
          <w:sz w:val="14"/>
          <w:szCs w:val="14"/>
        </w:rPr>
        <w:t xml:space="preserve"> SARS-associated coronavirus. </w:t>
      </w:r>
      <w:r>
        <w:rPr>
          <w:rFonts w:ascii="FrutigerLTStd-LightItalic" w:hAnsi="FrutigerLTStd-LightItalic" w:cs="FrutigerLTStd-LightItalic"/>
          <w:i/>
          <w:iCs/>
          <w:sz w:val="14"/>
          <w:szCs w:val="14"/>
        </w:rPr>
        <w:t xml:space="preserve">Lancet. </w:t>
      </w:r>
      <w:r>
        <w:rPr>
          <w:rFonts w:ascii="FrutigerLTStd-Light" w:hAnsi="FrutigerLTStd-Light" w:cs="FrutigerLTStd-Light"/>
          <w:sz w:val="14"/>
          <w:szCs w:val="14"/>
        </w:rPr>
        <w:t>2003;361:2045–2046.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10.1016/s0140-6736(03)13615-x</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56. Peiris JS, Chu CM, Cheng VC, Chan KS, Hung IF, Poon LL, Law KI, Tang BS,</w:t>
      </w:r>
    </w:p>
    <w:p w:rsidR="0070726D" w:rsidRDefault="0070726D" w:rsidP="0070726D">
      <w:pPr>
        <w:rPr>
          <w:rFonts w:ascii="FrutigerLTStd-Light" w:hAnsi="FrutigerLTStd-Light" w:cs="FrutigerLTStd-Light"/>
          <w:sz w:val="14"/>
          <w:szCs w:val="14"/>
        </w:rPr>
      </w:pPr>
      <w:r>
        <w:rPr>
          <w:rFonts w:ascii="FrutigerLTStd-Light" w:hAnsi="FrutigerLTStd-Light" w:cs="FrutigerLTStd-Light"/>
          <w:sz w:val="14"/>
          <w:szCs w:val="14"/>
        </w:rPr>
        <w:t>Hon TY, Chan CS, et al; HKU/UCH SARS Study Group. Clinical progression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and viral load in a community outbreak of coronavirus-associated SARS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pneumonia: a prospective study. </w:t>
      </w:r>
      <w:r>
        <w:rPr>
          <w:rFonts w:ascii="FrutigerLTStd-LightItalic" w:hAnsi="FrutigerLTStd-LightItalic" w:cs="FrutigerLTStd-LightItalic"/>
          <w:i/>
          <w:iCs/>
          <w:sz w:val="14"/>
          <w:szCs w:val="14"/>
        </w:rPr>
        <w:t xml:space="preserve">Lancet. </w:t>
      </w:r>
      <w:r>
        <w:rPr>
          <w:rFonts w:ascii="FrutigerLTStd-Light" w:hAnsi="FrutigerLTStd-Light" w:cs="FrutigerLTStd-Light"/>
          <w:sz w:val="14"/>
          <w:szCs w:val="14"/>
        </w:rPr>
        <w:t>2003;361:1767–1772.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10.1016/s0140-6736(03)13412-5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57. Cao B, Wang Y, Wen D, Liu W, Wang J, Fan G, Ruan L, Song B, Cai Y, Wei M, et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al</w:t>
      </w:r>
      <w:proofErr w:type="gramEnd"/>
      <w:r>
        <w:rPr>
          <w:rFonts w:ascii="FrutigerLTStd-Light" w:hAnsi="FrutigerLTStd-Light" w:cs="FrutigerLTStd-Light"/>
          <w:sz w:val="14"/>
          <w:szCs w:val="14"/>
        </w:rPr>
        <w:t>. A trial of lopinavir-ritonavir in adults hospitalized with severe COVID-19.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N Engl J Med</w:t>
      </w:r>
      <w:r>
        <w:rPr>
          <w:rFonts w:ascii="FrutigerLTStd-Light" w:hAnsi="FrutigerLTStd-Light" w:cs="FrutigerLTStd-Light"/>
          <w:sz w:val="14"/>
          <w:szCs w:val="14"/>
        </w:rPr>
        <w:t>. 2020; 382:1787–1799. doi:</w:t>
      </w:r>
      <w:proofErr w:type="gramStart"/>
      <w:r>
        <w:rPr>
          <w:rFonts w:ascii="FrutigerLTStd-Light" w:hAnsi="FrutigerLTStd-Light" w:cs="FrutigerLTStd-Light"/>
          <w:sz w:val="14"/>
          <w:szCs w:val="14"/>
        </w:rPr>
        <w:t>10.1056</w:t>
      </w:r>
      <w:proofErr w:type="gramEnd"/>
      <w:r>
        <w:rPr>
          <w:rFonts w:ascii="FrutigerLTStd-Light" w:hAnsi="FrutigerLTStd-Light" w:cs="FrutigerLTStd-Light"/>
          <w:sz w:val="14"/>
          <w:szCs w:val="14"/>
        </w:rPr>
        <w:t>/NEJMoa2001282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58. Mazzulli T, Farcas GA, Poutanen SM, Willey BM, Low DE,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lastRenderedPageBreak/>
        <w:t>Butany J, Asa SL, Kain KC. Severe acute respiratory syndrome-associated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coronavirus in lung tissue. </w:t>
      </w:r>
      <w:r>
        <w:rPr>
          <w:rFonts w:ascii="FrutigerLTStd-LightItalic" w:hAnsi="FrutigerLTStd-LightItalic" w:cs="FrutigerLTStd-LightItalic"/>
          <w:i/>
          <w:iCs/>
          <w:sz w:val="14"/>
          <w:szCs w:val="14"/>
        </w:rPr>
        <w:t xml:space="preserve">Emerg Infect Dis. </w:t>
      </w:r>
      <w:r>
        <w:rPr>
          <w:rFonts w:ascii="FrutigerLTStd-Light" w:hAnsi="FrutigerLTStd-Light" w:cs="FrutigerLTStd-Light"/>
          <w:sz w:val="14"/>
          <w:szCs w:val="14"/>
        </w:rPr>
        <w:t>2004;</w:t>
      </w:r>
      <w:proofErr w:type="gramStart"/>
      <w:r>
        <w:rPr>
          <w:rFonts w:ascii="FrutigerLTStd-Light" w:hAnsi="FrutigerLTStd-Light" w:cs="FrutigerLTStd-Light"/>
          <w:sz w:val="14"/>
          <w:szCs w:val="14"/>
        </w:rPr>
        <w:t>10:20</w:t>
      </w:r>
      <w:proofErr w:type="gramEnd"/>
      <w:r>
        <w:rPr>
          <w:rFonts w:ascii="FrutigerLTStd-Light" w:hAnsi="FrutigerLTStd-Light" w:cs="FrutigerLTStd-Light"/>
          <w:sz w:val="14"/>
          <w:szCs w:val="14"/>
        </w:rPr>
        <w:t>–24.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10.3201/eid1001.030404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59. Gautret P, Lagier JC, Parola P, Hoang VT, Meddeb L, Mailhe M,</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Doudier B, Courjon J, Giordanengo V, Vieira </w:t>
      </w:r>
      <w:proofErr w:type="gramStart"/>
      <w:r>
        <w:rPr>
          <w:rFonts w:ascii="FrutigerLTStd-Light" w:hAnsi="FrutigerLTStd-Light" w:cs="FrutigerLTStd-Light"/>
          <w:sz w:val="14"/>
          <w:szCs w:val="14"/>
        </w:rPr>
        <w:t>VE,</w:t>
      </w:r>
      <w:proofErr w:type="gramEnd"/>
      <w:r>
        <w:rPr>
          <w:rFonts w:ascii="FrutigerLTStd-Light" w:hAnsi="FrutigerLTStd-Light" w:cs="FrutigerLTStd-Light"/>
          <w:sz w:val="14"/>
          <w:szCs w:val="14"/>
        </w:rPr>
        <w:t xml:space="preserve"> et al. Hydroxychloroquine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and azithromycin as a treatment of COVID-19: results of an open-label</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non-randomized clinical trial [published </w:t>
      </w:r>
      <w:proofErr w:type="gramStart"/>
      <w:r>
        <w:rPr>
          <w:rFonts w:ascii="FrutigerLTStd-Light" w:hAnsi="FrutigerLTStd-Light" w:cs="FrutigerLTStd-Light"/>
          <w:sz w:val="14"/>
          <w:szCs w:val="14"/>
        </w:rPr>
        <w:t>online</w:t>
      </w:r>
      <w:proofErr w:type="gramEnd"/>
      <w:r>
        <w:rPr>
          <w:rFonts w:ascii="FrutigerLTStd-Light" w:hAnsi="FrutigerLTStd-Light" w:cs="FrutigerLTStd-Light"/>
          <w:sz w:val="14"/>
          <w:szCs w:val="14"/>
        </w:rPr>
        <w:t xml:space="preserve"> March 20, 2020]. </w:t>
      </w:r>
      <w:r>
        <w:rPr>
          <w:rFonts w:ascii="FrutigerLTStd-LightItalic" w:hAnsi="FrutigerLTStd-LightItalic" w:cs="FrutigerLTStd-LightItalic"/>
          <w:i/>
          <w:iCs/>
          <w:sz w:val="14"/>
          <w:szCs w:val="14"/>
        </w:rPr>
        <w:t>Int J Antimicrob</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Agents</w:t>
      </w:r>
      <w:r>
        <w:rPr>
          <w:rFonts w:ascii="FrutigerLTStd-Light" w:hAnsi="FrutigerLTStd-Light" w:cs="FrutigerLTStd-Light"/>
          <w:sz w:val="14"/>
          <w:szCs w:val="14"/>
        </w:rPr>
        <w:t xml:space="preserve">. doi: </w:t>
      </w:r>
      <w:proofErr w:type="gramStart"/>
      <w:r>
        <w:rPr>
          <w:rFonts w:ascii="FrutigerLTStd-Light" w:hAnsi="FrutigerLTStd-Light" w:cs="FrutigerLTStd-Light"/>
          <w:sz w:val="14"/>
          <w:szCs w:val="14"/>
        </w:rPr>
        <w:t>10.1016</w:t>
      </w:r>
      <w:proofErr w:type="gramEnd"/>
      <w:r>
        <w:rPr>
          <w:rFonts w:ascii="FrutigerLTStd-Light" w:hAnsi="FrutigerLTStd-Light" w:cs="FrutigerLTStd-Light"/>
          <w:sz w:val="14"/>
          <w:szCs w:val="14"/>
        </w:rPr>
        <w:t>/j.ijantimicag.2020.105949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60. Kalil AC. Treating COVID-19: off-label drug use, compassionate use, and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randomized clinical trials during pandemics. </w:t>
      </w:r>
      <w:r>
        <w:rPr>
          <w:rFonts w:ascii="FrutigerLTStd-LightItalic" w:hAnsi="FrutigerLTStd-LightItalic" w:cs="FrutigerLTStd-LightItalic"/>
          <w:i/>
          <w:iCs/>
          <w:sz w:val="14"/>
          <w:szCs w:val="14"/>
        </w:rPr>
        <w:t>JAMA</w:t>
      </w:r>
      <w:r>
        <w:rPr>
          <w:rFonts w:ascii="FrutigerLTStd-Light" w:hAnsi="FrutigerLTStd-Light" w:cs="FrutigerLTStd-Light"/>
          <w:sz w:val="14"/>
          <w:szCs w:val="14"/>
        </w:rPr>
        <w:t>. 2020;323:1897–</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1898. doi:10.1001/jama.2020.4742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61. Sheahan TP, Sims AC, Graham RL, Menachery VD, Gralinski LE, Case JB,</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Leist SR, Pyrc K, Feng JY, Trantcheva I, et al. Broad-spectrum antiviral GS-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5734 inhibits both epidemic and zoonotic coronaviruses. </w:t>
      </w:r>
      <w:r>
        <w:rPr>
          <w:rFonts w:ascii="FrutigerLTStd-LightItalic" w:hAnsi="FrutigerLTStd-LightItalic" w:cs="FrutigerLTStd-LightItalic"/>
          <w:i/>
          <w:iCs/>
          <w:sz w:val="14"/>
          <w:szCs w:val="14"/>
        </w:rPr>
        <w:t>Sci Transl Med</w:t>
      </w:r>
      <w:r>
        <w:rPr>
          <w:rFonts w:ascii="FrutigerLTStd-Light" w:hAnsi="FrutigerLTStd-Light" w:cs="FrutigerLTStd-Light"/>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2017;9:eaal3653. doi: </w:t>
      </w:r>
      <w:proofErr w:type="gramStart"/>
      <w:r>
        <w:rPr>
          <w:rFonts w:ascii="FrutigerLTStd-Light" w:hAnsi="FrutigerLTStd-Light" w:cs="FrutigerLTStd-Light"/>
          <w:sz w:val="14"/>
          <w:szCs w:val="14"/>
        </w:rPr>
        <w:t>10.1126</w:t>
      </w:r>
      <w:proofErr w:type="gramEnd"/>
      <w:r>
        <w:rPr>
          <w:rFonts w:ascii="FrutigerLTStd-Light" w:hAnsi="FrutigerLTStd-Light" w:cs="FrutigerLTStd-Light"/>
          <w:sz w:val="14"/>
          <w:szCs w:val="14"/>
        </w:rPr>
        <w:t>/scitranslmed.aal3653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62. Wang M, Cao R, Zhang L, Yang X, Liu J, Xu M, Shi Z, Hu Z, Zhong W,</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Xiao G. Remdesivir and chloroquine effectively inhibit the recently emerged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novel coronavirus (2019-nCoV) in vitro. </w:t>
      </w:r>
      <w:r>
        <w:rPr>
          <w:rFonts w:ascii="FrutigerLTStd-LightItalic" w:hAnsi="FrutigerLTStd-LightItalic" w:cs="FrutigerLTStd-LightItalic"/>
          <w:i/>
          <w:iCs/>
          <w:sz w:val="14"/>
          <w:szCs w:val="14"/>
        </w:rPr>
        <w:t xml:space="preserve">Cell Res. </w:t>
      </w:r>
      <w:r>
        <w:rPr>
          <w:rFonts w:ascii="FrutigerLTStd-Light" w:hAnsi="FrutigerLTStd-Light" w:cs="FrutigerLTStd-Light"/>
          <w:sz w:val="14"/>
          <w:szCs w:val="14"/>
        </w:rPr>
        <w:t>2020;</w:t>
      </w:r>
      <w:proofErr w:type="gramStart"/>
      <w:r>
        <w:rPr>
          <w:rFonts w:ascii="FrutigerLTStd-Light" w:hAnsi="FrutigerLTStd-Light" w:cs="FrutigerLTStd-Light"/>
          <w:sz w:val="14"/>
          <w:szCs w:val="14"/>
        </w:rPr>
        <w:t>30:269</w:t>
      </w:r>
      <w:proofErr w:type="gramEnd"/>
      <w:r>
        <w:rPr>
          <w:rFonts w:ascii="FrutigerLTStd-Light" w:hAnsi="FrutigerLTStd-Light" w:cs="FrutigerLTStd-Light"/>
          <w:sz w:val="14"/>
          <w:szCs w:val="14"/>
        </w:rPr>
        <w:t>–271.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10.1038/s41422-020-0282-0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63. Giudicessi JR, Noseworthy PA, Friedman PA, Ackerman MJ. Urgent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guidance for navigating and circumventing the QTc prolonging</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and torsadogenic potential of possible pharmacotherapies for COVID-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19 [published online April 7, 2020]. </w:t>
      </w:r>
      <w:r>
        <w:rPr>
          <w:rFonts w:ascii="FrutigerLTStd-LightItalic" w:hAnsi="FrutigerLTStd-LightItalic" w:cs="FrutigerLTStd-LightItalic"/>
          <w:i/>
          <w:iCs/>
          <w:sz w:val="14"/>
          <w:szCs w:val="14"/>
        </w:rPr>
        <w:t>Mayo Clinic Proceedings</w:t>
      </w:r>
      <w:r>
        <w:rPr>
          <w:rFonts w:ascii="FrutigerLTStd-Light" w:hAnsi="FrutigerLTStd-Light" w:cs="FrutigerLTStd-Light"/>
          <w:sz w:val="14"/>
          <w:szCs w:val="14"/>
        </w:rPr>
        <w:t>.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10.1016/j.mayocp.2020.03.024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64. Mason JW, O’Connell JB, Herskowitz A, Rose NR, McManus BM,</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Billingham ME, Moon TE. A clinical trial of immunosuppressive therapy for</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myocarditis: the Myocarditis Treatment Trial Investigators. </w:t>
      </w:r>
      <w:r>
        <w:rPr>
          <w:rFonts w:ascii="FrutigerLTStd-LightItalic" w:hAnsi="FrutigerLTStd-LightItalic" w:cs="FrutigerLTStd-LightItalic"/>
          <w:i/>
          <w:iCs/>
          <w:sz w:val="14"/>
          <w:szCs w:val="14"/>
        </w:rPr>
        <w:t>N Engl J Med.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1995;333:269–275. doi: </w:t>
      </w:r>
      <w:proofErr w:type="gramStart"/>
      <w:r>
        <w:rPr>
          <w:rFonts w:ascii="FrutigerLTStd-Light" w:hAnsi="FrutigerLTStd-Light" w:cs="FrutigerLTStd-Light"/>
          <w:sz w:val="14"/>
          <w:szCs w:val="14"/>
        </w:rPr>
        <w:t>10.1056</w:t>
      </w:r>
      <w:proofErr w:type="gramEnd"/>
      <w:r>
        <w:rPr>
          <w:rFonts w:ascii="FrutigerLTStd-Light" w:hAnsi="FrutigerLTStd-Light" w:cs="FrutigerLTStd-Light"/>
          <w:sz w:val="14"/>
          <w:szCs w:val="14"/>
        </w:rPr>
        <w:t>/NEJM199508033330501</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65. Chen HS, Wang W, Wu SN, Liu JP. Corticosteroids for viral myocarditis.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Italic" w:hAnsi="FrutigerLTStd-LightItalic" w:cs="FrutigerLTStd-LightItalic"/>
          <w:i/>
          <w:iCs/>
          <w:sz w:val="14"/>
          <w:szCs w:val="14"/>
        </w:rPr>
        <w:t>Cochrane Database Syst Rev</w:t>
      </w:r>
      <w:r>
        <w:rPr>
          <w:rFonts w:ascii="FrutigerLTStd-Light" w:hAnsi="FrutigerLTStd-Light" w:cs="FrutigerLTStd-Light"/>
          <w:sz w:val="14"/>
          <w:szCs w:val="14"/>
        </w:rPr>
        <w:t xml:space="preserve">. 2013:CD004471. doi: </w:t>
      </w:r>
      <w:proofErr w:type="gramStart"/>
      <w:r>
        <w:rPr>
          <w:rFonts w:ascii="FrutigerLTStd-Light" w:hAnsi="FrutigerLTStd-Light" w:cs="FrutigerLTStd-Light"/>
          <w:sz w:val="14"/>
          <w:szCs w:val="14"/>
        </w:rPr>
        <w:t>10.1002</w:t>
      </w:r>
      <w:proofErr w:type="gramEnd"/>
      <w:r>
        <w:rPr>
          <w:rFonts w:ascii="FrutigerLTStd-Light" w:hAnsi="FrutigerLTStd-Light" w:cs="FrutigerLTStd-Light"/>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14651858.CD004471.pub3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66. Ascierto PA, Fox B, Urba W, Anderson AC, Atkins M, Borden EC,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Brahmer JR, Butterfield LH, Cesano A, Chen DS, et al. Insights from immuno-</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oncology: the Society for Immunotherapy of Cancer statement 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access to IL-6-targeting therapies for COVID-19. </w:t>
      </w:r>
      <w:r>
        <w:rPr>
          <w:rFonts w:ascii="FrutigerLTStd-LightItalic" w:hAnsi="FrutigerLTStd-LightItalic" w:cs="FrutigerLTStd-LightItalic"/>
          <w:i/>
          <w:iCs/>
          <w:sz w:val="14"/>
          <w:szCs w:val="14"/>
        </w:rPr>
        <w:t>J Immunother Cancer</w:t>
      </w:r>
      <w:r>
        <w:rPr>
          <w:rFonts w:ascii="FrutigerLTStd-Light" w:hAnsi="FrutigerLTStd-Light" w:cs="FrutigerLTStd-Light"/>
          <w:sz w:val="14"/>
          <w:szCs w:val="14"/>
        </w:rPr>
        <w: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2020;8:e000878. doi: </w:t>
      </w:r>
      <w:proofErr w:type="gramStart"/>
      <w:r>
        <w:rPr>
          <w:rFonts w:ascii="FrutigerLTStd-Light" w:hAnsi="FrutigerLTStd-Light" w:cs="FrutigerLTStd-Light"/>
          <w:sz w:val="14"/>
          <w:szCs w:val="14"/>
        </w:rPr>
        <w:t>10.1136</w:t>
      </w:r>
      <w:proofErr w:type="gramEnd"/>
      <w:r>
        <w:rPr>
          <w:rFonts w:ascii="FrutigerLTStd-Light" w:hAnsi="FrutigerLTStd-Light" w:cs="FrutigerLTStd-Light"/>
          <w:sz w:val="14"/>
          <w:szCs w:val="14"/>
        </w:rPr>
        <w:t>/jitc-2020-000878</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67. Puzanov I, Diab A, Abdallah K, Bingham CO 3rd, Brogdon C, Dadu R,</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Hamad L, Kim S, Lacouture ME, LeBoeuf NR, et al; Society for Immunotherapy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of</w:t>
      </w:r>
      <w:proofErr w:type="gramEnd"/>
      <w:r>
        <w:rPr>
          <w:rFonts w:ascii="FrutigerLTStd-Light" w:hAnsi="FrutigerLTStd-Light" w:cs="FrutigerLTStd-Light"/>
          <w:sz w:val="14"/>
          <w:szCs w:val="14"/>
        </w:rPr>
        <w:t xml:space="preserve"> Cancer Toxicity Management Working Group. Managing</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toxicities associated with immune checkpoint inhibitors: consensus recommendations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from the Society for Immunotherapy of Cancer (SITC) Toxicity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Management Working Group. </w:t>
      </w:r>
      <w:r>
        <w:rPr>
          <w:rFonts w:ascii="FrutigerLTStd-LightItalic" w:hAnsi="FrutigerLTStd-LightItalic" w:cs="FrutigerLTStd-LightItalic"/>
          <w:i/>
          <w:iCs/>
          <w:sz w:val="14"/>
          <w:szCs w:val="14"/>
        </w:rPr>
        <w:t xml:space="preserve">J Immunother Cancer. </w:t>
      </w:r>
      <w:r>
        <w:rPr>
          <w:rFonts w:ascii="FrutigerLTStd-Light" w:hAnsi="FrutigerLTStd-Light" w:cs="FrutigerLTStd-Light"/>
          <w:sz w:val="14"/>
          <w:szCs w:val="14"/>
        </w:rPr>
        <w:t>2017;</w:t>
      </w:r>
      <w:proofErr w:type="gramStart"/>
      <w:r>
        <w:rPr>
          <w:rFonts w:ascii="FrutigerLTStd-Light" w:hAnsi="FrutigerLTStd-Light" w:cs="FrutigerLTStd-Light"/>
          <w:sz w:val="14"/>
          <w:szCs w:val="14"/>
        </w:rPr>
        <w:t>5:95</w:t>
      </w:r>
      <w:proofErr w:type="gramEnd"/>
      <w:r>
        <w:rPr>
          <w:rFonts w:ascii="FrutigerLTStd-Light" w:hAnsi="FrutigerLTStd-Light" w:cs="FrutigerLTStd-Light"/>
          <w:sz w:val="14"/>
          <w:szCs w:val="14"/>
        </w:rPr>
        <w:t>.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10.1186/s40425-017-0300-z</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68. ClinicalTrials.gov. Tocilizumab in COVID-19 Pneumonia (TOCIVID-19).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March 20, 2020. https://www.clinicaltrials.gov/ct2/show/NCT04317092.</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Accessed March 28,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69. ClinicalTrials.gov. Cohort Multiple Randomized Controlled Trials Open-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Label of Immune Modulatory Drugs and Other Treatments in COVID-19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Patients - Sarilumab Trial - CORIMUNO-19 - SARI (CORIMUNO-SARI).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March 27, 2020. https://clinicaltrials.gov/ct2/show/NCT04324073. Accessed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March 28,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70. ClinicalTrials.gov. An Observational Case-Control Study of the Use of Siltuximab</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in</w:t>
      </w:r>
      <w:proofErr w:type="gramEnd"/>
      <w:r>
        <w:rPr>
          <w:rFonts w:ascii="FrutigerLTStd-Light" w:hAnsi="FrutigerLTStd-Light" w:cs="FrutigerLTStd-Light"/>
          <w:sz w:val="14"/>
          <w:szCs w:val="14"/>
        </w:rPr>
        <w:t xml:space="preserve"> ARDS Patients Diagnosed With COVID-19 Infection (SISCO).</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March 26, 2020. https://clinicaltrials.gov/ct2/show/NCT04322188. Accessed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March 28,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71. McNamara DM, Holubkov R, Starling RC, Dec GW, Loh E, Torre-Amione G,</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Gass A, Janosko K, Tokarczyk T, Kessler P, et al. Controlled trial of intravenous</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immune globulin in recent-onset dilated cardiomyopathy. </w:t>
      </w:r>
      <w:r>
        <w:rPr>
          <w:rFonts w:ascii="FrutigerLTStd-LightItalic" w:hAnsi="FrutigerLTStd-LightItalic" w:cs="FrutigerLTStd-LightItalic"/>
          <w:i/>
          <w:iCs/>
          <w:sz w:val="14"/>
          <w:szCs w:val="14"/>
        </w:rPr>
        <w:t>Circulation.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2001;103:2254–2259. doi: 10.1161/01.cir.103.18.2254</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72. US Food and Drug Administration. Recommendations for investigational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COVID-19 convalescent plasma. April 13, 2020. https://www.fda.gov/vaccines-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blood-biologics/investigational-new-drug-ind-or-device-exemptionide-</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process-cber/investigational-covid-19-convalescent-plasma-emergency-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inds. Accessed March 28, 2020.</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73. Shen C, Wang Z, Zhao F, Yang Y, Li J, Yuan J, Wang F, Li D, Yang M, Xing 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et</w:t>
      </w:r>
      <w:proofErr w:type="gramEnd"/>
      <w:r>
        <w:rPr>
          <w:rFonts w:ascii="FrutigerLTStd-Light" w:hAnsi="FrutigerLTStd-Light" w:cs="FrutigerLTStd-Light"/>
          <w:sz w:val="14"/>
          <w:szCs w:val="14"/>
        </w:rPr>
        <w:t xml:space="preserve"> al. Treatment of 5 critically ill patients with COVID-19 With convalescent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plasma. </w:t>
      </w:r>
      <w:r>
        <w:rPr>
          <w:rFonts w:ascii="FrutigerLTStd-LightItalic" w:hAnsi="FrutigerLTStd-LightItalic" w:cs="FrutigerLTStd-LightItalic"/>
          <w:i/>
          <w:iCs/>
          <w:sz w:val="14"/>
          <w:szCs w:val="14"/>
        </w:rPr>
        <w:t>JAMA</w:t>
      </w:r>
      <w:r>
        <w:rPr>
          <w:rFonts w:ascii="FrutigerLTStd-Light" w:hAnsi="FrutigerLTStd-Light" w:cs="FrutigerLTStd-Light"/>
          <w:sz w:val="14"/>
          <w:szCs w:val="14"/>
        </w:rPr>
        <w:t>. 2020;323:1582–1589. doi:</w:t>
      </w:r>
      <w:proofErr w:type="gramStart"/>
      <w:r>
        <w:rPr>
          <w:rFonts w:ascii="FrutigerLTStd-Light" w:hAnsi="FrutigerLTStd-Light" w:cs="FrutigerLTStd-Light"/>
          <w:sz w:val="14"/>
          <w:szCs w:val="14"/>
        </w:rPr>
        <w:t>10.1001</w:t>
      </w:r>
      <w:proofErr w:type="gramEnd"/>
      <w:r>
        <w:rPr>
          <w:rFonts w:ascii="FrutigerLTStd-Light" w:hAnsi="FrutigerLTStd-Light" w:cs="FrutigerLTStd-Light"/>
          <w:sz w:val="14"/>
          <w:szCs w:val="14"/>
        </w:rPr>
        <w:t>/jama.2020.4783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74. Maron BJ, Udelson JE, Bonow RO, Nishimura RA, Ackerman MJ,</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Estes NA 3rd, Cooper LT Jr, Link MS, Maron MS; American Heart Association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Electrocardiography and Arrhythmias Committee of Council on Clinical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Cardiology, Council on Cardiovascular Disease in Young, Council 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Cardiovascular and Stroke Nursing, Council on Functional Genomics and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Translational Biology, and American College of Cardiology. Eligibility and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disqualification recommendations for competitive athletes with cardiovascular</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abnormalities: Task Force 3: Hypertrophic Cardiomyopathy, Arrhythmogenic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Right Ventricular Cardiomyopathy and Other Cardiomyopathies,</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and Myocarditis: a scientific statement from the American Heart Association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and American College of Cardiology. </w:t>
      </w:r>
      <w:r>
        <w:rPr>
          <w:rFonts w:ascii="FrutigerLTStd-LightItalic" w:hAnsi="FrutigerLTStd-LightItalic" w:cs="FrutigerLTStd-LightItalic"/>
          <w:i/>
          <w:iCs/>
          <w:sz w:val="14"/>
          <w:szCs w:val="14"/>
        </w:rPr>
        <w:t xml:space="preserve">Circulation. </w:t>
      </w:r>
      <w:r>
        <w:rPr>
          <w:rFonts w:ascii="FrutigerLTStd-Light" w:hAnsi="FrutigerLTStd-Light" w:cs="FrutigerLTStd-Light"/>
          <w:sz w:val="14"/>
          <w:szCs w:val="14"/>
        </w:rPr>
        <w:t>2015;132:e273–</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e280. doi: 10.1161/CIR.0000000000000239</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75. Drory Y, Turetz Y, Hiss Y, Lev B, Fisman EZ, Pines A, Kramer MR. Sudden</w:t>
      </w:r>
    </w:p>
    <w:p w:rsidR="0070726D" w:rsidRDefault="0070726D" w:rsidP="0070726D">
      <w:pPr>
        <w:autoSpaceDE w:val="0"/>
        <w:autoSpaceDN w:val="0"/>
        <w:adjustRightInd w:val="0"/>
        <w:spacing w:after="0" w:line="240" w:lineRule="auto"/>
        <w:rPr>
          <w:rFonts w:ascii="FrutigerLTStd-LightItalic" w:hAnsi="FrutigerLTStd-LightItalic" w:cs="FrutigerLTStd-LightItalic"/>
          <w:i/>
          <w:iCs/>
          <w:sz w:val="14"/>
          <w:szCs w:val="14"/>
        </w:rPr>
      </w:pPr>
      <w:r>
        <w:rPr>
          <w:rFonts w:ascii="FrutigerLTStd-Light" w:hAnsi="FrutigerLTStd-Light" w:cs="FrutigerLTStd-Light"/>
          <w:sz w:val="14"/>
          <w:szCs w:val="14"/>
        </w:rPr>
        <w:t xml:space="preserve">unexpected death in persons less than 40 years of age. </w:t>
      </w:r>
      <w:r>
        <w:rPr>
          <w:rFonts w:ascii="FrutigerLTStd-LightItalic" w:hAnsi="FrutigerLTStd-LightItalic" w:cs="FrutigerLTStd-LightItalic"/>
          <w:i/>
          <w:iCs/>
          <w:sz w:val="14"/>
          <w:szCs w:val="14"/>
        </w:rPr>
        <w:t>Am J Cardiol.</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lastRenderedPageBreak/>
        <w:t>1991;</w:t>
      </w:r>
      <w:proofErr w:type="gramStart"/>
      <w:r>
        <w:rPr>
          <w:rFonts w:ascii="FrutigerLTStd-Light" w:hAnsi="FrutigerLTStd-Light" w:cs="FrutigerLTStd-Light"/>
          <w:sz w:val="14"/>
          <w:szCs w:val="14"/>
        </w:rPr>
        <w:t>68:1388</w:t>
      </w:r>
      <w:proofErr w:type="gramEnd"/>
      <w:r>
        <w:rPr>
          <w:rFonts w:ascii="FrutigerLTStd-Light" w:hAnsi="FrutigerLTStd-Light" w:cs="FrutigerLTStd-Light"/>
          <w:sz w:val="14"/>
          <w:szCs w:val="14"/>
        </w:rPr>
        <w:t>–1392. doi: 10.1016/0002-9149(91)90251-f</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76. Eckart RE, Scoville SL, Campbell CL, Shry EA, Stajduhar KC, Potter RN,</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Pearse LA, Virmani R. Sudden death in young adults: a 25-year review of</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autopsies in military recruits. </w:t>
      </w:r>
      <w:r>
        <w:rPr>
          <w:rFonts w:ascii="FrutigerLTStd-LightItalic" w:hAnsi="FrutigerLTStd-LightItalic" w:cs="FrutigerLTStd-LightItalic"/>
          <w:i/>
          <w:iCs/>
          <w:sz w:val="14"/>
          <w:szCs w:val="14"/>
        </w:rPr>
        <w:t xml:space="preserve">Ann Intern Med. </w:t>
      </w:r>
      <w:r>
        <w:rPr>
          <w:rFonts w:ascii="FrutigerLTStd-Light" w:hAnsi="FrutigerLTStd-Light" w:cs="FrutigerLTStd-Light"/>
          <w:sz w:val="14"/>
          <w:szCs w:val="14"/>
        </w:rPr>
        <w:t>2004;141:829–834. doi:</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10.7326/0003-4819-141-11-200412070-00005</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77. Yancy CW, Jessup M, Bozkurt B, Butler J, Casey DE Jr, Colvin MM,</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Drazner MH, Filippatos GS, Fonarow GC, Givertz MM, et al. 2017 ACC/</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AHA/HFSA focused update of the 2013 ACCF/AHA guideline for the management</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proofErr w:type="gramStart"/>
      <w:r>
        <w:rPr>
          <w:rFonts w:ascii="FrutigerLTStd-Light" w:hAnsi="FrutigerLTStd-Light" w:cs="FrutigerLTStd-Light"/>
          <w:sz w:val="14"/>
          <w:szCs w:val="14"/>
        </w:rPr>
        <w:t>of</w:t>
      </w:r>
      <w:proofErr w:type="gramEnd"/>
      <w:r>
        <w:rPr>
          <w:rFonts w:ascii="FrutigerLTStd-Light" w:hAnsi="FrutigerLTStd-Light" w:cs="FrutigerLTStd-Light"/>
          <w:sz w:val="14"/>
          <w:szCs w:val="14"/>
        </w:rPr>
        <w:t xml:space="preserve"> heart failure: a report of the American College of Cardiology/</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American Heart Association Task Force on Clinical Practice Guidelines and</w:t>
      </w:r>
    </w:p>
    <w:p w:rsidR="0070726D" w:rsidRDefault="0070726D" w:rsidP="0070726D">
      <w:pPr>
        <w:autoSpaceDE w:val="0"/>
        <w:autoSpaceDN w:val="0"/>
        <w:adjustRightInd w:val="0"/>
        <w:spacing w:after="0" w:line="240" w:lineRule="auto"/>
        <w:rPr>
          <w:rFonts w:ascii="FrutigerLTStd-Light" w:hAnsi="FrutigerLTStd-Light" w:cs="FrutigerLTStd-Light"/>
          <w:sz w:val="14"/>
          <w:szCs w:val="14"/>
        </w:rPr>
      </w:pPr>
      <w:r>
        <w:rPr>
          <w:rFonts w:ascii="FrutigerLTStd-Light" w:hAnsi="FrutigerLTStd-Light" w:cs="FrutigerLTStd-Light"/>
          <w:sz w:val="14"/>
          <w:szCs w:val="14"/>
        </w:rPr>
        <w:t xml:space="preserve">the Heart Failure Society of America. </w:t>
      </w:r>
      <w:r>
        <w:rPr>
          <w:rFonts w:ascii="FrutigerLTStd-LightItalic" w:hAnsi="FrutigerLTStd-LightItalic" w:cs="FrutigerLTStd-LightItalic"/>
          <w:i/>
          <w:iCs/>
          <w:sz w:val="14"/>
          <w:szCs w:val="14"/>
        </w:rPr>
        <w:t xml:space="preserve">Circulation. </w:t>
      </w:r>
      <w:r>
        <w:rPr>
          <w:rFonts w:ascii="FrutigerLTStd-Light" w:hAnsi="FrutigerLTStd-Light" w:cs="FrutigerLTStd-Light"/>
          <w:sz w:val="14"/>
          <w:szCs w:val="14"/>
        </w:rPr>
        <w:t>2017;136:e137–e161.</w:t>
      </w:r>
    </w:p>
    <w:p w:rsidR="0070726D" w:rsidRDefault="0070726D" w:rsidP="00D80F24">
      <w:pPr>
        <w:pBdr>
          <w:bottom w:val="single" w:sz="4" w:space="1" w:color="auto"/>
        </w:pBdr>
        <w:rPr>
          <w:rFonts w:ascii="FrutigerLTStd-Light" w:hAnsi="FrutigerLTStd-Light" w:cs="FrutigerLTStd-Light"/>
          <w:color w:val="000000"/>
          <w:sz w:val="20"/>
          <w:szCs w:val="20"/>
        </w:rPr>
      </w:pPr>
      <w:r>
        <w:rPr>
          <w:rFonts w:ascii="FrutigerLTStd-Light" w:hAnsi="FrutigerLTStd-Light" w:cs="FrutigerLTStd-Light"/>
          <w:sz w:val="14"/>
          <w:szCs w:val="14"/>
        </w:rPr>
        <w:t xml:space="preserve">doi: </w:t>
      </w:r>
      <w:proofErr w:type="gramStart"/>
      <w:r>
        <w:rPr>
          <w:rFonts w:ascii="FrutigerLTStd-Light" w:hAnsi="FrutigerLTStd-Light" w:cs="FrutigerLTStd-Light"/>
          <w:sz w:val="14"/>
          <w:szCs w:val="14"/>
        </w:rPr>
        <w:t>10.1161</w:t>
      </w:r>
      <w:proofErr w:type="gramEnd"/>
      <w:r>
        <w:rPr>
          <w:rFonts w:ascii="FrutigerLTStd-Light" w:hAnsi="FrutigerLTStd-Light" w:cs="FrutigerLTStd-Light"/>
          <w:sz w:val="14"/>
          <w:szCs w:val="14"/>
        </w:rPr>
        <w:t>/CIR.0000000000000509</w:t>
      </w:r>
    </w:p>
    <w:p w:rsidR="0070726D" w:rsidRDefault="0070726D" w:rsidP="0070726D"/>
    <w:sectPr w:rsidR="0070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rutigerLTStd-Bold">
    <w:altName w:val="Calibri"/>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FrutigerLTStd-Light">
    <w:altName w:val="Calibri"/>
    <w:panose1 w:val="00000000000000000000"/>
    <w:charset w:val="A2"/>
    <w:family w:val="swiss"/>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FrutigerLTStd-Light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282"/>
    <w:multiLevelType w:val="hybridMultilevel"/>
    <w:tmpl w:val="0E5C2386"/>
    <w:lvl w:ilvl="0" w:tplc="4FBE9BB2">
      <w:start w:val="1"/>
      <w:numFmt w:val="bullet"/>
      <w:lvlText w:val=""/>
      <w:lvlJc w:val="left"/>
      <w:pPr>
        <w:ind w:left="720" w:hanging="360"/>
      </w:pPr>
      <w:rPr>
        <w:rFonts w:ascii="Wingdings" w:hAnsi="Wingdings"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0A6AF7"/>
    <w:multiLevelType w:val="hybridMultilevel"/>
    <w:tmpl w:val="C4B03E3E"/>
    <w:lvl w:ilvl="0" w:tplc="0CA4445A">
      <w:numFmt w:val="bullet"/>
      <w:lvlText w:val="-"/>
      <w:lvlJc w:val="left"/>
      <w:pPr>
        <w:ind w:left="1353" w:hanging="360"/>
      </w:pPr>
      <w:rPr>
        <w:rFonts w:ascii="Calibri" w:eastAsiaTheme="minorHAnsi" w:hAnsi="Calibri" w:cstheme="minorBidi" w:hint="default"/>
        <w:b/>
        <w:color w:val="auto"/>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9113B9E"/>
    <w:multiLevelType w:val="hybridMultilevel"/>
    <w:tmpl w:val="B02E4D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5E52C2"/>
    <w:multiLevelType w:val="hybridMultilevel"/>
    <w:tmpl w:val="243427F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C663390"/>
    <w:multiLevelType w:val="hybridMultilevel"/>
    <w:tmpl w:val="24D200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6D"/>
    <w:rsid w:val="000034FD"/>
    <w:rsid w:val="00034B99"/>
    <w:rsid w:val="00035B7A"/>
    <w:rsid w:val="000362F6"/>
    <w:rsid w:val="00064238"/>
    <w:rsid w:val="0007558E"/>
    <w:rsid w:val="0008276F"/>
    <w:rsid w:val="00084CCC"/>
    <w:rsid w:val="00086702"/>
    <w:rsid w:val="00091EF3"/>
    <w:rsid w:val="00093A0D"/>
    <w:rsid w:val="000A40DD"/>
    <w:rsid w:val="000B1345"/>
    <w:rsid w:val="000B4B68"/>
    <w:rsid w:val="000C2AD5"/>
    <w:rsid w:val="000D79A3"/>
    <w:rsid w:val="000D7C22"/>
    <w:rsid w:val="000E1C23"/>
    <w:rsid w:val="000E52A1"/>
    <w:rsid w:val="000F0741"/>
    <w:rsid w:val="000F19F2"/>
    <w:rsid w:val="000F1BA7"/>
    <w:rsid w:val="000F4E1B"/>
    <w:rsid w:val="000F5128"/>
    <w:rsid w:val="001066D5"/>
    <w:rsid w:val="001071C2"/>
    <w:rsid w:val="00150EB6"/>
    <w:rsid w:val="0016210D"/>
    <w:rsid w:val="00163698"/>
    <w:rsid w:val="00172670"/>
    <w:rsid w:val="00174953"/>
    <w:rsid w:val="00177D6E"/>
    <w:rsid w:val="00182AE6"/>
    <w:rsid w:val="001839A4"/>
    <w:rsid w:val="00190563"/>
    <w:rsid w:val="00192B4E"/>
    <w:rsid w:val="00192CEC"/>
    <w:rsid w:val="001A0A59"/>
    <w:rsid w:val="001B185D"/>
    <w:rsid w:val="001D01EF"/>
    <w:rsid w:val="001E2EF0"/>
    <w:rsid w:val="001E47DF"/>
    <w:rsid w:val="001F0991"/>
    <w:rsid w:val="001F6857"/>
    <w:rsid w:val="00200486"/>
    <w:rsid w:val="00240A61"/>
    <w:rsid w:val="0024511F"/>
    <w:rsid w:val="00250985"/>
    <w:rsid w:val="00281F85"/>
    <w:rsid w:val="002A52BA"/>
    <w:rsid w:val="002B026A"/>
    <w:rsid w:val="002B76B0"/>
    <w:rsid w:val="002C705F"/>
    <w:rsid w:val="002D0786"/>
    <w:rsid w:val="002F6E3F"/>
    <w:rsid w:val="002F7ED5"/>
    <w:rsid w:val="0030178B"/>
    <w:rsid w:val="003143EE"/>
    <w:rsid w:val="00322969"/>
    <w:rsid w:val="00325A13"/>
    <w:rsid w:val="00325C82"/>
    <w:rsid w:val="003636A9"/>
    <w:rsid w:val="00372070"/>
    <w:rsid w:val="00384F32"/>
    <w:rsid w:val="0039234A"/>
    <w:rsid w:val="003A59D8"/>
    <w:rsid w:val="003C20A3"/>
    <w:rsid w:val="003C3272"/>
    <w:rsid w:val="003C73A0"/>
    <w:rsid w:val="003F2A67"/>
    <w:rsid w:val="003F4790"/>
    <w:rsid w:val="0040097D"/>
    <w:rsid w:val="00405E86"/>
    <w:rsid w:val="00407FB5"/>
    <w:rsid w:val="00430C52"/>
    <w:rsid w:val="00443DA2"/>
    <w:rsid w:val="00450B3B"/>
    <w:rsid w:val="0045363C"/>
    <w:rsid w:val="004651DD"/>
    <w:rsid w:val="004964EE"/>
    <w:rsid w:val="004D0645"/>
    <w:rsid w:val="004D4724"/>
    <w:rsid w:val="004F3A49"/>
    <w:rsid w:val="005012BB"/>
    <w:rsid w:val="005042D3"/>
    <w:rsid w:val="00512F98"/>
    <w:rsid w:val="00527CA6"/>
    <w:rsid w:val="0055083F"/>
    <w:rsid w:val="00591400"/>
    <w:rsid w:val="00592C0A"/>
    <w:rsid w:val="005A1EDC"/>
    <w:rsid w:val="005A67E8"/>
    <w:rsid w:val="005A6E25"/>
    <w:rsid w:val="005B70B7"/>
    <w:rsid w:val="005C0204"/>
    <w:rsid w:val="005F0ADE"/>
    <w:rsid w:val="005F2A27"/>
    <w:rsid w:val="00611B3E"/>
    <w:rsid w:val="00636A1C"/>
    <w:rsid w:val="006A690F"/>
    <w:rsid w:val="006B3DA4"/>
    <w:rsid w:val="006C5E86"/>
    <w:rsid w:val="006D33BB"/>
    <w:rsid w:val="0070726D"/>
    <w:rsid w:val="00710720"/>
    <w:rsid w:val="007411A0"/>
    <w:rsid w:val="007A0C9D"/>
    <w:rsid w:val="007B6D9D"/>
    <w:rsid w:val="007F2830"/>
    <w:rsid w:val="007F78E0"/>
    <w:rsid w:val="008047D7"/>
    <w:rsid w:val="0081385F"/>
    <w:rsid w:val="00817FC1"/>
    <w:rsid w:val="00873B31"/>
    <w:rsid w:val="008826AA"/>
    <w:rsid w:val="008B785D"/>
    <w:rsid w:val="008D13D0"/>
    <w:rsid w:val="008D32ED"/>
    <w:rsid w:val="008F2C61"/>
    <w:rsid w:val="008F634F"/>
    <w:rsid w:val="00904FDF"/>
    <w:rsid w:val="00905594"/>
    <w:rsid w:val="00917BCD"/>
    <w:rsid w:val="009335BA"/>
    <w:rsid w:val="009338C8"/>
    <w:rsid w:val="00947431"/>
    <w:rsid w:val="00955214"/>
    <w:rsid w:val="009651DA"/>
    <w:rsid w:val="009A52FD"/>
    <w:rsid w:val="009A6E98"/>
    <w:rsid w:val="009C479D"/>
    <w:rsid w:val="009D3914"/>
    <w:rsid w:val="009E22E3"/>
    <w:rsid w:val="009E2BF0"/>
    <w:rsid w:val="00A024DE"/>
    <w:rsid w:val="00A02BEB"/>
    <w:rsid w:val="00A05E60"/>
    <w:rsid w:val="00A07239"/>
    <w:rsid w:val="00A11FB0"/>
    <w:rsid w:val="00A254B9"/>
    <w:rsid w:val="00A423FD"/>
    <w:rsid w:val="00A45178"/>
    <w:rsid w:val="00A53FC3"/>
    <w:rsid w:val="00A6261E"/>
    <w:rsid w:val="00A7288D"/>
    <w:rsid w:val="00A87611"/>
    <w:rsid w:val="00A91AFA"/>
    <w:rsid w:val="00AA5412"/>
    <w:rsid w:val="00AC1C57"/>
    <w:rsid w:val="00AC6050"/>
    <w:rsid w:val="00AE4681"/>
    <w:rsid w:val="00B1115B"/>
    <w:rsid w:val="00B14885"/>
    <w:rsid w:val="00B177D1"/>
    <w:rsid w:val="00B251A0"/>
    <w:rsid w:val="00B41FA5"/>
    <w:rsid w:val="00B80407"/>
    <w:rsid w:val="00BA5E1C"/>
    <w:rsid w:val="00BB41D6"/>
    <w:rsid w:val="00BB45A6"/>
    <w:rsid w:val="00BF40A3"/>
    <w:rsid w:val="00C3062B"/>
    <w:rsid w:val="00C31835"/>
    <w:rsid w:val="00C37321"/>
    <w:rsid w:val="00C46043"/>
    <w:rsid w:val="00C515C9"/>
    <w:rsid w:val="00C66131"/>
    <w:rsid w:val="00C6737A"/>
    <w:rsid w:val="00C71334"/>
    <w:rsid w:val="00C7480F"/>
    <w:rsid w:val="00C87E0D"/>
    <w:rsid w:val="00C95E6C"/>
    <w:rsid w:val="00CA0180"/>
    <w:rsid w:val="00CB70CA"/>
    <w:rsid w:val="00CC138F"/>
    <w:rsid w:val="00CC4137"/>
    <w:rsid w:val="00CC53B9"/>
    <w:rsid w:val="00CD6EA3"/>
    <w:rsid w:val="00D05FBE"/>
    <w:rsid w:val="00D33BFD"/>
    <w:rsid w:val="00D34160"/>
    <w:rsid w:val="00D36A15"/>
    <w:rsid w:val="00D41098"/>
    <w:rsid w:val="00D559D2"/>
    <w:rsid w:val="00D8071B"/>
    <w:rsid w:val="00D80F24"/>
    <w:rsid w:val="00DA0AD0"/>
    <w:rsid w:val="00DA392E"/>
    <w:rsid w:val="00DA3B9D"/>
    <w:rsid w:val="00DA5BCD"/>
    <w:rsid w:val="00DB32F7"/>
    <w:rsid w:val="00DC5E32"/>
    <w:rsid w:val="00DE1708"/>
    <w:rsid w:val="00DF21A0"/>
    <w:rsid w:val="00E0020A"/>
    <w:rsid w:val="00E1320F"/>
    <w:rsid w:val="00E208C9"/>
    <w:rsid w:val="00E553D5"/>
    <w:rsid w:val="00E5559F"/>
    <w:rsid w:val="00E6190A"/>
    <w:rsid w:val="00E61D15"/>
    <w:rsid w:val="00E6206B"/>
    <w:rsid w:val="00E803B0"/>
    <w:rsid w:val="00EA3D4E"/>
    <w:rsid w:val="00EC4943"/>
    <w:rsid w:val="00ED15BA"/>
    <w:rsid w:val="00F247C3"/>
    <w:rsid w:val="00F31CDD"/>
    <w:rsid w:val="00F51273"/>
    <w:rsid w:val="00F570E3"/>
    <w:rsid w:val="00F60951"/>
    <w:rsid w:val="00F635A3"/>
    <w:rsid w:val="00F807EF"/>
    <w:rsid w:val="00F84BB5"/>
    <w:rsid w:val="00F96152"/>
    <w:rsid w:val="00FC4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8E975-A8D4-4686-8C0C-9BA51598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8830</Words>
  <Characters>50337</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 enar</dc:creator>
  <cp:keywords/>
  <dc:description/>
  <cp:lastModifiedBy>dr.rasim enar</cp:lastModifiedBy>
  <cp:revision>5</cp:revision>
  <dcterms:created xsi:type="dcterms:W3CDTF">2021-11-18T17:32:00Z</dcterms:created>
  <dcterms:modified xsi:type="dcterms:W3CDTF">2021-11-18T17:42:00Z</dcterms:modified>
</cp:coreProperties>
</file>