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352B1" w14:textId="77777777" w:rsidR="00350181" w:rsidRDefault="00350181">
      <w:pPr>
        <w:rPr>
          <w:rFonts w:ascii="Times New Roman" w:hAnsi="Times New Roman" w:cs="Times New Roman"/>
          <w:b/>
          <w:sz w:val="36"/>
          <w:szCs w:val="36"/>
        </w:rPr>
      </w:pPr>
      <w:r w:rsidRPr="00E90539">
        <w:rPr>
          <w:rFonts w:ascii="Times New Roman" w:hAnsi="Times New Roman" w:cs="Times New Roman"/>
          <w:b/>
          <w:sz w:val="36"/>
          <w:szCs w:val="36"/>
        </w:rPr>
        <w:t>KONJESTİF SENDROM VE DEKONJESYONU ANLAMAK</w:t>
      </w:r>
    </w:p>
    <w:p w14:paraId="22943306" w14:textId="77777777" w:rsidR="00F21E07" w:rsidRPr="00E90539" w:rsidRDefault="00F21E07">
      <w:pPr>
        <w:rPr>
          <w:rFonts w:ascii="Times New Roman" w:hAnsi="Times New Roman" w:cs="Times New Roman"/>
          <w:b/>
          <w:sz w:val="36"/>
          <w:szCs w:val="36"/>
        </w:rPr>
      </w:pPr>
    </w:p>
    <w:p w14:paraId="149819CF" w14:textId="1B5A20F7" w:rsidR="00464207" w:rsidRPr="00E90539" w:rsidRDefault="004642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0539">
        <w:rPr>
          <w:rFonts w:ascii="Times New Roman" w:hAnsi="Times New Roman" w:cs="Times New Roman"/>
          <w:b/>
          <w:i/>
          <w:sz w:val="28"/>
          <w:szCs w:val="28"/>
        </w:rPr>
        <w:t>Konjestif Kalp Yetersizliğinde</w:t>
      </w:r>
      <w:r w:rsidR="000B6D87" w:rsidRPr="00E905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72E8" w:rsidRPr="00E90539">
        <w:rPr>
          <w:rFonts w:ascii="Times New Roman" w:hAnsi="Times New Roman" w:cs="Times New Roman"/>
          <w:b/>
          <w:i/>
          <w:sz w:val="28"/>
          <w:szCs w:val="28"/>
        </w:rPr>
        <w:t>Volüm</w:t>
      </w:r>
      <w:r w:rsidR="00A86EA6">
        <w:rPr>
          <w:rFonts w:ascii="Times New Roman" w:hAnsi="Times New Roman" w:cs="Times New Roman"/>
          <w:b/>
          <w:i/>
          <w:sz w:val="28"/>
          <w:szCs w:val="28"/>
        </w:rPr>
        <w:t xml:space="preserve">un Yeniden </w:t>
      </w:r>
      <w:proofErr w:type="gramStart"/>
      <w:r w:rsidR="00E90539"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E90539">
        <w:rPr>
          <w:rFonts w:ascii="Times New Roman" w:hAnsi="Times New Roman" w:cs="Times New Roman"/>
          <w:b/>
          <w:i/>
          <w:sz w:val="28"/>
          <w:szCs w:val="28"/>
        </w:rPr>
        <w:t>ağılımının  Rolü</w:t>
      </w:r>
      <w:proofErr w:type="gramEnd"/>
      <w:r w:rsidRPr="00E905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14:paraId="2A22D4F2" w14:textId="77777777" w:rsidR="00F667F5" w:rsidRPr="00D71855" w:rsidRDefault="00F667F5">
      <w:pPr>
        <w:rPr>
          <w:rFonts w:ascii="Bradley Hand ITC" w:hAnsi="Bradley Hand ITC" w:cs="AdvOTb6b37b0a.B"/>
          <w:sz w:val="20"/>
          <w:szCs w:val="20"/>
        </w:rPr>
      </w:pPr>
    </w:p>
    <w:p w14:paraId="15500AFA" w14:textId="65E6D8F4" w:rsidR="00464207" w:rsidRPr="00E90539" w:rsidRDefault="007372E8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539">
        <w:rPr>
          <w:rFonts w:ascii="Times New Roman" w:hAnsi="Times New Roman" w:cs="Times New Roman"/>
          <w:b/>
          <w:sz w:val="24"/>
          <w:szCs w:val="24"/>
        </w:rPr>
        <w:t>Volüm</w:t>
      </w:r>
      <w:r w:rsidR="00464207" w:rsidRPr="00E90539">
        <w:rPr>
          <w:rFonts w:ascii="Times New Roman" w:hAnsi="Times New Roman" w:cs="Times New Roman"/>
          <w:b/>
          <w:sz w:val="24"/>
          <w:szCs w:val="24"/>
        </w:rPr>
        <w:t xml:space="preserve"> Yüklenmesi</w:t>
      </w:r>
      <w:r w:rsidR="00E90539">
        <w:rPr>
          <w:rFonts w:ascii="Times New Roman" w:hAnsi="Times New Roman" w:cs="Times New Roman"/>
          <w:b/>
          <w:sz w:val="24"/>
          <w:szCs w:val="24"/>
        </w:rPr>
        <w:t>:</w:t>
      </w:r>
    </w:p>
    <w:p w14:paraId="3AC1E21A" w14:textId="77777777" w:rsidR="000B6D87" w:rsidRDefault="000B6D87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</w:p>
    <w:p w14:paraId="3B0BCBA6" w14:textId="77777777" w:rsidR="000B6D87" w:rsidRPr="0020173C" w:rsidRDefault="005B0574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173C">
        <w:rPr>
          <w:rFonts w:ascii="Arial" w:hAnsi="Arial" w:cs="Arial"/>
          <w:sz w:val="18"/>
          <w:szCs w:val="18"/>
        </w:rPr>
        <w:t>Mevcut kalp yetersiz</w:t>
      </w:r>
      <w:r w:rsidR="00F03E6C" w:rsidRPr="0020173C">
        <w:rPr>
          <w:rFonts w:ascii="Arial" w:hAnsi="Arial" w:cs="Arial"/>
          <w:sz w:val="18"/>
          <w:szCs w:val="18"/>
        </w:rPr>
        <w:t>liği  korunma veya tedavi</w:t>
      </w:r>
      <w:r w:rsidRPr="0020173C">
        <w:rPr>
          <w:rFonts w:ascii="Arial" w:hAnsi="Arial" w:cs="Arial"/>
          <w:sz w:val="18"/>
          <w:szCs w:val="18"/>
        </w:rPr>
        <w:t xml:space="preserve"> programları</w:t>
      </w:r>
      <w:r w:rsidR="00F03E6C" w:rsidRPr="0020173C">
        <w:rPr>
          <w:rFonts w:ascii="Arial" w:hAnsi="Arial" w:cs="Arial"/>
          <w:sz w:val="18"/>
          <w:szCs w:val="18"/>
        </w:rPr>
        <w:t>nın çoğu</w:t>
      </w:r>
      <w:r w:rsidRPr="0020173C">
        <w:rPr>
          <w:rFonts w:ascii="Arial" w:hAnsi="Arial" w:cs="Arial"/>
          <w:sz w:val="18"/>
          <w:szCs w:val="18"/>
        </w:rPr>
        <w:t>, kar</w:t>
      </w:r>
      <w:r w:rsidR="000B6D87" w:rsidRPr="0020173C">
        <w:rPr>
          <w:rFonts w:ascii="Arial" w:hAnsi="Arial" w:cs="Arial"/>
          <w:sz w:val="18"/>
          <w:szCs w:val="18"/>
        </w:rPr>
        <w:t>diyovasküler dekompansasyonun</w:t>
      </w:r>
      <w:r w:rsidRPr="0020173C">
        <w:rPr>
          <w:rFonts w:ascii="Arial" w:hAnsi="Arial" w:cs="Arial"/>
          <w:sz w:val="18"/>
          <w:szCs w:val="18"/>
        </w:rPr>
        <w:t xml:space="preserve">, öncelikle </w:t>
      </w:r>
      <w:r w:rsidR="00F03E6C" w:rsidRPr="0020173C">
        <w:rPr>
          <w:rFonts w:ascii="Arial" w:hAnsi="Arial" w:cs="Arial"/>
          <w:sz w:val="18"/>
          <w:szCs w:val="18"/>
        </w:rPr>
        <w:t xml:space="preserve">kardiyopulmoner konjesyona </w:t>
      </w:r>
      <w:r w:rsidR="000B6D87" w:rsidRPr="0020173C">
        <w:rPr>
          <w:rFonts w:ascii="Arial" w:hAnsi="Arial" w:cs="Arial"/>
          <w:sz w:val="18"/>
          <w:szCs w:val="18"/>
        </w:rPr>
        <w:t xml:space="preserve"> yol açan </w:t>
      </w:r>
      <w:r w:rsidRPr="0020173C">
        <w:rPr>
          <w:rFonts w:ascii="Arial" w:hAnsi="Arial" w:cs="Arial"/>
          <w:sz w:val="18"/>
          <w:szCs w:val="18"/>
        </w:rPr>
        <w:t xml:space="preserve"> aşırı </w:t>
      </w:r>
      <w:r w:rsidR="00F03E6C" w:rsidRPr="0020173C">
        <w:rPr>
          <w:rFonts w:ascii="Arial" w:hAnsi="Arial" w:cs="Arial"/>
          <w:sz w:val="18"/>
          <w:szCs w:val="18"/>
        </w:rPr>
        <w:t xml:space="preserve">volüm </w:t>
      </w:r>
      <w:r w:rsidRPr="0020173C">
        <w:rPr>
          <w:rFonts w:ascii="Arial" w:hAnsi="Arial" w:cs="Arial"/>
          <w:sz w:val="18"/>
          <w:szCs w:val="18"/>
        </w:rPr>
        <w:t>yüklenmesinden kaynaklandığını varsaymaktadır.</w:t>
      </w:r>
      <w:r w:rsidR="00F03E6C" w:rsidRPr="0020173C">
        <w:rPr>
          <w:rFonts w:ascii="Arial" w:hAnsi="Arial" w:cs="Arial"/>
        </w:rPr>
        <w:t xml:space="preserve"> </w:t>
      </w:r>
      <w:r w:rsidR="007610A9" w:rsidRPr="0020173C">
        <w:rPr>
          <w:rFonts w:ascii="Arial" w:hAnsi="Arial" w:cs="Arial"/>
          <w:sz w:val="18"/>
          <w:szCs w:val="18"/>
        </w:rPr>
        <w:t>Daha sonra, KY tedavilerinin “</w:t>
      </w:r>
      <w:r w:rsidR="007610A9" w:rsidRPr="0020173C">
        <w:rPr>
          <w:rFonts w:ascii="Arial" w:hAnsi="Arial" w:cs="Arial"/>
          <w:i/>
          <w:sz w:val="18"/>
          <w:szCs w:val="18"/>
        </w:rPr>
        <w:t>en etkileyici parçası</w:t>
      </w:r>
      <w:r w:rsidR="007610A9" w:rsidRPr="0020173C">
        <w:rPr>
          <w:rFonts w:ascii="Arial" w:hAnsi="Arial" w:cs="Arial"/>
          <w:sz w:val="18"/>
          <w:szCs w:val="18"/>
        </w:rPr>
        <w:t>”</w:t>
      </w:r>
      <w:r w:rsidR="00F03E6C" w:rsidRPr="0020173C">
        <w:rPr>
          <w:rFonts w:ascii="Arial" w:hAnsi="Arial" w:cs="Arial"/>
          <w:sz w:val="18"/>
          <w:szCs w:val="18"/>
        </w:rPr>
        <w:t xml:space="preserve"> kardiyovasküler sistemin dekonjesyonudur</w:t>
      </w:r>
      <w:r w:rsidR="007610A9" w:rsidRPr="0020173C">
        <w:rPr>
          <w:rFonts w:ascii="Arial" w:hAnsi="Arial" w:cs="Arial"/>
          <w:sz w:val="18"/>
          <w:szCs w:val="18"/>
        </w:rPr>
        <w:t>.</w:t>
      </w:r>
      <w:r w:rsidR="00144099" w:rsidRPr="0020173C">
        <w:rPr>
          <w:rFonts w:ascii="Arial" w:hAnsi="Arial" w:cs="Arial"/>
        </w:rPr>
        <w:t xml:space="preserve"> </w:t>
      </w:r>
    </w:p>
    <w:p w14:paraId="4E906EBA" w14:textId="04810450" w:rsidR="00144099" w:rsidRPr="00610578" w:rsidRDefault="00144099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>Diüretik i</w:t>
      </w:r>
      <w:r w:rsidR="000B6D87" w:rsidRPr="0020173C">
        <w:rPr>
          <w:rFonts w:ascii="Arial" w:hAnsi="Arial" w:cs="Arial"/>
          <w:sz w:val="18"/>
          <w:szCs w:val="18"/>
        </w:rPr>
        <w:t>laç tedavilerinin KY semptomlarını daha hızlı düzelttiği</w:t>
      </w:r>
      <w:r w:rsidRPr="0020173C">
        <w:rPr>
          <w:rFonts w:ascii="Arial" w:hAnsi="Arial" w:cs="Arial"/>
          <w:sz w:val="18"/>
          <w:szCs w:val="18"/>
        </w:rPr>
        <w:t xml:space="preserve"> bilinmektedir, ancak ultrafi</w:t>
      </w:r>
      <w:r w:rsidR="000B6D87" w:rsidRPr="0020173C">
        <w:rPr>
          <w:rFonts w:ascii="Arial" w:hAnsi="Arial" w:cs="Arial"/>
          <w:sz w:val="18"/>
          <w:szCs w:val="18"/>
        </w:rPr>
        <w:t xml:space="preserve">ltrasyon gibi daha agresif </w:t>
      </w:r>
      <w:r w:rsidR="007372E8">
        <w:rPr>
          <w:rFonts w:ascii="Arial" w:hAnsi="Arial" w:cs="Arial"/>
          <w:sz w:val="18"/>
          <w:szCs w:val="18"/>
        </w:rPr>
        <w:t>volüm</w:t>
      </w:r>
      <w:r w:rsidRPr="0020173C">
        <w:rPr>
          <w:rFonts w:ascii="Arial" w:hAnsi="Arial" w:cs="Arial"/>
          <w:sz w:val="18"/>
          <w:szCs w:val="18"/>
        </w:rPr>
        <w:t xml:space="preserve"> </w:t>
      </w:r>
      <w:r w:rsidR="000B6D87" w:rsidRPr="0020173C">
        <w:rPr>
          <w:rFonts w:ascii="Arial" w:hAnsi="Arial" w:cs="Arial"/>
          <w:sz w:val="18"/>
          <w:szCs w:val="18"/>
        </w:rPr>
        <w:t>azaltma  stratejilerinin KY</w:t>
      </w:r>
      <w:r w:rsidRPr="0020173C">
        <w:rPr>
          <w:rFonts w:ascii="Arial" w:hAnsi="Arial" w:cs="Arial"/>
          <w:sz w:val="18"/>
          <w:szCs w:val="18"/>
        </w:rPr>
        <w:t xml:space="preserve">'de etkili </w:t>
      </w:r>
      <w:r w:rsidR="00C95A72" w:rsidRPr="0020173C">
        <w:rPr>
          <w:rFonts w:ascii="Arial" w:hAnsi="Arial" w:cs="Arial"/>
          <w:sz w:val="18"/>
          <w:szCs w:val="18"/>
        </w:rPr>
        <w:t xml:space="preserve">(uzun dönemde prognozu belirleyen tekrarlayan dekompansasyon ile hastane kabulü, mortalite) </w:t>
      </w:r>
      <w:r w:rsidRPr="0020173C">
        <w:rPr>
          <w:rFonts w:ascii="Arial" w:hAnsi="Arial" w:cs="Arial"/>
          <w:sz w:val="18"/>
          <w:szCs w:val="18"/>
        </w:rPr>
        <w:t>olduğu kanıtlanmamıştır</w:t>
      </w:r>
      <w:r w:rsidRPr="00610578">
        <w:rPr>
          <w:rFonts w:ascii="Arial" w:hAnsi="Arial" w:cs="Arial"/>
          <w:b/>
          <w:color w:val="FF0000"/>
          <w:sz w:val="18"/>
          <w:szCs w:val="18"/>
          <w:vertAlign w:val="superscript"/>
        </w:rPr>
        <w:t>1,2</w:t>
      </w:r>
      <w:r w:rsidRPr="00610578">
        <w:rPr>
          <w:rFonts w:ascii="Arial" w:hAnsi="Arial" w:cs="Arial"/>
          <w:color w:val="0070C0"/>
          <w:sz w:val="18"/>
          <w:szCs w:val="18"/>
        </w:rPr>
        <w:t xml:space="preserve">. </w:t>
      </w:r>
      <w:r w:rsidRPr="0020173C">
        <w:rPr>
          <w:rFonts w:ascii="Arial" w:hAnsi="Arial" w:cs="Arial"/>
          <w:sz w:val="18"/>
          <w:szCs w:val="18"/>
        </w:rPr>
        <w:t>Longitudinal KY tedavisi için mevcut stratejiler çoğu zaman ayakta</w:t>
      </w:r>
      <w:r w:rsidR="00610578" w:rsidRPr="0020173C">
        <w:rPr>
          <w:rFonts w:ascii="Arial" w:hAnsi="Arial" w:cs="Arial"/>
          <w:sz w:val="18"/>
          <w:szCs w:val="18"/>
        </w:rPr>
        <w:t>n</w:t>
      </w:r>
      <w:r w:rsidRPr="0020173C">
        <w:rPr>
          <w:rFonts w:ascii="Arial" w:hAnsi="Arial" w:cs="Arial"/>
          <w:sz w:val="18"/>
          <w:szCs w:val="18"/>
        </w:rPr>
        <w:t xml:space="preserve"> tedavi</w:t>
      </w:r>
      <w:r w:rsidR="007372E8">
        <w:rPr>
          <w:rFonts w:ascii="Arial" w:hAnsi="Arial" w:cs="Arial"/>
          <w:sz w:val="18"/>
          <w:szCs w:val="18"/>
        </w:rPr>
        <w:t>,</w:t>
      </w:r>
      <w:r w:rsidRPr="0020173C">
        <w:rPr>
          <w:rFonts w:ascii="Arial" w:hAnsi="Arial" w:cs="Arial"/>
          <w:sz w:val="18"/>
          <w:szCs w:val="18"/>
        </w:rPr>
        <w:t xml:space="preserve"> </w:t>
      </w:r>
      <w:r w:rsidR="00610578" w:rsidRPr="0020173C">
        <w:rPr>
          <w:rFonts w:ascii="Arial" w:hAnsi="Arial" w:cs="Arial"/>
          <w:sz w:val="18"/>
          <w:szCs w:val="18"/>
        </w:rPr>
        <w:t xml:space="preserve">vücut </w:t>
      </w:r>
      <w:r w:rsidRPr="0020173C">
        <w:rPr>
          <w:rFonts w:ascii="Arial" w:hAnsi="Arial" w:cs="Arial"/>
          <w:sz w:val="18"/>
          <w:szCs w:val="18"/>
        </w:rPr>
        <w:t xml:space="preserve">ağırlığı ve </w:t>
      </w:r>
      <w:r w:rsidR="007372E8">
        <w:rPr>
          <w:rFonts w:ascii="Arial" w:hAnsi="Arial" w:cs="Arial"/>
          <w:sz w:val="18"/>
          <w:szCs w:val="18"/>
        </w:rPr>
        <w:t>volüm</w:t>
      </w:r>
      <w:r w:rsidRPr="0020173C">
        <w:rPr>
          <w:rFonts w:ascii="Arial" w:hAnsi="Arial" w:cs="Arial"/>
          <w:sz w:val="18"/>
          <w:szCs w:val="18"/>
        </w:rPr>
        <w:t xml:space="preserve"> durumunu  hedef alan bir çeşit çıkış son</w:t>
      </w:r>
      <w:r w:rsidR="00C95A72" w:rsidRPr="0020173C">
        <w:rPr>
          <w:rFonts w:ascii="Arial" w:hAnsi="Arial" w:cs="Arial"/>
          <w:sz w:val="18"/>
          <w:szCs w:val="18"/>
        </w:rPr>
        <w:t>rası sağkalıma</w:t>
      </w:r>
      <w:r w:rsidRPr="0020173C">
        <w:rPr>
          <w:rFonts w:ascii="Arial" w:hAnsi="Arial" w:cs="Arial"/>
          <w:sz w:val="18"/>
          <w:szCs w:val="18"/>
        </w:rPr>
        <w:t xml:space="preserve"> </w:t>
      </w:r>
      <w:r w:rsidR="00610578" w:rsidRPr="0020173C">
        <w:rPr>
          <w:rFonts w:ascii="Arial" w:hAnsi="Arial" w:cs="Arial"/>
          <w:sz w:val="18"/>
          <w:szCs w:val="18"/>
        </w:rPr>
        <w:t>odaklan</w:t>
      </w:r>
      <w:r w:rsidRPr="0020173C">
        <w:rPr>
          <w:rFonts w:ascii="Arial" w:hAnsi="Arial" w:cs="Arial"/>
          <w:sz w:val="18"/>
          <w:szCs w:val="18"/>
        </w:rPr>
        <w:t>ır.</w:t>
      </w:r>
    </w:p>
    <w:p w14:paraId="15F4C418" w14:textId="77777777" w:rsidR="008E6C18" w:rsidRPr="00DC0C29" w:rsidRDefault="008E6C18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>Evde ya da uzaktan izleme çalışmaları genellikle, vücut ağırlığındaki akut bir değişimin tıbbi tedavi</w:t>
      </w:r>
      <w:r w:rsidR="00610578" w:rsidRPr="0020173C">
        <w:rPr>
          <w:rFonts w:ascii="Arial" w:hAnsi="Arial" w:cs="Arial"/>
          <w:sz w:val="18"/>
          <w:szCs w:val="18"/>
        </w:rPr>
        <w:t>de bir değişikliğe neden olacak</w:t>
      </w:r>
      <w:r w:rsidRPr="0020173C">
        <w:rPr>
          <w:rFonts w:ascii="Arial" w:hAnsi="Arial" w:cs="Arial"/>
          <w:sz w:val="18"/>
          <w:szCs w:val="18"/>
        </w:rPr>
        <w:t xml:space="preserve"> günlük vücut ağırlığı ölçümlerine dayanır.</w:t>
      </w:r>
      <w:r w:rsidRPr="0020173C">
        <w:rPr>
          <w:rFonts w:ascii="Arial" w:hAnsi="Arial" w:cs="Arial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>Hastaneye yatış öncesi bu tür vücut ağırlığı değişi</w:t>
      </w:r>
      <w:r w:rsidR="00610578" w:rsidRPr="0020173C">
        <w:rPr>
          <w:rFonts w:ascii="Arial" w:hAnsi="Arial" w:cs="Arial"/>
          <w:sz w:val="18"/>
          <w:szCs w:val="18"/>
        </w:rPr>
        <w:t xml:space="preserve">mlerinin duyarlılığı çok düşük </w:t>
      </w:r>
      <w:r w:rsidRPr="0020173C">
        <w:rPr>
          <w:rFonts w:ascii="Arial" w:hAnsi="Arial" w:cs="Arial"/>
          <w:sz w:val="18"/>
          <w:szCs w:val="18"/>
        </w:rPr>
        <w:t xml:space="preserve"> (% 9),  özgüllüğü ise yüksek (% 97) bulundu</w:t>
      </w:r>
      <w:r w:rsidRPr="00DC0C29">
        <w:rPr>
          <w:rFonts w:ascii="Arial" w:hAnsi="Arial" w:cs="Arial"/>
          <w:b/>
          <w:color w:val="FF0000"/>
          <w:sz w:val="18"/>
          <w:szCs w:val="18"/>
          <w:vertAlign w:val="superscript"/>
        </w:rPr>
        <w:t>3</w:t>
      </w:r>
      <w:r w:rsidRPr="00DC0C29">
        <w:rPr>
          <w:rFonts w:ascii="Arial" w:hAnsi="Arial" w:cs="Arial"/>
          <w:color w:val="0070C0"/>
          <w:sz w:val="18"/>
          <w:szCs w:val="18"/>
        </w:rPr>
        <w:t>.</w:t>
      </w:r>
    </w:p>
    <w:p w14:paraId="6A137D1F" w14:textId="648F1B52" w:rsidR="0012148D" w:rsidRPr="00B90B75" w:rsidRDefault="0012148D" w:rsidP="00C06C6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>Özellikle, birçok hasta akut dekompanse kalp yetersizliği (ADKY) nedeniyle hastaneye yatmadan önce kilo değişikliği yaşam</w:t>
      </w:r>
      <w:r w:rsidR="00610578" w:rsidRPr="0020173C">
        <w:rPr>
          <w:rFonts w:ascii="Arial" w:hAnsi="Arial" w:cs="Arial"/>
          <w:sz w:val="18"/>
          <w:szCs w:val="18"/>
        </w:rPr>
        <w:t>adı</w:t>
      </w:r>
      <w:r w:rsidRPr="0020173C">
        <w:rPr>
          <w:rFonts w:ascii="Arial" w:hAnsi="Arial" w:cs="Arial"/>
          <w:sz w:val="18"/>
          <w:szCs w:val="18"/>
        </w:rPr>
        <w:t>.</w:t>
      </w:r>
      <w:r w:rsidRPr="0020173C">
        <w:rPr>
          <w:rFonts w:ascii="Arial" w:hAnsi="Arial" w:cs="Arial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>Aslında, hastaların% 50'sinde</w:t>
      </w:r>
      <w:r w:rsidR="0042201A" w:rsidRPr="0020173C">
        <w:rPr>
          <w:rFonts w:ascii="Arial" w:hAnsi="Arial" w:cs="Arial"/>
          <w:sz w:val="18"/>
          <w:szCs w:val="18"/>
        </w:rPr>
        <w:t>, hastane yatıştan önceki günlerde anlamsız</w:t>
      </w:r>
      <w:r w:rsidRPr="0020173C">
        <w:rPr>
          <w:rFonts w:ascii="Arial" w:hAnsi="Arial" w:cs="Arial"/>
          <w:sz w:val="18"/>
          <w:szCs w:val="18"/>
        </w:rPr>
        <w:t xml:space="preserve"> miktarda </w:t>
      </w:r>
      <w:r w:rsidR="0042201A" w:rsidRPr="0020173C">
        <w:rPr>
          <w:rFonts w:ascii="Arial" w:hAnsi="Arial" w:cs="Arial"/>
          <w:sz w:val="18"/>
          <w:szCs w:val="18"/>
        </w:rPr>
        <w:t>vücut ağırlığı</w:t>
      </w:r>
      <w:r w:rsidRPr="0020173C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(</w:t>
      </w:r>
      <w:r w:rsidRPr="0020173C">
        <w:rPr>
          <w:rFonts w:ascii="Arial" w:hAnsi="Arial" w:cs="Arial"/>
          <w:sz w:val="18"/>
          <w:szCs w:val="18"/>
        </w:rPr>
        <w:t>&lt;2</w:t>
      </w:r>
      <w:r w:rsidR="0042201A" w:rsidRPr="0020173C">
        <w:rPr>
          <w:rFonts w:ascii="Arial" w:hAnsi="Arial" w:cs="Arial"/>
          <w:sz w:val="18"/>
          <w:szCs w:val="18"/>
        </w:rPr>
        <w:t xml:space="preserve"> pound </w:t>
      </w:r>
      <w:r w:rsidR="00CD675A" w:rsidRPr="0020173C">
        <w:rPr>
          <w:rFonts w:ascii="Arial" w:hAnsi="Arial" w:cs="Arial"/>
          <w:sz w:val="18"/>
          <w:szCs w:val="18"/>
        </w:rPr>
        <w:t>(</w:t>
      </w:r>
      <w:r w:rsidR="00CD675A" w:rsidRPr="0020173C">
        <w:rPr>
          <w:rFonts w:ascii="Arial" w:hAnsi="Arial" w:cs="Arial"/>
          <w:sz w:val="16"/>
          <w:szCs w:val="16"/>
        </w:rPr>
        <w:t>1pound =0.45 kg</w:t>
      </w:r>
      <w:r w:rsidR="00CD675A" w:rsidRPr="0020173C">
        <w:rPr>
          <w:rFonts w:ascii="Arial" w:hAnsi="Arial" w:cs="Arial"/>
          <w:sz w:val="18"/>
          <w:szCs w:val="18"/>
        </w:rPr>
        <w:t xml:space="preserve">  ) </w:t>
      </w:r>
      <w:r w:rsidR="0042201A" w:rsidRPr="0020173C">
        <w:rPr>
          <w:rFonts w:ascii="Arial" w:hAnsi="Arial" w:cs="Arial"/>
          <w:sz w:val="18"/>
          <w:szCs w:val="18"/>
        </w:rPr>
        <w:t>veya &lt;2 kg) artmıştır</w:t>
      </w:r>
      <w:r w:rsidR="00CD675A" w:rsidRPr="0020173C">
        <w:rPr>
          <w:rFonts w:ascii="Arial" w:hAnsi="Arial" w:cs="Arial"/>
          <w:sz w:val="18"/>
          <w:szCs w:val="18"/>
        </w:rPr>
        <w:t xml:space="preserve"> (ç</w:t>
      </w:r>
      <w:r w:rsidR="0042201A" w:rsidRPr="0020173C">
        <w:rPr>
          <w:rFonts w:ascii="Arial" w:hAnsi="Arial" w:cs="Arial"/>
          <w:sz w:val="18"/>
          <w:szCs w:val="18"/>
        </w:rPr>
        <w:t>alışmaya dayanarak)</w:t>
      </w:r>
      <w:r w:rsidR="0042201A" w:rsidRPr="00B90B75">
        <w:rPr>
          <w:rFonts w:ascii="Arial" w:hAnsi="Arial" w:cs="Arial"/>
          <w:b/>
          <w:color w:val="FF0000"/>
          <w:sz w:val="18"/>
          <w:szCs w:val="18"/>
          <w:vertAlign w:val="superscript"/>
        </w:rPr>
        <w:t>3,4</w:t>
      </w:r>
      <w:r w:rsidRPr="00B90B75">
        <w:rPr>
          <w:rFonts w:ascii="Arial" w:hAnsi="Arial" w:cs="Arial"/>
          <w:color w:val="0070C0"/>
          <w:sz w:val="18"/>
          <w:szCs w:val="18"/>
        </w:rPr>
        <w:t>.</w:t>
      </w:r>
      <w:r w:rsidR="0042201A" w:rsidRPr="00B90B75">
        <w:rPr>
          <w:rFonts w:ascii="Arial" w:hAnsi="Arial" w:cs="Arial"/>
        </w:rPr>
        <w:t xml:space="preserve"> </w:t>
      </w:r>
      <w:r w:rsidR="0042201A" w:rsidRPr="0020173C">
        <w:rPr>
          <w:rFonts w:ascii="Arial" w:hAnsi="Arial" w:cs="Arial"/>
          <w:sz w:val="18"/>
          <w:szCs w:val="18"/>
        </w:rPr>
        <w:t>Benzer şekilde, ASCENDHF (</w:t>
      </w:r>
      <w:r w:rsidR="0042201A" w:rsidRPr="0020173C">
        <w:rPr>
          <w:rFonts w:ascii="Arial" w:hAnsi="Arial" w:cs="Arial"/>
          <w:i/>
          <w:sz w:val="16"/>
          <w:szCs w:val="16"/>
        </w:rPr>
        <w:t>Acute Study of Clinical Effectiveness of Nesiritide and Decompensated Heart Failure</w:t>
      </w:r>
      <w:r w:rsidR="00CD675A" w:rsidRPr="0020173C">
        <w:rPr>
          <w:rFonts w:ascii="Arial" w:hAnsi="Arial" w:cs="Arial"/>
          <w:sz w:val="18"/>
          <w:szCs w:val="18"/>
        </w:rPr>
        <w:t>)</w:t>
      </w:r>
      <w:r w:rsidR="0042201A" w:rsidRPr="0020173C">
        <w:rPr>
          <w:rFonts w:ascii="Arial" w:hAnsi="Arial" w:cs="Arial"/>
          <w:sz w:val="18"/>
          <w:szCs w:val="18"/>
        </w:rPr>
        <w:t>'deki DKY hastalarının post-hoc analizlerinde</w:t>
      </w:r>
      <w:r w:rsidR="00C06C69" w:rsidRPr="0020173C">
        <w:rPr>
          <w:rFonts w:ascii="Arial" w:hAnsi="Arial" w:cs="Arial"/>
          <w:sz w:val="18"/>
          <w:szCs w:val="18"/>
        </w:rPr>
        <w:t>; Hastaların% 26'sı hastanede yatış sırasında hiç kilo k</w:t>
      </w:r>
      <w:r w:rsidR="00272031" w:rsidRPr="0020173C">
        <w:rPr>
          <w:rFonts w:ascii="Arial" w:hAnsi="Arial" w:cs="Arial"/>
          <w:sz w:val="18"/>
          <w:szCs w:val="18"/>
        </w:rPr>
        <w:t>aybı göstermemiştir ( -</w:t>
      </w:r>
      <w:r w:rsidR="00C06C69" w:rsidRPr="0020173C">
        <w:rPr>
          <w:rFonts w:ascii="Arial" w:hAnsi="Arial" w:cs="Arial"/>
          <w:sz w:val="18"/>
          <w:szCs w:val="18"/>
        </w:rPr>
        <w:t xml:space="preserve">1 kg ≤ değişim &lt;1 </w:t>
      </w:r>
      <w:r w:rsidR="00FF45A1" w:rsidRPr="0020173C">
        <w:rPr>
          <w:rFonts w:ascii="Arial" w:hAnsi="Arial" w:cs="Arial"/>
          <w:sz w:val="18"/>
          <w:szCs w:val="18"/>
        </w:rPr>
        <w:t>kg). A</w:t>
      </w:r>
      <w:r w:rsidR="00C06C69" w:rsidRPr="0020173C">
        <w:rPr>
          <w:rFonts w:ascii="Arial" w:hAnsi="Arial" w:cs="Arial"/>
          <w:sz w:val="18"/>
          <w:szCs w:val="18"/>
        </w:rPr>
        <w:t>slında % 8'de kilo artışı (≥1 kg) göstermiştir</w:t>
      </w:r>
      <w:r w:rsidR="00C06C69" w:rsidRPr="00B90B75">
        <w:rPr>
          <w:rFonts w:ascii="Arial" w:hAnsi="Arial" w:cs="Arial"/>
          <w:b/>
          <w:color w:val="FF0000"/>
          <w:sz w:val="18"/>
          <w:szCs w:val="18"/>
          <w:vertAlign w:val="superscript"/>
        </w:rPr>
        <w:t>5</w:t>
      </w:r>
      <w:r w:rsidR="00C06C69" w:rsidRPr="00B90B75">
        <w:rPr>
          <w:rFonts w:ascii="Arial" w:hAnsi="Arial" w:cs="Arial"/>
          <w:color w:val="0070C0"/>
          <w:sz w:val="18"/>
          <w:szCs w:val="18"/>
        </w:rPr>
        <w:t>.</w:t>
      </w:r>
    </w:p>
    <w:p w14:paraId="08B3F524" w14:textId="06EE207E" w:rsidR="00C06C69" w:rsidRPr="00B575F3" w:rsidRDefault="00FF45A1" w:rsidP="00D14C3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20173C">
        <w:rPr>
          <w:rFonts w:ascii="Arial" w:hAnsi="Arial" w:cs="Arial"/>
          <w:sz w:val="18"/>
          <w:szCs w:val="18"/>
        </w:rPr>
        <w:t>Önemli olarak, ambulatuvar</w:t>
      </w:r>
      <w:r w:rsidR="00C06C69" w:rsidRPr="0020173C">
        <w:rPr>
          <w:rFonts w:ascii="Arial" w:hAnsi="Arial" w:cs="Arial"/>
          <w:sz w:val="18"/>
          <w:szCs w:val="18"/>
        </w:rPr>
        <w:t xml:space="preserve"> ortamda intrakardiyak dolum bas</w:t>
      </w:r>
      <w:r w:rsidRPr="0020173C">
        <w:rPr>
          <w:rFonts w:ascii="Arial" w:hAnsi="Arial" w:cs="Arial"/>
          <w:sz w:val="18"/>
          <w:szCs w:val="18"/>
        </w:rPr>
        <w:t xml:space="preserve">ınçlarını </w:t>
      </w:r>
      <w:proofErr w:type="gramStart"/>
      <w:r w:rsidRPr="0020173C">
        <w:rPr>
          <w:rFonts w:ascii="Arial" w:hAnsi="Arial" w:cs="Arial"/>
          <w:sz w:val="18"/>
          <w:szCs w:val="18"/>
        </w:rPr>
        <w:t xml:space="preserve">değerlendiren </w:t>
      </w:r>
      <w:r w:rsidR="00C06C69" w:rsidRPr="0020173C">
        <w:rPr>
          <w:rFonts w:ascii="Arial" w:hAnsi="Arial" w:cs="Arial"/>
          <w:sz w:val="18"/>
          <w:szCs w:val="18"/>
        </w:rPr>
        <w:t xml:space="preserve"> araştırmalar</w:t>
      </w:r>
      <w:r w:rsidRPr="0020173C">
        <w:rPr>
          <w:rFonts w:ascii="Arial" w:hAnsi="Arial" w:cs="Arial"/>
          <w:sz w:val="18"/>
          <w:szCs w:val="18"/>
        </w:rPr>
        <w:t>da</w:t>
      </w:r>
      <w:proofErr w:type="gramEnd"/>
      <w:r w:rsidRPr="0020173C">
        <w:rPr>
          <w:rFonts w:ascii="Arial" w:hAnsi="Arial" w:cs="Arial"/>
          <w:sz w:val="18"/>
          <w:szCs w:val="18"/>
        </w:rPr>
        <w:t xml:space="preserve">;  </w:t>
      </w:r>
      <w:r w:rsidR="00240CD1" w:rsidRPr="0020173C">
        <w:rPr>
          <w:rFonts w:ascii="Arial" w:hAnsi="Arial" w:cs="Arial"/>
          <w:sz w:val="18"/>
          <w:szCs w:val="18"/>
        </w:rPr>
        <w:t xml:space="preserve">genellikle </w:t>
      </w:r>
      <w:r w:rsidRPr="0020173C">
        <w:rPr>
          <w:rFonts w:ascii="Arial" w:hAnsi="Arial" w:cs="Arial"/>
          <w:sz w:val="18"/>
          <w:szCs w:val="18"/>
        </w:rPr>
        <w:t>sağ ve sol kalp</w:t>
      </w:r>
      <w:r w:rsidR="00C06C69" w:rsidRPr="0020173C">
        <w:rPr>
          <w:rFonts w:ascii="Arial" w:hAnsi="Arial" w:cs="Arial"/>
          <w:sz w:val="18"/>
          <w:szCs w:val="18"/>
        </w:rPr>
        <w:t xml:space="preserve"> basınçlarının</w:t>
      </w:r>
      <w:r w:rsidR="00D14C37" w:rsidRPr="0020173C">
        <w:rPr>
          <w:rFonts w:ascii="Arial" w:hAnsi="Arial" w:cs="Arial"/>
          <w:sz w:val="18"/>
          <w:szCs w:val="18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 xml:space="preserve">ADKY ile </w:t>
      </w:r>
      <w:r w:rsidR="00D14C37" w:rsidRPr="0020173C">
        <w:rPr>
          <w:rFonts w:ascii="Arial" w:hAnsi="Arial" w:cs="Arial"/>
          <w:sz w:val="18"/>
          <w:szCs w:val="18"/>
        </w:rPr>
        <w:t>hasta yatışından</w:t>
      </w:r>
      <w:r w:rsidR="00C06C69" w:rsidRPr="0020173C">
        <w:rPr>
          <w:rFonts w:ascii="Arial" w:hAnsi="Arial" w:cs="Arial"/>
          <w:sz w:val="18"/>
          <w:szCs w:val="18"/>
        </w:rPr>
        <w:t xml:space="preserve"> önce</w:t>
      </w:r>
      <w:r w:rsidR="007372E8">
        <w:rPr>
          <w:rFonts w:ascii="Arial" w:hAnsi="Arial" w:cs="Arial"/>
          <w:sz w:val="18"/>
          <w:szCs w:val="18"/>
        </w:rPr>
        <w:t xml:space="preserve"> ve</w:t>
      </w:r>
      <w:r w:rsidR="00C06C69" w:rsidRPr="0020173C">
        <w:rPr>
          <w:rFonts w:ascii="Arial" w:hAnsi="Arial" w:cs="Arial"/>
          <w:sz w:val="18"/>
          <w:szCs w:val="18"/>
        </w:rPr>
        <w:t xml:space="preserve"> </w:t>
      </w:r>
      <w:r w:rsidR="00240CD1" w:rsidRPr="0020173C">
        <w:rPr>
          <w:rFonts w:ascii="Arial" w:hAnsi="Arial" w:cs="Arial"/>
          <w:sz w:val="18"/>
          <w:szCs w:val="18"/>
        </w:rPr>
        <w:t xml:space="preserve">vücut ağırlığında </w:t>
      </w:r>
      <w:r w:rsidR="00C06C69" w:rsidRPr="0020173C">
        <w:rPr>
          <w:rFonts w:ascii="Arial" w:hAnsi="Arial" w:cs="Arial"/>
          <w:sz w:val="18"/>
          <w:szCs w:val="18"/>
        </w:rPr>
        <w:t xml:space="preserve">kayda değer bir </w:t>
      </w:r>
      <w:r w:rsidR="00240CD1" w:rsidRPr="0020173C">
        <w:rPr>
          <w:rFonts w:ascii="Arial" w:hAnsi="Arial" w:cs="Arial"/>
          <w:sz w:val="18"/>
          <w:szCs w:val="18"/>
        </w:rPr>
        <w:t>değişik</w:t>
      </w:r>
      <w:r w:rsidR="007372E8">
        <w:rPr>
          <w:rFonts w:ascii="Arial" w:hAnsi="Arial" w:cs="Arial"/>
          <w:sz w:val="18"/>
          <w:szCs w:val="18"/>
        </w:rPr>
        <w:t>lik</w:t>
      </w:r>
      <w:r w:rsidRPr="0020173C">
        <w:rPr>
          <w:rFonts w:ascii="Arial" w:hAnsi="Arial" w:cs="Arial"/>
          <w:sz w:val="18"/>
          <w:szCs w:val="18"/>
        </w:rPr>
        <w:t xml:space="preserve"> olmadan önce</w:t>
      </w:r>
      <w:r w:rsidR="00240CD1" w:rsidRPr="0020173C">
        <w:rPr>
          <w:rFonts w:ascii="Arial" w:hAnsi="Arial" w:cs="Arial"/>
          <w:sz w:val="18"/>
          <w:szCs w:val="18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 xml:space="preserve">yükselmeye </w:t>
      </w:r>
      <w:r w:rsidR="00D14C37" w:rsidRPr="0020173C">
        <w:rPr>
          <w:rFonts w:ascii="Arial" w:hAnsi="Arial" w:cs="Arial"/>
          <w:sz w:val="18"/>
          <w:szCs w:val="18"/>
        </w:rPr>
        <w:t xml:space="preserve"> başladığını tespit etmiştir</w:t>
      </w:r>
      <w:r w:rsidR="00B575F3">
        <w:rPr>
          <w:rFonts w:ascii="Arial" w:hAnsi="Arial" w:cs="Arial"/>
          <w:color w:val="0070C0"/>
          <w:sz w:val="18"/>
          <w:szCs w:val="18"/>
        </w:rPr>
        <w:t xml:space="preserve"> (</w:t>
      </w:r>
      <w:r w:rsidR="00B575F3" w:rsidRPr="00D71855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Figür -1</w:t>
      </w:r>
      <w:r w:rsidR="00B575F3" w:rsidRPr="00B575F3">
        <w:rPr>
          <w:rFonts w:ascii="Arial" w:hAnsi="Arial" w:cs="Arial"/>
          <w:color w:val="FF0000"/>
          <w:sz w:val="18"/>
          <w:szCs w:val="18"/>
        </w:rPr>
        <w:t>)</w:t>
      </w:r>
      <w:r w:rsidR="00D14C37" w:rsidRPr="00B575F3">
        <w:rPr>
          <w:rFonts w:ascii="Arial" w:hAnsi="Arial" w:cs="Arial"/>
          <w:color w:val="FF0000"/>
          <w:sz w:val="18"/>
          <w:szCs w:val="18"/>
        </w:rPr>
        <w:t xml:space="preserve"> </w:t>
      </w:r>
      <w:r w:rsidR="00D14C37" w:rsidRPr="00B575F3">
        <w:rPr>
          <w:rFonts w:ascii="Arial" w:hAnsi="Arial" w:cs="Arial"/>
          <w:b/>
          <w:color w:val="FF0000"/>
          <w:sz w:val="18"/>
          <w:szCs w:val="18"/>
          <w:vertAlign w:val="superscript"/>
        </w:rPr>
        <w:t>6,7</w:t>
      </w:r>
      <w:r w:rsidR="00C06C69" w:rsidRPr="00B575F3">
        <w:rPr>
          <w:rFonts w:ascii="Arial" w:hAnsi="Arial" w:cs="Arial"/>
          <w:color w:val="FF0000"/>
          <w:sz w:val="18"/>
          <w:szCs w:val="18"/>
        </w:rPr>
        <w:t>.</w:t>
      </w:r>
    </w:p>
    <w:p w14:paraId="7AD0289C" w14:textId="776D19E7" w:rsidR="00D14C37" w:rsidRPr="002530F6" w:rsidRDefault="00D14C37" w:rsidP="002530F6">
      <w:pPr>
        <w:pStyle w:val="ListeParagraf"/>
        <w:numPr>
          <w:ilvl w:val="0"/>
          <w:numId w:val="3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 xml:space="preserve">Bu nedenle, </w:t>
      </w:r>
      <w:r w:rsidR="002530F6" w:rsidRPr="0020173C">
        <w:rPr>
          <w:rFonts w:ascii="Arial" w:hAnsi="Arial" w:cs="Arial"/>
          <w:sz w:val="18"/>
          <w:szCs w:val="18"/>
        </w:rPr>
        <w:t xml:space="preserve">birçok durumda </w:t>
      </w:r>
      <w:r w:rsidRPr="0020173C">
        <w:rPr>
          <w:rFonts w:ascii="Arial" w:hAnsi="Arial" w:cs="Arial"/>
          <w:sz w:val="18"/>
          <w:szCs w:val="18"/>
        </w:rPr>
        <w:t>sağ ve sol kal</w:t>
      </w:r>
      <w:r w:rsidR="002530F6" w:rsidRPr="0020173C">
        <w:rPr>
          <w:rFonts w:ascii="Arial" w:hAnsi="Arial" w:cs="Arial"/>
          <w:sz w:val="18"/>
          <w:szCs w:val="18"/>
        </w:rPr>
        <w:t>p dolum basınçlarında  artış</w:t>
      </w:r>
      <w:r w:rsidR="007372E8">
        <w:rPr>
          <w:rFonts w:ascii="Arial" w:hAnsi="Arial" w:cs="Arial"/>
          <w:sz w:val="18"/>
          <w:szCs w:val="18"/>
        </w:rPr>
        <w:t>,</w:t>
      </w:r>
      <w:r w:rsidRPr="0020173C">
        <w:rPr>
          <w:rFonts w:ascii="Arial" w:hAnsi="Arial" w:cs="Arial"/>
          <w:sz w:val="18"/>
          <w:szCs w:val="18"/>
        </w:rPr>
        <w:t xml:space="preserve"> vücut ağırlığı (kilo alımı) veya toplam vücut  </w:t>
      </w:r>
      <w:r w:rsidR="007372E8">
        <w:rPr>
          <w:rFonts w:ascii="Arial" w:hAnsi="Arial" w:cs="Arial"/>
          <w:sz w:val="18"/>
          <w:szCs w:val="18"/>
        </w:rPr>
        <w:t>volüm</w:t>
      </w:r>
      <w:r w:rsidRPr="0020173C">
        <w:rPr>
          <w:rFonts w:ascii="Arial" w:hAnsi="Arial" w:cs="Arial"/>
          <w:sz w:val="18"/>
          <w:szCs w:val="18"/>
        </w:rPr>
        <w:t>u  artışı yokluğunda ortaya çıkar</w:t>
      </w:r>
      <w:r w:rsidRPr="002530F6">
        <w:rPr>
          <w:rFonts w:ascii="Arial" w:hAnsi="Arial" w:cs="Arial"/>
          <w:b/>
          <w:color w:val="FF0000"/>
          <w:sz w:val="18"/>
          <w:szCs w:val="18"/>
          <w:vertAlign w:val="superscript"/>
        </w:rPr>
        <w:t>8,9</w:t>
      </w:r>
      <w:r w:rsidRPr="002530F6">
        <w:rPr>
          <w:rFonts w:ascii="Arial" w:hAnsi="Arial" w:cs="Arial"/>
          <w:color w:val="0070C0"/>
          <w:sz w:val="18"/>
          <w:szCs w:val="18"/>
        </w:rPr>
        <w:t>.</w:t>
      </w:r>
    </w:p>
    <w:p w14:paraId="1EB2F444" w14:textId="77777777" w:rsidR="008B6D52" w:rsidRPr="008B6D52" w:rsidRDefault="008B6D52" w:rsidP="008B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</w:p>
    <w:p w14:paraId="52519777" w14:textId="77777777" w:rsidR="006F3573" w:rsidRDefault="006F3573" w:rsidP="008B6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</w:p>
    <w:p w14:paraId="1F2C8401" w14:textId="77777777" w:rsidR="008B6D52" w:rsidRPr="0020173C" w:rsidRDefault="008B6D52" w:rsidP="008B6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>Destekleyici kanıtı, v</w:t>
      </w:r>
      <w:r w:rsidR="006F3573" w:rsidRPr="0020173C">
        <w:rPr>
          <w:rFonts w:ascii="Arial" w:hAnsi="Arial" w:cs="Arial"/>
          <w:sz w:val="18"/>
          <w:szCs w:val="18"/>
        </w:rPr>
        <w:t xml:space="preserve">ücut </w:t>
      </w:r>
      <w:r w:rsidRPr="0020173C">
        <w:rPr>
          <w:rFonts w:ascii="Arial" w:hAnsi="Arial" w:cs="Arial"/>
          <w:sz w:val="18"/>
          <w:szCs w:val="18"/>
        </w:rPr>
        <w:t xml:space="preserve"> </w:t>
      </w:r>
      <w:r w:rsidR="006F3573" w:rsidRPr="0020173C">
        <w:rPr>
          <w:rFonts w:ascii="Arial" w:hAnsi="Arial" w:cs="Arial"/>
          <w:sz w:val="18"/>
          <w:szCs w:val="18"/>
        </w:rPr>
        <w:t xml:space="preserve">volüm </w:t>
      </w:r>
      <w:r w:rsidRPr="0020173C">
        <w:rPr>
          <w:rFonts w:ascii="Arial" w:hAnsi="Arial" w:cs="Arial"/>
          <w:sz w:val="18"/>
          <w:szCs w:val="18"/>
        </w:rPr>
        <w:t>analizi kullanılarak “iyodo-hipurat sodyum I 1</w:t>
      </w:r>
      <w:r w:rsidR="008F17F9" w:rsidRPr="0020173C">
        <w:rPr>
          <w:rFonts w:ascii="Arial" w:hAnsi="Arial" w:cs="Arial"/>
          <w:sz w:val="18"/>
          <w:szCs w:val="18"/>
        </w:rPr>
        <w:t>31 işaretli</w:t>
      </w:r>
      <w:r w:rsidRPr="0020173C">
        <w:rPr>
          <w:rFonts w:ascii="Arial" w:hAnsi="Arial" w:cs="Arial"/>
          <w:sz w:val="18"/>
          <w:szCs w:val="18"/>
        </w:rPr>
        <w:t xml:space="preserve"> insan serum albümin</w:t>
      </w:r>
    </w:p>
    <w:p w14:paraId="09D0D0B1" w14:textId="2F87A7A8" w:rsidR="008B6D52" w:rsidRPr="001470E9" w:rsidRDefault="008B6D52" w:rsidP="008B6D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>indikatör – dilüsyon tekniği” kullanılarak sağlanmıştır.</w:t>
      </w:r>
      <w:r w:rsidRPr="0020173C">
        <w:rPr>
          <w:rFonts w:ascii="Arial" w:hAnsi="Arial" w:cs="Arial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 xml:space="preserve">Bu teknolojiyi kullanarak yapılan araştırmalar, çoğu durumda KY için </w:t>
      </w:r>
      <w:r w:rsidR="00282BE2" w:rsidRPr="0020173C">
        <w:rPr>
          <w:rFonts w:ascii="Arial" w:hAnsi="Arial" w:cs="Arial"/>
          <w:sz w:val="18"/>
          <w:szCs w:val="18"/>
        </w:rPr>
        <w:t xml:space="preserve"> kabul edilen </w:t>
      </w:r>
      <w:r w:rsidRPr="0020173C">
        <w:rPr>
          <w:rFonts w:ascii="Arial" w:hAnsi="Arial" w:cs="Arial"/>
          <w:sz w:val="18"/>
          <w:szCs w:val="18"/>
        </w:rPr>
        <w:t xml:space="preserve"> hastaların (% 34), genellikle ya normal plazma </w:t>
      </w:r>
      <w:r w:rsidR="007372E8">
        <w:rPr>
          <w:rFonts w:ascii="Arial" w:hAnsi="Arial" w:cs="Arial"/>
          <w:sz w:val="18"/>
          <w:szCs w:val="18"/>
        </w:rPr>
        <w:t>volüm</w:t>
      </w:r>
      <w:r w:rsidR="001470E9" w:rsidRPr="0020173C">
        <w:rPr>
          <w:rFonts w:ascii="Arial" w:hAnsi="Arial" w:cs="Arial"/>
          <w:sz w:val="18"/>
          <w:szCs w:val="18"/>
        </w:rPr>
        <w:t>u ile</w:t>
      </w:r>
      <w:r w:rsidRPr="0020173C">
        <w:rPr>
          <w:rFonts w:ascii="Arial" w:hAnsi="Arial" w:cs="Arial"/>
          <w:sz w:val="18"/>
          <w:szCs w:val="18"/>
        </w:rPr>
        <w:t xml:space="preserve"> normovolemik ya da hipovolemik olduğunu göstermiştir</w:t>
      </w:r>
      <w:r w:rsidRPr="001470E9">
        <w:rPr>
          <w:rFonts w:ascii="Arial" w:hAnsi="Arial" w:cs="Arial"/>
          <w:b/>
          <w:color w:val="FF0000"/>
          <w:sz w:val="18"/>
          <w:szCs w:val="18"/>
          <w:vertAlign w:val="superscript"/>
        </w:rPr>
        <w:t>10,11</w:t>
      </w:r>
      <w:r w:rsidRPr="001470E9">
        <w:rPr>
          <w:rFonts w:ascii="Arial" w:hAnsi="Arial" w:cs="Arial"/>
          <w:color w:val="0070C0"/>
          <w:sz w:val="18"/>
          <w:szCs w:val="18"/>
        </w:rPr>
        <w:t>.</w:t>
      </w:r>
    </w:p>
    <w:p w14:paraId="2AE2BDDD" w14:textId="77777777" w:rsidR="00BD7C24" w:rsidRPr="0020173C" w:rsidRDefault="00BD7C24" w:rsidP="00BD7C2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 xml:space="preserve">Klinik sunumun heterojenitesi, sıvı </w:t>
      </w:r>
      <w:r w:rsidR="00E9371B" w:rsidRPr="0020173C">
        <w:rPr>
          <w:rFonts w:ascii="Arial" w:hAnsi="Arial" w:cs="Arial"/>
          <w:sz w:val="18"/>
          <w:szCs w:val="18"/>
        </w:rPr>
        <w:t xml:space="preserve">retansiyonunun </w:t>
      </w:r>
      <w:r w:rsidRPr="0020173C">
        <w:rPr>
          <w:rFonts w:ascii="Arial" w:hAnsi="Arial" w:cs="Arial"/>
          <w:sz w:val="18"/>
          <w:szCs w:val="18"/>
        </w:rPr>
        <w:t>tutulmasındaki eksikliğe rağmen artmış dol</w:t>
      </w:r>
      <w:r w:rsidR="00E9371B" w:rsidRPr="0020173C">
        <w:rPr>
          <w:rFonts w:ascii="Arial" w:hAnsi="Arial" w:cs="Arial"/>
          <w:sz w:val="18"/>
          <w:szCs w:val="18"/>
        </w:rPr>
        <w:t>um basıncını ve ardından ADKY gelişimini</w:t>
      </w:r>
      <w:r w:rsidRPr="0020173C">
        <w:rPr>
          <w:rFonts w:ascii="Arial" w:hAnsi="Arial" w:cs="Arial"/>
          <w:sz w:val="18"/>
          <w:szCs w:val="18"/>
        </w:rPr>
        <w:t xml:space="preserve"> açıklayan tamamlayıcı bir mekanizmanın var olduğunu </w:t>
      </w:r>
      <w:r w:rsidR="00E9371B" w:rsidRPr="0020173C">
        <w:rPr>
          <w:rFonts w:ascii="Arial" w:hAnsi="Arial" w:cs="Arial"/>
          <w:sz w:val="18"/>
          <w:szCs w:val="18"/>
        </w:rPr>
        <w:t>ima etmektedir</w:t>
      </w:r>
      <w:r w:rsidRPr="0020173C">
        <w:rPr>
          <w:rFonts w:ascii="Arial" w:hAnsi="Arial" w:cs="Arial"/>
          <w:sz w:val="18"/>
          <w:szCs w:val="18"/>
        </w:rPr>
        <w:t>.</w:t>
      </w:r>
    </w:p>
    <w:p w14:paraId="579A9D87" w14:textId="730703F5" w:rsidR="00BD7C24" w:rsidRPr="0020173C" w:rsidRDefault="00BD7C24" w:rsidP="00B575F3">
      <w:pPr>
        <w:pStyle w:val="ListeParagraf"/>
        <w:numPr>
          <w:ilvl w:val="0"/>
          <w:numId w:val="3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>Potansiyel katkıda bulunan bir mekanizma, insan vücudundaki farklı damar</w:t>
      </w:r>
      <w:r w:rsidR="00E9371B" w:rsidRPr="0020173C">
        <w:rPr>
          <w:rFonts w:ascii="Arial" w:hAnsi="Arial" w:cs="Arial"/>
          <w:sz w:val="18"/>
          <w:szCs w:val="18"/>
        </w:rPr>
        <w:t xml:space="preserve"> bölümleri arasında kan </w:t>
      </w:r>
      <w:r w:rsidR="007372E8">
        <w:rPr>
          <w:rFonts w:ascii="Arial" w:hAnsi="Arial" w:cs="Arial"/>
          <w:sz w:val="18"/>
          <w:szCs w:val="18"/>
        </w:rPr>
        <w:t>volümü</w:t>
      </w:r>
      <w:r w:rsidR="00E9371B" w:rsidRPr="0020173C">
        <w:rPr>
          <w:rFonts w:ascii="Arial" w:hAnsi="Arial" w:cs="Arial"/>
          <w:sz w:val="18"/>
          <w:szCs w:val="18"/>
        </w:rPr>
        <w:t>n</w:t>
      </w:r>
      <w:r w:rsidR="007372E8">
        <w:rPr>
          <w:rFonts w:ascii="Arial" w:hAnsi="Arial" w:cs="Arial"/>
          <w:sz w:val="18"/>
          <w:szCs w:val="18"/>
        </w:rPr>
        <w:t>ü</w:t>
      </w:r>
      <w:r w:rsidR="00E9371B" w:rsidRPr="0020173C">
        <w:rPr>
          <w:rFonts w:ascii="Arial" w:hAnsi="Arial" w:cs="Arial"/>
          <w:sz w:val="18"/>
          <w:szCs w:val="18"/>
        </w:rPr>
        <w:t xml:space="preserve">n vücuttaki total miktarı değişmeden </w:t>
      </w:r>
      <w:r w:rsidRPr="0020173C">
        <w:rPr>
          <w:rFonts w:ascii="Arial" w:hAnsi="Arial" w:cs="Arial"/>
          <w:sz w:val="18"/>
          <w:szCs w:val="18"/>
        </w:rPr>
        <w:t xml:space="preserve"> yeniden dağıtılması olabilir</w:t>
      </w:r>
      <w:r w:rsidR="00E9371B" w:rsidRPr="0020173C">
        <w:rPr>
          <w:rFonts w:ascii="Arial" w:hAnsi="Arial" w:cs="Arial"/>
          <w:sz w:val="18"/>
          <w:szCs w:val="18"/>
        </w:rPr>
        <w:t xml:space="preserve"> (</w:t>
      </w:r>
      <w:r w:rsidR="007372E8">
        <w:rPr>
          <w:rFonts w:ascii="Arial" w:hAnsi="Arial" w:cs="Arial"/>
          <w:i/>
          <w:sz w:val="18"/>
          <w:szCs w:val="18"/>
        </w:rPr>
        <w:t>volüm</w:t>
      </w:r>
      <w:r w:rsidR="00E9371B" w:rsidRPr="0020173C">
        <w:rPr>
          <w:rFonts w:ascii="Arial" w:hAnsi="Arial" w:cs="Arial"/>
          <w:i/>
          <w:sz w:val="18"/>
          <w:szCs w:val="18"/>
        </w:rPr>
        <w:t>e redistribution</w:t>
      </w:r>
      <w:r w:rsidR="00E9371B" w:rsidRPr="0020173C">
        <w:rPr>
          <w:rFonts w:ascii="Arial" w:hAnsi="Arial" w:cs="Arial"/>
          <w:sz w:val="18"/>
          <w:szCs w:val="18"/>
        </w:rPr>
        <w:t xml:space="preserve"> ).</w:t>
      </w:r>
    </w:p>
    <w:p w14:paraId="619A2081" w14:textId="77777777" w:rsidR="00757D84" w:rsidRDefault="00757D84" w:rsidP="00757D84">
      <w:pPr>
        <w:spacing w:line="240" w:lineRule="auto"/>
        <w:rPr>
          <w:rFonts w:ascii="Roboto" w:eastAsia="Times New Roman" w:hAnsi="Roboto" w:cs="Times New Roman"/>
          <w:b/>
          <w:sz w:val="28"/>
          <w:szCs w:val="28"/>
          <w:lang w:eastAsia="tr-TR"/>
        </w:rPr>
      </w:pPr>
    </w:p>
    <w:p w14:paraId="70DDD43F" w14:textId="34E02723" w:rsidR="00B575F3" w:rsidRPr="00F21E07" w:rsidRDefault="00F21E07" w:rsidP="00757D84">
      <w:pPr>
        <w:spacing w:line="240" w:lineRule="auto"/>
        <w:rPr>
          <w:rFonts w:ascii="Times New Roman" w:eastAsia="+mn-ea" w:hAnsi="Times New Roman" w:cs="Times New Roman"/>
          <w:b/>
          <w:bCs/>
          <w:color w:val="FF0000"/>
          <w:kern w:val="24"/>
          <w:sz w:val="36"/>
          <w:szCs w:val="36"/>
          <w:u w:val="single"/>
        </w:rPr>
      </w:pPr>
      <w:r w:rsidRPr="00F21E07">
        <w:rPr>
          <w:rFonts w:ascii="Times New Roman" w:eastAsia="+mn-ea" w:hAnsi="Times New Roman" w:cs="Times New Roman"/>
          <w:b/>
          <w:bCs/>
          <w:noProof/>
          <w:color w:val="FF0000"/>
          <w:kern w:val="24"/>
          <w:sz w:val="36"/>
          <w:szCs w:val="36"/>
          <w:u w:val="single"/>
          <w:lang w:eastAsia="tr-TR"/>
        </w:rPr>
        <w:lastRenderedPageBreak/>
        <w:drawing>
          <wp:inline distT="0" distB="0" distL="0" distR="0" wp14:anchorId="164A2908" wp14:editId="1279C702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4577F" w14:textId="30A8E1E6" w:rsidR="00B575F3" w:rsidRDefault="00B575F3" w:rsidP="00757D84">
      <w:pPr>
        <w:spacing w:line="240" w:lineRule="auto"/>
        <w:rPr>
          <w:rFonts w:ascii="Times New Roman" w:eastAsia="+mn-ea" w:hAnsi="Times New Roman" w:cs="Times New Roman"/>
          <w:kern w:val="24"/>
          <w:sz w:val="18"/>
          <w:szCs w:val="18"/>
        </w:rPr>
      </w:pPr>
      <w:r w:rsidRPr="00D71855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u w:val="single"/>
        </w:rPr>
        <w:t>Figür -1.</w:t>
      </w:r>
      <w:r w:rsidRPr="00B575F3">
        <w:rPr>
          <w:rFonts w:ascii="Times New Roman" w:eastAsia="+mn-ea" w:hAnsi="Times New Roman" w:cs="Times New Roman"/>
          <w:bCs/>
          <w:color w:val="FF0000"/>
          <w:kern w:val="24"/>
          <w:sz w:val="18"/>
          <w:szCs w:val="18"/>
          <w:u w:val="single"/>
        </w:rPr>
        <w:t xml:space="preserve"> </w:t>
      </w:r>
      <w:r w:rsidRPr="00E90539">
        <w:rPr>
          <w:rFonts w:ascii="Times New Roman" w:eastAsia="+mn-ea" w:hAnsi="Times New Roman" w:cs="Times New Roman"/>
          <w:b/>
          <w:bCs/>
          <w:kern w:val="24"/>
          <w:sz w:val="20"/>
          <w:szCs w:val="20"/>
        </w:rPr>
        <w:t xml:space="preserve">Kalp yetersizliği </w:t>
      </w:r>
      <w:proofErr w:type="gramStart"/>
      <w:r w:rsidRPr="00E90539">
        <w:rPr>
          <w:rFonts w:ascii="Times New Roman" w:eastAsia="+mn-ea" w:hAnsi="Times New Roman" w:cs="Times New Roman"/>
          <w:b/>
          <w:bCs/>
          <w:kern w:val="24"/>
          <w:sz w:val="20"/>
          <w:szCs w:val="20"/>
        </w:rPr>
        <w:t>patofizyolojisinin</w:t>
      </w:r>
      <w:r w:rsidR="00E90539">
        <w:rPr>
          <w:rFonts w:ascii="Times New Roman" w:eastAsia="+mn-ea" w:hAnsi="Times New Roman" w:cs="Times New Roman"/>
          <w:b/>
          <w:bCs/>
          <w:kern w:val="24"/>
          <w:sz w:val="20"/>
          <w:szCs w:val="20"/>
        </w:rPr>
        <w:t xml:space="preserve">  basitleştirilmiş</w:t>
      </w:r>
      <w:proofErr w:type="gramEnd"/>
      <w:r w:rsidRPr="00E90539">
        <w:rPr>
          <w:rFonts w:ascii="Times New Roman" w:eastAsia="+mn-ea" w:hAnsi="Times New Roman" w:cs="Times New Roman"/>
          <w:b/>
          <w:bCs/>
          <w:kern w:val="24"/>
          <w:sz w:val="20"/>
          <w:szCs w:val="20"/>
        </w:rPr>
        <w:t xml:space="preserve"> anlayışının içeriği</w:t>
      </w:r>
      <w:r w:rsidRPr="00E90539">
        <w:rPr>
          <w:rFonts w:ascii="Times New Roman" w:eastAsia="+mn-ea" w:hAnsi="Times New Roman" w:cs="Times New Roman"/>
          <w:kern w:val="24"/>
          <w:sz w:val="20"/>
          <w:szCs w:val="20"/>
        </w:rPr>
        <w:t xml:space="preserve">; </w:t>
      </w:r>
      <w:r w:rsidRPr="0020173C">
        <w:rPr>
          <w:rFonts w:ascii="Times New Roman" w:eastAsia="+mn-ea" w:hAnsi="Times New Roman" w:cs="Times New Roman"/>
          <w:kern w:val="24"/>
          <w:sz w:val="18"/>
          <w:szCs w:val="18"/>
        </w:rPr>
        <w:t>hemodinamik izleme cihazları kullanarak doldurma basınçlarındaki değişiklikler, ölçülen  kalp hızı değişkenliği ile   otonom adaptasyon, ve torasik empedansı kullanarak intratorasik sıvı içeriğindeki değişiklikler.</w:t>
      </w:r>
    </w:p>
    <w:p w14:paraId="083A5C38" w14:textId="3DE0BAE9" w:rsidR="00DD42B6" w:rsidRPr="00DD42B6" w:rsidRDefault="00DD42B6" w:rsidP="00757D84">
      <w:pPr>
        <w:spacing w:line="240" w:lineRule="auto"/>
        <w:rPr>
          <w:rFonts w:ascii="Times New Roman" w:eastAsia="+mn-ea" w:hAnsi="Times New Roman" w:cs="Times New Roman"/>
          <w:i/>
          <w:kern w:val="24"/>
          <w:sz w:val="18"/>
          <w:szCs w:val="18"/>
        </w:rPr>
      </w:pPr>
      <w:proofErr w:type="gramStart"/>
      <w:r w:rsidRPr="00DD42B6">
        <w:rPr>
          <w:rFonts w:ascii="Times New Roman" w:eastAsia="+mn-ea" w:hAnsi="Times New Roman" w:cs="Times New Roman"/>
          <w:i/>
          <w:kern w:val="24"/>
          <w:sz w:val="18"/>
          <w:szCs w:val="18"/>
        </w:rPr>
        <w:t>(</w:t>
      </w:r>
      <w:proofErr w:type="gramEnd"/>
      <w:r w:rsidRPr="00E90539">
        <w:rPr>
          <w:rFonts w:ascii="Times New Roman" w:eastAsia="+mn-ea" w:hAnsi="Times New Roman" w:cs="Times New Roman"/>
          <w:b/>
          <w:i/>
          <w:kern w:val="24"/>
          <w:sz w:val="20"/>
          <w:szCs w:val="20"/>
        </w:rPr>
        <w:t xml:space="preserve">J Am Heart Assoc. 2017;6:e006817. DOI: </w:t>
      </w:r>
      <w:proofErr w:type="gramStart"/>
      <w:r w:rsidRPr="00E90539">
        <w:rPr>
          <w:rFonts w:ascii="Times New Roman" w:eastAsia="+mn-ea" w:hAnsi="Times New Roman" w:cs="Times New Roman"/>
          <w:b/>
          <w:i/>
          <w:kern w:val="24"/>
          <w:sz w:val="20"/>
          <w:szCs w:val="20"/>
        </w:rPr>
        <w:t>10.1161</w:t>
      </w:r>
      <w:proofErr w:type="gramEnd"/>
      <w:r w:rsidRPr="00E90539">
        <w:rPr>
          <w:rFonts w:ascii="Times New Roman" w:eastAsia="+mn-ea" w:hAnsi="Times New Roman" w:cs="Times New Roman"/>
          <w:b/>
          <w:i/>
          <w:kern w:val="24"/>
          <w:sz w:val="20"/>
          <w:szCs w:val="20"/>
        </w:rPr>
        <w:t>/JAHA.117.006817</w:t>
      </w:r>
      <w:r w:rsidRPr="00DD42B6">
        <w:rPr>
          <w:rFonts w:ascii="Times New Roman" w:eastAsia="+mn-ea" w:hAnsi="Times New Roman" w:cs="Times New Roman"/>
          <w:i/>
          <w:kern w:val="24"/>
          <w:sz w:val="18"/>
          <w:szCs w:val="18"/>
        </w:rPr>
        <w:t>).</w:t>
      </w:r>
    </w:p>
    <w:p w14:paraId="74938C58" w14:textId="77777777" w:rsidR="00D71855" w:rsidRPr="000B4242" w:rsidRDefault="00D71855" w:rsidP="00D71855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523D581C" w14:textId="6B33FDF2" w:rsidR="00757D84" w:rsidRPr="00E90539" w:rsidRDefault="00757D84" w:rsidP="00757D8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905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İnsan Vücudunda Kan</w:t>
      </w:r>
      <w:r w:rsidR="0020173C" w:rsidRPr="00E905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</w:t>
      </w:r>
      <w:r w:rsidRPr="00E905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Dağılımı</w:t>
      </w:r>
      <w:r w:rsidR="00E905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14:paraId="166A1420" w14:textId="77777777" w:rsidR="00D8547C" w:rsidRPr="00F6362B" w:rsidRDefault="00757D84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173C">
        <w:rPr>
          <w:rFonts w:ascii="Arial" w:hAnsi="Arial" w:cs="Arial"/>
          <w:sz w:val="18"/>
          <w:szCs w:val="18"/>
        </w:rPr>
        <w:t>Kan, insan vücudundaki suyun% 5'ini oluşturur. Kanın çoğu genellikle venlerin olduğu düşünülen kapasitan damarlarda tutulur</w:t>
      </w:r>
      <w:r w:rsidR="00B12500" w:rsidRPr="0020173C">
        <w:rPr>
          <w:rFonts w:ascii="Arial" w:hAnsi="Arial" w:cs="Arial"/>
          <w:sz w:val="18"/>
          <w:szCs w:val="18"/>
        </w:rPr>
        <w:t>. Sonuç olarak, venöz sistem toplam kan hacminin% 70'ini içerir ve kanı depolamak için arteriyel sisteme göre 30 kat daha uyumludur</w:t>
      </w:r>
      <w:r w:rsidR="00B12500" w:rsidRPr="00F6362B">
        <w:rPr>
          <w:rFonts w:ascii="Arial" w:hAnsi="Arial" w:cs="Arial"/>
          <w:b/>
          <w:color w:val="FF0000"/>
          <w:sz w:val="18"/>
          <w:szCs w:val="18"/>
          <w:vertAlign w:val="superscript"/>
        </w:rPr>
        <w:t>12</w:t>
      </w:r>
      <w:r w:rsidR="00B12500" w:rsidRPr="00F6362B">
        <w:rPr>
          <w:rFonts w:ascii="Arial" w:hAnsi="Arial" w:cs="Arial"/>
          <w:color w:val="0070C0"/>
          <w:sz w:val="18"/>
          <w:szCs w:val="18"/>
        </w:rPr>
        <w:t>.</w:t>
      </w:r>
      <w:r w:rsidR="00B12500" w:rsidRPr="00F6362B">
        <w:rPr>
          <w:rFonts w:ascii="Arial" w:hAnsi="Arial" w:cs="Arial"/>
        </w:rPr>
        <w:t xml:space="preserve"> </w:t>
      </w:r>
    </w:p>
    <w:p w14:paraId="7E92BCF4" w14:textId="7597E63A" w:rsidR="00AA6E88" w:rsidRPr="00F6362B" w:rsidRDefault="00B12500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173C">
        <w:rPr>
          <w:rFonts w:ascii="Arial" w:hAnsi="Arial" w:cs="Arial"/>
          <w:sz w:val="18"/>
          <w:szCs w:val="18"/>
        </w:rPr>
        <w:t xml:space="preserve">Yüksek vasküler </w:t>
      </w:r>
      <w:r w:rsidR="00D8547C" w:rsidRPr="0020173C">
        <w:rPr>
          <w:rFonts w:ascii="Arial" w:hAnsi="Arial" w:cs="Arial"/>
          <w:sz w:val="18"/>
          <w:szCs w:val="18"/>
        </w:rPr>
        <w:t>kompliyans (</w:t>
      </w:r>
      <w:r w:rsidRPr="0020173C">
        <w:rPr>
          <w:rFonts w:ascii="Arial" w:hAnsi="Arial" w:cs="Arial"/>
          <w:sz w:val="18"/>
          <w:szCs w:val="18"/>
        </w:rPr>
        <w:t>uyum</w:t>
      </w:r>
      <w:r w:rsidR="00D8547C" w:rsidRPr="0020173C">
        <w:rPr>
          <w:rFonts w:ascii="Arial" w:hAnsi="Arial" w:cs="Arial"/>
          <w:sz w:val="18"/>
          <w:szCs w:val="18"/>
        </w:rPr>
        <w:t>),</w:t>
      </w:r>
      <w:r w:rsidRPr="0020173C">
        <w:rPr>
          <w:rFonts w:ascii="Arial" w:hAnsi="Arial" w:cs="Arial"/>
          <w:sz w:val="18"/>
          <w:szCs w:val="18"/>
        </w:rPr>
        <w:t xml:space="preserve"> kan hacmindeki değişikliklere venlerin daha kolay adapte olmasını sağlar.</w:t>
      </w:r>
      <w:r w:rsidRPr="0020173C">
        <w:rPr>
          <w:rFonts w:ascii="Arial" w:hAnsi="Arial" w:cs="Arial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>Büyük uyumu ile kan damarları büyük miktarlarda kan</w:t>
      </w:r>
      <w:r w:rsidR="00D8547C" w:rsidRPr="0020173C">
        <w:rPr>
          <w:rFonts w:ascii="Arial" w:hAnsi="Arial" w:cs="Arial"/>
          <w:sz w:val="18"/>
          <w:szCs w:val="18"/>
        </w:rPr>
        <w:t>ı</w:t>
      </w:r>
      <w:r w:rsidRPr="0020173C">
        <w:rPr>
          <w:rFonts w:ascii="Arial" w:hAnsi="Arial" w:cs="Arial"/>
          <w:sz w:val="18"/>
          <w:szCs w:val="18"/>
        </w:rPr>
        <w:t xml:space="preserve"> depolayabilir ve kapasitans damarları olarak adlandırılır</w:t>
      </w:r>
      <w:r w:rsidR="00871A75" w:rsidRPr="0020173C">
        <w:rPr>
          <w:rFonts w:ascii="Arial" w:hAnsi="Arial" w:cs="Arial"/>
          <w:sz w:val="18"/>
          <w:szCs w:val="18"/>
        </w:rPr>
        <w:t>. Bununl</w:t>
      </w:r>
      <w:r w:rsidR="00D8547C" w:rsidRPr="0020173C">
        <w:rPr>
          <w:rFonts w:ascii="Arial" w:hAnsi="Arial" w:cs="Arial"/>
          <w:sz w:val="18"/>
          <w:szCs w:val="18"/>
        </w:rPr>
        <w:t>a birlikte, kapasitans damarlar</w:t>
      </w:r>
      <w:r w:rsidR="00871A75" w:rsidRPr="0020173C">
        <w:rPr>
          <w:rFonts w:ascii="Arial" w:hAnsi="Arial" w:cs="Arial"/>
          <w:sz w:val="18"/>
          <w:szCs w:val="18"/>
        </w:rPr>
        <w:t xml:space="preserve"> sadece kanı depolamakla kalmaz, aynı zamanda</w:t>
      </w:r>
      <w:r w:rsidR="00C3077C" w:rsidRPr="0020173C">
        <w:rPr>
          <w:rFonts w:ascii="Arial" w:hAnsi="Arial" w:cs="Arial"/>
          <w:sz w:val="18"/>
          <w:szCs w:val="18"/>
        </w:rPr>
        <w:t xml:space="preserve"> damarların aktif kasılmaları ile</w:t>
      </w:r>
      <w:r w:rsidR="00871A75" w:rsidRPr="0020173C">
        <w:rPr>
          <w:rFonts w:ascii="Arial" w:hAnsi="Arial" w:cs="Arial"/>
          <w:sz w:val="18"/>
          <w:szCs w:val="18"/>
        </w:rPr>
        <w:t xml:space="preserve"> kalbin ve kalp debisinin </w:t>
      </w:r>
      <w:r w:rsidR="007372E8">
        <w:rPr>
          <w:rFonts w:ascii="Arial" w:hAnsi="Arial" w:cs="Arial"/>
          <w:sz w:val="18"/>
          <w:szCs w:val="18"/>
        </w:rPr>
        <w:t>(</w:t>
      </w:r>
      <w:r w:rsidR="00871A75" w:rsidRPr="0020173C">
        <w:rPr>
          <w:rFonts w:ascii="Arial" w:hAnsi="Arial" w:cs="Arial"/>
          <w:sz w:val="18"/>
          <w:szCs w:val="18"/>
        </w:rPr>
        <w:t>preload’un</w:t>
      </w:r>
      <w:r w:rsidR="007372E8">
        <w:rPr>
          <w:rFonts w:ascii="Arial" w:hAnsi="Arial" w:cs="Arial"/>
          <w:sz w:val="18"/>
          <w:szCs w:val="18"/>
        </w:rPr>
        <w:t>)</w:t>
      </w:r>
      <w:r w:rsidR="00871A75" w:rsidRPr="0020173C">
        <w:rPr>
          <w:rFonts w:ascii="Arial" w:hAnsi="Arial" w:cs="Arial"/>
          <w:sz w:val="18"/>
          <w:szCs w:val="18"/>
        </w:rPr>
        <w:t xml:space="preserve"> düzenlenmesinde aktif olarak rol oynarlar</w:t>
      </w:r>
      <w:r w:rsidR="00E60D00" w:rsidRPr="0020173C">
        <w:rPr>
          <w:rFonts w:ascii="Arial" w:hAnsi="Arial" w:cs="Arial"/>
          <w:sz w:val="18"/>
          <w:szCs w:val="18"/>
        </w:rPr>
        <w:t xml:space="preserve"> (</w:t>
      </w:r>
      <w:r w:rsidR="00E60D00" w:rsidRPr="0020173C">
        <w:rPr>
          <w:rFonts w:ascii="Arial" w:hAnsi="Arial" w:cs="Arial"/>
          <w:i/>
          <w:sz w:val="18"/>
          <w:szCs w:val="18"/>
        </w:rPr>
        <w:t>aktif kapasitan</w:t>
      </w:r>
      <w:r w:rsidR="00E60D00" w:rsidRPr="0020173C">
        <w:rPr>
          <w:rFonts w:ascii="Arial" w:hAnsi="Arial" w:cs="Arial"/>
          <w:sz w:val="18"/>
          <w:szCs w:val="18"/>
        </w:rPr>
        <w:t>)</w:t>
      </w:r>
      <w:r w:rsidR="00871A75" w:rsidRPr="0020173C">
        <w:rPr>
          <w:rFonts w:ascii="Arial" w:hAnsi="Arial" w:cs="Arial"/>
          <w:sz w:val="18"/>
          <w:szCs w:val="18"/>
        </w:rPr>
        <w:t>.</w:t>
      </w:r>
      <w:r w:rsidR="00403FE8" w:rsidRPr="0020173C">
        <w:rPr>
          <w:rFonts w:ascii="Arial" w:hAnsi="Arial" w:cs="Arial"/>
        </w:rPr>
        <w:t xml:space="preserve"> </w:t>
      </w:r>
      <w:r w:rsidR="00403FE8" w:rsidRPr="0020173C">
        <w:rPr>
          <w:rFonts w:ascii="Arial" w:hAnsi="Arial" w:cs="Arial"/>
          <w:sz w:val="18"/>
          <w:szCs w:val="18"/>
        </w:rPr>
        <w:t xml:space="preserve">İlginçtir ki, venöz sistem vasküler kapasitansa eşit şekilde katkıda bulunmaz. </w:t>
      </w:r>
      <w:r w:rsidR="007372E8">
        <w:rPr>
          <w:rFonts w:ascii="Arial" w:hAnsi="Arial" w:cs="Arial"/>
          <w:sz w:val="18"/>
          <w:szCs w:val="18"/>
        </w:rPr>
        <w:t>S</w:t>
      </w:r>
      <w:r w:rsidR="00403FE8" w:rsidRPr="0020173C">
        <w:rPr>
          <w:rFonts w:ascii="Arial" w:hAnsi="Arial" w:cs="Arial"/>
          <w:sz w:val="18"/>
          <w:szCs w:val="18"/>
        </w:rPr>
        <w:t>planknik damarlar olarak  adlandırılan</w:t>
      </w:r>
      <w:r w:rsidR="007372E8">
        <w:rPr>
          <w:rFonts w:ascii="Arial" w:hAnsi="Arial" w:cs="Arial"/>
          <w:sz w:val="18"/>
          <w:szCs w:val="18"/>
        </w:rPr>
        <w:t xml:space="preserve"> </w:t>
      </w:r>
      <w:r w:rsidR="00403FE8" w:rsidRPr="0020173C">
        <w:rPr>
          <w:rFonts w:ascii="Arial" w:hAnsi="Arial" w:cs="Arial"/>
          <w:sz w:val="18"/>
          <w:szCs w:val="18"/>
        </w:rPr>
        <w:t>batın venleri</w:t>
      </w:r>
      <w:r w:rsidR="007372E8">
        <w:rPr>
          <w:rFonts w:ascii="Arial" w:hAnsi="Arial" w:cs="Arial"/>
          <w:sz w:val="18"/>
          <w:szCs w:val="18"/>
        </w:rPr>
        <w:t>,</w:t>
      </w:r>
      <w:r w:rsidR="00403FE8" w:rsidRPr="0020173C">
        <w:rPr>
          <w:rFonts w:ascii="Arial" w:hAnsi="Arial" w:cs="Arial"/>
          <w:sz w:val="18"/>
          <w:szCs w:val="18"/>
        </w:rPr>
        <w:t xml:space="preserve"> diğer taraftan</w:t>
      </w:r>
      <w:r w:rsidR="001608B0" w:rsidRPr="0020173C">
        <w:rPr>
          <w:rFonts w:ascii="Arial" w:hAnsi="Arial" w:cs="Arial"/>
          <w:sz w:val="18"/>
          <w:szCs w:val="18"/>
        </w:rPr>
        <w:t xml:space="preserve"> </w:t>
      </w:r>
      <w:r w:rsidR="00403FE8" w:rsidRPr="0020173C">
        <w:rPr>
          <w:rFonts w:ascii="Arial" w:hAnsi="Arial" w:cs="Arial"/>
          <w:sz w:val="18"/>
          <w:szCs w:val="18"/>
        </w:rPr>
        <w:t>ekstremite ve cildin venlerinden  çok daha uyumludur</w:t>
      </w:r>
      <w:r w:rsidR="00403FE8" w:rsidRPr="00F6362B">
        <w:rPr>
          <w:rFonts w:ascii="Arial" w:hAnsi="Arial" w:cs="Arial"/>
          <w:b/>
          <w:color w:val="FF0000"/>
          <w:sz w:val="18"/>
          <w:szCs w:val="18"/>
          <w:vertAlign w:val="superscript"/>
        </w:rPr>
        <w:t>13</w:t>
      </w:r>
      <w:r w:rsidR="00403FE8" w:rsidRPr="00F6362B">
        <w:rPr>
          <w:rFonts w:ascii="Arial" w:hAnsi="Arial" w:cs="Arial"/>
          <w:color w:val="0070C0"/>
          <w:sz w:val="18"/>
          <w:szCs w:val="18"/>
        </w:rPr>
        <w:t>.</w:t>
      </w:r>
      <w:r w:rsidR="00403FE8" w:rsidRPr="00F6362B">
        <w:rPr>
          <w:rFonts w:ascii="Arial" w:hAnsi="Arial" w:cs="Arial"/>
        </w:rPr>
        <w:t xml:space="preserve"> </w:t>
      </w:r>
    </w:p>
    <w:p w14:paraId="5E67D8B8" w14:textId="77777777" w:rsidR="00F6362B" w:rsidRDefault="00AA51EE" w:rsidP="00F667F5">
      <w:pPr>
        <w:autoSpaceDE w:val="0"/>
        <w:autoSpaceDN w:val="0"/>
        <w:adjustRightInd w:val="0"/>
        <w:spacing w:after="0" w:line="240" w:lineRule="auto"/>
      </w:pPr>
      <w:r w:rsidRPr="0020173C">
        <w:rPr>
          <w:rFonts w:ascii="Arial" w:hAnsi="Arial" w:cs="Arial"/>
          <w:sz w:val="18"/>
          <w:szCs w:val="18"/>
        </w:rPr>
        <w:t>Birçok</w:t>
      </w:r>
      <w:r w:rsidRPr="0020173C">
        <w:rPr>
          <w:rFonts w:ascii="Arial" w:hAnsi="Arial" w:cs="Arial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 xml:space="preserve">diğer </w:t>
      </w:r>
      <w:r w:rsidR="00E56BBA" w:rsidRPr="0020173C">
        <w:rPr>
          <w:rFonts w:ascii="Arial" w:hAnsi="Arial" w:cs="Arial"/>
          <w:sz w:val="18"/>
          <w:szCs w:val="18"/>
        </w:rPr>
        <w:t xml:space="preserve"> organın aksine</w:t>
      </w:r>
      <w:r w:rsidR="008D5ED9" w:rsidRPr="0020173C">
        <w:rPr>
          <w:rFonts w:ascii="Arial" w:hAnsi="Arial" w:cs="Arial"/>
        </w:rPr>
        <w:t xml:space="preserve"> </w:t>
      </w:r>
      <w:r w:rsidR="008D5ED9" w:rsidRPr="0020173C">
        <w:rPr>
          <w:rFonts w:ascii="Arial" w:hAnsi="Arial" w:cs="Arial"/>
          <w:sz w:val="18"/>
          <w:szCs w:val="18"/>
        </w:rPr>
        <w:t xml:space="preserve">iç organlar </w:t>
      </w:r>
      <w:r w:rsidR="00E56BBA" w:rsidRPr="0020173C">
        <w:rPr>
          <w:rFonts w:ascii="Arial" w:hAnsi="Arial" w:cs="Arial"/>
          <w:sz w:val="18"/>
          <w:szCs w:val="18"/>
        </w:rPr>
        <w:t>doku hacmi ile mukayese edildi</w:t>
      </w:r>
      <w:r w:rsidR="000A109F" w:rsidRPr="0020173C">
        <w:rPr>
          <w:rFonts w:ascii="Arial" w:hAnsi="Arial" w:cs="Arial"/>
          <w:sz w:val="18"/>
          <w:szCs w:val="18"/>
        </w:rPr>
        <w:t xml:space="preserve">ğinde </w:t>
      </w:r>
      <w:r w:rsidR="008D5ED9" w:rsidRPr="0020173C">
        <w:rPr>
          <w:rFonts w:ascii="Arial" w:hAnsi="Arial" w:cs="Arial"/>
          <w:sz w:val="18"/>
          <w:szCs w:val="18"/>
        </w:rPr>
        <w:t>rölatif  olarak büyük miktarda</w:t>
      </w:r>
      <w:r w:rsidR="00AA6E88" w:rsidRPr="0020173C">
        <w:rPr>
          <w:rFonts w:ascii="Arial" w:hAnsi="Arial" w:cs="Arial"/>
          <w:sz w:val="18"/>
          <w:szCs w:val="18"/>
        </w:rPr>
        <w:t xml:space="preserve"> kanla dikkat çeker </w:t>
      </w:r>
      <w:r w:rsidR="000A109F" w:rsidRPr="0020173C">
        <w:rPr>
          <w:rFonts w:ascii="Arial" w:hAnsi="Arial" w:cs="Arial"/>
          <w:sz w:val="18"/>
          <w:szCs w:val="18"/>
        </w:rPr>
        <w:t>.</w:t>
      </w:r>
      <w:r w:rsidR="00812E86" w:rsidRPr="0020173C">
        <w:t xml:space="preserve"> </w:t>
      </w:r>
    </w:p>
    <w:p w14:paraId="50F20341" w14:textId="4C135263" w:rsidR="00757D84" w:rsidRPr="00446CF5" w:rsidRDefault="00812E86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 xml:space="preserve">Düşük damar direnci ve yüksek kapasitans nedeniyle, </w:t>
      </w:r>
      <w:r w:rsidR="007372E8">
        <w:rPr>
          <w:rFonts w:ascii="Arial" w:hAnsi="Arial" w:cs="Arial"/>
          <w:sz w:val="18"/>
          <w:szCs w:val="18"/>
        </w:rPr>
        <w:t>splanknik</w:t>
      </w:r>
      <w:r w:rsidRPr="0020173C">
        <w:rPr>
          <w:rFonts w:ascii="Arial" w:hAnsi="Arial" w:cs="Arial"/>
          <w:sz w:val="18"/>
          <w:szCs w:val="18"/>
        </w:rPr>
        <w:t xml:space="preserve"> sistem kalp debisin % 25'ini alır ve </w:t>
      </w:r>
      <w:r w:rsidR="007372E8">
        <w:rPr>
          <w:rFonts w:ascii="Arial" w:hAnsi="Arial" w:cs="Arial"/>
          <w:sz w:val="18"/>
          <w:szCs w:val="18"/>
        </w:rPr>
        <w:t>splanknik</w:t>
      </w:r>
      <w:r w:rsidRPr="0020173C">
        <w:rPr>
          <w:rFonts w:ascii="Arial" w:hAnsi="Arial" w:cs="Arial"/>
          <w:sz w:val="18"/>
          <w:szCs w:val="18"/>
        </w:rPr>
        <w:t xml:space="preserve"> venler ise</w:t>
      </w:r>
      <w:r w:rsidR="00F820F8" w:rsidRPr="0020173C">
        <w:rPr>
          <w:rFonts w:ascii="Arial" w:hAnsi="Arial" w:cs="Arial"/>
          <w:sz w:val="18"/>
          <w:szCs w:val="18"/>
        </w:rPr>
        <w:t xml:space="preserve"> toplam kan </w:t>
      </w:r>
      <w:r w:rsidR="007372E8">
        <w:rPr>
          <w:rFonts w:ascii="Arial" w:hAnsi="Arial" w:cs="Arial"/>
          <w:sz w:val="18"/>
          <w:szCs w:val="18"/>
        </w:rPr>
        <w:t>volüm</w:t>
      </w:r>
      <w:r w:rsidR="00F820F8" w:rsidRPr="0020173C">
        <w:rPr>
          <w:rFonts w:ascii="Arial" w:hAnsi="Arial" w:cs="Arial"/>
          <w:sz w:val="18"/>
          <w:szCs w:val="18"/>
        </w:rPr>
        <w:t xml:space="preserve">unun </w:t>
      </w:r>
      <w:r w:rsidRPr="0020173C">
        <w:rPr>
          <w:rFonts w:ascii="Arial" w:hAnsi="Arial" w:cs="Arial"/>
          <w:sz w:val="18"/>
          <w:szCs w:val="18"/>
        </w:rPr>
        <w:t>% 20 ila</w:t>
      </w:r>
      <w:r w:rsidR="00F820F8" w:rsidRPr="0020173C">
        <w:rPr>
          <w:rFonts w:ascii="Arial" w:hAnsi="Arial" w:cs="Arial"/>
          <w:sz w:val="18"/>
          <w:szCs w:val="18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>% 50'sini içerir</w:t>
      </w:r>
      <w:r w:rsidR="002C714E" w:rsidRPr="00446CF5">
        <w:rPr>
          <w:rFonts w:ascii="Arial" w:hAnsi="Arial" w:cs="Arial"/>
          <w:b/>
          <w:color w:val="FF0000"/>
          <w:sz w:val="18"/>
          <w:szCs w:val="18"/>
          <w:vertAlign w:val="superscript"/>
        </w:rPr>
        <w:t>14,15</w:t>
      </w:r>
      <w:r w:rsidR="002C714E" w:rsidRPr="00446CF5">
        <w:rPr>
          <w:rFonts w:ascii="Arial" w:hAnsi="Arial" w:cs="Arial"/>
          <w:color w:val="0070C0"/>
          <w:sz w:val="18"/>
          <w:szCs w:val="18"/>
        </w:rPr>
        <w:t>,</w:t>
      </w:r>
      <w:r w:rsidR="002C714E" w:rsidRPr="00446CF5">
        <w:rPr>
          <w:rFonts w:ascii="Arial" w:hAnsi="Arial" w:cs="Arial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splanknik</w:t>
      </w:r>
      <w:r w:rsidR="00D35B11" w:rsidRPr="0020173C">
        <w:rPr>
          <w:rFonts w:ascii="Arial" w:hAnsi="Arial" w:cs="Arial"/>
          <w:sz w:val="18"/>
          <w:szCs w:val="18"/>
        </w:rPr>
        <w:t xml:space="preserve"> organlar</w:t>
      </w:r>
      <w:r w:rsidR="002C714E" w:rsidRPr="0020173C">
        <w:rPr>
          <w:rFonts w:ascii="Arial" w:hAnsi="Arial" w:cs="Arial"/>
          <w:sz w:val="18"/>
          <w:szCs w:val="18"/>
        </w:rPr>
        <w:t xml:space="preserve"> arasında yaklaşık olarak  dağılım :  Karaciğer% 14; dalak% 12; bağırsaklar ve mide yaklaşık% 10'dur</w:t>
      </w:r>
      <w:r w:rsidR="002C714E" w:rsidRPr="00446CF5">
        <w:rPr>
          <w:rFonts w:ascii="Arial" w:hAnsi="Arial" w:cs="Arial"/>
          <w:b/>
          <w:color w:val="FF0000"/>
          <w:sz w:val="18"/>
          <w:szCs w:val="18"/>
          <w:vertAlign w:val="superscript"/>
        </w:rPr>
        <w:t>16</w:t>
      </w:r>
      <w:r w:rsidR="002C714E" w:rsidRPr="00446CF5">
        <w:rPr>
          <w:rFonts w:ascii="Arial" w:hAnsi="Arial" w:cs="Arial"/>
          <w:color w:val="0070C0"/>
          <w:sz w:val="18"/>
          <w:szCs w:val="18"/>
        </w:rPr>
        <w:t>.</w:t>
      </w:r>
    </w:p>
    <w:p w14:paraId="6F73AA7B" w14:textId="3EC6D00A" w:rsidR="0084128A" w:rsidRPr="0020173C" w:rsidRDefault="002C714E" w:rsidP="0084128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173C">
        <w:rPr>
          <w:rFonts w:ascii="Arial" w:hAnsi="Arial" w:cs="Arial"/>
          <w:sz w:val="18"/>
          <w:szCs w:val="18"/>
        </w:rPr>
        <w:t>Özgün  özellikleri nedeniyle,</w:t>
      </w:r>
      <w:r w:rsidR="00F820F8" w:rsidRPr="0020173C">
        <w:rPr>
          <w:rFonts w:ascii="Arial" w:hAnsi="Arial" w:cs="Arial"/>
          <w:sz w:val="18"/>
          <w:szCs w:val="18"/>
        </w:rPr>
        <w:t xml:space="preserve">  </w:t>
      </w:r>
      <w:r w:rsidR="007372E8">
        <w:rPr>
          <w:rFonts w:ascii="Arial" w:hAnsi="Arial" w:cs="Arial"/>
          <w:sz w:val="18"/>
          <w:szCs w:val="18"/>
        </w:rPr>
        <w:t>splanknik</w:t>
      </w:r>
      <w:r w:rsidR="00F820F8" w:rsidRPr="0020173C">
        <w:rPr>
          <w:rFonts w:ascii="Arial" w:hAnsi="Arial" w:cs="Arial"/>
          <w:sz w:val="18"/>
          <w:szCs w:val="18"/>
        </w:rPr>
        <w:t xml:space="preserve"> </w:t>
      </w:r>
      <w:r w:rsidR="00C24F44" w:rsidRPr="0020173C">
        <w:rPr>
          <w:rFonts w:ascii="Arial" w:hAnsi="Arial" w:cs="Arial"/>
          <w:sz w:val="18"/>
          <w:szCs w:val="18"/>
        </w:rPr>
        <w:t xml:space="preserve"> vasküler bölme</w:t>
      </w:r>
      <w:r w:rsidR="004C67CD" w:rsidRPr="0020173C">
        <w:rPr>
          <w:rFonts w:ascii="Arial" w:hAnsi="Arial" w:cs="Arial"/>
          <w:sz w:val="18"/>
          <w:szCs w:val="18"/>
        </w:rPr>
        <w:t>, dolaşımdaki kan hacmindeki herhangi bir değişikliğin büyük  kısmını aktif ve pasif bir şekilde alabilen veya salabilen  ana kan rezervuarı görevi görür (“</w:t>
      </w:r>
      <w:r w:rsidR="004C67CD" w:rsidRPr="0020173C">
        <w:rPr>
          <w:rFonts w:ascii="Arial" w:hAnsi="Arial" w:cs="Arial"/>
          <w:b/>
          <w:i/>
          <w:sz w:val="18"/>
          <w:szCs w:val="18"/>
        </w:rPr>
        <w:t>Venöz rezervuar</w:t>
      </w:r>
      <w:r w:rsidR="004C67CD" w:rsidRPr="0020173C">
        <w:rPr>
          <w:rFonts w:ascii="Arial" w:hAnsi="Arial" w:cs="Arial"/>
          <w:sz w:val="18"/>
          <w:szCs w:val="18"/>
        </w:rPr>
        <w:t>” veya “</w:t>
      </w:r>
      <w:r w:rsidR="004C67CD" w:rsidRPr="0020173C">
        <w:rPr>
          <w:rFonts w:ascii="Arial" w:hAnsi="Arial" w:cs="Arial"/>
          <w:b/>
          <w:i/>
          <w:sz w:val="18"/>
          <w:szCs w:val="18"/>
        </w:rPr>
        <w:t xml:space="preserve">gerilmemiş </w:t>
      </w:r>
      <w:r w:rsidR="007372E8">
        <w:rPr>
          <w:rFonts w:ascii="Arial" w:hAnsi="Arial" w:cs="Arial"/>
          <w:b/>
          <w:i/>
          <w:sz w:val="18"/>
          <w:szCs w:val="18"/>
        </w:rPr>
        <w:t>volüm</w:t>
      </w:r>
      <w:r w:rsidR="004C67CD" w:rsidRPr="0020173C">
        <w:rPr>
          <w:rFonts w:ascii="Arial" w:hAnsi="Arial" w:cs="Arial"/>
          <w:sz w:val="18"/>
          <w:szCs w:val="18"/>
        </w:rPr>
        <w:t>”).</w:t>
      </w:r>
    </w:p>
    <w:p w14:paraId="436010AB" w14:textId="68C3A139" w:rsidR="002C714E" w:rsidRPr="00446CF5" w:rsidRDefault="00C24F44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20173C">
        <w:rPr>
          <w:rFonts w:ascii="Arial" w:hAnsi="Arial" w:cs="Arial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>“</w:t>
      </w:r>
      <w:r w:rsidRPr="0020173C">
        <w:rPr>
          <w:rFonts w:ascii="Arial" w:hAnsi="Arial" w:cs="Arial"/>
          <w:b/>
          <w:i/>
          <w:sz w:val="18"/>
          <w:szCs w:val="18"/>
        </w:rPr>
        <w:t xml:space="preserve">Etkili dolaşım </w:t>
      </w:r>
      <w:r w:rsidR="007372E8">
        <w:rPr>
          <w:rFonts w:ascii="Arial" w:hAnsi="Arial" w:cs="Arial"/>
          <w:b/>
          <w:i/>
          <w:sz w:val="18"/>
          <w:szCs w:val="18"/>
        </w:rPr>
        <w:t>volüm</w:t>
      </w:r>
      <w:r w:rsidR="0084128A" w:rsidRPr="0020173C">
        <w:rPr>
          <w:rFonts w:ascii="Arial" w:hAnsi="Arial" w:cs="Arial"/>
          <w:b/>
          <w:i/>
          <w:sz w:val="18"/>
          <w:szCs w:val="18"/>
        </w:rPr>
        <w:t>u</w:t>
      </w:r>
      <w:r w:rsidRPr="0020173C">
        <w:rPr>
          <w:rFonts w:ascii="Arial" w:hAnsi="Arial" w:cs="Arial"/>
          <w:sz w:val="18"/>
          <w:szCs w:val="18"/>
        </w:rPr>
        <w:t>” veya “</w:t>
      </w:r>
      <w:r w:rsidRPr="0020173C">
        <w:rPr>
          <w:rFonts w:ascii="Arial" w:hAnsi="Arial" w:cs="Arial"/>
          <w:b/>
          <w:i/>
          <w:sz w:val="18"/>
          <w:szCs w:val="18"/>
        </w:rPr>
        <w:t>gerilmiş hacim</w:t>
      </w:r>
      <w:r w:rsidRPr="0020173C">
        <w:rPr>
          <w:rFonts w:ascii="Arial" w:hAnsi="Arial" w:cs="Arial"/>
          <w:sz w:val="18"/>
          <w:szCs w:val="18"/>
        </w:rPr>
        <w:t>” fizyolojik olarak ifade edilir</w:t>
      </w:r>
      <w:r w:rsidR="007372E8">
        <w:rPr>
          <w:rFonts w:ascii="Arial" w:hAnsi="Arial" w:cs="Arial"/>
          <w:sz w:val="18"/>
          <w:szCs w:val="18"/>
        </w:rPr>
        <w:t>;</w:t>
      </w:r>
      <w:r w:rsidRPr="0020173C">
        <w:rPr>
          <w:rFonts w:ascii="Arial" w:hAnsi="Arial" w:cs="Arial"/>
          <w:sz w:val="18"/>
          <w:szCs w:val="18"/>
        </w:rPr>
        <w:t xml:space="preserve"> ancak anatomik olarak ayrı bir bölme değildir </w:t>
      </w:r>
      <w:r w:rsidRPr="00446CF5">
        <w:rPr>
          <w:rFonts w:ascii="Arial" w:hAnsi="Arial" w:cs="Arial"/>
          <w:color w:val="0070C0"/>
          <w:sz w:val="18"/>
          <w:szCs w:val="18"/>
        </w:rPr>
        <w:t>(</w:t>
      </w:r>
      <w:r w:rsidRPr="00D71855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Figür -2</w:t>
      </w:r>
      <w:r w:rsidRPr="00446CF5">
        <w:rPr>
          <w:rFonts w:ascii="Arial" w:hAnsi="Arial" w:cs="Arial"/>
          <w:color w:val="0070C0"/>
          <w:sz w:val="18"/>
          <w:szCs w:val="18"/>
        </w:rPr>
        <w:t xml:space="preserve">). </w:t>
      </w:r>
      <w:r w:rsidRPr="0020173C">
        <w:rPr>
          <w:rFonts w:ascii="Arial" w:hAnsi="Arial" w:cs="Arial"/>
          <w:sz w:val="18"/>
          <w:szCs w:val="18"/>
        </w:rPr>
        <w:t xml:space="preserve">Santral bölme esas olarak arteriyel sistem </w:t>
      </w:r>
      <w:r w:rsidR="00A4368A" w:rsidRPr="0020173C">
        <w:rPr>
          <w:rFonts w:ascii="Arial" w:hAnsi="Arial" w:cs="Arial"/>
          <w:sz w:val="18"/>
          <w:szCs w:val="18"/>
        </w:rPr>
        <w:t>ve</w:t>
      </w:r>
      <w:r w:rsidR="007372E8">
        <w:rPr>
          <w:rFonts w:ascii="Arial" w:hAnsi="Arial" w:cs="Arial"/>
          <w:sz w:val="18"/>
          <w:szCs w:val="18"/>
        </w:rPr>
        <w:t xml:space="preserve"> splanknik</w:t>
      </w:r>
      <w:r w:rsidRPr="0020173C">
        <w:rPr>
          <w:rFonts w:ascii="Arial" w:hAnsi="Arial" w:cs="Arial"/>
          <w:sz w:val="18"/>
          <w:szCs w:val="18"/>
        </w:rPr>
        <w:t xml:space="preserve"> olmayan venöz damarlardaki kanı ihtiva eder.</w:t>
      </w:r>
      <w:r w:rsidRPr="0020173C">
        <w:rPr>
          <w:rFonts w:ascii="Arial" w:hAnsi="Arial" w:cs="Arial"/>
        </w:rPr>
        <w:t xml:space="preserve"> </w:t>
      </w:r>
      <w:r w:rsidRPr="0020173C">
        <w:rPr>
          <w:rFonts w:ascii="Arial" w:hAnsi="Arial" w:cs="Arial"/>
          <w:sz w:val="18"/>
          <w:szCs w:val="18"/>
        </w:rPr>
        <w:t>“Etkili dolaşım hacmi”, kalbin preloadunun  ana belirleyicilerinden biridir</w:t>
      </w:r>
      <w:r w:rsidRPr="00446CF5">
        <w:rPr>
          <w:rFonts w:ascii="Arial" w:hAnsi="Arial" w:cs="Arial"/>
          <w:color w:val="0070C0"/>
          <w:sz w:val="18"/>
          <w:szCs w:val="18"/>
        </w:rPr>
        <w:t xml:space="preserve"> </w:t>
      </w:r>
      <w:r w:rsidRPr="00446CF5">
        <w:rPr>
          <w:rFonts w:ascii="Arial" w:hAnsi="Arial" w:cs="Arial"/>
          <w:b/>
          <w:color w:val="FF0000"/>
          <w:sz w:val="18"/>
          <w:szCs w:val="18"/>
          <w:vertAlign w:val="superscript"/>
        </w:rPr>
        <w:t>17,18</w:t>
      </w:r>
      <w:r w:rsidRPr="00446CF5">
        <w:rPr>
          <w:rFonts w:ascii="Arial" w:hAnsi="Arial" w:cs="Arial"/>
          <w:color w:val="0070C0"/>
          <w:sz w:val="18"/>
          <w:szCs w:val="18"/>
        </w:rPr>
        <w:t>.</w:t>
      </w:r>
    </w:p>
    <w:p w14:paraId="576C3DD2" w14:textId="77777777" w:rsidR="003B51E5" w:rsidRDefault="003B51E5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6"/>
          <w:szCs w:val="26"/>
        </w:rPr>
      </w:pPr>
    </w:p>
    <w:p w14:paraId="6E8C88FD" w14:textId="77777777" w:rsidR="00082A01" w:rsidRDefault="00082A01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20703ABD" w14:textId="77777777" w:rsidR="00082A01" w:rsidRDefault="00082A01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0C8A1CA3" w14:textId="77777777" w:rsidR="00082A01" w:rsidRDefault="00082A01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297940A1" w14:textId="77777777" w:rsidR="00082A01" w:rsidRDefault="00082A01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2BB128CC" w14:textId="77777777" w:rsidR="00082A01" w:rsidRDefault="00082A01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4676D873" w14:textId="77777777" w:rsidR="00082A01" w:rsidRDefault="00082A01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585A9269" w14:textId="765AB560" w:rsidR="00082A01" w:rsidRDefault="00082A01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14:paraId="25AFAFCC" w14:textId="47B2479A" w:rsidR="00082A01" w:rsidRPr="00595884" w:rsidRDefault="00595884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  <w:lang w:eastAsia="tr-TR"/>
        </w:rPr>
        <w:lastRenderedPageBreak/>
        <w:drawing>
          <wp:inline distT="0" distB="0" distL="0" distR="0" wp14:anchorId="062BA305" wp14:editId="3E2C61D7">
            <wp:extent cx="6096635" cy="34296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7DCEE" w14:textId="1FD50174" w:rsidR="00082A01" w:rsidRDefault="00082A01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18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Figür -2.</w:t>
      </w:r>
      <w:r w:rsidRPr="000055FC">
        <w:rPr>
          <w:rFonts w:ascii="Times New Roman" w:hAnsi="Times New Roman" w:cs="Times New Roman"/>
          <w:sz w:val="18"/>
          <w:szCs w:val="18"/>
        </w:rPr>
        <w:t xml:space="preserve"> </w:t>
      </w:r>
      <w:r w:rsidR="00382732">
        <w:rPr>
          <w:rFonts w:ascii="Times New Roman" w:hAnsi="Times New Roman" w:cs="Times New Roman"/>
          <w:b/>
          <w:sz w:val="20"/>
          <w:szCs w:val="20"/>
        </w:rPr>
        <w:t>( Ortadaki</w:t>
      </w:r>
      <w:r w:rsidRPr="00D71855">
        <w:rPr>
          <w:rFonts w:ascii="Times New Roman" w:hAnsi="Times New Roman" w:cs="Times New Roman"/>
          <w:b/>
          <w:sz w:val="20"/>
          <w:szCs w:val="20"/>
        </w:rPr>
        <w:t>Çizim): Resimli, insan</w:t>
      </w:r>
      <w:r w:rsidR="00D71855">
        <w:rPr>
          <w:rFonts w:ascii="Times New Roman" w:hAnsi="Times New Roman" w:cs="Times New Roman"/>
          <w:b/>
          <w:sz w:val="20"/>
          <w:szCs w:val="20"/>
        </w:rPr>
        <w:t>ın</w:t>
      </w:r>
      <w:r w:rsidRPr="00D71855">
        <w:rPr>
          <w:rFonts w:ascii="Times New Roman" w:hAnsi="Times New Roman" w:cs="Times New Roman"/>
          <w:b/>
          <w:sz w:val="20"/>
          <w:szCs w:val="20"/>
        </w:rPr>
        <w:t xml:space="preserve"> ka</w:t>
      </w:r>
      <w:r w:rsidR="00D71855">
        <w:rPr>
          <w:rFonts w:ascii="Times New Roman" w:hAnsi="Times New Roman" w:cs="Times New Roman"/>
          <w:b/>
          <w:sz w:val="20"/>
          <w:szCs w:val="20"/>
        </w:rPr>
        <w:t>n havuzunun 2 bölmeli modeli</w:t>
      </w:r>
      <w:r w:rsidRPr="00D71855">
        <w:rPr>
          <w:rFonts w:ascii="Times New Roman" w:hAnsi="Times New Roman" w:cs="Times New Roman"/>
          <w:b/>
          <w:sz w:val="20"/>
          <w:szCs w:val="20"/>
        </w:rPr>
        <w:t>.</w:t>
      </w:r>
      <w:r w:rsidR="00A11890">
        <w:rPr>
          <w:rFonts w:ascii="Times New Roman" w:hAnsi="Times New Roman" w:cs="Times New Roman"/>
          <w:b/>
          <w:sz w:val="20"/>
          <w:szCs w:val="20"/>
        </w:rPr>
        <w:t xml:space="preserve"> Solda- </w:t>
      </w:r>
      <w:r w:rsidRPr="000055FC">
        <w:rPr>
          <w:rFonts w:ascii="Times New Roman" w:hAnsi="Times New Roman" w:cs="Times New Roman"/>
          <w:sz w:val="18"/>
          <w:szCs w:val="18"/>
        </w:rPr>
        <w:t xml:space="preserve"> </w:t>
      </w:r>
      <w:r w:rsidR="007372E8" w:rsidRPr="00382732">
        <w:rPr>
          <w:rFonts w:ascii="Times New Roman" w:hAnsi="Times New Roman" w:cs="Times New Roman"/>
          <w:sz w:val="20"/>
          <w:szCs w:val="20"/>
        </w:rPr>
        <w:t>Splanknik</w:t>
      </w:r>
      <w:r w:rsidR="003827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82732">
        <w:rPr>
          <w:rFonts w:ascii="Times New Roman" w:hAnsi="Times New Roman" w:cs="Times New Roman"/>
          <w:sz w:val="20"/>
          <w:szCs w:val="20"/>
        </w:rPr>
        <w:t>bölme</w:t>
      </w:r>
      <w:r w:rsidR="00A11890">
        <w:rPr>
          <w:rFonts w:ascii="Times New Roman" w:hAnsi="Times New Roman" w:cs="Times New Roman"/>
          <w:sz w:val="20"/>
          <w:szCs w:val="20"/>
        </w:rPr>
        <w:t xml:space="preserve"> </w:t>
      </w:r>
      <w:r w:rsidRPr="00382732">
        <w:rPr>
          <w:rFonts w:ascii="Times New Roman" w:hAnsi="Times New Roman" w:cs="Times New Roman"/>
          <w:sz w:val="20"/>
          <w:szCs w:val="20"/>
        </w:rPr>
        <w:t xml:space="preserve"> venöz</w:t>
      </w:r>
      <w:proofErr w:type="gramEnd"/>
      <w:r w:rsidRPr="00382732">
        <w:rPr>
          <w:rFonts w:ascii="Times New Roman" w:hAnsi="Times New Roman" w:cs="Times New Roman"/>
          <w:sz w:val="20"/>
          <w:szCs w:val="20"/>
        </w:rPr>
        <w:t xml:space="preserve"> rezervuar / gerilmemiş hacim olarak işlev</w:t>
      </w:r>
      <w:r w:rsidR="00382732">
        <w:rPr>
          <w:rFonts w:ascii="Times New Roman" w:hAnsi="Times New Roman" w:cs="Times New Roman"/>
          <w:sz w:val="20"/>
          <w:szCs w:val="20"/>
        </w:rPr>
        <w:t xml:space="preserve"> görür. </w:t>
      </w:r>
      <w:r w:rsidR="00A11890" w:rsidRPr="00A11890">
        <w:rPr>
          <w:rFonts w:ascii="Times New Roman" w:hAnsi="Times New Roman" w:cs="Times New Roman"/>
          <w:b/>
          <w:i/>
          <w:sz w:val="20"/>
          <w:szCs w:val="20"/>
        </w:rPr>
        <w:t>Sağda-</w:t>
      </w:r>
      <w:r w:rsidR="00382732" w:rsidRPr="00382732">
        <w:rPr>
          <w:rFonts w:ascii="Times New Roman" w:hAnsi="Times New Roman" w:cs="Times New Roman"/>
          <w:sz w:val="20"/>
          <w:szCs w:val="20"/>
        </w:rPr>
        <w:t xml:space="preserve"> etkili </w:t>
      </w:r>
      <w:r w:rsidR="00A11890">
        <w:rPr>
          <w:rFonts w:ascii="Times New Roman" w:hAnsi="Times New Roman" w:cs="Times New Roman"/>
          <w:sz w:val="20"/>
          <w:szCs w:val="20"/>
        </w:rPr>
        <w:t>dolaşım</w:t>
      </w:r>
      <w:r w:rsidR="00382732" w:rsidRPr="00382732">
        <w:rPr>
          <w:rFonts w:ascii="Times New Roman" w:hAnsi="Times New Roman" w:cs="Times New Roman"/>
          <w:sz w:val="20"/>
          <w:szCs w:val="20"/>
        </w:rPr>
        <w:t xml:space="preserve"> / stresli hacme katkıda bulunan merkezi bölme vardır.</w:t>
      </w:r>
      <w:r w:rsidR="00382732" w:rsidRPr="00382732">
        <w:t xml:space="preserve"> </w:t>
      </w:r>
      <w:r w:rsidR="00382732">
        <w:rPr>
          <w:rFonts w:ascii="Times New Roman" w:hAnsi="Times New Roman" w:cs="Times New Roman"/>
          <w:sz w:val="20"/>
          <w:szCs w:val="20"/>
        </w:rPr>
        <w:t>ve böbrekler yoluyla volum</w:t>
      </w:r>
      <w:r w:rsidR="00382732" w:rsidRPr="00382732">
        <w:rPr>
          <w:rFonts w:ascii="Times New Roman" w:hAnsi="Times New Roman" w:cs="Times New Roman"/>
          <w:sz w:val="20"/>
          <w:szCs w:val="20"/>
        </w:rPr>
        <w:t xml:space="preserve"> içeriğini düzenler.</w:t>
      </w:r>
    </w:p>
    <w:p w14:paraId="595100F4" w14:textId="49A5710B" w:rsidR="00D71855" w:rsidRPr="00DD42B6" w:rsidRDefault="00A11890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proofErr w:type="gramStart"/>
      <w:r w:rsidR="00DD42B6" w:rsidRPr="00DD42B6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="00DD42B6" w:rsidRPr="00A11890">
        <w:rPr>
          <w:rFonts w:ascii="Times New Roman" w:hAnsi="Times New Roman" w:cs="Times New Roman"/>
          <w:b/>
          <w:i/>
          <w:sz w:val="20"/>
          <w:szCs w:val="20"/>
        </w:rPr>
        <w:t xml:space="preserve">J Am Heart Assoc. 2017;6:e006817. DOI: </w:t>
      </w:r>
      <w:proofErr w:type="gramStart"/>
      <w:r w:rsidR="00DD42B6" w:rsidRPr="00A11890">
        <w:rPr>
          <w:rFonts w:ascii="Times New Roman" w:hAnsi="Times New Roman" w:cs="Times New Roman"/>
          <w:b/>
          <w:i/>
          <w:sz w:val="20"/>
          <w:szCs w:val="20"/>
        </w:rPr>
        <w:t>10.1161</w:t>
      </w:r>
      <w:proofErr w:type="gramEnd"/>
      <w:r w:rsidR="00DD42B6" w:rsidRPr="00A11890">
        <w:rPr>
          <w:rFonts w:ascii="Times New Roman" w:hAnsi="Times New Roman" w:cs="Times New Roman"/>
          <w:b/>
          <w:i/>
          <w:sz w:val="20"/>
          <w:szCs w:val="20"/>
        </w:rPr>
        <w:t>/JAHA.117.006817</w:t>
      </w:r>
      <w:r w:rsidR="00DD42B6" w:rsidRPr="00DD42B6">
        <w:rPr>
          <w:rFonts w:ascii="Times New Roman" w:hAnsi="Times New Roman" w:cs="Times New Roman"/>
          <w:i/>
          <w:sz w:val="18"/>
          <w:szCs w:val="18"/>
        </w:rPr>
        <w:t>)</w:t>
      </w:r>
    </w:p>
    <w:p w14:paraId="139E6E3B" w14:textId="77777777" w:rsidR="00D71855" w:rsidRPr="00DD42B6" w:rsidRDefault="00D71855" w:rsidP="00D718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70C0"/>
          <w:sz w:val="18"/>
          <w:szCs w:val="18"/>
        </w:rPr>
      </w:pPr>
    </w:p>
    <w:p w14:paraId="42E37CAA" w14:textId="77777777" w:rsidR="009E3366" w:rsidRPr="009E3366" w:rsidRDefault="009E3366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14:paraId="2C32564F" w14:textId="41CACA91" w:rsidR="00C460F8" w:rsidRPr="00EB3912" w:rsidRDefault="003B51E5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912">
        <w:rPr>
          <w:rFonts w:ascii="Times New Roman" w:hAnsi="Times New Roman" w:cs="Times New Roman"/>
          <w:b/>
          <w:sz w:val="24"/>
          <w:szCs w:val="24"/>
        </w:rPr>
        <w:t>Splanknik</w:t>
      </w:r>
      <w:r w:rsidR="00D71855" w:rsidRPr="00EB3912">
        <w:rPr>
          <w:rFonts w:ascii="Times New Roman" w:hAnsi="Times New Roman" w:cs="Times New Roman"/>
          <w:b/>
          <w:sz w:val="24"/>
          <w:szCs w:val="24"/>
        </w:rPr>
        <w:t xml:space="preserve"> Kan Volumunun</w:t>
      </w:r>
      <w:r w:rsidR="00C460F8" w:rsidRPr="00EB3912">
        <w:rPr>
          <w:rFonts w:ascii="Times New Roman" w:hAnsi="Times New Roman" w:cs="Times New Roman"/>
          <w:b/>
          <w:sz w:val="24"/>
          <w:szCs w:val="24"/>
        </w:rPr>
        <w:t xml:space="preserve"> Düzenlenmesi</w:t>
      </w:r>
    </w:p>
    <w:p w14:paraId="2225D24B" w14:textId="6F1873CD" w:rsidR="00DD2D57" w:rsidRPr="000B4242" w:rsidRDefault="005D7194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>Venöz kapasitans damarlarının kan hacmindeki değişiklikler</w:t>
      </w:r>
      <w:r w:rsidR="007372E8">
        <w:rPr>
          <w:rFonts w:ascii="Arial" w:hAnsi="Arial" w:cs="Arial"/>
          <w:sz w:val="18"/>
          <w:szCs w:val="18"/>
        </w:rPr>
        <w:t>i,</w:t>
      </w:r>
      <w:r w:rsidRPr="000B4242">
        <w:rPr>
          <w:rFonts w:ascii="Arial" w:hAnsi="Arial" w:cs="Arial"/>
          <w:sz w:val="18"/>
          <w:szCs w:val="18"/>
        </w:rPr>
        <w:t xml:space="preserve"> pasif veya aktif bir mekanizma ile tetiklenebilir.</w:t>
      </w:r>
    </w:p>
    <w:p w14:paraId="20014690" w14:textId="43F522ED" w:rsidR="00DD2D57" w:rsidRPr="000B4242" w:rsidRDefault="005D7194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 xml:space="preserve"> Pasif</w:t>
      </w:r>
      <w:r w:rsidR="009B3195" w:rsidRPr="000B4242">
        <w:rPr>
          <w:rFonts w:ascii="Arial" w:hAnsi="Arial" w:cs="Arial"/>
          <w:sz w:val="18"/>
          <w:szCs w:val="18"/>
        </w:rPr>
        <w:t xml:space="preserve"> mekanizma</w:t>
      </w:r>
      <w:r w:rsidRPr="000B4242">
        <w:rPr>
          <w:rFonts w:ascii="Arial" w:hAnsi="Arial" w:cs="Arial"/>
          <w:sz w:val="18"/>
          <w:szCs w:val="18"/>
        </w:rPr>
        <w:t>, transmural</w:t>
      </w:r>
      <w:r w:rsidR="009B3195" w:rsidRPr="000B4242">
        <w:rPr>
          <w:rFonts w:ascii="Arial" w:hAnsi="Arial" w:cs="Arial"/>
          <w:sz w:val="18"/>
          <w:szCs w:val="18"/>
        </w:rPr>
        <w:t xml:space="preserve"> basınç değişimlerinin sonucu</w:t>
      </w:r>
      <w:r w:rsidR="00DD2D57" w:rsidRPr="000B4242">
        <w:rPr>
          <w:rFonts w:ascii="Arial" w:hAnsi="Arial" w:cs="Arial"/>
          <w:sz w:val="18"/>
          <w:szCs w:val="18"/>
        </w:rPr>
        <w:t>dur</w:t>
      </w:r>
      <w:r w:rsidRPr="000B4242">
        <w:rPr>
          <w:rFonts w:ascii="Arial" w:hAnsi="Arial" w:cs="Arial"/>
          <w:sz w:val="18"/>
          <w:szCs w:val="18"/>
        </w:rPr>
        <w:t xml:space="preserve">. Aktif </w:t>
      </w:r>
      <w:r w:rsidR="009B3195" w:rsidRPr="000B4242">
        <w:rPr>
          <w:rFonts w:ascii="Arial" w:hAnsi="Arial" w:cs="Arial"/>
          <w:sz w:val="18"/>
          <w:szCs w:val="18"/>
        </w:rPr>
        <w:t xml:space="preserve">mekanizma ise </w:t>
      </w:r>
      <w:r w:rsidRPr="000B4242">
        <w:rPr>
          <w:rFonts w:ascii="Arial" w:hAnsi="Arial" w:cs="Arial"/>
          <w:sz w:val="18"/>
          <w:szCs w:val="18"/>
        </w:rPr>
        <w:t>vasküler düz kas</w:t>
      </w:r>
      <w:r w:rsidR="009B3195" w:rsidRPr="000B4242">
        <w:rPr>
          <w:rFonts w:ascii="Arial" w:hAnsi="Arial" w:cs="Arial"/>
          <w:sz w:val="18"/>
          <w:szCs w:val="18"/>
        </w:rPr>
        <w:t>ların  kasılma seviyesindeki bir değişim</w:t>
      </w:r>
      <w:r w:rsidRPr="000B4242">
        <w:rPr>
          <w:rFonts w:ascii="Arial" w:hAnsi="Arial" w:cs="Arial"/>
          <w:sz w:val="18"/>
          <w:szCs w:val="18"/>
        </w:rPr>
        <w:t xml:space="preserve"> sonucudur. </w:t>
      </w:r>
      <w:r w:rsidR="009B3195" w:rsidRPr="000B4242">
        <w:rPr>
          <w:rFonts w:ascii="Arial" w:hAnsi="Arial" w:cs="Arial"/>
          <w:sz w:val="18"/>
          <w:szCs w:val="18"/>
        </w:rPr>
        <w:t>KY</w:t>
      </w:r>
      <w:r w:rsidRPr="000B4242">
        <w:rPr>
          <w:rFonts w:ascii="Arial" w:hAnsi="Arial" w:cs="Arial"/>
          <w:sz w:val="18"/>
          <w:szCs w:val="18"/>
        </w:rPr>
        <w:t xml:space="preserve"> ile ilgili pasif mekanizma örneği, öne doğru bükülürken dispne s</w:t>
      </w:r>
      <w:r w:rsidR="009B3195" w:rsidRPr="000B4242">
        <w:rPr>
          <w:rFonts w:ascii="Arial" w:hAnsi="Arial" w:cs="Arial"/>
          <w:sz w:val="18"/>
          <w:szCs w:val="18"/>
        </w:rPr>
        <w:t>emptomunu ifade eden “bendopne’</w:t>
      </w:r>
      <w:r w:rsidRPr="000B4242">
        <w:rPr>
          <w:rFonts w:ascii="Arial" w:hAnsi="Arial" w:cs="Arial"/>
          <w:sz w:val="18"/>
          <w:szCs w:val="18"/>
        </w:rPr>
        <w:t>dir</w:t>
      </w:r>
      <w:r w:rsidRPr="000B4242">
        <w:rPr>
          <w:rFonts w:ascii="Arial" w:hAnsi="Arial" w:cs="Arial"/>
          <w:b/>
          <w:color w:val="FF0000"/>
          <w:sz w:val="18"/>
          <w:szCs w:val="18"/>
          <w:vertAlign w:val="superscript"/>
        </w:rPr>
        <w:t>19</w:t>
      </w:r>
      <w:r w:rsidRPr="000B4242">
        <w:rPr>
          <w:rFonts w:ascii="Arial" w:hAnsi="Arial" w:cs="Arial"/>
          <w:color w:val="0070C0"/>
          <w:sz w:val="18"/>
          <w:szCs w:val="18"/>
        </w:rPr>
        <w:t>.</w:t>
      </w:r>
      <w:r w:rsidRPr="000B4242">
        <w:rPr>
          <w:rFonts w:ascii="Arial" w:hAnsi="Arial" w:cs="Arial"/>
          <w:sz w:val="18"/>
          <w:szCs w:val="18"/>
        </w:rPr>
        <w:t xml:space="preserve"> Aktif mekanizmanın ana belirleyicilerinden biri,</w:t>
      </w:r>
      <w:r w:rsidR="009B3195" w:rsidRPr="000B4242">
        <w:rPr>
          <w:rFonts w:ascii="Arial" w:hAnsi="Arial" w:cs="Arial"/>
          <w:sz w:val="18"/>
          <w:szCs w:val="18"/>
        </w:rPr>
        <w:t xml:space="preserve"> </w:t>
      </w:r>
      <w:r w:rsidRPr="000B4242">
        <w:rPr>
          <w:rFonts w:ascii="Arial" w:hAnsi="Arial" w:cs="Arial"/>
          <w:sz w:val="18"/>
          <w:szCs w:val="18"/>
        </w:rPr>
        <w:t>epinefrin  ve norepinefrin yoluyla veno</w:t>
      </w:r>
      <w:r w:rsidR="008D2C51" w:rsidRPr="000B4242">
        <w:rPr>
          <w:rFonts w:ascii="Arial" w:hAnsi="Arial" w:cs="Arial"/>
          <w:sz w:val="18"/>
          <w:szCs w:val="18"/>
        </w:rPr>
        <w:t>z</w:t>
      </w:r>
      <w:r w:rsidRPr="000B4242">
        <w:rPr>
          <w:rFonts w:ascii="Arial" w:hAnsi="Arial" w:cs="Arial"/>
          <w:sz w:val="18"/>
          <w:szCs w:val="18"/>
        </w:rPr>
        <w:t xml:space="preserve"> </w:t>
      </w:r>
      <w:r w:rsidR="009B3195" w:rsidRPr="000B4242">
        <w:rPr>
          <w:rFonts w:ascii="Arial" w:hAnsi="Arial" w:cs="Arial"/>
          <w:sz w:val="18"/>
          <w:szCs w:val="18"/>
        </w:rPr>
        <w:t xml:space="preserve">damarlarda </w:t>
      </w:r>
      <w:r w:rsidR="008D2C51" w:rsidRPr="000B4242">
        <w:rPr>
          <w:rFonts w:ascii="Arial" w:hAnsi="Arial" w:cs="Arial"/>
          <w:sz w:val="18"/>
          <w:szCs w:val="18"/>
        </w:rPr>
        <w:t>kasılmaya</w:t>
      </w:r>
      <w:r w:rsidR="003A09BD" w:rsidRPr="000B4242">
        <w:rPr>
          <w:rFonts w:ascii="Arial" w:hAnsi="Arial" w:cs="Arial"/>
          <w:sz w:val="18"/>
          <w:szCs w:val="18"/>
        </w:rPr>
        <w:t xml:space="preserve"> (venokonstriksiyon) </w:t>
      </w:r>
      <w:r w:rsidR="008D2C51" w:rsidRPr="000B4242">
        <w:rPr>
          <w:rFonts w:ascii="Arial" w:hAnsi="Arial" w:cs="Arial"/>
          <w:sz w:val="18"/>
          <w:szCs w:val="18"/>
        </w:rPr>
        <w:t xml:space="preserve"> neden olan, </w:t>
      </w:r>
      <w:r w:rsidR="007372E8">
        <w:rPr>
          <w:rFonts w:ascii="Arial" w:hAnsi="Arial" w:cs="Arial"/>
          <w:sz w:val="18"/>
          <w:szCs w:val="18"/>
        </w:rPr>
        <w:t>splanknik</w:t>
      </w:r>
      <w:r w:rsidRPr="000B4242">
        <w:rPr>
          <w:rFonts w:ascii="Arial" w:hAnsi="Arial" w:cs="Arial"/>
          <w:sz w:val="18"/>
          <w:szCs w:val="18"/>
        </w:rPr>
        <w:t xml:space="preserve"> kapasitansı azaltan ve </w:t>
      </w:r>
      <w:r w:rsidR="008D2C51" w:rsidRPr="000B4242">
        <w:rPr>
          <w:rFonts w:ascii="Arial" w:hAnsi="Arial" w:cs="Arial"/>
          <w:sz w:val="18"/>
          <w:szCs w:val="18"/>
        </w:rPr>
        <w:t xml:space="preserve">etkin dolaşım </w:t>
      </w:r>
      <w:r w:rsidR="007372E8">
        <w:rPr>
          <w:rFonts w:ascii="Arial" w:hAnsi="Arial" w:cs="Arial"/>
          <w:sz w:val="18"/>
          <w:szCs w:val="18"/>
        </w:rPr>
        <w:t>volüm</w:t>
      </w:r>
      <w:r w:rsidR="008D2C51" w:rsidRPr="000B4242">
        <w:rPr>
          <w:rFonts w:ascii="Arial" w:hAnsi="Arial" w:cs="Arial"/>
          <w:sz w:val="18"/>
          <w:szCs w:val="18"/>
        </w:rPr>
        <w:t>unun toplanmasına sebep olan</w:t>
      </w:r>
      <w:r w:rsidR="009B3195" w:rsidRPr="000B4242">
        <w:rPr>
          <w:rFonts w:ascii="Arial" w:hAnsi="Arial" w:cs="Arial"/>
          <w:sz w:val="18"/>
          <w:szCs w:val="18"/>
        </w:rPr>
        <w:t xml:space="preserve"> </w:t>
      </w:r>
      <w:r w:rsidRPr="000B4242">
        <w:rPr>
          <w:rFonts w:ascii="Arial" w:hAnsi="Arial" w:cs="Arial"/>
          <w:sz w:val="18"/>
          <w:szCs w:val="18"/>
        </w:rPr>
        <w:t>sempatik sinir aktivitesidir</w:t>
      </w:r>
      <w:r w:rsidR="009B3195" w:rsidRPr="000B4242">
        <w:rPr>
          <w:rFonts w:ascii="Arial" w:hAnsi="Arial" w:cs="Arial"/>
          <w:sz w:val="18"/>
          <w:szCs w:val="18"/>
        </w:rPr>
        <w:t xml:space="preserve"> (SSS</w:t>
      </w:r>
      <w:r w:rsidR="00A4143E" w:rsidRPr="000B4242">
        <w:rPr>
          <w:rFonts w:ascii="Arial" w:hAnsi="Arial" w:cs="Arial"/>
          <w:sz w:val="18"/>
          <w:szCs w:val="18"/>
        </w:rPr>
        <w:t>)</w:t>
      </w:r>
      <w:r w:rsidRPr="000B4242">
        <w:rPr>
          <w:rFonts w:ascii="Arial" w:hAnsi="Arial" w:cs="Arial"/>
          <w:sz w:val="18"/>
          <w:szCs w:val="18"/>
        </w:rPr>
        <w:t>.</w:t>
      </w:r>
    </w:p>
    <w:p w14:paraId="6BFCC871" w14:textId="4D75E5C9" w:rsidR="00AC422B" w:rsidRPr="000B4242" w:rsidRDefault="00A4143E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 xml:space="preserve"> Burada</w:t>
      </w:r>
      <w:r w:rsidR="005B3715" w:rsidRPr="000B4242">
        <w:rPr>
          <w:rFonts w:ascii="Arial" w:hAnsi="Arial" w:cs="Arial"/>
          <w:sz w:val="18"/>
          <w:szCs w:val="18"/>
        </w:rPr>
        <w:t>,</w:t>
      </w:r>
      <w:r w:rsidRPr="000B4242">
        <w:rPr>
          <w:rFonts w:ascii="Arial" w:hAnsi="Arial" w:cs="Arial"/>
          <w:sz w:val="18"/>
          <w:szCs w:val="18"/>
        </w:rPr>
        <w:t xml:space="preserve"> kardiyopulmoner ve arteriyel barorefleksler vasküler veya kardiyak dolum basınçlarındaki  düşüş</w:t>
      </w:r>
      <w:r w:rsidR="005B3715" w:rsidRPr="000B4242">
        <w:rPr>
          <w:rFonts w:ascii="Arial" w:hAnsi="Arial" w:cs="Arial"/>
          <w:sz w:val="18"/>
          <w:szCs w:val="18"/>
        </w:rPr>
        <w:t>;</w:t>
      </w:r>
      <w:r w:rsidR="007372E8">
        <w:rPr>
          <w:rFonts w:ascii="Arial" w:hAnsi="Arial" w:cs="Arial"/>
          <w:sz w:val="18"/>
          <w:szCs w:val="18"/>
        </w:rPr>
        <w:t xml:space="preserve"> </w:t>
      </w:r>
      <w:r w:rsidR="005B3715" w:rsidRPr="000B4242">
        <w:rPr>
          <w:rFonts w:ascii="Arial" w:hAnsi="Arial" w:cs="Arial"/>
          <w:sz w:val="18"/>
          <w:szCs w:val="18"/>
        </w:rPr>
        <w:t xml:space="preserve">baroreseptörler  </w:t>
      </w:r>
      <w:r w:rsidRPr="000B4242">
        <w:rPr>
          <w:rFonts w:ascii="Arial" w:hAnsi="Arial" w:cs="Arial"/>
          <w:sz w:val="18"/>
          <w:szCs w:val="18"/>
        </w:rPr>
        <w:t xml:space="preserve">  ve refleks döngüsünün bir parçası olarak</w:t>
      </w:r>
      <w:r w:rsidR="005B3715" w:rsidRPr="000B4242">
        <w:rPr>
          <w:rFonts w:ascii="Arial" w:hAnsi="Arial" w:cs="Arial"/>
          <w:sz w:val="18"/>
          <w:szCs w:val="18"/>
        </w:rPr>
        <w:t xml:space="preserve"> algılanır;</w:t>
      </w:r>
      <w:r w:rsidRPr="000B4242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splanknik</w:t>
      </w:r>
      <w:r w:rsidRPr="000B4242">
        <w:rPr>
          <w:rFonts w:ascii="Arial" w:hAnsi="Arial" w:cs="Arial"/>
          <w:sz w:val="18"/>
          <w:szCs w:val="18"/>
        </w:rPr>
        <w:t xml:space="preserve"> ve periferik bölmeden  kalbe kan almak için sempatik tonu</w:t>
      </w:r>
      <w:r w:rsidR="00DE1D28" w:rsidRPr="000B4242">
        <w:rPr>
          <w:rFonts w:ascii="Arial" w:hAnsi="Arial" w:cs="Arial"/>
          <w:sz w:val="18"/>
          <w:szCs w:val="18"/>
        </w:rPr>
        <w:t>sun</w:t>
      </w:r>
      <w:r w:rsidRPr="000B4242">
        <w:rPr>
          <w:rFonts w:ascii="Arial" w:hAnsi="Arial" w:cs="Arial"/>
          <w:sz w:val="18"/>
          <w:szCs w:val="18"/>
        </w:rPr>
        <w:t xml:space="preserve"> artırdığı durumlarda</w:t>
      </w:r>
      <w:r w:rsidR="00D71EFC" w:rsidRPr="000B4242">
        <w:rPr>
          <w:rFonts w:ascii="Arial" w:hAnsi="Arial" w:cs="Arial"/>
          <w:sz w:val="18"/>
          <w:szCs w:val="18"/>
        </w:rPr>
        <w:t xml:space="preserve"> </w:t>
      </w:r>
      <w:r w:rsidR="005E6658" w:rsidRPr="000B4242">
        <w:rPr>
          <w:rFonts w:ascii="Arial" w:hAnsi="Arial" w:cs="Arial"/>
          <w:sz w:val="18"/>
          <w:szCs w:val="18"/>
        </w:rPr>
        <w:t>SSS</w:t>
      </w:r>
      <w:r w:rsidRPr="000B4242">
        <w:rPr>
          <w:rFonts w:ascii="Arial" w:hAnsi="Arial" w:cs="Arial"/>
          <w:sz w:val="18"/>
          <w:szCs w:val="18"/>
        </w:rPr>
        <w:t>'nın düzenlenmesinde anahtar rol oynar</w:t>
      </w:r>
      <w:r w:rsidRPr="000B4242">
        <w:rPr>
          <w:rFonts w:ascii="Arial" w:hAnsi="Arial" w:cs="Arial"/>
          <w:b/>
          <w:color w:val="FF0000"/>
          <w:sz w:val="18"/>
          <w:szCs w:val="18"/>
          <w:vertAlign w:val="superscript"/>
        </w:rPr>
        <w:t>20</w:t>
      </w:r>
      <w:r w:rsidRPr="000B4242">
        <w:rPr>
          <w:rFonts w:ascii="Arial" w:hAnsi="Arial" w:cs="Arial"/>
          <w:color w:val="0070C0"/>
          <w:sz w:val="18"/>
          <w:szCs w:val="18"/>
        </w:rPr>
        <w:t>.</w:t>
      </w:r>
      <w:r w:rsidR="00D71EFC" w:rsidRPr="000B4242">
        <w:rPr>
          <w:rFonts w:ascii="Arial" w:hAnsi="Arial" w:cs="Arial"/>
          <w:sz w:val="18"/>
          <w:szCs w:val="18"/>
        </w:rPr>
        <w:t xml:space="preserve"> </w:t>
      </w:r>
    </w:p>
    <w:p w14:paraId="5BA297DA" w14:textId="13833458" w:rsidR="005D7194" w:rsidRPr="000B4242" w:rsidRDefault="00D71EFC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>Venöz vasküler ton</w:t>
      </w:r>
      <w:r w:rsidR="005E6658" w:rsidRPr="000B4242">
        <w:rPr>
          <w:rFonts w:ascii="Arial" w:hAnsi="Arial" w:cs="Arial"/>
          <w:sz w:val="18"/>
          <w:szCs w:val="18"/>
        </w:rPr>
        <w:t>us</w:t>
      </w:r>
      <w:r w:rsidRPr="000B4242">
        <w:rPr>
          <w:rFonts w:ascii="Arial" w:hAnsi="Arial" w:cs="Arial"/>
          <w:sz w:val="18"/>
          <w:szCs w:val="18"/>
        </w:rPr>
        <w:t xml:space="preserve"> ve SSS arasındaki güçlü ilişki </w:t>
      </w:r>
      <w:r w:rsidR="007372E8">
        <w:rPr>
          <w:rFonts w:ascii="Arial" w:hAnsi="Arial" w:cs="Arial"/>
          <w:sz w:val="18"/>
          <w:szCs w:val="18"/>
        </w:rPr>
        <w:t>splanknik</w:t>
      </w:r>
      <w:r w:rsidRPr="000B4242">
        <w:rPr>
          <w:rFonts w:ascii="Arial" w:hAnsi="Arial" w:cs="Arial"/>
          <w:sz w:val="18"/>
          <w:szCs w:val="18"/>
        </w:rPr>
        <w:t xml:space="preserve"> vaskülatür üzerinde bulunan çok sayıda adrenerjik</w:t>
      </w:r>
      <w:r w:rsidR="00AC422B" w:rsidRPr="000B4242">
        <w:rPr>
          <w:rFonts w:ascii="Arial" w:hAnsi="Arial" w:cs="Arial"/>
          <w:sz w:val="18"/>
          <w:szCs w:val="18"/>
        </w:rPr>
        <w:t xml:space="preserve"> reseptörler</w:t>
      </w:r>
      <w:r w:rsidRPr="000B4242">
        <w:rPr>
          <w:rFonts w:ascii="Arial" w:hAnsi="Arial" w:cs="Arial"/>
          <w:sz w:val="18"/>
          <w:szCs w:val="18"/>
        </w:rPr>
        <w:t xml:space="preserve"> </w:t>
      </w:r>
      <w:r w:rsidR="00AC422B" w:rsidRPr="000B4242">
        <w:rPr>
          <w:rFonts w:ascii="Arial" w:hAnsi="Arial" w:cs="Arial"/>
          <w:sz w:val="18"/>
          <w:szCs w:val="18"/>
        </w:rPr>
        <w:t>(</w:t>
      </w:r>
      <w:r w:rsidR="00DD2D57" w:rsidRPr="000B4242">
        <w:rPr>
          <w:rFonts w:ascii="Arial" w:hAnsi="Arial" w:cs="Arial"/>
          <w:sz w:val="18"/>
          <w:szCs w:val="18"/>
        </w:rPr>
        <w:t>d</w:t>
      </w:r>
      <w:r w:rsidRPr="000B4242">
        <w:rPr>
          <w:rFonts w:ascii="Arial" w:hAnsi="Arial" w:cs="Arial"/>
          <w:sz w:val="18"/>
          <w:szCs w:val="18"/>
        </w:rPr>
        <w:t>amarlarda arterlere göre 5 kat daha fazla adrenerjik terminal yoğunluğu</w:t>
      </w:r>
      <w:r w:rsidR="007372E8">
        <w:rPr>
          <w:rFonts w:ascii="Arial" w:hAnsi="Arial" w:cs="Arial"/>
          <w:sz w:val="18"/>
          <w:szCs w:val="18"/>
        </w:rPr>
        <w:t>)</w:t>
      </w:r>
      <w:r w:rsidRPr="000B4242">
        <w:rPr>
          <w:rFonts w:ascii="Arial" w:hAnsi="Arial" w:cs="Arial"/>
          <w:sz w:val="18"/>
          <w:szCs w:val="18"/>
        </w:rPr>
        <w:t xml:space="preserve"> ile açıklanabilir</w:t>
      </w:r>
      <w:r w:rsidRPr="000B4242">
        <w:rPr>
          <w:rFonts w:ascii="Arial" w:hAnsi="Arial" w:cs="Arial"/>
          <w:b/>
          <w:color w:val="FF0000"/>
          <w:sz w:val="18"/>
          <w:szCs w:val="18"/>
          <w:vertAlign w:val="superscript"/>
        </w:rPr>
        <w:t>12</w:t>
      </w:r>
      <w:r w:rsidR="002A78C7" w:rsidRPr="000B4242">
        <w:rPr>
          <w:rFonts w:ascii="Arial" w:hAnsi="Arial" w:cs="Arial"/>
          <w:b/>
          <w:color w:val="FF0000"/>
          <w:sz w:val="18"/>
          <w:szCs w:val="18"/>
          <w:vertAlign w:val="superscript"/>
        </w:rPr>
        <w:t>,21</w:t>
      </w:r>
      <w:r w:rsidRPr="000B4242">
        <w:rPr>
          <w:rFonts w:ascii="Arial" w:hAnsi="Arial" w:cs="Arial"/>
          <w:color w:val="0070C0"/>
          <w:sz w:val="18"/>
          <w:szCs w:val="18"/>
        </w:rPr>
        <w:t>.</w:t>
      </w:r>
      <w:r w:rsidR="002A78C7" w:rsidRPr="000B4242">
        <w:rPr>
          <w:rFonts w:ascii="Arial" w:hAnsi="Arial" w:cs="Arial"/>
          <w:sz w:val="18"/>
          <w:szCs w:val="18"/>
        </w:rPr>
        <w:t xml:space="preserve"> </w:t>
      </w:r>
      <w:r w:rsidR="00AC422B" w:rsidRPr="000B4242">
        <w:rPr>
          <w:rFonts w:ascii="Arial" w:hAnsi="Arial" w:cs="Arial"/>
          <w:sz w:val="18"/>
          <w:szCs w:val="18"/>
        </w:rPr>
        <w:t xml:space="preserve">Sonuç, </w:t>
      </w:r>
      <w:r w:rsidR="007372E8">
        <w:rPr>
          <w:rFonts w:ascii="Arial" w:hAnsi="Arial" w:cs="Arial"/>
          <w:sz w:val="18"/>
          <w:szCs w:val="18"/>
        </w:rPr>
        <w:t>splanknik</w:t>
      </w:r>
      <w:r w:rsidR="002A78C7" w:rsidRPr="000B4242">
        <w:rPr>
          <w:rFonts w:ascii="Arial" w:hAnsi="Arial" w:cs="Arial"/>
          <w:sz w:val="18"/>
          <w:szCs w:val="18"/>
        </w:rPr>
        <w:t xml:space="preserve"> sistemde diğer vasküler bölgelere kıyasla daha belirgin bir venöz vazomotor cevap</w:t>
      </w:r>
      <w:r w:rsidR="00AC422B" w:rsidRPr="000B4242">
        <w:rPr>
          <w:rFonts w:ascii="Arial" w:hAnsi="Arial" w:cs="Arial"/>
          <w:sz w:val="18"/>
          <w:szCs w:val="18"/>
        </w:rPr>
        <w:t xml:space="preserve"> vard</w:t>
      </w:r>
      <w:r w:rsidR="002A78C7" w:rsidRPr="000B4242">
        <w:rPr>
          <w:rFonts w:ascii="Arial" w:hAnsi="Arial" w:cs="Arial"/>
          <w:sz w:val="18"/>
          <w:szCs w:val="18"/>
        </w:rPr>
        <w:t>ır.</w:t>
      </w:r>
    </w:p>
    <w:p w14:paraId="07A86954" w14:textId="3C2DB5B0" w:rsidR="002A78C7" w:rsidRPr="000B4242" w:rsidRDefault="002A78C7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>SSS, sp</w:t>
      </w:r>
      <w:r w:rsidR="009F69D1" w:rsidRPr="000B4242">
        <w:rPr>
          <w:rFonts w:ascii="Arial" w:hAnsi="Arial" w:cs="Arial"/>
          <w:sz w:val="18"/>
          <w:szCs w:val="18"/>
        </w:rPr>
        <w:t>lanknik bölmeyi Çölyak pleksus</w:t>
      </w:r>
      <w:r w:rsidRPr="000B4242">
        <w:rPr>
          <w:rFonts w:ascii="Arial" w:hAnsi="Arial" w:cs="Arial"/>
          <w:sz w:val="18"/>
          <w:szCs w:val="18"/>
        </w:rPr>
        <w:t>da birleşen ve sempatik torasik ganglionlardan dall</w:t>
      </w:r>
      <w:r w:rsidR="009F69D1" w:rsidRPr="000B4242">
        <w:rPr>
          <w:rFonts w:ascii="Arial" w:hAnsi="Arial" w:cs="Arial"/>
          <w:sz w:val="18"/>
          <w:szCs w:val="18"/>
        </w:rPr>
        <w:t xml:space="preserve">ar (T6 -11) aracılığıyla </w:t>
      </w:r>
      <w:r w:rsidR="007372E8">
        <w:rPr>
          <w:rFonts w:ascii="Arial" w:hAnsi="Arial" w:cs="Arial"/>
          <w:sz w:val="18"/>
          <w:szCs w:val="18"/>
        </w:rPr>
        <w:t>splanknik</w:t>
      </w:r>
      <w:r w:rsidR="00787D1C" w:rsidRPr="000B4242">
        <w:rPr>
          <w:rFonts w:ascii="Arial" w:hAnsi="Arial" w:cs="Arial"/>
          <w:sz w:val="18"/>
          <w:szCs w:val="18"/>
        </w:rPr>
        <w:t xml:space="preserve"> vaskülatürü </w:t>
      </w:r>
      <w:r w:rsidR="009F69D1" w:rsidRPr="000B4242">
        <w:rPr>
          <w:rFonts w:ascii="Arial" w:hAnsi="Arial" w:cs="Arial"/>
          <w:sz w:val="18"/>
          <w:szCs w:val="18"/>
        </w:rPr>
        <w:t>innerve</w:t>
      </w:r>
      <w:r w:rsidRPr="000B4242">
        <w:rPr>
          <w:rFonts w:ascii="Arial" w:hAnsi="Arial" w:cs="Arial"/>
          <w:sz w:val="18"/>
          <w:szCs w:val="18"/>
        </w:rPr>
        <w:t xml:space="preserve"> eder</w:t>
      </w:r>
      <w:r w:rsidR="009F69D1" w:rsidRPr="000B4242">
        <w:rPr>
          <w:rFonts w:ascii="Arial" w:hAnsi="Arial" w:cs="Arial"/>
          <w:sz w:val="18"/>
          <w:szCs w:val="18"/>
        </w:rPr>
        <w:t xml:space="preserve">ek </w:t>
      </w:r>
      <w:r w:rsidR="007372E8">
        <w:rPr>
          <w:rFonts w:ascii="Arial" w:hAnsi="Arial" w:cs="Arial"/>
          <w:sz w:val="18"/>
          <w:szCs w:val="18"/>
        </w:rPr>
        <w:t>splanknik</w:t>
      </w:r>
      <w:r w:rsidR="00787D1C" w:rsidRPr="000B4242">
        <w:rPr>
          <w:rFonts w:ascii="Arial" w:hAnsi="Arial" w:cs="Arial"/>
          <w:sz w:val="18"/>
          <w:szCs w:val="18"/>
        </w:rPr>
        <w:t xml:space="preserve">  bölmeyi</w:t>
      </w:r>
      <w:r w:rsidR="009F69D1" w:rsidRPr="000B4242">
        <w:rPr>
          <w:rFonts w:ascii="Arial" w:hAnsi="Arial" w:cs="Arial"/>
          <w:sz w:val="18"/>
          <w:szCs w:val="18"/>
        </w:rPr>
        <w:t xml:space="preserve"> kontrol eder  </w:t>
      </w:r>
      <w:r w:rsidR="00A22463" w:rsidRPr="000B4242">
        <w:rPr>
          <w:rFonts w:ascii="Arial" w:hAnsi="Arial" w:cs="Arial"/>
          <w:b/>
          <w:sz w:val="18"/>
          <w:szCs w:val="18"/>
          <w:vertAlign w:val="superscript"/>
        </w:rPr>
        <w:t>22,23</w:t>
      </w:r>
      <w:r w:rsidR="00A22463" w:rsidRPr="000B4242">
        <w:rPr>
          <w:rFonts w:ascii="Arial" w:hAnsi="Arial" w:cs="Arial"/>
          <w:sz w:val="18"/>
          <w:szCs w:val="18"/>
        </w:rPr>
        <w:t>.</w:t>
      </w:r>
      <w:r w:rsidR="00C346F1" w:rsidRPr="000B4242">
        <w:rPr>
          <w:rFonts w:ascii="Arial" w:hAnsi="Arial" w:cs="Arial"/>
          <w:sz w:val="18"/>
          <w:szCs w:val="18"/>
        </w:rPr>
        <w:t xml:space="preserve"> </w:t>
      </w:r>
      <w:r w:rsidR="00787D1C" w:rsidRPr="000B4242">
        <w:rPr>
          <w:rFonts w:ascii="Arial" w:hAnsi="Arial" w:cs="Arial"/>
          <w:sz w:val="18"/>
          <w:szCs w:val="18"/>
        </w:rPr>
        <w:t>SSS</w:t>
      </w:r>
      <w:r w:rsidR="00B142B8" w:rsidRPr="000B4242">
        <w:rPr>
          <w:rFonts w:ascii="Arial" w:hAnsi="Arial" w:cs="Arial"/>
          <w:sz w:val="18"/>
          <w:szCs w:val="18"/>
        </w:rPr>
        <w:t xml:space="preserve"> azaldığında vasküler kompliyans</w:t>
      </w:r>
      <w:r w:rsidR="00C346F1" w:rsidRPr="000B4242">
        <w:rPr>
          <w:rFonts w:ascii="Arial" w:hAnsi="Arial" w:cs="Arial"/>
          <w:sz w:val="18"/>
          <w:szCs w:val="18"/>
        </w:rPr>
        <w:t xml:space="preserve"> artar ve ardından splan</w:t>
      </w:r>
      <w:r w:rsidR="007372E8">
        <w:rPr>
          <w:rFonts w:ascii="Arial" w:hAnsi="Arial" w:cs="Arial"/>
          <w:sz w:val="18"/>
          <w:szCs w:val="18"/>
        </w:rPr>
        <w:t>knik</w:t>
      </w:r>
      <w:r w:rsidR="00C346F1" w:rsidRPr="000B4242">
        <w:rPr>
          <w:rFonts w:ascii="Arial" w:hAnsi="Arial" w:cs="Arial"/>
          <w:sz w:val="18"/>
          <w:szCs w:val="18"/>
        </w:rPr>
        <w:t xml:space="preserve"> rezervuar hacmi artar. Öte yandan, sempa</w:t>
      </w:r>
      <w:r w:rsidR="00B142B8" w:rsidRPr="000B4242">
        <w:rPr>
          <w:rFonts w:ascii="Arial" w:hAnsi="Arial" w:cs="Arial"/>
          <w:sz w:val="18"/>
          <w:szCs w:val="18"/>
        </w:rPr>
        <w:t xml:space="preserve">to-adrenal stimülasyon (venokonstriksiyon ve artan kan akımı hızı ile), </w:t>
      </w:r>
      <w:r w:rsidR="007372E8">
        <w:rPr>
          <w:rFonts w:ascii="Arial" w:hAnsi="Arial" w:cs="Arial"/>
          <w:sz w:val="18"/>
          <w:szCs w:val="18"/>
        </w:rPr>
        <w:t>splanknik</w:t>
      </w:r>
      <w:r w:rsidR="00B142B8" w:rsidRPr="000B4242">
        <w:rPr>
          <w:rFonts w:ascii="Arial" w:hAnsi="Arial" w:cs="Arial"/>
          <w:sz w:val="18"/>
          <w:szCs w:val="18"/>
        </w:rPr>
        <w:t xml:space="preserve"> </w:t>
      </w:r>
      <w:r w:rsidR="00C346F1" w:rsidRPr="000B4242">
        <w:rPr>
          <w:rFonts w:ascii="Arial" w:hAnsi="Arial" w:cs="Arial"/>
          <w:sz w:val="18"/>
          <w:szCs w:val="18"/>
        </w:rPr>
        <w:t xml:space="preserve"> rezervuardan k</w:t>
      </w:r>
      <w:r w:rsidR="00B142B8" w:rsidRPr="000B4242">
        <w:rPr>
          <w:rFonts w:ascii="Arial" w:hAnsi="Arial" w:cs="Arial"/>
          <w:sz w:val="18"/>
          <w:szCs w:val="18"/>
        </w:rPr>
        <w:t xml:space="preserve">an hacmini santral </w:t>
      </w:r>
      <w:r w:rsidR="00C346F1" w:rsidRPr="000B4242">
        <w:rPr>
          <w:rFonts w:ascii="Arial" w:hAnsi="Arial" w:cs="Arial"/>
          <w:sz w:val="18"/>
          <w:szCs w:val="18"/>
        </w:rPr>
        <w:t xml:space="preserve"> dolaşıma aktarır.</w:t>
      </w:r>
    </w:p>
    <w:p w14:paraId="62DD7AE7" w14:textId="3B74D570" w:rsidR="00C346F1" w:rsidRPr="000B4242" w:rsidRDefault="00C346F1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>İnsanda sinirlerin uyarılması,</w:t>
      </w:r>
      <w:r w:rsidR="007372E8" w:rsidRPr="000B4242">
        <w:rPr>
          <w:rFonts w:ascii="Arial" w:hAnsi="Arial" w:cs="Arial"/>
          <w:sz w:val="18"/>
          <w:szCs w:val="18"/>
        </w:rPr>
        <w:t xml:space="preserve"> 2 dakika içinde </w:t>
      </w:r>
      <w:r w:rsidRPr="000B4242">
        <w:rPr>
          <w:rFonts w:ascii="Arial" w:hAnsi="Arial" w:cs="Arial"/>
          <w:sz w:val="18"/>
          <w:szCs w:val="18"/>
        </w:rPr>
        <w:t>preload (% 50) ve kalp debisinde (% 200</w:t>
      </w:r>
      <w:r w:rsidR="007372E8">
        <w:rPr>
          <w:rFonts w:ascii="Arial" w:hAnsi="Arial" w:cs="Arial"/>
          <w:sz w:val="18"/>
          <w:szCs w:val="18"/>
        </w:rPr>
        <w:t>)</w:t>
      </w:r>
      <w:r w:rsidRPr="000B4242">
        <w:rPr>
          <w:rFonts w:ascii="Arial" w:hAnsi="Arial" w:cs="Arial"/>
          <w:sz w:val="18"/>
          <w:szCs w:val="18"/>
        </w:rPr>
        <w:t xml:space="preserve"> artışa neden ol</w:t>
      </w:r>
      <w:r w:rsidR="00B142B8" w:rsidRPr="000B4242">
        <w:rPr>
          <w:rFonts w:ascii="Arial" w:hAnsi="Arial" w:cs="Arial"/>
          <w:sz w:val="18"/>
          <w:szCs w:val="18"/>
        </w:rPr>
        <w:t>ur</w:t>
      </w:r>
      <w:r w:rsidRPr="000B4242">
        <w:rPr>
          <w:rFonts w:ascii="Arial" w:hAnsi="Arial" w:cs="Arial"/>
          <w:b/>
          <w:color w:val="FF0000"/>
          <w:sz w:val="18"/>
          <w:szCs w:val="18"/>
          <w:vertAlign w:val="superscript"/>
        </w:rPr>
        <w:t>26</w:t>
      </w:r>
      <w:r w:rsidRPr="000B4242">
        <w:rPr>
          <w:rFonts w:ascii="Arial" w:hAnsi="Arial" w:cs="Arial"/>
          <w:color w:val="0070C0"/>
          <w:sz w:val="18"/>
          <w:szCs w:val="18"/>
        </w:rPr>
        <w:t>.</w:t>
      </w:r>
    </w:p>
    <w:p w14:paraId="65C0E361" w14:textId="336940AF" w:rsidR="00573477" w:rsidRPr="000B4242" w:rsidRDefault="00B230CE" w:rsidP="00F667F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color w:val="0070C0"/>
          <w:sz w:val="20"/>
          <w:szCs w:val="20"/>
        </w:rPr>
      </w:pPr>
      <w:r w:rsidRPr="000B4242">
        <w:rPr>
          <w:rFonts w:ascii="Arial" w:hAnsi="Arial" w:cs="Arial"/>
          <w:sz w:val="18"/>
          <w:szCs w:val="18"/>
        </w:rPr>
        <w:t xml:space="preserve">Egzersiz, ortostaz ve kanama; </w:t>
      </w:r>
      <w:r w:rsidR="007372E8">
        <w:rPr>
          <w:rFonts w:ascii="Arial" w:hAnsi="Arial" w:cs="Arial"/>
          <w:sz w:val="18"/>
          <w:szCs w:val="18"/>
        </w:rPr>
        <w:t>splanknik</w:t>
      </w:r>
      <w:r w:rsidR="00C346F1" w:rsidRPr="000B4242">
        <w:rPr>
          <w:rFonts w:ascii="Arial" w:hAnsi="Arial" w:cs="Arial"/>
          <w:sz w:val="18"/>
          <w:szCs w:val="18"/>
        </w:rPr>
        <w:t xml:space="preserve"> yatak vazokonstriks</w:t>
      </w:r>
      <w:r w:rsidR="006164A6" w:rsidRPr="000B4242">
        <w:rPr>
          <w:rFonts w:ascii="Arial" w:hAnsi="Arial" w:cs="Arial"/>
          <w:sz w:val="18"/>
          <w:szCs w:val="18"/>
        </w:rPr>
        <w:t xml:space="preserve">iyonu yoluyla gerilmemiş </w:t>
      </w:r>
      <w:r w:rsidR="007372E8">
        <w:rPr>
          <w:rFonts w:ascii="Arial" w:hAnsi="Arial" w:cs="Arial"/>
          <w:sz w:val="18"/>
          <w:szCs w:val="18"/>
        </w:rPr>
        <w:t>volümü</w:t>
      </w:r>
      <w:r w:rsidRPr="000B4242">
        <w:rPr>
          <w:rFonts w:ascii="Arial" w:hAnsi="Arial" w:cs="Arial"/>
          <w:sz w:val="18"/>
          <w:szCs w:val="18"/>
        </w:rPr>
        <w:t>n</w:t>
      </w:r>
      <w:r w:rsidR="00C346F1" w:rsidRPr="000B4242">
        <w:rPr>
          <w:rFonts w:ascii="Arial" w:hAnsi="Arial" w:cs="Arial"/>
          <w:sz w:val="18"/>
          <w:szCs w:val="18"/>
        </w:rPr>
        <w:t xml:space="preserve">  hızlı bir şekilde toplanmasını gerektiren, artan </w:t>
      </w:r>
      <w:r w:rsidRPr="000B4242">
        <w:rPr>
          <w:rFonts w:ascii="Arial" w:hAnsi="Arial" w:cs="Arial"/>
          <w:sz w:val="18"/>
          <w:szCs w:val="18"/>
        </w:rPr>
        <w:t>talep ve birdenbire azalan etkin dolaşım hacmi</w:t>
      </w:r>
      <w:r w:rsidR="00C346F1" w:rsidRPr="000B4242">
        <w:rPr>
          <w:rFonts w:ascii="Arial" w:hAnsi="Arial" w:cs="Arial"/>
          <w:sz w:val="18"/>
          <w:szCs w:val="18"/>
        </w:rPr>
        <w:t xml:space="preserve"> / preload’</w:t>
      </w:r>
      <w:r w:rsidRPr="000B4242">
        <w:rPr>
          <w:rFonts w:ascii="Arial" w:hAnsi="Arial" w:cs="Arial"/>
          <w:sz w:val="18"/>
          <w:szCs w:val="18"/>
        </w:rPr>
        <w:t>un</w:t>
      </w:r>
      <w:r w:rsidR="00C346F1" w:rsidRPr="000B4242">
        <w:rPr>
          <w:rFonts w:ascii="Arial" w:hAnsi="Arial" w:cs="Arial"/>
          <w:sz w:val="18"/>
          <w:szCs w:val="18"/>
        </w:rPr>
        <w:t xml:space="preserve"> 3 klasik örneğidir</w:t>
      </w:r>
      <w:r w:rsidRPr="00B230CE">
        <w:rPr>
          <w:rFonts w:ascii="AdvOTe521d66a" w:hAnsi="AdvOTe521d66a" w:cs="AdvOTe521d66a"/>
          <w:b/>
          <w:color w:val="FF0000"/>
          <w:sz w:val="20"/>
          <w:szCs w:val="20"/>
          <w:vertAlign w:val="superscript"/>
        </w:rPr>
        <w:t>12,27</w:t>
      </w:r>
      <w:r w:rsidR="00C346F1" w:rsidRPr="00B230CE">
        <w:rPr>
          <w:rFonts w:ascii="AdvOTe521d66a" w:hAnsi="AdvOTe521d66a" w:cs="AdvOTe521d66a"/>
          <w:color w:val="0070C0"/>
          <w:sz w:val="20"/>
          <w:szCs w:val="20"/>
        </w:rPr>
        <w:t>.</w:t>
      </w:r>
    </w:p>
    <w:p w14:paraId="33DFFCEC" w14:textId="77777777" w:rsidR="00573477" w:rsidRPr="009E3366" w:rsidRDefault="00573477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2F6A6CD" w14:textId="70CB2386" w:rsidR="00B230CE" w:rsidRPr="00EB3912" w:rsidRDefault="00B230CE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912">
        <w:rPr>
          <w:rFonts w:ascii="Times New Roman" w:hAnsi="Times New Roman" w:cs="Times New Roman"/>
          <w:b/>
          <w:sz w:val="24"/>
          <w:szCs w:val="24"/>
        </w:rPr>
        <w:t>KY'de Splanknik</w:t>
      </w:r>
      <w:r w:rsidR="00526740" w:rsidRPr="00EB3912">
        <w:rPr>
          <w:rFonts w:ascii="Times New Roman" w:hAnsi="Times New Roman" w:cs="Times New Roman"/>
          <w:b/>
          <w:sz w:val="24"/>
          <w:szCs w:val="24"/>
        </w:rPr>
        <w:t xml:space="preserve"> Kapasitans</w:t>
      </w:r>
      <w:r w:rsidR="00EB3912">
        <w:rPr>
          <w:rFonts w:ascii="Times New Roman" w:hAnsi="Times New Roman" w:cs="Times New Roman"/>
          <w:b/>
          <w:sz w:val="24"/>
          <w:szCs w:val="24"/>
        </w:rPr>
        <w:t>:</w:t>
      </w:r>
    </w:p>
    <w:p w14:paraId="3B69E1BC" w14:textId="4C889D8F" w:rsidR="00FC41E7" w:rsidRPr="000B4242" w:rsidRDefault="00B230CE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>Kalp</w:t>
      </w:r>
      <w:r w:rsidR="00FC41E7" w:rsidRPr="000B4242">
        <w:rPr>
          <w:rFonts w:ascii="Arial" w:hAnsi="Arial" w:cs="Arial"/>
          <w:sz w:val="18"/>
          <w:szCs w:val="18"/>
        </w:rPr>
        <w:t xml:space="preserve"> </w:t>
      </w:r>
      <w:r w:rsidRPr="000B4242">
        <w:rPr>
          <w:rFonts w:ascii="Arial" w:hAnsi="Arial" w:cs="Arial"/>
          <w:sz w:val="18"/>
          <w:szCs w:val="18"/>
        </w:rPr>
        <w:t>yetersizliğinde</w:t>
      </w:r>
      <w:r w:rsidR="00526740" w:rsidRPr="000B4242">
        <w:rPr>
          <w:rFonts w:ascii="Arial" w:hAnsi="Arial" w:cs="Arial"/>
          <w:sz w:val="18"/>
          <w:szCs w:val="18"/>
        </w:rPr>
        <w:t>,  nörohormonal aktivasyon</w:t>
      </w:r>
      <w:r w:rsidR="007372E8">
        <w:rPr>
          <w:rFonts w:ascii="Arial" w:hAnsi="Arial" w:cs="Arial"/>
          <w:sz w:val="18"/>
          <w:szCs w:val="18"/>
        </w:rPr>
        <w:t xml:space="preserve"> ve</w:t>
      </w:r>
      <w:r w:rsidR="00FC41E7" w:rsidRPr="000B4242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splanknik</w:t>
      </w:r>
      <w:r w:rsidR="00FC41E7" w:rsidRPr="000B4242">
        <w:rPr>
          <w:rFonts w:ascii="Arial" w:hAnsi="Arial" w:cs="Arial"/>
          <w:sz w:val="18"/>
          <w:szCs w:val="18"/>
        </w:rPr>
        <w:t xml:space="preserve"> vasküler bölme</w:t>
      </w:r>
      <w:r w:rsidR="00526740" w:rsidRPr="000B4242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FC41E7" w:rsidRPr="000B4242">
        <w:rPr>
          <w:rFonts w:ascii="Arial" w:hAnsi="Arial" w:cs="Arial"/>
          <w:sz w:val="18"/>
          <w:szCs w:val="18"/>
        </w:rPr>
        <w:t xml:space="preserve">, akut ve kronik </w:t>
      </w:r>
      <w:proofErr w:type="gramStart"/>
      <w:r w:rsidR="00FC41E7" w:rsidRPr="000B4242">
        <w:rPr>
          <w:rFonts w:ascii="Arial" w:hAnsi="Arial" w:cs="Arial"/>
          <w:sz w:val="18"/>
          <w:szCs w:val="18"/>
        </w:rPr>
        <w:t>KY</w:t>
      </w:r>
      <w:r w:rsidR="00A64B3B" w:rsidRPr="000B4242">
        <w:rPr>
          <w:rFonts w:ascii="Arial" w:hAnsi="Arial" w:cs="Arial"/>
          <w:sz w:val="18"/>
          <w:szCs w:val="18"/>
        </w:rPr>
        <w:t>'nin</w:t>
      </w:r>
      <w:r w:rsidR="00526740" w:rsidRPr="000B4242">
        <w:rPr>
          <w:rFonts w:ascii="Arial" w:hAnsi="Arial" w:cs="Arial"/>
          <w:sz w:val="18"/>
          <w:szCs w:val="18"/>
        </w:rPr>
        <w:t xml:space="preserve"> </w:t>
      </w:r>
      <w:r w:rsidR="00FC41E7" w:rsidRPr="000B4242">
        <w:rPr>
          <w:rFonts w:ascii="Arial" w:hAnsi="Arial" w:cs="Arial"/>
          <w:sz w:val="18"/>
          <w:szCs w:val="18"/>
        </w:rPr>
        <w:t xml:space="preserve"> </w:t>
      </w:r>
      <w:r w:rsidR="00526740" w:rsidRPr="000B4242">
        <w:rPr>
          <w:rFonts w:ascii="Arial" w:hAnsi="Arial" w:cs="Arial"/>
          <w:sz w:val="18"/>
          <w:szCs w:val="18"/>
        </w:rPr>
        <w:t>volüm</w:t>
      </w:r>
      <w:proofErr w:type="gramEnd"/>
      <w:r w:rsidR="00526740" w:rsidRPr="000B4242">
        <w:rPr>
          <w:rFonts w:ascii="Arial" w:hAnsi="Arial" w:cs="Arial"/>
          <w:sz w:val="18"/>
          <w:szCs w:val="18"/>
        </w:rPr>
        <w:t xml:space="preserve"> </w:t>
      </w:r>
      <w:r w:rsidR="00FC41E7" w:rsidRPr="000B4242">
        <w:rPr>
          <w:rFonts w:ascii="Arial" w:hAnsi="Arial" w:cs="Arial"/>
          <w:sz w:val="18"/>
          <w:szCs w:val="18"/>
        </w:rPr>
        <w:t>düzensizliğinin merkezindedir.</w:t>
      </w:r>
      <w:r w:rsidR="006B6B8A" w:rsidRPr="000B4242">
        <w:rPr>
          <w:rFonts w:ascii="Arial" w:hAnsi="Arial" w:cs="Arial"/>
          <w:sz w:val="18"/>
          <w:szCs w:val="18"/>
        </w:rPr>
        <w:t xml:space="preserve">  A</w:t>
      </w:r>
      <w:r w:rsidR="00526740" w:rsidRPr="000B4242">
        <w:rPr>
          <w:rFonts w:ascii="Arial" w:hAnsi="Arial" w:cs="Arial"/>
          <w:sz w:val="18"/>
          <w:szCs w:val="18"/>
        </w:rPr>
        <w:t xml:space="preserve">kut dekompanse </w:t>
      </w:r>
      <w:r w:rsidR="006B6B8A" w:rsidRPr="000B4242">
        <w:rPr>
          <w:rFonts w:ascii="Arial" w:hAnsi="Arial" w:cs="Arial"/>
          <w:sz w:val="18"/>
          <w:szCs w:val="18"/>
        </w:rPr>
        <w:t xml:space="preserve">KY’nin </w:t>
      </w:r>
      <w:r w:rsidR="00526740" w:rsidRPr="000B4242">
        <w:rPr>
          <w:rFonts w:ascii="Arial" w:hAnsi="Arial" w:cs="Arial"/>
          <w:sz w:val="18"/>
          <w:szCs w:val="18"/>
        </w:rPr>
        <w:t xml:space="preserve">varolan </w:t>
      </w:r>
      <w:r w:rsidR="006B6B8A" w:rsidRPr="000B4242">
        <w:rPr>
          <w:rFonts w:ascii="Arial" w:hAnsi="Arial" w:cs="Arial"/>
          <w:sz w:val="18"/>
          <w:szCs w:val="18"/>
        </w:rPr>
        <w:t>tedavi  ve</w:t>
      </w:r>
      <w:r w:rsidR="00526740" w:rsidRPr="000B4242">
        <w:rPr>
          <w:rFonts w:ascii="Arial" w:hAnsi="Arial" w:cs="Arial"/>
          <w:sz w:val="18"/>
          <w:szCs w:val="18"/>
        </w:rPr>
        <w:t xml:space="preserve"> korunma  stratejileri, </w:t>
      </w:r>
      <w:r w:rsidR="006B6B8A" w:rsidRPr="000B4242">
        <w:rPr>
          <w:rFonts w:ascii="Arial" w:hAnsi="Arial" w:cs="Arial"/>
          <w:sz w:val="18"/>
          <w:szCs w:val="18"/>
        </w:rPr>
        <w:t xml:space="preserve"> intravasküler sıvı </w:t>
      </w:r>
      <w:r w:rsidR="007372E8">
        <w:rPr>
          <w:rFonts w:ascii="Arial" w:hAnsi="Arial" w:cs="Arial"/>
          <w:sz w:val="18"/>
          <w:szCs w:val="18"/>
        </w:rPr>
        <w:t>volüm</w:t>
      </w:r>
      <w:r w:rsidR="00526740" w:rsidRPr="000B4242">
        <w:rPr>
          <w:rFonts w:ascii="Arial" w:hAnsi="Arial" w:cs="Arial"/>
          <w:sz w:val="18"/>
          <w:szCs w:val="18"/>
        </w:rPr>
        <w:t xml:space="preserve">unun </w:t>
      </w:r>
      <w:r w:rsidR="006B6B8A" w:rsidRPr="000B4242">
        <w:rPr>
          <w:rFonts w:ascii="Arial" w:hAnsi="Arial" w:cs="Arial"/>
          <w:sz w:val="18"/>
          <w:szCs w:val="18"/>
        </w:rPr>
        <w:t xml:space="preserve">genişlemesi </w:t>
      </w:r>
      <w:r w:rsidR="00526740" w:rsidRPr="000B4242">
        <w:rPr>
          <w:rFonts w:ascii="Arial" w:hAnsi="Arial" w:cs="Arial"/>
          <w:sz w:val="18"/>
          <w:szCs w:val="18"/>
        </w:rPr>
        <w:t>ve kalbin  dekompansasyonundan  sorumlu klasik</w:t>
      </w:r>
      <w:r w:rsidR="007372E8">
        <w:rPr>
          <w:rFonts w:ascii="Arial" w:hAnsi="Arial" w:cs="Arial"/>
          <w:sz w:val="18"/>
          <w:szCs w:val="18"/>
        </w:rPr>
        <w:t xml:space="preserve"> bir</w:t>
      </w:r>
      <w:r w:rsidR="00526740" w:rsidRPr="000B4242">
        <w:rPr>
          <w:rFonts w:ascii="Arial" w:hAnsi="Arial" w:cs="Arial"/>
          <w:sz w:val="18"/>
          <w:szCs w:val="18"/>
        </w:rPr>
        <w:t xml:space="preserve"> görüş ola</w:t>
      </w:r>
      <w:r w:rsidR="007372E8">
        <w:rPr>
          <w:rFonts w:ascii="Arial" w:hAnsi="Arial" w:cs="Arial"/>
          <w:sz w:val="18"/>
          <w:szCs w:val="18"/>
        </w:rPr>
        <w:t>n</w:t>
      </w:r>
      <w:r w:rsidR="006B6B8A" w:rsidRPr="000B4242">
        <w:rPr>
          <w:rFonts w:ascii="Arial" w:hAnsi="Arial" w:cs="Arial"/>
          <w:sz w:val="18"/>
          <w:szCs w:val="18"/>
        </w:rPr>
        <w:t xml:space="preserve"> tuz ve sıvı tutulumuna odaklanmıştır.</w:t>
      </w:r>
    </w:p>
    <w:p w14:paraId="6805CC46" w14:textId="77777777" w:rsidR="00EA6844" w:rsidRPr="000B4242" w:rsidRDefault="006B6B8A" w:rsidP="000B424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>Bununla birlikte, bozulmuş intravasküler sıvı dağılımı kavramı,</w:t>
      </w:r>
      <w:r w:rsidR="00E63E59" w:rsidRPr="000B4242">
        <w:rPr>
          <w:rFonts w:ascii="Arial" w:hAnsi="Arial" w:cs="Arial"/>
          <w:sz w:val="18"/>
          <w:szCs w:val="18"/>
        </w:rPr>
        <w:t xml:space="preserve"> toplam vücut su</w:t>
      </w:r>
      <w:r w:rsidR="0091329B" w:rsidRPr="000B4242">
        <w:rPr>
          <w:rFonts w:ascii="Arial" w:hAnsi="Arial" w:cs="Arial"/>
          <w:sz w:val="18"/>
          <w:szCs w:val="18"/>
        </w:rPr>
        <w:t>yu</w:t>
      </w:r>
      <w:r w:rsidR="00E63E59" w:rsidRPr="000B4242">
        <w:rPr>
          <w:rFonts w:ascii="Arial" w:hAnsi="Arial" w:cs="Arial"/>
          <w:sz w:val="18"/>
          <w:szCs w:val="18"/>
        </w:rPr>
        <w:t xml:space="preserve"> ve tuz</w:t>
      </w:r>
      <w:r w:rsidR="0091329B" w:rsidRPr="000B4242">
        <w:rPr>
          <w:rFonts w:ascii="Arial" w:hAnsi="Arial" w:cs="Arial"/>
          <w:sz w:val="18"/>
          <w:szCs w:val="18"/>
        </w:rPr>
        <w:t xml:space="preserve">u artışı </w:t>
      </w:r>
      <w:r w:rsidR="00E63E59" w:rsidRPr="000B4242">
        <w:rPr>
          <w:rFonts w:ascii="Arial" w:hAnsi="Arial" w:cs="Arial"/>
          <w:sz w:val="18"/>
          <w:szCs w:val="18"/>
        </w:rPr>
        <w:t xml:space="preserve"> </w:t>
      </w:r>
      <w:r w:rsidR="0091329B" w:rsidRPr="000B4242">
        <w:rPr>
          <w:rFonts w:ascii="Arial" w:hAnsi="Arial" w:cs="Arial"/>
          <w:sz w:val="18"/>
          <w:szCs w:val="18"/>
        </w:rPr>
        <w:t xml:space="preserve">bulunmadan </w:t>
      </w:r>
      <w:r w:rsidR="00E63E59" w:rsidRPr="000B4242">
        <w:rPr>
          <w:rFonts w:ascii="Arial" w:hAnsi="Arial" w:cs="Arial"/>
          <w:sz w:val="18"/>
          <w:szCs w:val="18"/>
        </w:rPr>
        <w:t>bile</w:t>
      </w:r>
      <w:r w:rsidRPr="000B4242">
        <w:rPr>
          <w:rFonts w:ascii="Arial" w:hAnsi="Arial" w:cs="Arial"/>
          <w:sz w:val="18"/>
          <w:szCs w:val="18"/>
        </w:rPr>
        <w:t xml:space="preserve"> kronik KY ve / veya ADKY sürecinde önemli bir rol oynayabilir</w:t>
      </w:r>
      <w:r w:rsidR="00E63E59" w:rsidRPr="0091329B">
        <w:rPr>
          <w:rFonts w:ascii="Arial" w:hAnsi="Arial" w:cs="Arial"/>
          <w:color w:val="0070C0"/>
          <w:sz w:val="18"/>
          <w:szCs w:val="18"/>
        </w:rPr>
        <w:t xml:space="preserve"> </w:t>
      </w:r>
      <w:r w:rsidR="00E63E59" w:rsidRPr="0091329B">
        <w:rPr>
          <w:rFonts w:ascii="Arial" w:hAnsi="Arial" w:cs="Arial"/>
          <w:b/>
          <w:color w:val="FF0000"/>
          <w:sz w:val="18"/>
          <w:szCs w:val="18"/>
          <w:vertAlign w:val="superscript"/>
        </w:rPr>
        <w:t xml:space="preserve">17 </w:t>
      </w:r>
      <w:r w:rsidR="00E63E59" w:rsidRPr="0091329B">
        <w:rPr>
          <w:rFonts w:ascii="Arial" w:hAnsi="Arial" w:cs="Arial"/>
          <w:color w:val="0070C0"/>
          <w:sz w:val="18"/>
          <w:szCs w:val="18"/>
        </w:rPr>
        <w:t>(</w:t>
      </w:r>
      <w:r w:rsidR="00E63E59" w:rsidRPr="00D71855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Şekil -3</w:t>
      </w:r>
      <w:r w:rsidR="00E63E59" w:rsidRPr="00132D3F">
        <w:rPr>
          <w:rFonts w:ascii="Arial" w:hAnsi="Arial" w:cs="Arial"/>
          <w:color w:val="FF0000"/>
          <w:sz w:val="18"/>
          <w:szCs w:val="18"/>
        </w:rPr>
        <w:t>)</w:t>
      </w:r>
      <w:r w:rsidRPr="00132D3F">
        <w:rPr>
          <w:rFonts w:ascii="Arial" w:hAnsi="Arial" w:cs="Arial"/>
          <w:color w:val="FF0000"/>
          <w:sz w:val="18"/>
          <w:szCs w:val="18"/>
        </w:rPr>
        <w:t>.</w:t>
      </w:r>
    </w:p>
    <w:p w14:paraId="417A979C" w14:textId="64838EB4" w:rsidR="00E63E59" w:rsidRPr="000B4242" w:rsidRDefault="007372E8" w:rsidP="00E63E5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Splanknik</w:t>
      </w:r>
      <w:r w:rsidR="00EA6844" w:rsidRPr="000B4242">
        <w:rPr>
          <w:rFonts w:ascii="Arial" w:hAnsi="Arial" w:cs="Arial"/>
          <w:sz w:val="18"/>
          <w:szCs w:val="18"/>
        </w:rPr>
        <w:t xml:space="preserve"> </w:t>
      </w:r>
      <w:r w:rsidR="0091329B" w:rsidRPr="000B4242">
        <w:rPr>
          <w:rFonts w:ascii="Arial" w:hAnsi="Arial" w:cs="Arial"/>
          <w:sz w:val="18"/>
          <w:szCs w:val="18"/>
        </w:rPr>
        <w:t xml:space="preserve"> vasküler bölmenin KY</w:t>
      </w:r>
      <w:r w:rsidR="00E63E59" w:rsidRPr="000B4242">
        <w:rPr>
          <w:rFonts w:ascii="Arial" w:hAnsi="Arial" w:cs="Arial"/>
          <w:sz w:val="18"/>
          <w:szCs w:val="18"/>
        </w:rPr>
        <w:t xml:space="preserve"> </w:t>
      </w:r>
      <w:r w:rsidR="0091329B" w:rsidRPr="000B4242">
        <w:rPr>
          <w:rFonts w:ascii="Arial" w:hAnsi="Arial" w:cs="Arial"/>
          <w:sz w:val="18"/>
          <w:szCs w:val="18"/>
        </w:rPr>
        <w:t>hastalarında uygun olmayan</w:t>
      </w:r>
      <w:r w:rsidR="00EA6844" w:rsidRPr="000B4242">
        <w:rPr>
          <w:rFonts w:ascii="Arial" w:hAnsi="Arial" w:cs="Arial"/>
          <w:sz w:val="18"/>
          <w:szCs w:val="18"/>
        </w:rPr>
        <w:t>,yersiz</w:t>
      </w:r>
      <w:r w:rsidR="0091329B" w:rsidRPr="000B4242">
        <w:rPr>
          <w:rFonts w:ascii="Arial" w:hAnsi="Arial" w:cs="Arial"/>
          <w:sz w:val="18"/>
          <w:szCs w:val="18"/>
        </w:rPr>
        <w:t xml:space="preserve"> </w:t>
      </w:r>
      <w:r w:rsidR="00E63E59" w:rsidRPr="000B4242">
        <w:rPr>
          <w:rFonts w:ascii="Arial" w:hAnsi="Arial" w:cs="Arial"/>
          <w:sz w:val="18"/>
          <w:szCs w:val="18"/>
        </w:rPr>
        <w:t xml:space="preserve"> </w:t>
      </w:r>
      <w:r w:rsidR="0091329B" w:rsidRPr="000B4242">
        <w:rPr>
          <w:rFonts w:ascii="Arial" w:hAnsi="Arial" w:cs="Arial"/>
          <w:sz w:val="18"/>
          <w:szCs w:val="18"/>
        </w:rPr>
        <w:t xml:space="preserve">volüm </w:t>
      </w:r>
      <w:r w:rsidR="00E63E59" w:rsidRPr="000B4242">
        <w:rPr>
          <w:rFonts w:ascii="Arial" w:hAnsi="Arial" w:cs="Arial"/>
          <w:sz w:val="18"/>
          <w:szCs w:val="18"/>
        </w:rPr>
        <w:t>kullanımı</w:t>
      </w:r>
      <w:r w:rsidR="00EA6844" w:rsidRPr="000B4242">
        <w:rPr>
          <w:rFonts w:ascii="Arial" w:hAnsi="Arial" w:cs="Arial"/>
          <w:sz w:val="18"/>
          <w:szCs w:val="18"/>
        </w:rPr>
        <w:t>/tutulumu’na katkıda bulunan</w:t>
      </w:r>
      <w:r w:rsidR="00E63E59" w:rsidRPr="000B4242">
        <w:rPr>
          <w:rFonts w:ascii="Arial" w:hAnsi="Arial" w:cs="Arial"/>
          <w:sz w:val="18"/>
          <w:szCs w:val="18"/>
        </w:rPr>
        <w:t xml:space="preserve"> 3 </w:t>
      </w:r>
      <w:r w:rsidR="00EA6844" w:rsidRPr="000B4242">
        <w:rPr>
          <w:rFonts w:ascii="Arial" w:hAnsi="Arial" w:cs="Arial"/>
          <w:sz w:val="18"/>
          <w:szCs w:val="18"/>
        </w:rPr>
        <w:t xml:space="preserve"> primer </w:t>
      </w:r>
      <w:r w:rsidR="00E63E59" w:rsidRPr="000B4242">
        <w:rPr>
          <w:rFonts w:ascii="Arial" w:hAnsi="Arial" w:cs="Arial"/>
          <w:sz w:val="18"/>
          <w:szCs w:val="18"/>
        </w:rPr>
        <w:t xml:space="preserve"> mekanizma olduğu gö</w:t>
      </w:r>
      <w:r w:rsidR="00EA6844" w:rsidRPr="000B4242">
        <w:rPr>
          <w:rFonts w:ascii="Arial" w:hAnsi="Arial" w:cs="Arial"/>
          <w:sz w:val="18"/>
          <w:szCs w:val="18"/>
        </w:rPr>
        <w:t>rün</w:t>
      </w:r>
      <w:r w:rsidR="00E63E59" w:rsidRPr="000B4242">
        <w:rPr>
          <w:rFonts w:ascii="Arial" w:hAnsi="Arial" w:cs="Arial"/>
          <w:sz w:val="18"/>
          <w:szCs w:val="18"/>
        </w:rPr>
        <w:t>mektedir:</w:t>
      </w:r>
    </w:p>
    <w:p w14:paraId="17171105" w14:textId="615E52D1" w:rsidR="00E63E59" w:rsidRPr="005612BF" w:rsidRDefault="00E63E59" w:rsidP="005612B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12BF">
        <w:rPr>
          <w:rFonts w:ascii="Arial" w:hAnsi="Arial" w:cs="Arial"/>
          <w:b/>
          <w:i/>
          <w:sz w:val="20"/>
          <w:szCs w:val="20"/>
        </w:rPr>
        <w:lastRenderedPageBreak/>
        <w:t>Pasif:</w:t>
      </w:r>
      <w:r w:rsidRPr="005612BF">
        <w:rPr>
          <w:rFonts w:ascii="Arial" w:hAnsi="Arial" w:cs="Arial"/>
          <w:sz w:val="20"/>
          <w:szCs w:val="20"/>
        </w:rPr>
        <w:t xml:space="preserve"> Ekstra sıvı</w:t>
      </w:r>
      <w:r w:rsidR="00E3292A" w:rsidRPr="005612BF">
        <w:rPr>
          <w:rFonts w:ascii="Arial" w:hAnsi="Arial" w:cs="Arial"/>
          <w:sz w:val="20"/>
          <w:szCs w:val="20"/>
        </w:rPr>
        <w:t>yı</w:t>
      </w:r>
      <w:r w:rsidRPr="005612BF">
        <w:rPr>
          <w:rFonts w:ascii="Arial" w:hAnsi="Arial" w:cs="Arial"/>
          <w:sz w:val="20"/>
          <w:szCs w:val="20"/>
        </w:rPr>
        <w:t xml:space="preserve"> tamponlama kabiliyetini azaltan </w:t>
      </w:r>
      <w:r w:rsidR="007372E8" w:rsidRPr="005612BF">
        <w:rPr>
          <w:rFonts w:ascii="Arial" w:hAnsi="Arial" w:cs="Arial"/>
          <w:sz w:val="20"/>
          <w:szCs w:val="20"/>
        </w:rPr>
        <w:t>splanknik</w:t>
      </w:r>
      <w:r w:rsidRPr="005612BF">
        <w:rPr>
          <w:rFonts w:ascii="Arial" w:hAnsi="Arial" w:cs="Arial"/>
          <w:sz w:val="20"/>
          <w:szCs w:val="20"/>
        </w:rPr>
        <w:t xml:space="preserve"> vasküler yatağın bozulmuş depolama kapasitesi.</w:t>
      </w:r>
    </w:p>
    <w:p w14:paraId="6AF49C05" w14:textId="0558544B" w:rsidR="00E63E59" w:rsidRPr="005612BF" w:rsidRDefault="00417B9C" w:rsidP="005612B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12BF">
        <w:rPr>
          <w:rFonts w:ascii="Arial" w:hAnsi="Arial" w:cs="Arial"/>
          <w:b/>
          <w:i/>
          <w:sz w:val="20"/>
          <w:szCs w:val="20"/>
        </w:rPr>
        <w:t>Ak</w:t>
      </w:r>
      <w:r w:rsidR="00E63E59" w:rsidRPr="005612BF">
        <w:rPr>
          <w:rFonts w:ascii="Arial" w:hAnsi="Arial" w:cs="Arial"/>
          <w:b/>
          <w:i/>
          <w:sz w:val="20"/>
          <w:szCs w:val="20"/>
        </w:rPr>
        <w:t>tif:</w:t>
      </w:r>
      <w:r w:rsidRPr="005612BF">
        <w:rPr>
          <w:rFonts w:ascii="Arial" w:hAnsi="Arial" w:cs="Arial"/>
          <w:sz w:val="20"/>
          <w:szCs w:val="20"/>
        </w:rPr>
        <w:t xml:space="preserve"> Sempatik tonusta artış</w:t>
      </w:r>
      <w:r w:rsidR="00F665D8" w:rsidRPr="005612BF">
        <w:rPr>
          <w:rFonts w:ascii="Arial" w:hAnsi="Arial" w:cs="Arial"/>
          <w:sz w:val="20"/>
          <w:szCs w:val="20"/>
        </w:rPr>
        <w:t>;</w:t>
      </w:r>
      <w:r w:rsidRPr="005612BF">
        <w:rPr>
          <w:rFonts w:ascii="Arial" w:hAnsi="Arial" w:cs="Arial"/>
          <w:sz w:val="20"/>
          <w:szCs w:val="20"/>
        </w:rPr>
        <w:t xml:space="preserve"> sıvıyı </w:t>
      </w:r>
      <w:r w:rsidR="007372E8" w:rsidRPr="005612BF">
        <w:rPr>
          <w:rFonts w:ascii="Arial" w:hAnsi="Arial" w:cs="Arial"/>
          <w:sz w:val="20"/>
          <w:szCs w:val="20"/>
        </w:rPr>
        <w:t>splanknik</w:t>
      </w:r>
      <w:r w:rsidRPr="005612BF">
        <w:rPr>
          <w:rFonts w:ascii="Arial" w:hAnsi="Arial" w:cs="Arial"/>
          <w:sz w:val="20"/>
          <w:szCs w:val="20"/>
        </w:rPr>
        <w:t xml:space="preserve"> bölme dışın</w:t>
      </w:r>
      <w:r w:rsidR="00E3292A" w:rsidRPr="005612BF">
        <w:rPr>
          <w:rFonts w:ascii="Arial" w:hAnsi="Arial" w:cs="Arial"/>
          <w:sz w:val="20"/>
          <w:szCs w:val="20"/>
        </w:rPr>
        <w:t>a</w:t>
      </w:r>
      <w:r w:rsidR="00F665D8" w:rsidRPr="005612BF">
        <w:rPr>
          <w:rFonts w:ascii="Arial" w:hAnsi="Arial" w:cs="Arial"/>
          <w:sz w:val="20"/>
          <w:szCs w:val="20"/>
        </w:rPr>
        <w:t>,</w:t>
      </w:r>
      <w:r w:rsidR="00E3292A" w:rsidRPr="005612BF">
        <w:rPr>
          <w:rFonts w:ascii="Arial" w:hAnsi="Arial" w:cs="Arial"/>
          <w:sz w:val="20"/>
          <w:szCs w:val="20"/>
        </w:rPr>
        <w:t xml:space="preserve"> etkin dolaşım</w:t>
      </w:r>
      <w:r w:rsidR="00F665D8" w:rsidRPr="005612BF">
        <w:rPr>
          <w:rFonts w:ascii="Arial" w:hAnsi="Arial" w:cs="Arial"/>
          <w:sz w:val="20"/>
          <w:szCs w:val="20"/>
        </w:rPr>
        <w:t xml:space="preserve"> </w:t>
      </w:r>
      <w:r w:rsidR="00E3292A" w:rsidRPr="005612BF">
        <w:rPr>
          <w:rFonts w:ascii="Arial" w:hAnsi="Arial" w:cs="Arial"/>
          <w:sz w:val="20"/>
          <w:szCs w:val="20"/>
        </w:rPr>
        <w:t>içerisine taşır</w:t>
      </w:r>
      <w:r w:rsidRPr="005612BF">
        <w:rPr>
          <w:rFonts w:ascii="Arial" w:hAnsi="Arial" w:cs="Arial"/>
          <w:sz w:val="20"/>
          <w:szCs w:val="20"/>
        </w:rPr>
        <w:t>, bu ödemdir.</w:t>
      </w:r>
    </w:p>
    <w:p w14:paraId="4512564A" w14:textId="177390E1" w:rsidR="00417B9C" w:rsidRPr="005612BF" w:rsidRDefault="00417B9C" w:rsidP="005612BF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5943">
        <w:rPr>
          <w:rFonts w:ascii="Arial" w:hAnsi="Arial" w:cs="Arial"/>
          <w:b/>
          <w:i/>
          <w:sz w:val="20"/>
          <w:szCs w:val="20"/>
        </w:rPr>
        <w:t>Kardiyorenal/Heparorenal:</w:t>
      </w:r>
      <w:r w:rsidRPr="005612BF">
        <w:rPr>
          <w:rFonts w:ascii="Arial" w:hAnsi="Arial" w:cs="Arial"/>
          <w:sz w:val="20"/>
          <w:szCs w:val="20"/>
        </w:rPr>
        <w:t xml:space="preserve"> </w:t>
      </w:r>
      <w:r w:rsidR="007372E8" w:rsidRPr="005612BF">
        <w:rPr>
          <w:rFonts w:ascii="Arial" w:hAnsi="Arial" w:cs="Arial"/>
          <w:sz w:val="20"/>
          <w:szCs w:val="20"/>
        </w:rPr>
        <w:t>Splanknik</w:t>
      </w:r>
      <w:r w:rsidRPr="005612BF">
        <w:rPr>
          <w:rFonts w:ascii="Arial" w:hAnsi="Arial" w:cs="Arial"/>
          <w:sz w:val="20"/>
          <w:szCs w:val="20"/>
        </w:rPr>
        <w:t xml:space="preserve"> vasküler bölme ile böbrekler arasında uygunsuz</w:t>
      </w:r>
      <w:r w:rsidR="00EA6844" w:rsidRPr="005612BF">
        <w:rPr>
          <w:rFonts w:ascii="Arial" w:hAnsi="Arial" w:cs="Arial"/>
          <w:sz w:val="20"/>
          <w:szCs w:val="20"/>
        </w:rPr>
        <w:t>/yersiz</w:t>
      </w:r>
      <w:r w:rsidRPr="005612BF">
        <w:rPr>
          <w:rFonts w:ascii="Arial" w:hAnsi="Arial" w:cs="Arial"/>
          <w:sz w:val="20"/>
          <w:szCs w:val="20"/>
        </w:rPr>
        <w:t xml:space="preserve"> sıvı tutulumu ile sonuçlanan direk </w:t>
      </w:r>
      <w:proofErr w:type="gramStart"/>
      <w:r w:rsidRPr="005612BF">
        <w:rPr>
          <w:rFonts w:ascii="Arial" w:hAnsi="Arial" w:cs="Arial"/>
          <w:sz w:val="20"/>
          <w:szCs w:val="20"/>
        </w:rPr>
        <w:t>etkileşim .</w:t>
      </w:r>
      <w:proofErr w:type="gramEnd"/>
    </w:p>
    <w:p w14:paraId="6B853311" w14:textId="77777777" w:rsidR="001B34FA" w:rsidRPr="005612BF" w:rsidRDefault="001B34FA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7004F960" w14:textId="77777777" w:rsidR="00F667F5" w:rsidRDefault="00FC41E7" w:rsidP="00132D3F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color w:val="0070C0"/>
          <w:sz w:val="20"/>
          <w:szCs w:val="20"/>
        </w:rPr>
      </w:pPr>
      <w:r w:rsidRPr="00FC41E7">
        <w:rPr>
          <w:rFonts w:ascii="AdvOTe521d66a" w:hAnsi="AdvOTe521d66a" w:cs="AdvOTe521d66a"/>
          <w:color w:val="0070C0"/>
          <w:sz w:val="20"/>
          <w:szCs w:val="20"/>
        </w:rPr>
        <w:t xml:space="preserve"> </w:t>
      </w:r>
    </w:p>
    <w:p w14:paraId="09DFCECA" w14:textId="77777777" w:rsidR="00556D74" w:rsidRDefault="00556D74" w:rsidP="00132D3F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color w:val="0070C0"/>
          <w:sz w:val="20"/>
          <w:szCs w:val="20"/>
        </w:rPr>
      </w:pPr>
    </w:p>
    <w:p w14:paraId="6A0CD90C" w14:textId="5BFF18DD" w:rsidR="00556D74" w:rsidRPr="00B977E9" w:rsidRDefault="00B977E9" w:rsidP="00132D3F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color w:val="0070C0"/>
          <w:sz w:val="36"/>
          <w:szCs w:val="36"/>
        </w:rPr>
      </w:pPr>
      <w:r w:rsidRPr="00B977E9">
        <w:rPr>
          <w:rFonts w:ascii="AdvOTe521d66a" w:hAnsi="AdvOTe521d66a" w:cs="AdvOTe521d66a"/>
          <w:noProof/>
          <w:color w:val="0070C0"/>
          <w:sz w:val="36"/>
          <w:szCs w:val="36"/>
          <w:lang w:eastAsia="tr-TR"/>
        </w:rPr>
        <w:drawing>
          <wp:inline distT="0" distB="0" distL="0" distR="0" wp14:anchorId="6469C46E" wp14:editId="38BDF5E5">
            <wp:extent cx="5760720" cy="323977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F8E02" w14:textId="77777777" w:rsidR="00556D74" w:rsidRDefault="00556D74" w:rsidP="00132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14:paraId="4627A4BD" w14:textId="0A41BA42" w:rsidR="00556D74" w:rsidRDefault="00556D74" w:rsidP="00132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18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Figür -3.</w:t>
      </w:r>
      <w:r w:rsidRPr="00556D7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71855">
        <w:rPr>
          <w:rFonts w:ascii="Times New Roman" w:hAnsi="Times New Roman" w:cs="Times New Roman"/>
          <w:b/>
          <w:sz w:val="20"/>
          <w:szCs w:val="20"/>
        </w:rPr>
        <w:t xml:space="preserve">Kronik dekompanseKY’den akut KY’ye </w:t>
      </w:r>
      <w:r w:rsidRPr="00DD42B6">
        <w:rPr>
          <w:rFonts w:ascii="Times New Roman" w:hAnsi="Times New Roman" w:cs="Times New Roman"/>
          <w:b/>
          <w:sz w:val="20"/>
          <w:szCs w:val="20"/>
        </w:rPr>
        <w:t>progresyonuın önerilen mekanizması</w:t>
      </w:r>
      <w:r w:rsidRPr="00DD42B6">
        <w:rPr>
          <w:rFonts w:ascii="Times New Roman" w:hAnsi="Times New Roman" w:cs="Times New Roman"/>
          <w:sz w:val="20"/>
          <w:szCs w:val="20"/>
        </w:rPr>
        <w:t>. Sodyum retansiyonu ve sıvı genişlemesi</w:t>
      </w:r>
      <w:r w:rsidR="00F665D8" w:rsidRPr="00DD42B6">
        <w:rPr>
          <w:rFonts w:ascii="Times New Roman" w:hAnsi="Times New Roman" w:cs="Times New Roman"/>
          <w:sz w:val="20"/>
          <w:szCs w:val="20"/>
        </w:rPr>
        <w:t xml:space="preserve"> </w:t>
      </w:r>
      <w:r w:rsidRPr="00DD42B6">
        <w:rPr>
          <w:rFonts w:ascii="Times New Roman" w:hAnsi="Times New Roman" w:cs="Times New Roman"/>
          <w:sz w:val="20"/>
          <w:szCs w:val="20"/>
        </w:rPr>
        <w:t xml:space="preserve">retansiyonu ve sıvı ekspansiyonu ‘gerilmemiş’ volüm artışı ve sonra da plaknik </w:t>
      </w:r>
      <w:proofErr w:type="gramStart"/>
      <w:r w:rsidRPr="00DD42B6">
        <w:rPr>
          <w:rFonts w:ascii="Times New Roman" w:hAnsi="Times New Roman" w:cs="Times New Roman"/>
          <w:sz w:val="20"/>
          <w:szCs w:val="20"/>
        </w:rPr>
        <w:t>konjesyon  ile</w:t>
      </w:r>
      <w:proofErr w:type="gramEnd"/>
      <w:r w:rsidRPr="00DD42B6">
        <w:rPr>
          <w:rFonts w:ascii="Times New Roman" w:hAnsi="Times New Roman" w:cs="Times New Roman"/>
          <w:sz w:val="20"/>
          <w:szCs w:val="20"/>
        </w:rPr>
        <w:t xml:space="preserve"> sonuçlanır. Bu süreç yavaş olup günler haftalar alır. Hızlı komponent aşırı sempatik sinir sistemi aktivitesi ile otonomik giden dekompansasyondan önce birkaç gün </w:t>
      </w:r>
      <w:proofErr w:type="gramStart"/>
      <w:r w:rsidRPr="00DD42B6">
        <w:rPr>
          <w:rFonts w:ascii="Times New Roman" w:hAnsi="Times New Roman" w:cs="Times New Roman"/>
          <w:sz w:val="20"/>
          <w:szCs w:val="20"/>
        </w:rPr>
        <w:t>içinde  saptanır</w:t>
      </w:r>
      <w:proofErr w:type="gramEnd"/>
      <w:r w:rsidRPr="00DD42B6">
        <w:rPr>
          <w:rFonts w:ascii="Times New Roman" w:hAnsi="Times New Roman" w:cs="Times New Roman"/>
          <w:sz w:val="20"/>
          <w:szCs w:val="20"/>
        </w:rPr>
        <w:t xml:space="preserve">. Bu, merkezi dolum basınçlarında daha sonra hızlanan bir artışla birlikte bölümler arası sıvıların merkezi </w:t>
      </w:r>
      <w:proofErr w:type="gramStart"/>
      <w:r w:rsidRPr="00DD42B6">
        <w:rPr>
          <w:rFonts w:ascii="Times New Roman" w:hAnsi="Times New Roman" w:cs="Times New Roman"/>
          <w:sz w:val="20"/>
          <w:szCs w:val="20"/>
        </w:rPr>
        <w:t>sirkülasyona</w:t>
      </w:r>
      <w:proofErr w:type="gramEnd"/>
      <w:r w:rsidRPr="00DD42B6">
        <w:rPr>
          <w:rFonts w:ascii="Times New Roman" w:hAnsi="Times New Roman" w:cs="Times New Roman"/>
          <w:sz w:val="20"/>
          <w:szCs w:val="20"/>
        </w:rPr>
        <w:t xml:space="preserve"> kaymasına neden olur. Hızlı sıvı mobilizasyonu aktivite ile de ortaya çıkar ve KY hastalarının yaşadığı egzersiz sınırlamalarını açıklayabilir.</w:t>
      </w:r>
    </w:p>
    <w:p w14:paraId="2B783F1A" w14:textId="77777777" w:rsidR="00DD42B6" w:rsidRDefault="00DD42B6" w:rsidP="00132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DB273E2" w14:textId="5B6ACE46" w:rsidR="00D71855" w:rsidRPr="00DD42B6" w:rsidRDefault="00DD42B6" w:rsidP="00132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Pr="00DD42B6">
        <w:rPr>
          <w:rFonts w:ascii="Times New Roman" w:hAnsi="Times New Roman" w:cs="Times New Roman"/>
          <w:i/>
          <w:sz w:val="18"/>
          <w:szCs w:val="18"/>
        </w:rPr>
        <w:t xml:space="preserve">J Am Heart Assoc. 2017;6:e006817. DOI: </w:t>
      </w:r>
      <w:proofErr w:type="gramStart"/>
      <w:r w:rsidRPr="00DD42B6">
        <w:rPr>
          <w:rFonts w:ascii="Times New Roman" w:hAnsi="Times New Roman" w:cs="Times New Roman"/>
          <w:i/>
          <w:sz w:val="18"/>
          <w:szCs w:val="18"/>
        </w:rPr>
        <w:t>10.1161</w:t>
      </w:r>
      <w:proofErr w:type="gramEnd"/>
      <w:r w:rsidRPr="00DD42B6">
        <w:rPr>
          <w:rFonts w:ascii="Times New Roman" w:hAnsi="Times New Roman" w:cs="Times New Roman"/>
          <w:i/>
          <w:sz w:val="18"/>
          <w:szCs w:val="18"/>
        </w:rPr>
        <w:t>/JAHA.117.006817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521477F9" w14:textId="77777777" w:rsidR="00D71855" w:rsidRPr="000B4242" w:rsidRDefault="00D71855" w:rsidP="00D718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E7C178" w14:textId="77777777" w:rsidR="00417B9C" w:rsidRDefault="00417B9C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sz w:val="26"/>
          <w:szCs w:val="26"/>
        </w:rPr>
      </w:pPr>
    </w:p>
    <w:p w14:paraId="4AF61E7E" w14:textId="3CC12283" w:rsidR="00417B9C" w:rsidRPr="00613514" w:rsidRDefault="00417B9C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514">
        <w:rPr>
          <w:rFonts w:ascii="Times New Roman" w:hAnsi="Times New Roman" w:cs="Times New Roman"/>
          <w:b/>
          <w:sz w:val="24"/>
          <w:szCs w:val="24"/>
        </w:rPr>
        <w:t>Deneysel kanıt</w:t>
      </w:r>
      <w:r w:rsidR="00613514">
        <w:rPr>
          <w:rFonts w:ascii="Times New Roman" w:hAnsi="Times New Roman" w:cs="Times New Roman"/>
          <w:b/>
          <w:sz w:val="24"/>
          <w:szCs w:val="24"/>
        </w:rPr>
        <w:t>:</w:t>
      </w:r>
    </w:p>
    <w:p w14:paraId="5EFC9207" w14:textId="77777777" w:rsidR="00417B9C" w:rsidRPr="00042752" w:rsidRDefault="00417B9C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7AF09C" w14:textId="16933658" w:rsidR="00CA6EE1" w:rsidRPr="000B4242" w:rsidRDefault="00051573" w:rsidP="000515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 xml:space="preserve">Teorik olarak, </w:t>
      </w:r>
      <w:r w:rsidR="00C420B9" w:rsidRPr="000B4242">
        <w:rPr>
          <w:rFonts w:ascii="Arial" w:hAnsi="Arial" w:cs="Arial"/>
          <w:sz w:val="18"/>
          <w:szCs w:val="18"/>
        </w:rPr>
        <w:t>Akut sol ventrikül fonk</w:t>
      </w:r>
      <w:r w:rsidR="00946FC7" w:rsidRPr="000B4242">
        <w:rPr>
          <w:rFonts w:ascii="Arial" w:hAnsi="Arial" w:cs="Arial"/>
          <w:sz w:val="18"/>
          <w:szCs w:val="18"/>
        </w:rPr>
        <w:t xml:space="preserve">siyon bozukluğu ile ilişkili </w:t>
      </w:r>
      <w:r w:rsidRPr="000B4242">
        <w:rPr>
          <w:rFonts w:ascii="Arial" w:hAnsi="Arial" w:cs="Arial"/>
          <w:sz w:val="18"/>
          <w:szCs w:val="18"/>
        </w:rPr>
        <w:t xml:space="preserve"> kal</w:t>
      </w:r>
      <w:r w:rsidR="00946FC7" w:rsidRPr="000B4242">
        <w:rPr>
          <w:rFonts w:ascii="Arial" w:hAnsi="Arial" w:cs="Arial"/>
          <w:sz w:val="18"/>
          <w:szCs w:val="18"/>
        </w:rPr>
        <w:t>p debisinde azalma ve</w:t>
      </w:r>
      <w:r w:rsidRPr="000B4242">
        <w:rPr>
          <w:rFonts w:ascii="Arial" w:hAnsi="Arial" w:cs="Arial"/>
          <w:sz w:val="18"/>
          <w:szCs w:val="18"/>
        </w:rPr>
        <w:t xml:space="preserve"> </w:t>
      </w:r>
      <w:r w:rsidR="00C420B9" w:rsidRPr="000B4242">
        <w:rPr>
          <w:rFonts w:ascii="Arial" w:hAnsi="Arial" w:cs="Arial"/>
          <w:sz w:val="18"/>
          <w:szCs w:val="18"/>
        </w:rPr>
        <w:t xml:space="preserve"> periferik vasküler dirençte artış</w:t>
      </w:r>
      <w:r w:rsidR="007A35E8" w:rsidRPr="000B4242">
        <w:rPr>
          <w:rFonts w:ascii="Arial" w:hAnsi="Arial" w:cs="Arial"/>
          <w:sz w:val="18"/>
          <w:szCs w:val="18"/>
        </w:rPr>
        <w:t xml:space="preserve"> yüksek pulmoner vasküler  basınçları</w:t>
      </w:r>
      <w:r w:rsidR="00946FC7" w:rsidRPr="000B4242">
        <w:rPr>
          <w:rFonts w:ascii="Arial" w:hAnsi="Arial" w:cs="Arial"/>
          <w:sz w:val="18"/>
          <w:szCs w:val="18"/>
        </w:rPr>
        <w:t xml:space="preserve"> </w:t>
      </w:r>
      <w:r w:rsidRPr="000B4242">
        <w:rPr>
          <w:rFonts w:ascii="Arial" w:hAnsi="Arial" w:cs="Arial"/>
          <w:sz w:val="18"/>
          <w:szCs w:val="18"/>
        </w:rPr>
        <w:t xml:space="preserve"> </w:t>
      </w:r>
      <w:r w:rsidR="00946FC7" w:rsidRPr="000B4242">
        <w:rPr>
          <w:rFonts w:ascii="Arial" w:hAnsi="Arial" w:cs="Arial"/>
          <w:sz w:val="18"/>
          <w:szCs w:val="18"/>
        </w:rPr>
        <w:t xml:space="preserve">tek başına </w:t>
      </w:r>
      <w:r w:rsidRPr="000B4242">
        <w:rPr>
          <w:rFonts w:ascii="Arial" w:hAnsi="Arial" w:cs="Arial"/>
          <w:sz w:val="18"/>
          <w:szCs w:val="18"/>
        </w:rPr>
        <w:t>açıklayamayabilir</w:t>
      </w:r>
      <w:r w:rsidRPr="000B4242">
        <w:rPr>
          <w:rFonts w:ascii="Arial" w:hAnsi="Arial" w:cs="Arial"/>
          <w:b/>
          <w:sz w:val="18"/>
          <w:szCs w:val="18"/>
          <w:vertAlign w:val="superscript"/>
        </w:rPr>
        <w:t>28</w:t>
      </w:r>
      <w:r w:rsidRPr="000B4242">
        <w:rPr>
          <w:rFonts w:ascii="Arial" w:hAnsi="Arial" w:cs="Arial"/>
          <w:sz w:val="18"/>
          <w:szCs w:val="18"/>
        </w:rPr>
        <w:t xml:space="preserve">. </w:t>
      </w:r>
      <w:r w:rsidR="00A567E1" w:rsidRPr="000B4242">
        <w:rPr>
          <w:rFonts w:ascii="Arial" w:hAnsi="Arial" w:cs="Arial"/>
          <w:sz w:val="18"/>
          <w:szCs w:val="18"/>
        </w:rPr>
        <w:t xml:space="preserve">Kanıtlar, </w:t>
      </w:r>
      <w:r w:rsidR="00CA6EE1" w:rsidRPr="000B4242">
        <w:rPr>
          <w:rFonts w:ascii="Arial" w:hAnsi="Arial" w:cs="Arial"/>
          <w:sz w:val="18"/>
          <w:szCs w:val="18"/>
        </w:rPr>
        <w:t xml:space="preserve"> santral  </w:t>
      </w:r>
      <w:r w:rsidR="007372E8">
        <w:rPr>
          <w:rFonts w:ascii="Arial" w:hAnsi="Arial" w:cs="Arial"/>
          <w:sz w:val="18"/>
          <w:szCs w:val="18"/>
        </w:rPr>
        <w:t>volüm</w:t>
      </w:r>
      <w:r w:rsidR="00F8766B" w:rsidRPr="000B4242">
        <w:rPr>
          <w:rFonts w:ascii="Arial" w:hAnsi="Arial" w:cs="Arial"/>
          <w:sz w:val="18"/>
          <w:szCs w:val="18"/>
        </w:rPr>
        <w:t xml:space="preserve"> dağılımı ile ilişkili </w:t>
      </w:r>
      <w:r w:rsidR="00A567E1" w:rsidRPr="000B4242">
        <w:rPr>
          <w:rFonts w:ascii="Arial" w:hAnsi="Arial" w:cs="Arial"/>
          <w:sz w:val="18"/>
          <w:szCs w:val="18"/>
        </w:rPr>
        <w:t xml:space="preserve"> venöz kapasitedeki ek </w:t>
      </w:r>
      <w:r w:rsidR="00CA6EE1" w:rsidRPr="000B4242">
        <w:rPr>
          <w:rFonts w:ascii="Arial" w:hAnsi="Arial" w:cs="Arial"/>
          <w:sz w:val="18"/>
          <w:szCs w:val="18"/>
        </w:rPr>
        <w:t xml:space="preserve"> değişimin, pulmoner venöz</w:t>
      </w:r>
      <w:r w:rsidR="00A567E1" w:rsidRPr="000B4242">
        <w:rPr>
          <w:rFonts w:ascii="Arial" w:hAnsi="Arial" w:cs="Arial"/>
          <w:sz w:val="18"/>
          <w:szCs w:val="18"/>
        </w:rPr>
        <w:t xml:space="preserve"> basınçlardaki artışa önemli </w:t>
      </w:r>
      <w:r w:rsidR="00CA6EE1" w:rsidRPr="000B4242">
        <w:rPr>
          <w:rFonts w:ascii="Arial" w:hAnsi="Arial" w:cs="Arial"/>
          <w:sz w:val="18"/>
          <w:szCs w:val="18"/>
        </w:rPr>
        <w:t xml:space="preserve"> katkı </w:t>
      </w:r>
      <w:r w:rsidR="00F8766B" w:rsidRPr="000B4242">
        <w:rPr>
          <w:rFonts w:ascii="Arial" w:hAnsi="Arial" w:cs="Arial"/>
          <w:sz w:val="18"/>
          <w:szCs w:val="18"/>
        </w:rPr>
        <w:t>sağlayıcı</w:t>
      </w:r>
      <w:r w:rsidR="00946FC7" w:rsidRPr="000B4242">
        <w:rPr>
          <w:rFonts w:ascii="Arial" w:hAnsi="Arial" w:cs="Arial"/>
          <w:sz w:val="18"/>
          <w:szCs w:val="18"/>
        </w:rPr>
        <w:t xml:space="preserve"> </w:t>
      </w:r>
      <w:r w:rsidR="00CA6EE1" w:rsidRPr="000B4242">
        <w:rPr>
          <w:rFonts w:ascii="Arial" w:hAnsi="Arial" w:cs="Arial"/>
          <w:sz w:val="18"/>
          <w:szCs w:val="18"/>
        </w:rPr>
        <w:t>olduğunu ima etmiştir</w:t>
      </w:r>
      <w:r w:rsidR="00F8766B" w:rsidRPr="000B4242">
        <w:rPr>
          <w:rFonts w:ascii="Arial" w:hAnsi="Arial" w:cs="Arial"/>
          <w:b/>
          <w:color w:val="FF0000"/>
          <w:sz w:val="18"/>
          <w:szCs w:val="18"/>
          <w:vertAlign w:val="superscript"/>
        </w:rPr>
        <w:t>28- 30</w:t>
      </w:r>
      <w:r w:rsidR="00F8766B" w:rsidRPr="000B4242">
        <w:rPr>
          <w:rFonts w:ascii="Arial" w:hAnsi="Arial" w:cs="Arial"/>
          <w:color w:val="0070C0"/>
          <w:sz w:val="18"/>
          <w:szCs w:val="18"/>
        </w:rPr>
        <w:t>.</w:t>
      </w:r>
    </w:p>
    <w:p w14:paraId="796D50E2" w14:textId="77777777" w:rsidR="008772AD" w:rsidRPr="000B4242" w:rsidRDefault="00C7580C" w:rsidP="00BB157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>Hızlı sağ ventrikül  pacing'in</w:t>
      </w:r>
      <w:r w:rsidR="00A567E1" w:rsidRPr="000B4242">
        <w:rPr>
          <w:rFonts w:ascii="Arial" w:hAnsi="Arial" w:cs="Arial"/>
          <w:sz w:val="18"/>
          <w:szCs w:val="18"/>
        </w:rPr>
        <w:t>in</w:t>
      </w:r>
      <w:r w:rsidRPr="000B4242">
        <w:rPr>
          <w:rFonts w:ascii="Arial" w:hAnsi="Arial" w:cs="Arial"/>
          <w:sz w:val="18"/>
          <w:szCs w:val="18"/>
        </w:rPr>
        <w:t xml:space="preserve"> neden olduğu KY, toplam vasküler kapasitansta derin bir azalma veya başka bir deyişle vücudun kan depolama ka</w:t>
      </w:r>
      <w:r w:rsidR="007D60B4" w:rsidRPr="000B4242">
        <w:rPr>
          <w:rFonts w:ascii="Arial" w:hAnsi="Arial" w:cs="Arial"/>
          <w:sz w:val="18"/>
          <w:szCs w:val="18"/>
        </w:rPr>
        <w:t>pasitesinin azalmasına</w:t>
      </w:r>
      <w:r w:rsidRPr="000B4242">
        <w:rPr>
          <w:rFonts w:ascii="Arial" w:hAnsi="Arial" w:cs="Arial"/>
          <w:sz w:val="18"/>
          <w:szCs w:val="18"/>
        </w:rPr>
        <w:t xml:space="preserve"> yol açar.</w:t>
      </w:r>
    </w:p>
    <w:p w14:paraId="71C4E17D" w14:textId="7DD5E224" w:rsidR="00BB1577" w:rsidRDefault="00C7580C" w:rsidP="00877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B4242">
        <w:rPr>
          <w:rFonts w:ascii="Arial" w:hAnsi="Arial" w:cs="Arial"/>
          <w:sz w:val="18"/>
          <w:szCs w:val="18"/>
        </w:rPr>
        <w:t xml:space="preserve"> </w:t>
      </w:r>
      <w:r w:rsidR="00686D86" w:rsidRPr="000B4242">
        <w:rPr>
          <w:rFonts w:ascii="Arial" w:hAnsi="Arial" w:cs="Arial"/>
          <w:sz w:val="18"/>
          <w:szCs w:val="18"/>
        </w:rPr>
        <w:t>Bilindiği gibi, z</w:t>
      </w:r>
      <w:r w:rsidR="009B1ECF" w:rsidRPr="000B4242">
        <w:rPr>
          <w:rFonts w:ascii="Arial" w:hAnsi="Arial" w:cs="Arial"/>
          <w:sz w:val="18"/>
          <w:szCs w:val="18"/>
        </w:rPr>
        <w:t xml:space="preserve">aman içinde az çok stabil   kan </w:t>
      </w:r>
      <w:r w:rsidRPr="000B4242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volüm</w:t>
      </w:r>
      <w:r w:rsidR="00F665D8">
        <w:rPr>
          <w:rFonts w:ascii="Arial" w:hAnsi="Arial" w:cs="Arial"/>
          <w:sz w:val="18"/>
          <w:szCs w:val="18"/>
        </w:rPr>
        <w:t>ü</w:t>
      </w:r>
      <w:r w:rsidR="009B1ECF" w:rsidRPr="000B4242">
        <w:rPr>
          <w:rFonts w:ascii="Arial" w:hAnsi="Arial" w:cs="Arial"/>
          <w:sz w:val="18"/>
          <w:szCs w:val="18"/>
        </w:rPr>
        <w:t xml:space="preserve"> </w:t>
      </w:r>
      <w:r w:rsidRPr="000B4242">
        <w:rPr>
          <w:rFonts w:ascii="Arial" w:hAnsi="Arial" w:cs="Arial"/>
          <w:sz w:val="18"/>
          <w:szCs w:val="18"/>
        </w:rPr>
        <w:t>göz önüne alındığında, dolaşım</w:t>
      </w:r>
      <w:r w:rsidR="009B1ECF" w:rsidRPr="000B4242">
        <w:rPr>
          <w:rFonts w:ascii="Arial" w:hAnsi="Arial" w:cs="Arial"/>
          <w:sz w:val="18"/>
          <w:szCs w:val="18"/>
        </w:rPr>
        <w:t>ın</w:t>
      </w:r>
      <w:r w:rsidRPr="000B4242">
        <w:rPr>
          <w:rFonts w:ascii="Arial" w:hAnsi="Arial" w:cs="Arial"/>
          <w:sz w:val="18"/>
          <w:szCs w:val="18"/>
        </w:rPr>
        <w:t xml:space="preserve"> dolum basınçları artar</w:t>
      </w:r>
      <w:r w:rsidRPr="000B4242">
        <w:rPr>
          <w:rFonts w:ascii="Arial" w:hAnsi="Arial" w:cs="Arial"/>
          <w:b/>
          <w:sz w:val="18"/>
          <w:szCs w:val="18"/>
          <w:vertAlign w:val="superscript"/>
        </w:rPr>
        <w:t>31</w:t>
      </w:r>
      <w:r w:rsidRPr="000B4242">
        <w:rPr>
          <w:rFonts w:ascii="Arial" w:hAnsi="Arial" w:cs="Arial"/>
          <w:b/>
          <w:sz w:val="18"/>
          <w:szCs w:val="18"/>
        </w:rPr>
        <w:t>.</w:t>
      </w:r>
      <w:r w:rsidR="00930E7F" w:rsidRPr="000B4242">
        <w:rPr>
          <w:rFonts w:ascii="Arial" w:hAnsi="Arial" w:cs="Arial"/>
        </w:rPr>
        <w:t xml:space="preserve"> </w:t>
      </w:r>
      <w:r w:rsidR="00930E7F" w:rsidRPr="000B4242">
        <w:rPr>
          <w:rFonts w:ascii="Arial" w:hAnsi="Arial" w:cs="Arial"/>
          <w:sz w:val="18"/>
          <w:szCs w:val="18"/>
        </w:rPr>
        <w:t>Birkaç hafta boyunca toplam vasküler kapasitans ü</w:t>
      </w:r>
      <w:r w:rsidR="009B1ECF" w:rsidRPr="000B4242">
        <w:rPr>
          <w:rFonts w:ascii="Arial" w:hAnsi="Arial" w:cs="Arial"/>
          <w:sz w:val="18"/>
          <w:szCs w:val="18"/>
        </w:rPr>
        <w:t xml:space="preserve">zerindeki bu derin etkiler, </w:t>
      </w:r>
      <w:proofErr w:type="gramStart"/>
      <w:r w:rsidR="009B1ECF" w:rsidRPr="000B4242">
        <w:rPr>
          <w:rFonts w:ascii="Arial" w:hAnsi="Arial" w:cs="Arial"/>
          <w:sz w:val="18"/>
          <w:szCs w:val="18"/>
        </w:rPr>
        <w:t xml:space="preserve">kalbin </w:t>
      </w:r>
      <w:r w:rsidR="00930E7F" w:rsidRPr="000B4242">
        <w:rPr>
          <w:rFonts w:ascii="Arial" w:hAnsi="Arial" w:cs="Arial"/>
          <w:sz w:val="18"/>
          <w:szCs w:val="18"/>
        </w:rPr>
        <w:t xml:space="preserve"> yükleme</w:t>
      </w:r>
      <w:proofErr w:type="gramEnd"/>
      <w:r w:rsidR="003F1C7C" w:rsidRPr="000B4242">
        <w:rPr>
          <w:rFonts w:ascii="Arial" w:hAnsi="Arial" w:cs="Arial"/>
          <w:sz w:val="18"/>
          <w:szCs w:val="18"/>
        </w:rPr>
        <w:t>/doldurma</w:t>
      </w:r>
      <w:r w:rsidR="00930E7F" w:rsidRPr="000B4242">
        <w:rPr>
          <w:rFonts w:ascii="Arial" w:hAnsi="Arial" w:cs="Arial"/>
          <w:sz w:val="18"/>
          <w:szCs w:val="18"/>
        </w:rPr>
        <w:t xml:space="preserve"> koşullarında büyük değişikliklere neden olur</w:t>
      </w:r>
      <w:r w:rsidR="00BB1577" w:rsidRPr="000B4242">
        <w:rPr>
          <w:rFonts w:ascii="Arial" w:hAnsi="Arial" w:cs="Arial"/>
          <w:sz w:val="18"/>
          <w:szCs w:val="18"/>
        </w:rPr>
        <w:t xml:space="preserve">. </w:t>
      </w:r>
    </w:p>
    <w:p w14:paraId="5855D474" w14:textId="77777777" w:rsidR="00613514" w:rsidRPr="008772AD" w:rsidRDefault="00613514" w:rsidP="008772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</w:p>
    <w:p w14:paraId="290B6E20" w14:textId="628313F0" w:rsidR="00051573" w:rsidRPr="00613514" w:rsidRDefault="00BB1577" w:rsidP="00613514">
      <w:pPr>
        <w:pStyle w:val="ListeParagraf"/>
        <w:numPr>
          <w:ilvl w:val="0"/>
          <w:numId w:val="4"/>
        </w:numPr>
        <w:rPr>
          <w:rFonts w:ascii="Arial" w:hAnsi="Arial" w:cs="Arial"/>
          <w:color w:val="0070C0"/>
          <w:sz w:val="20"/>
          <w:szCs w:val="20"/>
        </w:rPr>
      </w:pPr>
      <w:r w:rsidRPr="00613514">
        <w:rPr>
          <w:rFonts w:ascii="Arial" w:hAnsi="Arial" w:cs="Arial"/>
          <w:sz w:val="20"/>
          <w:szCs w:val="20"/>
        </w:rPr>
        <w:t xml:space="preserve">Sonuç olarak, volüm yüklenmesini </w:t>
      </w:r>
      <w:r w:rsidR="003F1C7C" w:rsidRPr="00613514">
        <w:rPr>
          <w:rFonts w:ascii="Arial" w:hAnsi="Arial" w:cs="Arial"/>
          <w:sz w:val="20"/>
          <w:szCs w:val="20"/>
        </w:rPr>
        <w:t xml:space="preserve">takip </w:t>
      </w:r>
      <w:proofErr w:type="gramStart"/>
      <w:r w:rsidR="003F1C7C" w:rsidRPr="00613514">
        <w:rPr>
          <w:rFonts w:ascii="Arial" w:hAnsi="Arial" w:cs="Arial"/>
          <w:sz w:val="20"/>
          <w:szCs w:val="20"/>
        </w:rPr>
        <w:t xml:space="preserve">eden </w:t>
      </w:r>
      <w:r w:rsidRPr="00613514">
        <w:rPr>
          <w:rFonts w:ascii="Arial" w:hAnsi="Arial" w:cs="Arial"/>
          <w:sz w:val="20"/>
          <w:szCs w:val="20"/>
        </w:rPr>
        <w:t xml:space="preserve"> KY</w:t>
      </w:r>
      <w:proofErr w:type="gramEnd"/>
      <w:r w:rsidRPr="00613514">
        <w:rPr>
          <w:rFonts w:ascii="Arial" w:hAnsi="Arial" w:cs="Arial"/>
          <w:sz w:val="20"/>
          <w:szCs w:val="20"/>
        </w:rPr>
        <w:t xml:space="preserve"> modelinin dekompansasyonu;  </w:t>
      </w:r>
      <w:r w:rsidR="003F1C7C" w:rsidRPr="00613514">
        <w:rPr>
          <w:rFonts w:ascii="Arial" w:hAnsi="Arial" w:cs="Arial"/>
          <w:sz w:val="20"/>
          <w:szCs w:val="20"/>
        </w:rPr>
        <w:t>gerili</w:t>
      </w:r>
      <w:r w:rsidR="00482CF3" w:rsidRPr="00613514">
        <w:rPr>
          <w:rFonts w:ascii="Arial" w:hAnsi="Arial" w:cs="Arial"/>
          <w:sz w:val="20"/>
          <w:szCs w:val="20"/>
        </w:rPr>
        <w:t xml:space="preserve"> </w:t>
      </w:r>
      <w:r w:rsidR="007372E8" w:rsidRPr="00613514">
        <w:rPr>
          <w:rFonts w:ascii="Arial" w:hAnsi="Arial" w:cs="Arial"/>
          <w:sz w:val="20"/>
          <w:szCs w:val="20"/>
        </w:rPr>
        <w:t>volüm</w:t>
      </w:r>
      <w:r w:rsidR="00F665D8" w:rsidRPr="00613514">
        <w:rPr>
          <w:rFonts w:ascii="Arial" w:hAnsi="Arial" w:cs="Arial"/>
          <w:sz w:val="20"/>
          <w:szCs w:val="20"/>
        </w:rPr>
        <w:t>ü</w:t>
      </w:r>
      <w:r w:rsidR="00482CF3" w:rsidRPr="00613514">
        <w:rPr>
          <w:rFonts w:ascii="Arial" w:hAnsi="Arial" w:cs="Arial"/>
          <w:sz w:val="20"/>
          <w:szCs w:val="20"/>
        </w:rPr>
        <w:t xml:space="preserve">n  birincil artışından  </w:t>
      </w:r>
      <w:r w:rsidR="003F1C7C" w:rsidRPr="00613514">
        <w:rPr>
          <w:rFonts w:ascii="Arial" w:hAnsi="Arial" w:cs="Arial"/>
          <w:sz w:val="20"/>
          <w:szCs w:val="20"/>
        </w:rPr>
        <w:t>(örneğin eksternal sıvı bolus</w:t>
      </w:r>
      <w:r w:rsidR="00482CF3" w:rsidRPr="00613514">
        <w:rPr>
          <w:rFonts w:ascii="Arial" w:hAnsi="Arial" w:cs="Arial"/>
          <w:sz w:val="20"/>
          <w:szCs w:val="20"/>
        </w:rPr>
        <w:t xml:space="preserve">u ile) ziyade </w:t>
      </w:r>
      <w:r w:rsidR="003F1C7C" w:rsidRPr="00613514">
        <w:rPr>
          <w:rFonts w:ascii="Arial" w:hAnsi="Arial" w:cs="Arial"/>
          <w:sz w:val="20"/>
          <w:szCs w:val="20"/>
        </w:rPr>
        <w:t>kanın</w:t>
      </w:r>
      <w:r w:rsidRPr="00613514">
        <w:rPr>
          <w:rFonts w:ascii="Arial" w:hAnsi="Arial" w:cs="Arial"/>
          <w:sz w:val="20"/>
          <w:szCs w:val="20"/>
        </w:rPr>
        <w:t xml:space="preserve"> </w:t>
      </w:r>
      <w:r w:rsidR="007372E8" w:rsidRPr="00613514">
        <w:rPr>
          <w:rFonts w:ascii="Arial" w:hAnsi="Arial" w:cs="Arial"/>
          <w:sz w:val="20"/>
          <w:szCs w:val="20"/>
        </w:rPr>
        <w:t>splanknik</w:t>
      </w:r>
      <w:r w:rsidRPr="00613514">
        <w:rPr>
          <w:rFonts w:ascii="Arial" w:hAnsi="Arial" w:cs="Arial"/>
          <w:sz w:val="20"/>
          <w:szCs w:val="20"/>
        </w:rPr>
        <w:t xml:space="preserve"> vas</w:t>
      </w:r>
      <w:r w:rsidR="00482CF3" w:rsidRPr="00613514">
        <w:rPr>
          <w:rFonts w:ascii="Arial" w:hAnsi="Arial" w:cs="Arial"/>
          <w:sz w:val="20"/>
          <w:szCs w:val="20"/>
        </w:rPr>
        <w:t xml:space="preserve">küler bölmeden (gerilmemiş </w:t>
      </w:r>
      <w:r w:rsidR="007372E8" w:rsidRPr="00613514">
        <w:rPr>
          <w:rFonts w:ascii="Arial" w:hAnsi="Arial" w:cs="Arial"/>
          <w:sz w:val="20"/>
          <w:szCs w:val="20"/>
        </w:rPr>
        <w:t>volüm</w:t>
      </w:r>
      <w:r w:rsidRPr="00613514">
        <w:rPr>
          <w:rFonts w:ascii="Arial" w:hAnsi="Arial" w:cs="Arial"/>
          <w:sz w:val="20"/>
          <w:szCs w:val="20"/>
        </w:rPr>
        <w:t>)</w:t>
      </w:r>
      <w:r w:rsidR="006B7843" w:rsidRPr="00613514">
        <w:rPr>
          <w:rFonts w:ascii="Arial" w:hAnsi="Arial" w:cs="Arial"/>
          <w:sz w:val="20"/>
          <w:szCs w:val="20"/>
        </w:rPr>
        <w:t xml:space="preserve"> santral </w:t>
      </w:r>
      <w:r w:rsidR="00482CF3" w:rsidRPr="00613514">
        <w:rPr>
          <w:rFonts w:ascii="Arial" w:hAnsi="Arial" w:cs="Arial"/>
          <w:sz w:val="20"/>
          <w:szCs w:val="20"/>
        </w:rPr>
        <w:t xml:space="preserve"> bölmeye (gerilmiş </w:t>
      </w:r>
      <w:r w:rsidR="007372E8" w:rsidRPr="00613514">
        <w:rPr>
          <w:rFonts w:ascii="Arial" w:hAnsi="Arial" w:cs="Arial"/>
          <w:sz w:val="20"/>
          <w:szCs w:val="20"/>
        </w:rPr>
        <w:t>volüm</w:t>
      </w:r>
      <w:r w:rsidRPr="00613514">
        <w:rPr>
          <w:rFonts w:ascii="Arial" w:hAnsi="Arial" w:cs="Arial"/>
          <w:sz w:val="20"/>
          <w:szCs w:val="20"/>
        </w:rPr>
        <w:t>) kaymasına bağlanmıştır</w:t>
      </w:r>
      <w:r w:rsidR="00482CF3" w:rsidRPr="00613514">
        <w:rPr>
          <w:rFonts w:ascii="Arial" w:hAnsi="Arial" w:cs="Arial"/>
          <w:b/>
          <w:sz w:val="20"/>
          <w:szCs w:val="20"/>
          <w:vertAlign w:val="superscript"/>
        </w:rPr>
        <w:t>32</w:t>
      </w:r>
      <w:r w:rsidRPr="00613514">
        <w:rPr>
          <w:rFonts w:ascii="Arial" w:hAnsi="Arial" w:cs="Arial"/>
          <w:sz w:val="20"/>
          <w:szCs w:val="20"/>
        </w:rPr>
        <w:t>.</w:t>
      </w:r>
      <w:r w:rsidR="009D7D9C" w:rsidRPr="00613514">
        <w:rPr>
          <w:rFonts w:ascii="Arial" w:hAnsi="Arial" w:cs="Arial"/>
          <w:sz w:val="20"/>
          <w:szCs w:val="20"/>
        </w:rPr>
        <w:t xml:space="preserve"> </w:t>
      </w:r>
      <w:r w:rsidR="007372E8" w:rsidRPr="00613514">
        <w:rPr>
          <w:rFonts w:ascii="Arial" w:hAnsi="Arial" w:cs="Arial"/>
          <w:sz w:val="20"/>
          <w:szCs w:val="20"/>
        </w:rPr>
        <w:t>Splanknik</w:t>
      </w:r>
      <w:r w:rsidR="009D7D9C" w:rsidRPr="00613514">
        <w:rPr>
          <w:rFonts w:ascii="Arial" w:hAnsi="Arial" w:cs="Arial"/>
          <w:sz w:val="20"/>
          <w:szCs w:val="20"/>
        </w:rPr>
        <w:t xml:space="preserve"> vasküler yatağın, ADKY'de gözlenen zararlı sıvı kaymalarına öneml</w:t>
      </w:r>
      <w:r w:rsidR="00541A78" w:rsidRPr="00613514">
        <w:rPr>
          <w:rFonts w:ascii="Arial" w:hAnsi="Arial" w:cs="Arial"/>
          <w:sz w:val="20"/>
          <w:szCs w:val="20"/>
        </w:rPr>
        <w:t>i bi</w:t>
      </w:r>
      <w:r w:rsidR="009D7D9C" w:rsidRPr="00613514">
        <w:rPr>
          <w:rFonts w:ascii="Arial" w:hAnsi="Arial" w:cs="Arial"/>
          <w:sz w:val="20"/>
          <w:szCs w:val="20"/>
        </w:rPr>
        <w:t xml:space="preserve"> katkıda </w:t>
      </w:r>
      <w:r w:rsidR="00F665D8" w:rsidRPr="00613514">
        <w:rPr>
          <w:rFonts w:ascii="Arial" w:hAnsi="Arial" w:cs="Arial"/>
          <w:sz w:val="20"/>
          <w:szCs w:val="20"/>
        </w:rPr>
        <w:t>bulunduğu</w:t>
      </w:r>
      <w:r w:rsidR="009D7D9C" w:rsidRPr="00613514">
        <w:rPr>
          <w:rFonts w:ascii="Arial" w:hAnsi="Arial" w:cs="Arial"/>
          <w:sz w:val="20"/>
          <w:szCs w:val="20"/>
        </w:rPr>
        <w:t xml:space="preserve"> kanıtlanmıştır</w:t>
      </w:r>
      <w:r w:rsidR="00541A78" w:rsidRPr="00613514">
        <w:rPr>
          <w:rFonts w:ascii="Arial" w:hAnsi="Arial" w:cs="Arial"/>
          <w:sz w:val="20"/>
          <w:szCs w:val="20"/>
        </w:rPr>
        <w:t>:</w:t>
      </w:r>
      <w:r w:rsidR="00620AD6" w:rsidRPr="00613514">
        <w:rPr>
          <w:rFonts w:ascii="Arial" w:hAnsi="Arial" w:cs="Arial"/>
          <w:sz w:val="20"/>
          <w:szCs w:val="20"/>
        </w:rPr>
        <w:t xml:space="preserve"> </w:t>
      </w:r>
      <w:r w:rsidR="009D7D9C" w:rsidRPr="00613514">
        <w:rPr>
          <w:rFonts w:ascii="Arial" w:hAnsi="Arial" w:cs="Arial"/>
          <w:sz w:val="20"/>
          <w:szCs w:val="20"/>
        </w:rPr>
        <w:t xml:space="preserve">Kalp debisi </w:t>
      </w:r>
      <w:r w:rsidR="00620AD6" w:rsidRPr="00613514">
        <w:rPr>
          <w:rFonts w:ascii="Arial" w:hAnsi="Arial" w:cs="Arial"/>
          <w:sz w:val="20"/>
          <w:szCs w:val="20"/>
        </w:rPr>
        <w:t xml:space="preserve">ve ortalama sağ atriyal basınç değişimleri, </w:t>
      </w:r>
      <w:r w:rsidR="007372E8" w:rsidRPr="00613514">
        <w:rPr>
          <w:rFonts w:ascii="Arial" w:hAnsi="Arial" w:cs="Arial"/>
          <w:sz w:val="20"/>
          <w:szCs w:val="20"/>
        </w:rPr>
        <w:t>splanknik</w:t>
      </w:r>
      <w:r w:rsidR="00620AD6" w:rsidRPr="00613514">
        <w:rPr>
          <w:rFonts w:ascii="Arial" w:hAnsi="Arial" w:cs="Arial"/>
          <w:sz w:val="20"/>
          <w:szCs w:val="20"/>
        </w:rPr>
        <w:t xml:space="preserve"> </w:t>
      </w:r>
      <w:r w:rsidR="00620AD6" w:rsidRPr="00613514">
        <w:rPr>
          <w:rFonts w:ascii="Arial" w:hAnsi="Arial" w:cs="Arial"/>
          <w:sz w:val="20"/>
          <w:szCs w:val="20"/>
        </w:rPr>
        <w:lastRenderedPageBreak/>
        <w:t xml:space="preserve">sempatik sinirlerin uyarılması ile </w:t>
      </w:r>
      <w:r w:rsidR="008219FA" w:rsidRPr="00613514">
        <w:rPr>
          <w:rFonts w:ascii="Arial" w:hAnsi="Arial" w:cs="Arial"/>
          <w:sz w:val="20"/>
          <w:szCs w:val="20"/>
        </w:rPr>
        <w:t xml:space="preserve">farklı dolaşan kan </w:t>
      </w:r>
      <w:r w:rsidR="007372E8" w:rsidRPr="00613514">
        <w:rPr>
          <w:rFonts w:ascii="Arial" w:hAnsi="Arial" w:cs="Arial"/>
          <w:sz w:val="20"/>
          <w:szCs w:val="20"/>
        </w:rPr>
        <w:t>volüm</w:t>
      </w:r>
      <w:r w:rsidR="008219FA" w:rsidRPr="00613514">
        <w:rPr>
          <w:rFonts w:ascii="Arial" w:hAnsi="Arial" w:cs="Arial"/>
          <w:sz w:val="20"/>
          <w:szCs w:val="20"/>
        </w:rPr>
        <w:t xml:space="preserve">larını harekete geçirir. Yüksek dolaşım </w:t>
      </w:r>
      <w:r w:rsidR="007372E8" w:rsidRPr="00613514">
        <w:rPr>
          <w:rFonts w:ascii="Arial" w:hAnsi="Arial" w:cs="Arial"/>
          <w:sz w:val="20"/>
          <w:szCs w:val="20"/>
        </w:rPr>
        <w:t>volüm</w:t>
      </w:r>
      <w:r w:rsidR="008219FA" w:rsidRPr="00613514">
        <w:rPr>
          <w:rFonts w:ascii="Arial" w:hAnsi="Arial" w:cs="Arial"/>
          <w:sz w:val="20"/>
          <w:szCs w:val="20"/>
        </w:rPr>
        <w:t>l</w:t>
      </w:r>
      <w:r w:rsidR="00F665D8" w:rsidRPr="00613514">
        <w:rPr>
          <w:rFonts w:ascii="Arial" w:hAnsi="Arial" w:cs="Arial"/>
          <w:sz w:val="20"/>
          <w:szCs w:val="20"/>
        </w:rPr>
        <w:t>e</w:t>
      </w:r>
      <w:r w:rsidR="008219FA" w:rsidRPr="00613514">
        <w:rPr>
          <w:rFonts w:ascii="Arial" w:hAnsi="Arial" w:cs="Arial"/>
          <w:sz w:val="20"/>
          <w:szCs w:val="20"/>
        </w:rPr>
        <w:t xml:space="preserve">rı, </w:t>
      </w:r>
      <w:proofErr w:type="gramStart"/>
      <w:r w:rsidR="008219FA" w:rsidRPr="00613514">
        <w:rPr>
          <w:rFonts w:ascii="Arial" w:hAnsi="Arial" w:cs="Arial"/>
          <w:sz w:val="20"/>
          <w:szCs w:val="20"/>
        </w:rPr>
        <w:t>daha  fazla</w:t>
      </w:r>
      <w:proofErr w:type="gramEnd"/>
      <w:r w:rsidR="008219FA" w:rsidRPr="00613514">
        <w:rPr>
          <w:rFonts w:ascii="Arial" w:hAnsi="Arial" w:cs="Arial"/>
          <w:sz w:val="20"/>
          <w:szCs w:val="20"/>
        </w:rPr>
        <w:t xml:space="preserve"> volüm infüzyonu</w:t>
      </w:r>
      <w:r w:rsidR="00F665D8" w:rsidRPr="00613514">
        <w:rPr>
          <w:rFonts w:ascii="Arial" w:hAnsi="Arial" w:cs="Arial"/>
          <w:sz w:val="20"/>
          <w:szCs w:val="20"/>
        </w:rPr>
        <w:t>na</w:t>
      </w:r>
      <w:r w:rsidR="008219FA" w:rsidRPr="00613514">
        <w:rPr>
          <w:rFonts w:ascii="Arial" w:hAnsi="Arial" w:cs="Arial"/>
          <w:sz w:val="20"/>
          <w:szCs w:val="20"/>
        </w:rPr>
        <w:t xml:space="preserve"> uygun olarak kalp debisi ve  aort basıncını değiştirme</w:t>
      </w:r>
      <w:r w:rsidR="00F665D8" w:rsidRPr="00613514">
        <w:rPr>
          <w:rFonts w:ascii="Arial" w:hAnsi="Arial" w:cs="Arial"/>
          <w:sz w:val="20"/>
          <w:szCs w:val="20"/>
        </w:rPr>
        <w:t>miştir</w:t>
      </w:r>
      <w:r w:rsidR="00383B4D" w:rsidRPr="00613514">
        <w:rPr>
          <w:rFonts w:ascii="Arial" w:hAnsi="Arial" w:cs="Arial"/>
          <w:sz w:val="20"/>
          <w:szCs w:val="20"/>
        </w:rPr>
        <w:t xml:space="preserve">; fakat </w:t>
      </w:r>
      <w:r w:rsidR="007372E8" w:rsidRPr="00613514">
        <w:rPr>
          <w:rFonts w:ascii="Arial" w:hAnsi="Arial" w:cs="Arial"/>
          <w:sz w:val="20"/>
          <w:szCs w:val="20"/>
        </w:rPr>
        <w:t>splanknik</w:t>
      </w:r>
      <w:r w:rsidR="00383B4D" w:rsidRPr="00613514">
        <w:rPr>
          <w:rFonts w:ascii="Arial" w:hAnsi="Arial" w:cs="Arial"/>
          <w:sz w:val="20"/>
          <w:szCs w:val="20"/>
        </w:rPr>
        <w:t xml:space="preserve"> sinirlerin uyarılması periferik direnç ve ao</w:t>
      </w:r>
      <w:r w:rsidR="00D3197E" w:rsidRPr="00613514">
        <w:rPr>
          <w:rFonts w:ascii="Arial" w:hAnsi="Arial" w:cs="Arial"/>
          <w:sz w:val="20"/>
          <w:szCs w:val="20"/>
        </w:rPr>
        <w:t>rt basıncını yükseltmiş ve genellikle sol ventrikül  atım hacminde  artışa neden ol</w:t>
      </w:r>
      <w:r w:rsidR="00F665D8" w:rsidRPr="00613514">
        <w:rPr>
          <w:rFonts w:ascii="Arial" w:hAnsi="Arial" w:cs="Arial"/>
          <w:sz w:val="20"/>
          <w:szCs w:val="20"/>
        </w:rPr>
        <w:t>muştur</w:t>
      </w:r>
      <w:r w:rsidR="008219FA" w:rsidRPr="00613514">
        <w:rPr>
          <w:rFonts w:ascii="Arial" w:hAnsi="Arial" w:cs="Arial"/>
          <w:sz w:val="20"/>
          <w:szCs w:val="20"/>
        </w:rPr>
        <w:t>)</w:t>
      </w:r>
      <w:r w:rsidR="00910B71" w:rsidRPr="00613514">
        <w:rPr>
          <w:rFonts w:ascii="Arial" w:eastAsia="Times New Roman" w:hAnsi="Arial" w:cs="Arial"/>
          <w:b/>
          <w:color w:val="FF0000"/>
          <w:sz w:val="20"/>
          <w:szCs w:val="20"/>
          <w:vertAlign w:val="superscript"/>
          <w:lang w:eastAsia="tr-TR"/>
        </w:rPr>
        <w:t xml:space="preserve">22. </w:t>
      </w:r>
      <w:r w:rsidR="007372E8" w:rsidRPr="00613514">
        <w:rPr>
          <w:rFonts w:ascii="Arial" w:eastAsia="Times New Roman" w:hAnsi="Arial" w:cs="Arial"/>
          <w:sz w:val="20"/>
          <w:szCs w:val="20"/>
          <w:lang w:eastAsia="tr-TR"/>
        </w:rPr>
        <w:t>Splanknik</w:t>
      </w:r>
      <w:r w:rsidR="007728D9" w:rsidRPr="00613514">
        <w:rPr>
          <w:rFonts w:ascii="Arial" w:eastAsia="Times New Roman" w:hAnsi="Arial" w:cs="Arial"/>
          <w:sz w:val="20"/>
          <w:szCs w:val="20"/>
          <w:lang w:eastAsia="tr-TR"/>
        </w:rPr>
        <w:t xml:space="preserve"> damarların vazokonstriksiyonu</w:t>
      </w:r>
      <w:r w:rsidR="00F665D8" w:rsidRPr="00613514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8772AD" w:rsidRPr="00613514">
        <w:rPr>
          <w:rFonts w:ascii="Arial" w:eastAsia="Times New Roman" w:hAnsi="Arial" w:cs="Arial"/>
          <w:sz w:val="20"/>
          <w:szCs w:val="20"/>
          <w:lang w:eastAsia="tr-TR"/>
        </w:rPr>
        <w:t xml:space="preserve"> tek</w:t>
      </w:r>
      <w:r w:rsidR="00F665D8" w:rsidRPr="00613514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8772AD" w:rsidRPr="00613514">
        <w:rPr>
          <w:rFonts w:ascii="Arial" w:eastAsia="Times New Roman" w:hAnsi="Arial" w:cs="Arial"/>
          <w:sz w:val="20"/>
          <w:szCs w:val="20"/>
          <w:lang w:eastAsia="tr-TR"/>
        </w:rPr>
        <w:t xml:space="preserve">başına </w:t>
      </w:r>
      <w:r w:rsidR="007728D9" w:rsidRPr="00613514">
        <w:rPr>
          <w:rFonts w:ascii="Arial" w:eastAsia="Times New Roman" w:hAnsi="Arial" w:cs="Arial"/>
          <w:sz w:val="20"/>
          <w:szCs w:val="20"/>
          <w:lang w:eastAsia="tr-TR"/>
        </w:rPr>
        <w:t xml:space="preserve">kalbin dolum </w:t>
      </w:r>
      <w:r w:rsidR="008772AD" w:rsidRPr="00613514">
        <w:rPr>
          <w:rFonts w:ascii="Arial" w:eastAsia="Times New Roman" w:hAnsi="Arial" w:cs="Arial"/>
          <w:sz w:val="20"/>
          <w:szCs w:val="20"/>
          <w:lang w:eastAsia="tr-TR"/>
        </w:rPr>
        <w:t>basınçlarının artışında</w:t>
      </w:r>
      <w:r w:rsidR="007728D9" w:rsidRPr="00613514">
        <w:rPr>
          <w:rFonts w:ascii="Arial" w:eastAsia="Times New Roman" w:hAnsi="Arial" w:cs="Arial"/>
          <w:sz w:val="20"/>
          <w:szCs w:val="20"/>
          <w:lang w:eastAsia="tr-TR"/>
        </w:rPr>
        <w:t xml:space="preserve"> eksternal v</w:t>
      </w:r>
      <w:r w:rsidR="008772AD" w:rsidRPr="00613514">
        <w:rPr>
          <w:rFonts w:ascii="Arial" w:eastAsia="Times New Roman" w:hAnsi="Arial" w:cs="Arial"/>
          <w:sz w:val="20"/>
          <w:szCs w:val="20"/>
          <w:lang w:eastAsia="tr-TR"/>
        </w:rPr>
        <w:t>olüm yüklemeden daha etkilidir.</w:t>
      </w:r>
    </w:p>
    <w:p w14:paraId="368C82E3" w14:textId="77777777" w:rsidR="00051573" w:rsidRDefault="00051573" w:rsidP="00613514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color w:val="0070C0"/>
          <w:sz w:val="20"/>
          <w:szCs w:val="20"/>
        </w:rPr>
      </w:pPr>
    </w:p>
    <w:p w14:paraId="47862052" w14:textId="77777777" w:rsidR="00D32021" w:rsidRDefault="00D32021" w:rsidP="007728D9">
      <w:pPr>
        <w:spacing w:line="240" w:lineRule="auto"/>
        <w:rPr>
          <w:rFonts w:ascii="Roboto" w:eastAsia="Times New Roman" w:hAnsi="Roboto" w:cs="Times New Roman"/>
          <w:b/>
          <w:color w:val="0070C0"/>
          <w:sz w:val="24"/>
          <w:szCs w:val="24"/>
          <w:lang w:eastAsia="tr-TR"/>
        </w:rPr>
      </w:pPr>
    </w:p>
    <w:p w14:paraId="7F92CC2B" w14:textId="7FF183B6" w:rsidR="007728D9" w:rsidRPr="00D71855" w:rsidRDefault="00D32021" w:rsidP="007728D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7185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Bozuk</w:t>
      </w:r>
      <w:r w:rsidR="007728D9" w:rsidRPr="00D7185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7372E8" w:rsidRPr="00D7185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Splanknik</w:t>
      </w:r>
      <w:r w:rsidRPr="00D7185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61351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Kapasitansın</w:t>
      </w:r>
      <w:r w:rsidR="007728D9" w:rsidRPr="0061351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Klinik Kanıtları</w:t>
      </w:r>
      <w:r w:rsidR="0061351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14:paraId="3DAF7A6B" w14:textId="4255EE2A" w:rsidR="007728D9" w:rsidRDefault="00672721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  <w:r w:rsidRPr="00006384">
        <w:rPr>
          <w:rFonts w:ascii="Arial" w:hAnsi="Arial" w:cs="Arial"/>
          <w:sz w:val="18"/>
          <w:szCs w:val="18"/>
        </w:rPr>
        <w:t xml:space="preserve">İntravasküler kan </w:t>
      </w:r>
      <w:r w:rsidR="007372E8">
        <w:rPr>
          <w:rFonts w:ascii="Arial" w:hAnsi="Arial" w:cs="Arial"/>
          <w:sz w:val="18"/>
          <w:szCs w:val="18"/>
        </w:rPr>
        <w:t>volüm</w:t>
      </w:r>
      <w:r w:rsidRPr="00006384">
        <w:rPr>
          <w:rFonts w:ascii="Arial" w:hAnsi="Arial" w:cs="Arial"/>
          <w:sz w:val="18"/>
          <w:szCs w:val="18"/>
        </w:rPr>
        <w:t>unun dağılımını incelemek ve bölgesel sempatik tonu</w:t>
      </w:r>
      <w:r w:rsidR="000B4338" w:rsidRPr="00006384">
        <w:rPr>
          <w:rFonts w:ascii="Arial" w:hAnsi="Arial" w:cs="Arial"/>
          <w:sz w:val="18"/>
          <w:szCs w:val="18"/>
        </w:rPr>
        <w:t>su</w:t>
      </w:r>
      <w:r w:rsidRPr="00006384">
        <w:rPr>
          <w:rFonts w:ascii="Arial" w:hAnsi="Arial" w:cs="Arial"/>
          <w:sz w:val="18"/>
          <w:szCs w:val="18"/>
        </w:rPr>
        <w:t xml:space="preserve"> ölçmek için basit tekniklerin bulunmadığını </w:t>
      </w:r>
      <w:proofErr w:type="gramStart"/>
      <w:r w:rsidRPr="00006384">
        <w:rPr>
          <w:rFonts w:ascii="Arial" w:hAnsi="Arial" w:cs="Arial"/>
          <w:sz w:val="18"/>
          <w:szCs w:val="18"/>
        </w:rPr>
        <w:t>belirtmek   önemlidir</w:t>
      </w:r>
      <w:proofErr w:type="gramEnd"/>
      <w:r w:rsidRPr="00006384">
        <w:rPr>
          <w:rFonts w:ascii="Arial" w:hAnsi="Arial" w:cs="Arial"/>
          <w:sz w:val="18"/>
          <w:szCs w:val="18"/>
        </w:rPr>
        <w:t>.</w:t>
      </w:r>
      <w:r w:rsidRPr="00006384">
        <w:rPr>
          <w:rFonts w:ascii="Arial" w:hAnsi="Arial" w:cs="Arial"/>
        </w:rPr>
        <w:t xml:space="preserve"> </w:t>
      </w:r>
      <w:r w:rsidRPr="00006384">
        <w:rPr>
          <w:rFonts w:ascii="Arial" w:hAnsi="Arial" w:cs="Arial"/>
          <w:sz w:val="18"/>
          <w:szCs w:val="18"/>
        </w:rPr>
        <w:t>insanlarda ADKY mekanizması olarak</w:t>
      </w:r>
      <w:r w:rsidRPr="00006384">
        <w:rPr>
          <w:rFonts w:ascii="Arial" w:hAnsi="Arial" w:cs="Arial"/>
        </w:rPr>
        <w:t xml:space="preserve"> </w:t>
      </w:r>
      <w:r w:rsidRPr="00006384">
        <w:rPr>
          <w:rFonts w:ascii="Arial" w:hAnsi="Arial" w:cs="Arial"/>
          <w:sz w:val="18"/>
          <w:szCs w:val="18"/>
        </w:rPr>
        <w:t>bölümeler arası sıvı değişimi kavramını kanıtlayacak kesin çalışmalar yapılmamıştır.</w:t>
      </w:r>
      <w:r w:rsidR="008C0388" w:rsidRPr="00006384">
        <w:rPr>
          <w:rFonts w:ascii="Arial" w:hAnsi="Arial" w:cs="Arial"/>
        </w:rPr>
        <w:t xml:space="preserve"> </w:t>
      </w:r>
      <w:r w:rsidR="000B4338" w:rsidRPr="00006384">
        <w:rPr>
          <w:rFonts w:ascii="Arial" w:hAnsi="Arial" w:cs="Arial"/>
          <w:sz w:val="18"/>
          <w:szCs w:val="18"/>
        </w:rPr>
        <w:t>K</w:t>
      </w:r>
      <w:r w:rsidR="008C0388" w:rsidRPr="00006384">
        <w:rPr>
          <w:rFonts w:ascii="Arial" w:hAnsi="Arial" w:cs="Arial"/>
          <w:sz w:val="18"/>
          <w:szCs w:val="18"/>
        </w:rPr>
        <w:t>Y</w:t>
      </w:r>
      <w:r w:rsidR="00F665D8">
        <w:rPr>
          <w:rFonts w:ascii="Arial" w:hAnsi="Arial" w:cs="Arial"/>
          <w:sz w:val="18"/>
          <w:szCs w:val="18"/>
        </w:rPr>
        <w:t xml:space="preserve"> olan</w:t>
      </w:r>
      <w:r w:rsidR="008C0388" w:rsidRPr="00006384">
        <w:rPr>
          <w:rFonts w:ascii="Arial" w:hAnsi="Arial" w:cs="Arial"/>
          <w:sz w:val="18"/>
          <w:szCs w:val="18"/>
        </w:rPr>
        <w:t xml:space="preserve"> hastalar </w:t>
      </w:r>
      <w:r w:rsidR="000B4338" w:rsidRPr="00006384">
        <w:rPr>
          <w:rFonts w:ascii="Arial" w:hAnsi="Arial" w:cs="Arial"/>
          <w:sz w:val="18"/>
          <w:szCs w:val="18"/>
        </w:rPr>
        <w:t xml:space="preserve">sağlıklı kontrollerle karşılaştırıldığında; </w:t>
      </w:r>
      <w:r w:rsidR="008C0388" w:rsidRPr="00006384">
        <w:rPr>
          <w:rFonts w:ascii="Arial" w:hAnsi="Arial" w:cs="Arial"/>
          <w:sz w:val="18"/>
          <w:szCs w:val="18"/>
        </w:rPr>
        <w:t xml:space="preserve">bir tarafta splanknik kan akımının  azaldığı, diğer tarafta </w:t>
      </w:r>
      <w:r w:rsidR="007372E8">
        <w:rPr>
          <w:rFonts w:ascii="Arial" w:hAnsi="Arial" w:cs="Arial"/>
          <w:sz w:val="18"/>
          <w:szCs w:val="18"/>
        </w:rPr>
        <w:t>splanknik</w:t>
      </w:r>
      <w:r w:rsidR="008C0388" w:rsidRPr="00006384">
        <w:rPr>
          <w:rFonts w:ascii="Arial" w:hAnsi="Arial" w:cs="Arial"/>
          <w:sz w:val="18"/>
          <w:szCs w:val="18"/>
        </w:rPr>
        <w:t xml:space="preserve"> kan </w:t>
      </w:r>
      <w:r w:rsidR="007372E8">
        <w:rPr>
          <w:rFonts w:ascii="Arial" w:hAnsi="Arial" w:cs="Arial"/>
          <w:sz w:val="18"/>
          <w:szCs w:val="18"/>
        </w:rPr>
        <w:t>volüm</w:t>
      </w:r>
      <w:r w:rsidR="000B4338" w:rsidRPr="00006384">
        <w:rPr>
          <w:rFonts w:ascii="Arial" w:hAnsi="Arial" w:cs="Arial"/>
          <w:sz w:val="18"/>
          <w:szCs w:val="18"/>
        </w:rPr>
        <w:t>unun</w:t>
      </w:r>
      <w:r w:rsidR="008C0388" w:rsidRPr="00006384">
        <w:rPr>
          <w:rFonts w:ascii="Arial" w:hAnsi="Arial" w:cs="Arial"/>
          <w:sz w:val="18"/>
          <w:szCs w:val="18"/>
        </w:rPr>
        <w:t xml:space="preserve"> </w:t>
      </w:r>
      <w:r w:rsidR="000B4338" w:rsidRPr="00006384">
        <w:rPr>
          <w:rFonts w:ascii="Arial" w:hAnsi="Arial" w:cs="Arial"/>
          <w:sz w:val="18"/>
          <w:szCs w:val="18"/>
        </w:rPr>
        <w:t>gerçekte arttığı</w:t>
      </w:r>
      <w:r w:rsidR="008C0388" w:rsidRPr="00006384">
        <w:rPr>
          <w:rFonts w:ascii="Arial" w:hAnsi="Arial" w:cs="Arial"/>
          <w:sz w:val="18"/>
          <w:szCs w:val="18"/>
        </w:rPr>
        <w:t xml:space="preserve"> bulunmuştur</w:t>
      </w:r>
      <w:r w:rsidR="008C0388" w:rsidRPr="008C0388">
        <w:rPr>
          <w:rFonts w:ascii="Times New Roman" w:hAnsi="Times New Roman" w:cs="Times New Roman"/>
          <w:b/>
          <w:color w:val="FF0000"/>
          <w:sz w:val="18"/>
          <w:szCs w:val="18"/>
          <w:vertAlign w:val="superscript"/>
        </w:rPr>
        <w:t>33</w:t>
      </w:r>
      <w:r w:rsidR="008C0388" w:rsidRPr="00006384">
        <w:rPr>
          <w:rFonts w:ascii="Arial" w:hAnsi="Arial" w:cs="Arial"/>
          <w:sz w:val="18"/>
          <w:szCs w:val="18"/>
        </w:rPr>
        <w:t>.</w:t>
      </w:r>
      <w:r w:rsidR="00156C02" w:rsidRPr="00006384">
        <w:rPr>
          <w:rFonts w:ascii="Arial" w:hAnsi="Arial" w:cs="Arial"/>
        </w:rPr>
        <w:t xml:space="preserve"> </w:t>
      </w:r>
      <w:r w:rsidR="00156C02" w:rsidRPr="00006384">
        <w:rPr>
          <w:rFonts w:ascii="Arial" w:hAnsi="Arial" w:cs="Arial"/>
          <w:sz w:val="18"/>
          <w:szCs w:val="18"/>
        </w:rPr>
        <w:t>Bu sonuçlar, bazı hastalarda baskın olan yüksek sağ kalp</w:t>
      </w:r>
      <w:r w:rsidR="007863FC" w:rsidRPr="00006384">
        <w:rPr>
          <w:rFonts w:ascii="Arial" w:hAnsi="Arial" w:cs="Arial"/>
          <w:sz w:val="18"/>
          <w:szCs w:val="18"/>
        </w:rPr>
        <w:t xml:space="preserve"> </w:t>
      </w:r>
      <w:r w:rsidR="00156C02" w:rsidRPr="00006384">
        <w:rPr>
          <w:rFonts w:ascii="Arial" w:hAnsi="Arial" w:cs="Arial"/>
          <w:sz w:val="18"/>
          <w:szCs w:val="18"/>
        </w:rPr>
        <w:t>dolum basınçları ve abdominal konjesyon</w:t>
      </w:r>
      <w:r w:rsidR="00A51244" w:rsidRPr="00006384">
        <w:rPr>
          <w:rFonts w:ascii="Arial" w:hAnsi="Arial" w:cs="Arial"/>
          <w:sz w:val="18"/>
          <w:szCs w:val="18"/>
        </w:rPr>
        <w:t xml:space="preserve"> </w:t>
      </w:r>
      <w:r w:rsidR="007863FC" w:rsidRPr="00006384">
        <w:rPr>
          <w:rFonts w:ascii="Arial" w:hAnsi="Arial" w:cs="Arial"/>
          <w:sz w:val="18"/>
          <w:szCs w:val="18"/>
        </w:rPr>
        <w:t>nedeniyle şaşırtıcı değildir,</w:t>
      </w:r>
      <w:r w:rsidR="00A51244" w:rsidRPr="00006384">
        <w:rPr>
          <w:rFonts w:ascii="Times New Roman" w:hAnsi="Times New Roman" w:cs="Times New Roman"/>
          <w:sz w:val="18"/>
          <w:szCs w:val="18"/>
        </w:rPr>
        <w:t xml:space="preserve"> </w:t>
      </w:r>
      <w:r w:rsidR="007863FC" w:rsidRPr="00006384">
        <w:rPr>
          <w:rFonts w:ascii="Arial" w:hAnsi="Arial" w:cs="Arial"/>
          <w:sz w:val="18"/>
          <w:szCs w:val="18"/>
        </w:rPr>
        <w:t>bu</w:t>
      </w:r>
      <w:r w:rsidR="00A51244" w:rsidRPr="00006384">
        <w:rPr>
          <w:rFonts w:ascii="Arial" w:hAnsi="Arial" w:cs="Arial"/>
          <w:sz w:val="18"/>
          <w:szCs w:val="18"/>
        </w:rPr>
        <w:t xml:space="preserve"> </w:t>
      </w:r>
      <w:r w:rsidR="007863FC" w:rsidRPr="00006384">
        <w:rPr>
          <w:rFonts w:ascii="Arial" w:hAnsi="Arial" w:cs="Arial"/>
          <w:sz w:val="18"/>
          <w:szCs w:val="18"/>
        </w:rPr>
        <w:t>ayrıca</w:t>
      </w:r>
      <w:r w:rsidR="00F665D8">
        <w:rPr>
          <w:rFonts w:ascii="Arial" w:hAnsi="Arial" w:cs="Arial"/>
          <w:sz w:val="18"/>
          <w:szCs w:val="18"/>
        </w:rPr>
        <w:t xml:space="preserve"> sağ</w:t>
      </w:r>
      <w:r w:rsidR="007863FC" w:rsidRPr="00006384">
        <w:rPr>
          <w:rFonts w:ascii="Arial" w:hAnsi="Arial" w:cs="Arial"/>
          <w:sz w:val="18"/>
          <w:szCs w:val="18"/>
        </w:rPr>
        <w:t xml:space="preserve"> </w:t>
      </w:r>
      <w:r w:rsidR="00A51244" w:rsidRPr="00006384">
        <w:rPr>
          <w:rFonts w:ascii="Arial" w:hAnsi="Arial" w:cs="Arial"/>
          <w:sz w:val="18"/>
          <w:szCs w:val="18"/>
        </w:rPr>
        <w:t>taraf KY</w:t>
      </w:r>
      <w:r w:rsidR="00156C02" w:rsidRPr="00006384">
        <w:rPr>
          <w:rFonts w:ascii="Arial" w:hAnsi="Arial" w:cs="Arial"/>
          <w:sz w:val="18"/>
          <w:szCs w:val="18"/>
        </w:rPr>
        <w:t xml:space="preserve">'nin </w:t>
      </w:r>
      <w:r w:rsidR="00A51244" w:rsidRPr="00006384">
        <w:rPr>
          <w:rFonts w:ascii="Arial" w:hAnsi="Arial" w:cs="Arial"/>
          <w:sz w:val="18"/>
          <w:szCs w:val="18"/>
        </w:rPr>
        <w:t>ağır basan</w:t>
      </w:r>
      <w:r w:rsidR="00156C02" w:rsidRPr="00006384">
        <w:rPr>
          <w:rFonts w:ascii="Arial" w:hAnsi="Arial" w:cs="Arial"/>
          <w:sz w:val="18"/>
          <w:szCs w:val="18"/>
        </w:rPr>
        <w:t xml:space="preserve"> </w:t>
      </w:r>
      <w:r w:rsidR="00206508" w:rsidRPr="00006384">
        <w:rPr>
          <w:rFonts w:ascii="Arial" w:hAnsi="Arial" w:cs="Arial"/>
          <w:sz w:val="18"/>
          <w:szCs w:val="18"/>
        </w:rPr>
        <w:t>bulgusudur</w:t>
      </w:r>
      <w:r w:rsidR="00156C02" w:rsidRPr="00006384">
        <w:rPr>
          <w:rFonts w:ascii="Arial" w:hAnsi="Arial" w:cs="Arial"/>
          <w:sz w:val="18"/>
          <w:szCs w:val="18"/>
        </w:rPr>
        <w:t>.</w:t>
      </w:r>
      <w:r w:rsidR="00A51244" w:rsidRPr="00006384">
        <w:rPr>
          <w:rFonts w:ascii="Arial" w:hAnsi="Arial" w:cs="Arial"/>
        </w:rPr>
        <w:t xml:space="preserve"> </w:t>
      </w:r>
      <w:r w:rsidR="007863FC" w:rsidRPr="00006384">
        <w:rPr>
          <w:rFonts w:ascii="Arial" w:hAnsi="Arial" w:cs="Arial"/>
          <w:sz w:val="18"/>
          <w:szCs w:val="18"/>
        </w:rPr>
        <w:t>Ancak, KY</w:t>
      </w:r>
      <w:r w:rsidR="00A51244" w:rsidRPr="00006384">
        <w:rPr>
          <w:rFonts w:ascii="Arial" w:hAnsi="Arial" w:cs="Arial"/>
          <w:sz w:val="18"/>
          <w:szCs w:val="18"/>
        </w:rPr>
        <w:t xml:space="preserve"> hastalarında artımlı </w:t>
      </w:r>
      <w:r w:rsidR="007372E8">
        <w:rPr>
          <w:rFonts w:ascii="Arial" w:hAnsi="Arial" w:cs="Arial"/>
          <w:sz w:val="18"/>
          <w:szCs w:val="18"/>
        </w:rPr>
        <w:t>splanknik</w:t>
      </w:r>
      <w:r w:rsidR="00A51244" w:rsidRPr="00006384">
        <w:rPr>
          <w:rFonts w:ascii="Arial" w:hAnsi="Arial" w:cs="Arial"/>
          <w:sz w:val="18"/>
          <w:szCs w:val="18"/>
        </w:rPr>
        <w:t xml:space="preserve"> kapasitesinin (“</w:t>
      </w:r>
      <w:r w:rsidR="00A51244" w:rsidRPr="00006384">
        <w:rPr>
          <w:rFonts w:ascii="Arial" w:hAnsi="Arial" w:cs="Arial"/>
          <w:i/>
          <w:sz w:val="18"/>
          <w:szCs w:val="18"/>
        </w:rPr>
        <w:t>kalan depolama alanı</w:t>
      </w:r>
      <w:r w:rsidR="00A51244" w:rsidRPr="00006384">
        <w:rPr>
          <w:rFonts w:ascii="Arial" w:hAnsi="Arial" w:cs="Arial"/>
          <w:sz w:val="18"/>
          <w:szCs w:val="18"/>
        </w:rPr>
        <w:t>”)  sağlıklı bireylerle karşılaştırıldığında sınırlı olduğu varsayılabilir.</w:t>
      </w:r>
      <w:r w:rsidR="00A51244" w:rsidRPr="00132D3F">
        <w:rPr>
          <w:rFonts w:ascii="Times New Roman" w:hAnsi="Times New Roman" w:cs="Times New Roman"/>
          <w:color w:val="0070C0"/>
          <w:sz w:val="18"/>
          <w:szCs w:val="18"/>
        </w:rPr>
        <w:t xml:space="preserve"> (</w:t>
      </w:r>
      <w:r w:rsidR="00A51244" w:rsidRPr="00D71855"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u w:val="single"/>
        </w:rPr>
        <w:t>Figür -4</w:t>
      </w:r>
      <w:r w:rsidR="00A51244" w:rsidRPr="00132D3F">
        <w:rPr>
          <w:rFonts w:ascii="Times New Roman" w:hAnsi="Times New Roman" w:cs="Times New Roman"/>
          <w:color w:val="0070C0"/>
          <w:sz w:val="18"/>
          <w:szCs w:val="18"/>
        </w:rPr>
        <w:t>)</w:t>
      </w:r>
    </w:p>
    <w:p w14:paraId="0FF82AD3" w14:textId="77777777" w:rsidR="00A51244" w:rsidRPr="00672721" w:rsidRDefault="00A51244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18"/>
          <w:szCs w:val="18"/>
        </w:rPr>
      </w:pPr>
    </w:p>
    <w:p w14:paraId="3E8F8CDC" w14:textId="77777777" w:rsidR="00F667F5" w:rsidRDefault="00F667F5" w:rsidP="00F667F5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sz w:val="20"/>
          <w:szCs w:val="20"/>
        </w:rPr>
      </w:pPr>
    </w:p>
    <w:p w14:paraId="241BB435" w14:textId="77777777" w:rsidR="00A93692" w:rsidRDefault="00A265D3" w:rsidP="00A26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006384">
        <w:rPr>
          <w:rFonts w:ascii="Arial" w:hAnsi="Arial" w:cs="Arial"/>
          <w:sz w:val="18"/>
          <w:szCs w:val="18"/>
        </w:rPr>
        <w:t>Periferik vasküler kapasitans</w:t>
      </w:r>
      <w:r w:rsidRPr="00006384">
        <w:rPr>
          <w:rFonts w:ascii="Times New Roman" w:hAnsi="Times New Roman" w:cs="Times New Roman"/>
          <w:sz w:val="18"/>
          <w:szCs w:val="18"/>
        </w:rPr>
        <w:t xml:space="preserve"> KY</w:t>
      </w:r>
      <w:r w:rsidRPr="00006384">
        <w:rPr>
          <w:rFonts w:ascii="Arial" w:hAnsi="Arial" w:cs="Arial"/>
          <w:sz w:val="18"/>
          <w:szCs w:val="18"/>
        </w:rPr>
        <w:t>k</w:t>
      </w:r>
      <w:r w:rsidRPr="00006384">
        <w:rPr>
          <w:rFonts w:ascii="Times New Roman" w:hAnsi="Times New Roman" w:cs="Times New Roman"/>
          <w:sz w:val="18"/>
          <w:szCs w:val="18"/>
        </w:rPr>
        <w:t xml:space="preserve">EF </w:t>
      </w:r>
      <w:r w:rsidRPr="00006384">
        <w:rPr>
          <w:rFonts w:ascii="Arial" w:hAnsi="Arial" w:cs="Arial"/>
          <w:sz w:val="18"/>
          <w:szCs w:val="18"/>
        </w:rPr>
        <w:t>ve KYdEF'de kontrollere kıyasla değişmeden kalır</w:t>
      </w:r>
      <w:r w:rsidRPr="006B5B6D">
        <w:rPr>
          <w:rFonts w:ascii="Arial" w:hAnsi="Arial" w:cs="Arial"/>
          <w:b/>
          <w:color w:val="FF0000"/>
          <w:sz w:val="18"/>
          <w:szCs w:val="18"/>
          <w:vertAlign w:val="superscript"/>
        </w:rPr>
        <w:t>34</w:t>
      </w:r>
      <w:r w:rsidRPr="006B5B6D">
        <w:rPr>
          <w:rFonts w:ascii="Arial" w:hAnsi="Arial" w:cs="Arial"/>
          <w:color w:val="0070C0"/>
          <w:sz w:val="18"/>
          <w:szCs w:val="18"/>
        </w:rPr>
        <w:t>.</w:t>
      </w:r>
    </w:p>
    <w:p w14:paraId="55DD1863" w14:textId="77777777" w:rsidR="0001280B" w:rsidRDefault="00A265D3" w:rsidP="00A26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6B5B6D">
        <w:rPr>
          <w:rFonts w:ascii="Arial" w:hAnsi="Arial" w:cs="Arial"/>
          <w:sz w:val="18"/>
          <w:szCs w:val="18"/>
        </w:rPr>
        <w:t xml:space="preserve"> </w:t>
      </w:r>
      <w:r w:rsidRPr="00006384">
        <w:rPr>
          <w:rFonts w:ascii="Arial" w:hAnsi="Arial" w:cs="Arial"/>
          <w:sz w:val="18"/>
          <w:szCs w:val="18"/>
        </w:rPr>
        <w:t>Barorefleks</w:t>
      </w:r>
      <w:r w:rsidR="00A93692" w:rsidRPr="00006384">
        <w:rPr>
          <w:rFonts w:ascii="Arial" w:hAnsi="Arial" w:cs="Arial"/>
          <w:sz w:val="18"/>
          <w:szCs w:val="18"/>
        </w:rPr>
        <w:t xml:space="preserve"> n</w:t>
      </w:r>
      <w:r w:rsidR="00C10C3F" w:rsidRPr="00006384">
        <w:rPr>
          <w:rFonts w:ascii="Arial" w:hAnsi="Arial" w:cs="Arial"/>
          <w:sz w:val="18"/>
          <w:szCs w:val="18"/>
        </w:rPr>
        <w:t xml:space="preserve">ormalde bu vasküler yatağa </w:t>
      </w:r>
      <w:r w:rsidRPr="00006384">
        <w:rPr>
          <w:rFonts w:ascii="Arial" w:hAnsi="Arial" w:cs="Arial"/>
          <w:sz w:val="18"/>
          <w:szCs w:val="18"/>
        </w:rPr>
        <w:t xml:space="preserve"> sempato-inhibitör etki sağlayarak sıvının, splanknik rezervuardan uzağa kaymasını önler</w:t>
      </w:r>
      <w:r w:rsidRPr="006B5B6D">
        <w:rPr>
          <w:rFonts w:ascii="Arial" w:hAnsi="Arial" w:cs="Arial"/>
          <w:b/>
          <w:color w:val="FF0000"/>
          <w:sz w:val="18"/>
          <w:szCs w:val="18"/>
          <w:vertAlign w:val="superscript"/>
        </w:rPr>
        <w:t>35</w:t>
      </w:r>
      <w:r w:rsidR="00046BEF">
        <w:rPr>
          <w:rFonts w:ascii="Arial" w:hAnsi="Arial" w:cs="Arial"/>
          <w:color w:val="0070C0"/>
          <w:sz w:val="18"/>
          <w:szCs w:val="18"/>
        </w:rPr>
        <w:t>.</w:t>
      </w:r>
    </w:p>
    <w:p w14:paraId="1DFD8494" w14:textId="0C3D5FA9" w:rsidR="00A265D3" w:rsidRPr="00006384" w:rsidRDefault="00323148" w:rsidP="0001280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6384">
        <w:rPr>
          <w:rFonts w:ascii="Arial" w:hAnsi="Arial" w:cs="Arial"/>
          <w:sz w:val="18"/>
          <w:szCs w:val="18"/>
        </w:rPr>
        <w:t>KY</w:t>
      </w:r>
      <w:r w:rsidR="00A265D3" w:rsidRPr="00006384">
        <w:rPr>
          <w:rFonts w:ascii="Arial" w:hAnsi="Arial" w:cs="Arial"/>
          <w:sz w:val="18"/>
          <w:szCs w:val="18"/>
        </w:rPr>
        <w:t>'deki azalmış</w:t>
      </w:r>
      <w:r w:rsidRPr="00006384">
        <w:rPr>
          <w:rFonts w:ascii="Arial" w:hAnsi="Arial" w:cs="Arial"/>
          <w:sz w:val="18"/>
          <w:szCs w:val="18"/>
        </w:rPr>
        <w:t xml:space="preserve"> barorefleks fonksiyonu</w:t>
      </w:r>
      <w:r w:rsidR="00046BEF" w:rsidRPr="00006384">
        <w:rPr>
          <w:rFonts w:ascii="Arial" w:hAnsi="Arial" w:cs="Arial"/>
          <w:sz w:val="18"/>
          <w:szCs w:val="18"/>
        </w:rPr>
        <w:t>;</w:t>
      </w:r>
      <w:r w:rsidRPr="00006384">
        <w:rPr>
          <w:rFonts w:ascii="Arial" w:hAnsi="Arial" w:cs="Arial"/>
          <w:sz w:val="18"/>
          <w:szCs w:val="18"/>
        </w:rPr>
        <w:t xml:space="preserve"> vücudun kronik, fakat</w:t>
      </w:r>
      <w:r w:rsidR="00A265D3" w:rsidRPr="00006384">
        <w:rPr>
          <w:rFonts w:ascii="Arial" w:hAnsi="Arial" w:cs="Arial"/>
          <w:sz w:val="18"/>
          <w:szCs w:val="18"/>
        </w:rPr>
        <w:t xml:space="preserve"> özellikle akut hastalık durumlarında, etkin dolaşım </w:t>
      </w:r>
      <w:r w:rsidR="007372E8">
        <w:rPr>
          <w:rFonts w:ascii="Arial" w:hAnsi="Arial" w:cs="Arial"/>
          <w:sz w:val="18"/>
          <w:szCs w:val="18"/>
        </w:rPr>
        <w:t>volüm</w:t>
      </w:r>
      <w:r w:rsidR="00F665D8">
        <w:rPr>
          <w:rFonts w:ascii="Arial" w:hAnsi="Arial" w:cs="Arial"/>
          <w:sz w:val="18"/>
          <w:szCs w:val="18"/>
        </w:rPr>
        <w:t>ü</w:t>
      </w:r>
      <w:r w:rsidR="00C10C3F" w:rsidRPr="00006384">
        <w:rPr>
          <w:rFonts w:ascii="Arial" w:hAnsi="Arial" w:cs="Arial"/>
          <w:sz w:val="18"/>
          <w:szCs w:val="18"/>
        </w:rPr>
        <w:t>n</w:t>
      </w:r>
      <w:r w:rsidR="00F665D8">
        <w:rPr>
          <w:rFonts w:ascii="Arial" w:hAnsi="Arial" w:cs="Arial"/>
          <w:sz w:val="18"/>
          <w:szCs w:val="18"/>
        </w:rPr>
        <w:t>ü</w:t>
      </w:r>
      <w:r w:rsidR="00C10C3F" w:rsidRPr="00006384">
        <w:rPr>
          <w:rFonts w:ascii="Arial" w:hAnsi="Arial" w:cs="Arial"/>
          <w:sz w:val="18"/>
          <w:szCs w:val="18"/>
        </w:rPr>
        <w:t xml:space="preserve">n </w:t>
      </w:r>
      <w:r w:rsidR="00A265D3" w:rsidRPr="00006384">
        <w:rPr>
          <w:rFonts w:ascii="Arial" w:hAnsi="Arial" w:cs="Arial"/>
          <w:sz w:val="18"/>
          <w:szCs w:val="18"/>
        </w:rPr>
        <w:t xml:space="preserve"> nihai </w:t>
      </w:r>
      <w:r w:rsidR="00046BEF" w:rsidRPr="00006384">
        <w:rPr>
          <w:rFonts w:ascii="Arial" w:hAnsi="Arial" w:cs="Arial"/>
          <w:sz w:val="18"/>
          <w:szCs w:val="18"/>
        </w:rPr>
        <w:t xml:space="preserve">yükselişini </w:t>
      </w:r>
      <w:r w:rsidR="00683B83" w:rsidRPr="00006384">
        <w:rPr>
          <w:rFonts w:ascii="Arial" w:hAnsi="Arial" w:cs="Arial"/>
          <w:sz w:val="18"/>
          <w:szCs w:val="18"/>
        </w:rPr>
        <w:t xml:space="preserve"> tamponlama fonksiyonunu</w:t>
      </w:r>
      <w:r w:rsidRPr="00006384">
        <w:rPr>
          <w:rFonts w:ascii="Arial" w:hAnsi="Arial" w:cs="Arial"/>
          <w:sz w:val="18"/>
          <w:szCs w:val="18"/>
        </w:rPr>
        <w:t xml:space="preserve"> </w:t>
      </w:r>
      <w:r w:rsidR="00683B83" w:rsidRPr="00006384">
        <w:rPr>
          <w:rFonts w:ascii="Arial" w:hAnsi="Arial" w:cs="Arial"/>
          <w:sz w:val="18"/>
          <w:szCs w:val="18"/>
        </w:rPr>
        <w:t xml:space="preserve"> </w:t>
      </w:r>
      <w:r w:rsidRPr="00006384">
        <w:rPr>
          <w:rFonts w:ascii="Arial" w:hAnsi="Arial" w:cs="Arial"/>
          <w:sz w:val="18"/>
          <w:szCs w:val="18"/>
        </w:rPr>
        <w:t xml:space="preserve">inhibe eder </w:t>
      </w:r>
      <w:r w:rsidRPr="0001280B">
        <w:rPr>
          <w:rFonts w:ascii="Arial" w:hAnsi="Arial" w:cs="Arial"/>
          <w:b/>
          <w:color w:val="FF0000"/>
          <w:sz w:val="18"/>
          <w:szCs w:val="18"/>
          <w:vertAlign w:val="superscript"/>
        </w:rPr>
        <w:t>36,37</w:t>
      </w:r>
      <w:r w:rsidRPr="0001280B">
        <w:rPr>
          <w:rFonts w:ascii="Arial" w:hAnsi="Arial" w:cs="Arial"/>
          <w:color w:val="0070C0"/>
          <w:sz w:val="18"/>
          <w:szCs w:val="18"/>
        </w:rPr>
        <w:t>.</w:t>
      </w:r>
      <w:r w:rsidR="00683B83" w:rsidRPr="0001280B">
        <w:rPr>
          <w:rFonts w:ascii="Arial" w:hAnsi="Arial" w:cs="Arial"/>
        </w:rPr>
        <w:t xml:space="preserve"> </w:t>
      </w:r>
      <w:r w:rsidR="007B5158" w:rsidRPr="00006384">
        <w:rPr>
          <w:rFonts w:ascii="Arial" w:hAnsi="Arial" w:cs="Arial"/>
          <w:sz w:val="18"/>
          <w:szCs w:val="18"/>
        </w:rPr>
        <w:t>Mantıksal olarak, ana depolama</w:t>
      </w:r>
      <w:r w:rsidR="00683B83" w:rsidRPr="00006384">
        <w:rPr>
          <w:rFonts w:ascii="Arial" w:hAnsi="Arial" w:cs="Arial"/>
          <w:sz w:val="18"/>
          <w:szCs w:val="18"/>
        </w:rPr>
        <w:t xml:space="preserve"> böl</w:t>
      </w:r>
      <w:r w:rsidR="00046BEF" w:rsidRPr="00006384">
        <w:rPr>
          <w:rFonts w:ascii="Arial" w:hAnsi="Arial" w:cs="Arial"/>
          <w:sz w:val="18"/>
          <w:szCs w:val="18"/>
        </w:rPr>
        <w:t>mesinin aza</w:t>
      </w:r>
      <w:r w:rsidR="001772E4" w:rsidRPr="00006384">
        <w:rPr>
          <w:rFonts w:ascii="Arial" w:hAnsi="Arial" w:cs="Arial"/>
          <w:sz w:val="18"/>
          <w:szCs w:val="18"/>
        </w:rPr>
        <w:t>lmış tampon fonksiyonu</w:t>
      </w:r>
      <w:r w:rsidR="00683B83" w:rsidRPr="00006384">
        <w:rPr>
          <w:rFonts w:ascii="Arial" w:hAnsi="Arial" w:cs="Arial"/>
          <w:sz w:val="18"/>
          <w:szCs w:val="18"/>
        </w:rPr>
        <w:t xml:space="preserve"> (“pasif”)</w:t>
      </w:r>
      <w:r w:rsidR="007B5158" w:rsidRPr="00006384">
        <w:rPr>
          <w:rFonts w:ascii="Arial" w:hAnsi="Arial" w:cs="Arial"/>
          <w:sz w:val="18"/>
          <w:szCs w:val="18"/>
        </w:rPr>
        <w:t xml:space="preserve">, total vücut </w:t>
      </w:r>
      <w:r w:rsidR="007372E8">
        <w:rPr>
          <w:rFonts w:ascii="Arial" w:hAnsi="Arial" w:cs="Arial"/>
          <w:sz w:val="18"/>
          <w:szCs w:val="18"/>
        </w:rPr>
        <w:t>volüm</w:t>
      </w:r>
      <w:r w:rsidR="00F665D8">
        <w:rPr>
          <w:rFonts w:ascii="Arial" w:hAnsi="Arial" w:cs="Arial"/>
          <w:sz w:val="18"/>
          <w:szCs w:val="18"/>
        </w:rPr>
        <w:t>ü</w:t>
      </w:r>
      <w:r w:rsidR="007B5158" w:rsidRPr="00006384">
        <w:rPr>
          <w:rFonts w:ascii="Arial" w:hAnsi="Arial" w:cs="Arial"/>
          <w:sz w:val="18"/>
          <w:szCs w:val="18"/>
        </w:rPr>
        <w:t>n</w:t>
      </w:r>
      <w:r w:rsidR="00F665D8">
        <w:rPr>
          <w:rFonts w:ascii="Arial" w:hAnsi="Arial" w:cs="Arial"/>
          <w:sz w:val="18"/>
          <w:szCs w:val="18"/>
        </w:rPr>
        <w:t>ü</w:t>
      </w:r>
      <w:r w:rsidR="007B5158" w:rsidRPr="00006384">
        <w:rPr>
          <w:rFonts w:ascii="Arial" w:hAnsi="Arial" w:cs="Arial"/>
          <w:sz w:val="18"/>
          <w:szCs w:val="18"/>
        </w:rPr>
        <w:t>n arttığı durumda (oral veya intravenöz sıvı alımında)</w:t>
      </w:r>
      <w:r w:rsidR="001772E4" w:rsidRPr="00006384">
        <w:rPr>
          <w:rFonts w:ascii="Arial" w:hAnsi="Arial" w:cs="Arial"/>
          <w:sz w:val="18"/>
          <w:szCs w:val="18"/>
        </w:rPr>
        <w:t xml:space="preserve"> dekompansasyona</w:t>
      </w:r>
      <w:r w:rsidR="007B5158" w:rsidRPr="00006384">
        <w:rPr>
          <w:rFonts w:ascii="Arial" w:hAnsi="Arial" w:cs="Arial"/>
          <w:sz w:val="18"/>
          <w:szCs w:val="18"/>
        </w:rPr>
        <w:t xml:space="preserve"> (“taşma”) predispozedir.</w:t>
      </w:r>
    </w:p>
    <w:p w14:paraId="21D3E9D9" w14:textId="77777777" w:rsidR="00573EB4" w:rsidRPr="00006384" w:rsidRDefault="00573EB4" w:rsidP="00F667F5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sz w:val="20"/>
          <w:szCs w:val="20"/>
        </w:rPr>
      </w:pPr>
    </w:p>
    <w:p w14:paraId="59BEF9A1" w14:textId="6E66ABFE" w:rsidR="00CE47A1" w:rsidRPr="00006384" w:rsidRDefault="007372E8" w:rsidP="001B299C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Splanknik</w:t>
      </w:r>
      <w:r w:rsidR="00A53836" w:rsidRPr="00006384">
        <w:rPr>
          <w:rFonts w:ascii="Arial" w:hAnsi="Arial" w:cs="Arial"/>
          <w:sz w:val="18"/>
          <w:szCs w:val="18"/>
        </w:rPr>
        <w:t xml:space="preserve"> vasküler  bölme KYkEF'li hastalarda özellikle önemli bir rol oynayabilir. KYkEF’li hastalar özellikle egzersizde </w:t>
      </w:r>
      <w:r w:rsidR="00897B95" w:rsidRPr="00006384">
        <w:rPr>
          <w:rFonts w:ascii="Arial" w:hAnsi="Arial" w:cs="Arial"/>
          <w:sz w:val="18"/>
          <w:szCs w:val="18"/>
        </w:rPr>
        <w:t xml:space="preserve"> fazla </w:t>
      </w:r>
      <w:r w:rsidR="00A53836" w:rsidRPr="00006384">
        <w:rPr>
          <w:rFonts w:ascii="Arial" w:hAnsi="Arial" w:cs="Arial"/>
          <w:sz w:val="18"/>
          <w:szCs w:val="18"/>
        </w:rPr>
        <w:t>volüm yüklenmesine</w:t>
      </w:r>
      <w:r w:rsidR="00C07D0C" w:rsidRPr="00006384">
        <w:rPr>
          <w:rFonts w:ascii="Arial" w:hAnsi="Arial" w:cs="Arial"/>
          <w:sz w:val="18"/>
          <w:szCs w:val="18"/>
        </w:rPr>
        <w:t xml:space="preserve"> duyarlıdır</w:t>
      </w:r>
      <w:r w:rsidR="00A53836" w:rsidRPr="00006384">
        <w:rPr>
          <w:rFonts w:ascii="Arial" w:hAnsi="Arial" w:cs="Arial"/>
          <w:sz w:val="18"/>
          <w:szCs w:val="18"/>
        </w:rPr>
        <w:t xml:space="preserve"> ve sıklıkla sol atriyal basıncında  </w:t>
      </w:r>
      <w:r w:rsidR="00CE47A1" w:rsidRPr="00006384">
        <w:rPr>
          <w:rFonts w:ascii="Arial" w:hAnsi="Arial" w:cs="Arial"/>
          <w:sz w:val="18"/>
          <w:szCs w:val="18"/>
        </w:rPr>
        <w:t>egzersiz</w:t>
      </w:r>
      <w:r w:rsidR="00027B5B" w:rsidRPr="00006384">
        <w:rPr>
          <w:rFonts w:ascii="Arial" w:hAnsi="Arial" w:cs="Arial"/>
          <w:sz w:val="18"/>
          <w:szCs w:val="18"/>
        </w:rPr>
        <w:t xml:space="preserve"> sırasında</w:t>
      </w:r>
      <w:r w:rsidR="00CE47A1" w:rsidRPr="00006384">
        <w:rPr>
          <w:rFonts w:ascii="Arial" w:hAnsi="Arial" w:cs="Arial"/>
          <w:sz w:val="18"/>
          <w:szCs w:val="18"/>
        </w:rPr>
        <w:t xml:space="preserve"> </w:t>
      </w:r>
      <w:r w:rsidR="00F665D8" w:rsidRPr="00006384">
        <w:rPr>
          <w:rFonts w:ascii="Arial" w:hAnsi="Arial" w:cs="Arial"/>
          <w:sz w:val="18"/>
          <w:szCs w:val="18"/>
        </w:rPr>
        <w:t xml:space="preserve">meydana gelen </w:t>
      </w:r>
      <w:r w:rsidR="00CE47A1" w:rsidRPr="00006384">
        <w:rPr>
          <w:rFonts w:ascii="Arial" w:hAnsi="Arial" w:cs="Arial"/>
          <w:sz w:val="18"/>
          <w:szCs w:val="18"/>
        </w:rPr>
        <w:t>dikkat çekici</w:t>
      </w:r>
      <w:r w:rsidR="00027B5B" w:rsidRPr="00006384">
        <w:rPr>
          <w:rFonts w:ascii="Arial" w:hAnsi="Arial" w:cs="Arial"/>
          <w:sz w:val="18"/>
          <w:szCs w:val="18"/>
        </w:rPr>
        <w:t xml:space="preserve"> </w:t>
      </w:r>
      <w:r w:rsidR="00A53836" w:rsidRPr="00006384">
        <w:rPr>
          <w:rFonts w:ascii="Arial" w:hAnsi="Arial" w:cs="Arial"/>
          <w:sz w:val="18"/>
          <w:szCs w:val="18"/>
        </w:rPr>
        <w:t>geçici</w:t>
      </w:r>
      <w:r w:rsidR="00F665D8">
        <w:rPr>
          <w:rFonts w:ascii="Arial" w:hAnsi="Arial" w:cs="Arial"/>
          <w:sz w:val="18"/>
          <w:szCs w:val="18"/>
        </w:rPr>
        <w:t xml:space="preserve"> bir</w:t>
      </w:r>
      <w:r w:rsidR="00A53836" w:rsidRPr="00006384">
        <w:rPr>
          <w:rFonts w:ascii="Arial" w:hAnsi="Arial" w:cs="Arial"/>
          <w:sz w:val="18"/>
          <w:szCs w:val="18"/>
        </w:rPr>
        <w:t xml:space="preserve"> artış</w:t>
      </w:r>
      <w:r w:rsidR="00115B25" w:rsidRPr="00006384">
        <w:rPr>
          <w:rFonts w:ascii="Arial" w:hAnsi="Arial" w:cs="Arial"/>
          <w:sz w:val="18"/>
          <w:szCs w:val="18"/>
        </w:rPr>
        <w:t xml:space="preserve"> intravasküler </w:t>
      </w:r>
      <w:r>
        <w:rPr>
          <w:rFonts w:ascii="Arial" w:hAnsi="Arial" w:cs="Arial"/>
          <w:sz w:val="18"/>
          <w:szCs w:val="18"/>
        </w:rPr>
        <w:t>volüm</w:t>
      </w:r>
      <w:r w:rsidR="00F665D8">
        <w:rPr>
          <w:rFonts w:ascii="Arial" w:hAnsi="Arial" w:cs="Arial"/>
          <w:sz w:val="18"/>
          <w:szCs w:val="18"/>
        </w:rPr>
        <w:t>ü</w:t>
      </w:r>
      <w:r w:rsidR="00115B25" w:rsidRPr="00006384">
        <w:rPr>
          <w:rFonts w:ascii="Arial" w:hAnsi="Arial" w:cs="Arial"/>
          <w:sz w:val="18"/>
          <w:szCs w:val="18"/>
        </w:rPr>
        <w:t xml:space="preserve">n </w:t>
      </w:r>
      <w:r w:rsidR="00CE47A1" w:rsidRPr="00006384">
        <w:rPr>
          <w:rFonts w:ascii="Arial" w:hAnsi="Arial" w:cs="Arial"/>
          <w:sz w:val="18"/>
          <w:szCs w:val="18"/>
        </w:rPr>
        <w:t>dekonjesyon ile</w:t>
      </w:r>
      <w:r w:rsidR="00F665D8">
        <w:rPr>
          <w:rFonts w:ascii="Arial" w:hAnsi="Arial" w:cs="Arial"/>
          <w:sz w:val="18"/>
          <w:szCs w:val="18"/>
        </w:rPr>
        <w:t xml:space="preserve"> </w:t>
      </w:r>
      <w:r w:rsidR="00115B25" w:rsidRPr="00006384">
        <w:rPr>
          <w:rFonts w:ascii="Arial" w:hAnsi="Arial" w:cs="Arial"/>
          <w:sz w:val="18"/>
          <w:szCs w:val="18"/>
        </w:rPr>
        <w:t>düşürülmesi ile hızla çöz</w:t>
      </w:r>
      <w:r w:rsidR="00027B5B" w:rsidRPr="00006384">
        <w:rPr>
          <w:rFonts w:ascii="Arial" w:hAnsi="Arial" w:cs="Arial"/>
          <w:sz w:val="18"/>
          <w:szCs w:val="18"/>
        </w:rPr>
        <w:t>ü</w:t>
      </w:r>
      <w:r w:rsidR="00115B25" w:rsidRPr="00006384">
        <w:rPr>
          <w:rFonts w:ascii="Arial" w:hAnsi="Arial" w:cs="Arial"/>
          <w:sz w:val="18"/>
          <w:szCs w:val="18"/>
        </w:rPr>
        <w:t xml:space="preserve">lür </w:t>
      </w:r>
      <w:r w:rsidR="00115B25" w:rsidRPr="00006384">
        <w:rPr>
          <w:rFonts w:ascii="Arial" w:hAnsi="Arial" w:cs="Arial"/>
          <w:b/>
          <w:sz w:val="18"/>
          <w:szCs w:val="18"/>
          <w:vertAlign w:val="superscript"/>
        </w:rPr>
        <w:t>38,39</w:t>
      </w:r>
      <w:r w:rsidR="00C07D0C" w:rsidRPr="00006384">
        <w:rPr>
          <w:rFonts w:ascii="Arial" w:hAnsi="Arial" w:cs="Arial"/>
          <w:sz w:val="18"/>
          <w:szCs w:val="18"/>
        </w:rPr>
        <w:t>. Ö</w:t>
      </w:r>
      <w:r w:rsidR="00027B5B" w:rsidRPr="00006384">
        <w:rPr>
          <w:rFonts w:ascii="Arial" w:hAnsi="Arial" w:cs="Arial"/>
          <w:sz w:val="18"/>
          <w:szCs w:val="18"/>
        </w:rPr>
        <w:t>rneğin sağ kalp kateterizasy</w:t>
      </w:r>
      <w:r w:rsidR="00115B25" w:rsidRPr="00006384">
        <w:rPr>
          <w:rFonts w:ascii="Arial" w:hAnsi="Arial" w:cs="Arial"/>
          <w:sz w:val="18"/>
          <w:szCs w:val="18"/>
        </w:rPr>
        <w:t xml:space="preserve">onu sırasında pasif bacak yükseltilmesi uç basınçlarda (tıkalı pulmoner arter uç </w:t>
      </w:r>
      <w:r w:rsidR="00C80CB0" w:rsidRPr="00006384">
        <w:rPr>
          <w:rFonts w:ascii="Arial" w:hAnsi="Arial" w:cs="Arial"/>
          <w:sz w:val="18"/>
          <w:szCs w:val="18"/>
        </w:rPr>
        <w:t>‘</w:t>
      </w:r>
      <w:r w:rsidR="00C80CB0" w:rsidRPr="00006384">
        <w:rPr>
          <w:rFonts w:ascii="Arial" w:hAnsi="Arial" w:cs="Arial"/>
          <w:i/>
          <w:sz w:val="18"/>
          <w:szCs w:val="18"/>
        </w:rPr>
        <w:t>kama</w:t>
      </w:r>
      <w:r w:rsidR="00C80CB0" w:rsidRPr="00006384">
        <w:rPr>
          <w:rFonts w:ascii="Arial" w:hAnsi="Arial" w:cs="Arial"/>
          <w:sz w:val="18"/>
          <w:szCs w:val="18"/>
        </w:rPr>
        <w:t xml:space="preserve">’ </w:t>
      </w:r>
      <w:r w:rsidR="00115B25" w:rsidRPr="00006384">
        <w:rPr>
          <w:rFonts w:ascii="Arial" w:hAnsi="Arial" w:cs="Arial"/>
          <w:sz w:val="18"/>
          <w:szCs w:val="18"/>
        </w:rPr>
        <w:t xml:space="preserve">basıncı) anlamlı artışa sebep olur, bu sadece egzersiz </w:t>
      </w:r>
      <w:r w:rsidR="00F665D8">
        <w:rPr>
          <w:rFonts w:ascii="Arial" w:hAnsi="Arial" w:cs="Arial"/>
          <w:sz w:val="18"/>
          <w:szCs w:val="18"/>
        </w:rPr>
        <w:t>(</w:t>
      </w:r>
      <w:r w:rsidR="00115B25" w:rsidRPr="00006384">
        <w:rPr>
          <w:rFonts w:ascii="Arial" w:hAnsi="Arial" w:cs="Arial"/>
          <w:sz w:val="18"/>
          <w:szCs w:val="18"/>
        </w:rPr>
        <w:t>tırmanma</w:t>
      </w:r>
      <w:r w:rsidR="00F665D8">
        <w:rPr>
          <w:rFonts w:ascii="Arial" w:hAnsi="Arial" w:cs="Arial"/>
          <w:sz w:val="18"/>
          <w:szCs w:val="18"/>
        </w:rPr>
        <w:t xml:space="preserve">, </w:t>
      </w:r>
      <w:r w:rsidR="00027B5B" w:rsidRPr="00006384">
        <w:rPr>
          <w:rFonts w:ascii="Arial" w:hAnsi="Arial" w:cs="Arial"/>
          <w:sz w:val="18"/>
          <w:szCs w:val="18"/>
        </w:rPr>
        <w:t xml:space="preserve">merdiven çıkma ve yokuş yukarı yürümek gibi) </w:t>
      </w:r>
      <w:r w:rsidR="00115B25" w:rsidRPr="00006384">
        <w:rPr>
          <w:rFonts w:ascii="Arial" w:hAnsi="Arial" w:cs="Arial"/>
          <w:sz w:val="18"/>
          <w:szCs w:val="18"/>
        </w:rPr>
        <w:t>ile devam eder</w:t>
      </w:r>
      <w:r w:rsidR="00115B25" w:rsidRPr="009B37D8">
        <w:rPr>
          <w:rFonts w:ascii="Arial" w:hAnsi="Arial" w:cs="Arial"/>
          <w:b/>
          <w:color w:val="FF0000"/>
          <w:sz w:val="18"/>
          <w:szCs w:val="18"/>
          <w:vertAlign w:val="superscript"/>
        </w:rPr>
        <w:t>40</w:t>
      </w:r>
      <w:r w:rsidR="00115B25" w:rsidRPr="009B37D8">
        <w:rPr>
          <w:rFonts w:ascii="Arial" w:hAnsi="Arial" w:cs="Arial"/>
          <w:color w:val="0070C0"/>
          <w:sz w:val="18"/>
          <w:szCs w:val="18"/>
        </w:rPr>
        <w:t>.</w:t>
      </w:r>
      <w:r w:rsidR="00115B25" w:rsidRPr="00115B25">
        <w:t xml:space="preserve"> </w:t>
      </w:r>
      <w:r w:rsidR="00115B25" w:rsidRPr="00006384">
        <w:rPr>
          <w:rFonts w:ascii="Arial" w:hAnsi="Arial" w:cs="Arial"/>
          <w:sz w:val="18"/>
          <w:szCs w:val="18"/>
        </w:rPr>
        <w:t>Uç basınçtaki bu artışlar, kardiyak preload'daki küçük değişikliklerin bile önemini gösterir.</w:t>
      </w:r>
      <w:r w:rsidR="009B37D8" w:rsidRPr="00006384">
        <w:t xml:space="preserve"> </w:t>
      </w:r>
    </w:p>
    <w:p w14:paraId="0E7B807D" w14:textId="1EC505A4" w:rsidR="00A53836" w:rsidRDefault="000E3BEA" w:rsidP="001B299C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006384">
        <w:rPr>
          <w:rFonts w:ascii="Arial" w:hAnsi="Arial" w:cs="Arial"/>
          <w:sz w:val="18"/>
          <w:szCs w:val="18"/>
        </w:rPr>
        <w:t xml:space="preserve">Bununla birlikte, </w:t>
      </w:r>
      <w:r w:rsidR="009B37D8" w:rsidRPr="00006384">
        <w:rPr>
          <w:rFonts w:ascii="Arial" w:hAnsi="Arial" w:cs="Arial"/>
          <w:sz w:val="18"/>
          <w:szCs w:val="18"/>
        </w:rPr>
        <w:t>KYkEF</w:t>
      </w:r>
      <w:r w:rsidRPr="00006384">
        <w:rPr>
          <w:rFonts w:ascii="Arial" w:hAnsi="Arial" w:cs="Arial"/>
          <w:sz w:val="18"/>
          <w:szCs w:val="18"/>
        </w:rPr>
        <w:t xml:space="preserve">’nin </w:t>
      </w:r>
      <w:r w:rsidR="009B37D8" w:rsidRPr="00006384">
        <w:rPr>
          <w:rFonts w:ascii="Arial" w:hAnsi="Arial" w:cs="Arial"/>
          <w:sz w:val="18"/>
          <w:szCs w:val="18"/>
        </w:rPr>
        <w:t xml:space="preserve"> </w:t>
      </w:r>
      <w:r w:rsidRPr="00006384">
        <w:rPr>
          <w:rFonts w:ascii="Arial" w:hAnsi="Arial" w:cs="Arial"/>
          <w:sz w:val="18"/>
          <w:szCs w:val="18"/>
        </w:rPr>
        <w:t>patofizyolojisine</w:t>
      </w:r>
      <w:r w:rsidR="009B37D8" w:rsidRPr="00006384">
        <w:rPr>
          <w:rFonts w:ascii="Arial" w:hAnsi="Arial" w:cs="Arial"/>
          <w:sz w:val="18"/>
          <w:szCs w:val="18"/>
        </w:rPr>
        <w:t xml:space="preserve"> başlangıçta </w:t>
      </w:r>
      <w:r w:rsidRPr="00006384">
        <w:rPr>
          <w:rFonts w:ascii="Arial" w:hAnsi="Arial" w:cs="Arial"/>
          <w:sz w:val="18"/>
          <w:szCs w:val="18"/>
        </w:rPr>
        <w:t>SV</w:t>
      </w:r>
      <w:r w:rsidR="009B37D8" w:rsidRPr="00006384">
        <w:rPr>
          <w:rFonts w:ascii="Arial" w:hAnsi="Arial" w:cs="Arial"/>
          <w:sz w:val="18"/>
          <w:szCs w:val="18"/>
        </w:rPr>
        <w:t xml:space="preserve"> diyastolik fonks</w:t>
      </w:r>
      <w:r w:rsidRPr="00006384">
        <w:rPr>
          <w:rFonts w:ascii="Arial" w:hAnsi="Arial" w:cs="Arial"/>
          <w:sz w:val="18"/>
          <w:szCs w:val="18"/>
        </w:rPr>
        <w:t xml:space="preserve">iyonunun  sebep </w:t>
      </w:r>
      <w:r w:rsidR="00F665D8">
        <w:rPr>
          <w:rFonts w:ascii="Arial" w:hAnsi="Arial" w:cs="Arial"/>
          <w:sz w:val="18"/>
          <w:szCs w:val="18"/>
        </w:rPr>
        <w:t>ol</w:t>
      </w:r>
      <w:r w:rsidRPr="00006384">
        <w:rPr>
          <w:rFonts w:ascii="Arial" w:hAnsi="Arial" w:cs="Arial"/>
          <w:sz w:val="18"/>
          <w:szCs w:val="18"/>
        </w:rPr>
        <w:t>du</w:t>
      </w:r>
      <w:r w:rsidR="009B37D8" w:rsidRPr="00006384">
        <w:rPr>
          <w:rFonts w:ascii="Arial" w:hAnsi="Arial" w:cs="Arial"/>
          <w:sz w:val="18"/>
          <w:szCs w:val="18"/>
        </w:rPr>
        <w:t>ğu  düşünülse de,</w:t>
      </w:r>
      <w:r w:rsidR="001B299C" w:rsidRPr="00006384">
        <w:t xml:space="preserve"> </w:t>
      </w:r>
      <w:r w:rsidR="00CE47A1" w:rsidRPr="00006384">
        <w:rPr>
          <w:rFonts w:ascii="Arial" w:hAnsi="Arial" w:cs="Arial"/>
          <w:sz w:val="18"/>
          <w:szCs w:val="18"/>
        </w:rPr>
        <w:t>s</w:t>
      </w:r>
      <w:r w:rsidR="001B299C" w:rsidRPr="00006384">
        <w:rPr>
          <w:rFonts w:ascii="Arial" w:hAnsi="Arial" w:cs="Arial"/>
          <w:sz w:val="18"/>
          <w:szCs w:val="18"/>
        </w:rPr>
        <w:t xml:space="preserve">on çalışmalar çoklu anormalliklerin daha </w:t>
      </w:r>
      <w:r w:rsidRPr="00006384">
        <w:rPr>
          <w:rFonts w:ascii="Arial" w:hAnsi="Arial" w:cs="Arial"/>
          <w:sz w:val="18"/>
          <w:szCs w:val="18"/>
        </w:rPr>
        <w:t>kompleks</w:t>
      </w:r>
      <w:r w:rsidR="001B299C" w:rsidRPr="00006384">
        <w:rPr>
          <w:rFonts w:ascii="Arial" w:hAnsi="Arial" w:cs="Arial"/>
          <w:sz w:val="18"/>
          <w:szCs w:val="18"/>
        </w:rPr>
        <w:t xml:space="preserve"> tutulumu</w:t>
      </w:r>
      <w:r w:rsidRPr="00006384">
        <w:rPr>
          <w:rFonts w:ascii="Arial" w:hAnsi="Arial" w:cs="Arial"/>
          <w:sz w:val="18"/>
          <w:szCs w:val="18"/>
        </w:rPr>
        <w:t>nu işaret</w:t>
      </w:r>
      <w:r w:rsidR="001B299C" w:rsidRPr="00006384">
        <w:rPr>
          <w:rFonts w:ascii="Arial" w:hAnsi="Arial" w:cs="Arial"/>
          <w:sz w:val="18"/>
          <w:szCs w:val="18"/>
        </w:rPr>
        <w:t xml:space="preserve"> etmiştir</w:t>
      </w:r>
      <w:r w:rsidR="001B299C" w:rsidRPr="001B299C">
        <w:rPr>
          <w:rFonts w:ascii="Arial" w:hAnsi="Arial" w:cs="Arial"/>
          <w:b/>
          <w:color w:val="FF0000"/>
          <w:sz w:val="18"/>
          <w:szCs w:val="18"/>
          <w:vertAlign w:val="superscript"/>
        </w:rPr>
        <w:t>41</w:t>
      </w:r>
      <w:r w:rsidR="001B299C">
        <w:rPr>
          <w:rFonts w:ascii="Arial" w:hAnsi="Arial" w:cs="Arial"/>
          <w:color w:val="0070C0"/>
          <w:sz w:val="18"/>
          <w:szCs w:val="18"/>
        </w:rPr>
        <w:t>.</w:t>
      </w:r>
    </w:p>
    <w:p w14:paraId="32FCFD93" w14:textId="77777777" w:rsidR="00FC1DD8" w:rsidRDefault="00FC1DD8" w:rsidP="002E6368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</w:p>
    <w:p w14:paraId="2E98B2CA" w14:textId="77777777" w:rsidR="00FC1DD8" w:rsidRPr="00006384" w:rsidRDefault="002E6368" w:rsidP="00FC1DD8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6384">
        <w:rPr>
          <w:rFonts w:ascii="Arial" w:hAnsi="Arial" w:cs="Arial"/>
          <w:sz w:val="18"/>
          <w:szCs w:val="18"/>
        </w:rPr>
        <w:t>KYkEF'in  birçok hastada teşhisi, sadece dinlenimdeki klinik, ekokardiyografik ve hatta invaziv hemodinamik ölçümlere dayanıyorsa gözden kaçırılabilir</w:t>
      </w:r>
      <w:r w:rsidR="00FC1DD8" w:rsidRPr="00006384">
        <w:rPr>
          <w:rFonts w:ascii="Arial" w:hAnsi="Arial" w:cs="Arial"/>
          <w:b/>
          <w:color w:val="FF0000"/>
          <w:sz w:val="18"/>
          <w:szCs w:val="18"/>
          <w:vertAlign w:val="superscript"/>
        </w:rPr>
        <w:t>42</w:t>
      </w:r>
      <w:r w:rsidRPr="00006384">
        <w:rPr>
          <w:rFonts w:ascii="Arial" w:hAnsi="Arial" w:cs="Arial"/>
          <w:color w:val="0070C0"/>
          <w:sz w:val="18"/>
          <w:szCs w:val="18"/>
        </w:rPr>
        <w:t>.</w:t>
      </w:r>
      <w:r w:rsidR="00A852B4" w:rsidRPr="00006384">
        <w:rPr>
          <w:rFonts w:ascii="Arial" w:hAnsi="Arial" w:cs="Arial"/>
          <w:sz w:val="18"/>
          <w:szCs w:val="18"/>
        </w:rPr>
        <w:t xml:space="preserve"> </w:t>
      </w:r>
    </w:p>
    <w:p w14:paraId="330FC6AD" w14:textId="77777777" w:rsidR="00FC1DD8" w:rsidRPr="00006384" w:rsidRDefault="00FC1DD8" w:rsidP="00FC1DD8">
      <w:pPr>
        <w:pStyle w:val="ListeParagraf"/>
        <w:rPr>
          <w:rFonts w:ascii="Arial" w:hAnsi="Arial" w:cs="Arial"/>
          <w:color w:val="0070C0"/>
          <w:sz w:val="18"/>
          <w:szCs w:val="18"/>
        </w:rPr>
      </w:pPr>
    </w:p>
    <w:p w14:paraId="7F45A5C6" w14:textId="23E1436D" w:rsidR="002E6368" w:rsidRPr="00006384" w:rsidRDefault="00A852B4" w:rsidP="00FC1DD8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6384">
        <w:rPr>
          <w:rFonts w:ascii="Arial" w:hAnsi="Arial" w:cs="Arial"/>
          <w:sz w:val="18"/>
          <w:szCs w:val="18"/>
        </w:rPr>
        <w:t>Uyumsuz (non-komplian)  kardiyopulmoner sistemin yanı sıra pot</w:t>
      </w:r>
      <w:r w:rsidR="00FC1DD8" w:rsidRPr="00006384">
        <w:rPr>
          <w:rFonts w:ascii="Arial" w:hAnsi="Arial" w:cs="Arial"/>
          <w:sz w:val="18"/>
          <w:szCs w:val="18"/>
        </w:rPr>
        <w:t>ansiyel olarak uygun olmayan vol</w:t>
      </w:r>
      <w:r w:rsidR="00F665D8">
        <w:rPr>
          <w:rFonts w:ascii="Arial" w:hAnsi="Arial" w:cs="Arial"/>
          <w:sz w:val="18"/>
          <w:szCs w:val="18"/>
        </w:rPr>
        <w:t>ü</w:t>
      </w:r>
      <w:r w:rsidR="00FC1DD8" w:rsidRPr="00006384">
        <w:rPr>
          <w:rFonts w:ascii="Arial" w:hAnsi="Arial" w:cs="Arial"/>
          <w:sz w:val="18"/>
          <w:szCs w:val="18"/>
        </w:rPr>
        <w:t>m</w:t>
      </w:r>
      <w:r w:rsidR="00F665D8">
        <w:rPr>
          <w:rFonts w:ascii="Arial" w:hAnsi="Arial" w:cs="Arial"/>
          <w:sz w:val="18"/>
          <w:szCs w:val="18"/>
        </w:rPr>
        <w:t>-</w:t>
      </w:r>
      <w:r w:rsidRPr="00006384">
        <w:rPr>
          <w:rFonts w:ascii="Arial" w:hAnsi="Arial" w:cs="Arial"/>
          <w:sz w:val="18"/>
          <w:szCs w:val="18"/>
        </w:rPr>
        <w:t>hacim dağılımı</w:t>
      </w:r>
      <w:r w:rsidR="00EE33B2" w:rsidRPr="00006384">
        <w:rPr>
          <w:rFonts w:ascii="Arial" w:hAnsi="Arial" w:cs="Arial"/>
          <w:sz w:val="18"/>
          <w:szCs w:val="18"/>
        </w:rPr>
        <w:t>nı ima eden</w:t>
      </w:r>
      <w:r w:rsidRPr="00006384">
        <w:rPr>
          <w:rFonts w:ascii="Arial" w:hAnsi="Arial" w:cs="Arial"/>
          <w:sz w:val="18"/>
          <w:szCs w:val="18"/>
        </w:rPr>
        <w:t xml:space="preserve"> KYkEF</w:t>
      </w:r>
      <w:r w:rsidR="00FC1DD8" w:rsidRPr="00006384">
        <w:rPr>
          <w:rFonts w:ascii="Arial" w:hAnsi="Arial" w:cs="Arial"/>
          <w:sz w:val="18"/>
          <w:szCs w:val="18"/>
        </w:rPr>
        <w:t xml:space="preserve">’’li </w:t>
      </w:r>
      <w:r w:rsidR="00EE33B2" w:rsidRPr="00006384">
        <w:rPr>
          <w:rFonts w:ascii="Arial" w:hAnsi="Arial" w:cs="Arial"/>
          <w:sz w:val="18"/>
          <w:szCs w:val="18"/>
        </w:rPr>
        <w:t>bir hasta alt</w:t>
      </w:r>
      <w:r w:rsidR="00F665D8">
        <w:rPr>
          <w:rFonts w:ascii="Arial" w:hAnsi="Arial" w:cs="Arial"/>
          <w:sz w:val="18"/>
          <w:szCs w:val="18"/>
        </w:rPr>
        <w:t xml:space="preserve"> </w:t>
      </w:r>
      <w:r w:rsidR="00EE33B2" w:rsidRPr="00006384">
        <w:rPr>
          <w:rFonts w:ascii="Arial" w:hAnsi="Arial" w:cs="Arial"/>
          <w:sz w:val="18"/>
          <w:szCs w:val="18"/>
        </w:rPr>
        <w:t>grubu</w:t>
      </w:r>
      <w:r w:rsidR="00423F48" w:rsidRPr="00006384">
        <w:rPr>
          <w:rFonts w:ascii="Arial" w:hAnsi="Arial" w:cs="Arial"/>
          <w:sz w:val="18"/>
          <w:szCs w:val="18"/>
        </w:rPr>
        <w:t xml:space="preserve"> </w:t>
      </w:r>
      <w:r w:rsidR="00EE33B2" w:rsidRPr="00006384">
        <w:rPr>
          <w:rFonts w:ascii="Arial" w:hAnsi="Arial" w:cs="Arial"/>
          <w:sz w:val="18"/>
          <w:szCs w:val="18"/>
        </w:rPr>
        <w:t>“</w:t>
      </w:r>
      <w:r w:rsidR="00423F48" w:rsidRPr="00006384">
        <w:rPr>
          <w:rFonts w:ascii="Arial" w:hAnsi="Arial" w:cs="Arial"/>
          <w:sz w:val="18"/>
          <w:szCs w:val="18"/>
        </w:rPr>
        <w:t xml:space="preserve">dinlenimde </w:t>
      </w:r>
      <w:r w:rsidRPr="00006384">
        <w:rPr>
          <w:rFonts w:ascii="Arial" w:hAnsi="Arial" w:cs="Arial"/>
          <w:sz w:val="18"/>
          <w:szCs w:val="18"/>
        </w:rPr>
        <w:t xml:space="preserve"> konjesyon kanıtı olmadan egzersizle ilgili önemli semptomlar</w:t>
      </w:r>
      <w:r w:rsidR="00B577D8" w:rsidRPr="00006384">
        <w:rPr>
          <w:rFonts w:ascii="Arial" w:hAnsi="Arial" w:cs="Arial"/>
          <w:sz w:val="18"/>
          <w:szCs w:val="18"/>
        </w:rPr>
        <w:t xml:space="preserve"> yaşar</w:t>
      </w:r>
      <w:r w:rsidR="00EE33B2" w:rsidRPr="00006384">
        <w:rPr>
          <w:rFonts w:ascii="Arial" w:hAnsi="Arial" w:cs="Arial"/>
          <w:sz w:val="18"/>
          <w:szCs w:val="18"/>
        </w:rPr>
        <w:t>”</w:t>
      </w:r>
      <w:r w:rsidR="00B577D8" w:rsidRPr="00006384">
        <w:rPr>
          <w:rFonts w:ascii="Arial" w:hAnsi="Arial" w:cs="Arial"/>
          <w:sz w:val="18"/>
          <w:szCs w:val="18"/>
        </w:rPr>
        <w:t>. Egzersize bağlı sempatik aktivasyonu ile kan, spla</w:t>
      </w:r>
      <w:r w:rsidR="00EE33B2" w:rsidRPr="00006384">
        <w:rPr>
          <w:rFonts w:ascii="Arial" w:hAnsi="Arial" w:cs="Arial"/>
          <w:sz w:val="18"/>
          <w:szCs w:val="18"/>
        </w:rPr>
        <w:t>k</w:t>
      </w:r>
      <w:r w:rsidR="00B577D8" w:rsidRPr="00006384">
        <w:rPr>
          <w:rFonts w:ascii="Arial" w:hAnsi="Arial" w:cs="Arial"/>
          <w:sz w:val="18"/>
          <w:szCs w:val="18"/>
        </w:rPr>
        <w:t>n</w:t>
      </w:r>
      <w:r w:rsidR="00EE33B2" w:rsidRPr="00006384">
        <w:rPr>
          <w:rFonts w:ascii="Arial" w:hAnsi="Arial" w:cs="Arial"/>
          <w:sz w:val="18"/>
          <w:szCs w:val="18"/>
        </w:rPr>
        <w:t>k bölme</w:t>
      </w:r>
      <w:r w:rsidR="00B577D8" w:rsidRPr="00006384">
        <w:rPr>
          <w:rFonts w:ascii="Arial" w:hAnsi="Arial" w:cs="Arial"/>
          <w:sz w:val="18"/>
          <w:szCs w:val="18"/>
        </w:rPr>
        <w:t xml:space="preserve">den uzağa yönlendirilir ve aktif olarak karın içinden kalp ve akciğerler gibi </w:t>
      </w:r>
      <w:r w:rsidR="00EE33B2" w:rsidRPr="00006384">
        <w:rPr>
          <w:rFonts w:ascii="Arial" w:hAnsi="Arial" w:cs="Arial"/>
          <w:sz w:val="18"/>
          <w:szCs w:val="18"/>
        </w:rPr>
        <w:t>santral</w:t>
      </w:r>
      <w:r w:rsidR="00B577D8" w:rsidRPr="00006384">
        <w:rPr>
          <w:rFonts w:ascii="Arial" w:hAnsi="Arial" w:cs="Arial"/>
          <w:sz w:val="18"/>
          <w:szCs w:val="18"/>
        </w:rPr>
        <w:t xml:space="preserve"> vasküler bölmeye taşınır</w:t>
      </w:r>
      <w:r w:rsidR="00B577D8" w:rsidRPr="00006384">
        <w:rPr>
          <w:rFonts w:ascii="Arial" w:hAnsi="Arial" w:cs="Arial"/>
          <w:b/>
          <w:color w:val="FF0000"/>
          <w:sz w:val="18"/>
          <w:szCs w:val="18"/>
          <w:vertAlign w:val="superscript"/>
        </w:rPr>
        <w:t>43</w:t>
      </w:r>
      <w:r w:rsidR="00B577D8" w:rsidRPr="00006384">
        <w:rPr>
          <w:rFonts w:ascii="Arial" w:hAnsi="Arial" w:cs="Arial"/>
          <w:color w:val="0070C0"/>
          <w:sz w:val="18"/>
          <w:szCs w:val="18"/>
        </w:rPr>
        <w:t>.</w:t>
      </w:r>
      <w:r w:rsidR="002A263B" w:rsidRPr="00006384">
        <w:rPr>
          <w:rFonts w:ascii="Arial" w:hAnsi="Arial" w:cs="Arial"/>
          <w:sz w:val="18"/>
          <w:szCs w:val="18"/>
        </w:rPr>
        <w:t xml:space="preserve"> </w:t>
      </w:r>
      <w:r w:rsidR="00EE33B2" w:rsidRPr="00006384">
        <w:rPr>
          <w:rFonts w:ascii="Arial" w:hAnsi="Arial" w:cs="Arial"/>
          <w:sz w:val="18"/>
          <w:szCs w:val="18"/>
        </w:rPr>
        <w:t xml:space="preserve">Hepsi birlikte </w:t>
      </w:r>
      <w:r w:rsidR="002A263B" w:rsidRPr="00006384">
        <w:rPr>
          <w:rFonts w:ascii="Arial" w:hAnsi="Arial" w:cs="Arial"/>
          <w:sz w:val="18"/>
          <w:szCs w:val="18"/>
        </w:rPr>
        <w:t xml:space="preserve"> </w:t>
      </w:r>
      <w:r w:rsidR="00EE33B2" w:rsidRPr="00006384">
        <w:rPr>
          <w:rFonts w:ascii="Arial" w:hAnsi="Arial" w:cs="Arial"/>
          <w:sz w:val="18"/>
          <w:szCs w:val="18"/>
        </w:rPr>
        <w:t xml:space="preserve">değerlendirildiğinde, </w:t>
      </w:r>
      <w:r w:rsidR="002A263B" w:rsidRPr="00006384">
        <w:rPr>
          <w:rFonts w:ascii="Arial" w:hAnsi="Arial" w:cs="Arial"/>
          <w:sz w:val="18"/>
          <w:szCs w:val="18"/>
        </w:rPr>
        <w:t>splanknik vasküler bölmenin aktif ve pasif katkısı, egzersiz ile kardiyopulmoner konjesyona önemli ölçüde katkıda bulunabilir.</w:t>
      </w:r>
    </w:p>
    <w:p w14:paraId="2DF58F59" w14:textId="0A035AC3" w:rsidR="006C0088" w:rsidRPr="00006384" w:rsidRDefault="002A263B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6384">
        <w:rPr>
          <w:rFonts w:ascii="Arial" w:hAnsi="Arial" w:cs="Arial"/>
          <w:sz w:val="18"/>
          <w:szCs w:val="18"/>
        </w:rPr>
        <w:t>Hipoksi ve hiperkarbiye artımış hipersensivite</w:t>
      </w:r>
      <w:r w:rsidR="00F665D8">
        <w:rPr>
          <w:rFonts w:ascii="Arial" w:hAnsi="Arial" w:cs="Arial"/>
          <w:sz w:val="18"/>
          <w:szCs w:val="18"/>
        </w:rPr>
        <w:t>;</w:t>
      </w:r>
      <w:r w:rsidR="008A3412" w:rsidRPr="00006384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splanknik</w:t>
      </w:r>
      <w:r w:rsidRPr="00006384">
        <w:rPr>
          <w:rFonts w:ascii="Arial" w:hAnsi="Arial" w:cs="Arial"/>
          <w:sz w:val="18"/>
          <w:szCs w:val="18"/>
        </w:rPr>
        <w:t xml:space="preserve"> vasküler kapasitansta azalma ile birlikte akut ve kronik sempatik bir stimülasyon</w:t>
      </w:r>
      <w:r w:rsidR="00D92654" w:rsidRPr="00006384">
        <w:rPr>
          <w:rFonts w:ascii="Arial" w:hAnsi="Arial" w:cs="Arial"/>
          <w:sz w:val="18"/>
          <w:szCs w:val="18"/>
        </w:rPr>
        <w:t>un</w:t>
      </w:r>
      <w:r w:rsidRPr="00006384">
        <w:rPr>
          <w:rFonts w:ascii="Arial" w:hAnsi="Arial" w:cs="Arial"/>
          <w:sz w:val="18"/>
          <w:szCs w:val="18"/>
        </w:rPr>
        <w:t xml:space="preserve"> mekanizması olabilir</w:t>
      </w:r>
      <w:r w:rsidR="00AD1982" w:rsidRPr="00006384">
        <w:rPr>
          <w:rFonts w:ascii="Arial" w:hAnsi="Arial" w:cs="Arial"/>
          <w:color w:val="0070C0"/>
          <w:sz w:val="18"/>
          <w:szCs w:val="18"/>
        </w:rPr>
        <w:t xml:space="preserve"> (</w:t>
      </w:r>
      <w:r w:rsidR="00AD1982" w:rsidRPr="00D71855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Figür -1</w:t>
      </w:r>
      <w:r w:rsidR="00AD1982" w:rsidRPr="00006384">
        <w:rPr>
          <w:rFonts w:ascii="Arial" w:hAnsi="Arial" w:cs="Arial"/>
          <w:b/>
          <w:color w:val="FF0000"/>
          <w:sz w:val="18"/>
          <w:szCs w:val="18"/>
          <w:u w:val="single"/>
        </w:rPr>
        <w:t>)</w:t>
      </w:r>
      <w:r w:rsidR="008C4B7F" w:rsidRPr="00006384">
        <w:rPr>
          <w:rFonts w:ascii="Arial" w:hAnsi="Arial" w:cs="Arial"/>
          <w:b/>
          <w:color w:val="FF0000"/>
          <w:sz w:val="18"/>
          <w:szCs w:val="18"/>
          <w:vertAlign w:val="superscript"/>
        </w:rPr>
        <w:t>44</w:t>
      </w:r>
      <w:r w:rsidR="008C4B7F" w:rsidRPr="00006384">
        <w:rPr>
          <w:rFonts w:ascii="Arial" w:hAnsi="Arial" w:cs="Arial"/>
          <w:color w:val="0070C0"/>
          <w:sz w:val="18"/>
          <w:szCs w:val="18"/>
        </w:rPr>
        <w:t>.</w:t>
      </w:r>
      <w:r w:rsidR="008C4B7F" w:rsidRPr="00006384">
        <w:rPr>
          <w:rFonts w:ascii="Arial" w:hAnsi="Arial" w:cs="Arial"/>
          <w:sz w:val="18"/>
          <w:szCs w:val="18"/>
        </w:rPr>
        <w:t xml:space="preserve"> </w:t>
      </w:r>
    </w:p>
    <w:p w14:paraId="40890AE5" w14:textId="33533F3E" w:rsidR="00C72739" w:rsidRPr="00006384" w:rsidRDefault="008C4B7F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006384">
        <w:rPr>
          <w:rFonts w:ascii="Arial" w:hAnsi="Arial" w:cs="Arial"/>
          <w:sz w:val="18"/>
          <w:szCs w:val="18"/>
        </w:rPr>
        <w:t xml:space="preserve">KY'li hastalarda </w:t>
      </w:r>
      <w:r w:rsidR="006C0088" w:rsidRPr="00006384">
        <w:rPr>
          <w:rFonts w:ascii="Arial" w:hAnsi="Arial" w:cs="Arial"/>
          <w:sz w:val="18"/>
          <w:szCs w:val="18"/>
        </w:rPr>
        <w:t xml:space="preserve">solunum uyarılarına abartılı </w:t>
      </w:r>
      <w:r w:rsidR="00B524D9" w:rsidRPr="00006384">
        <w:rPr>
          <w:rFonts w:ascii="Arial" w:hAnsi="Arial" w:cs="Arial"/>
          <w:sz w:val="18"/>
          <w:szCs w:val="18"/>
        </w:rPr>
        <w:t>yanıtlara</w:t>
      </w:r>
      <w:r w:rsidR="006C0088" w:rsidRPr="00006384">
        <w:rPr>
          <w:rFonts w:ascii="Arial" w:hAnsi="Arial" w:cs="Arial"/>
          <w:sz w:val="18"/>
          <w:szCs w:val="18"/>
        </w:rPr>
        <w:t xml:space="preserve"> ve sempatik aracılı hipoksik stimülasyona kan basıncı yükselmesine yol açan   </w:t>
      </w:r>
      <w:r w:rsidRPr="00006384">
        <w:rPr>
          <w:rFonts w:ascii="Arial" w:hAnsi="Arial" w:cs="Arial"/>
          <w:sz w:val="18"/>
          <w:szCs w:val="18"/>
        </w:rPr>
        <w:t>periferik kem</w:t>
      </w:r>
      <w:r w:rsidR="00981129" w:rsidRPr="00006384">
        <w:rPr>
          <w:rFonts w:ascii="Arial" w:hAnsi="Arial" w:cs="Arial"/>
          <w:sz w:val="18"/>
          <w:szCs w:val="18"/>
        </w:rPr>
        <w:t>oreseptör</w:t>
      </w:r>
      <w:r w:rsidRPr="00006384">
        <w:rPr>
          <w:rFonts w:ascii="Arial" w:hAnsi="Arial" w:cs="Arial"/>
          <w:sz w:val="18"/>
          <w:szCs w:val="18"/>
        </w:rPr>
        <w:t xml:space="preserve"> duyarlılığı artmıştır</w:t>
      </w:r>
      <w:r w:rsidR="00C72739" w:rsidRPr="00006384">
        <w:rPr>
          <w:rFonts w:ascii="Arial" w:hAnsi="Arial" w:cs="Arial"/>
          <w:b/>
          <w:color w:val="FF0000"/>
          <w:sz w:val="18"/>
          <w:szCs w:val="18"/>
          <w:vertAlign w:val="superscript"/>
        </w:rPr>
        <w:t>45--</w:t>
      </w:r>
      <w:r w:rsidR="003E6493" w:rsidRPr="00006384">
        <w:rPr>
          <w:rFonts w:ascii="Arial" w:hAnsi="Arial" w:cs="Arial"/>
          <w:b/>
          <w:color w:val="FF0000"/>
          <w:sz w:val="18"/>
          <w:szCs w:val="18"/>
          <w:vertAlign w:val="superscript"/>
        </w:rPr>
        <w:t>48</w:t>
      </w:r>
      <w:r w:rsidRPr="00006384">
        <w:rPr>
          <w:rFonts w:ascii="Arial" w:hAnsi="Arial" w:cs="Arial"/>
          <w:color w:val="0070C0"/>
          <w:sz w:val="18"/>
          <w:szCs w:val="18"/>
        </w:rPr>
        <w:t>.</w:t>
      </w:r>
      <w:r w:rsidR="00151E31" w:rsidRPr="00006384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6473CA8E" w14:textId="7D7476EE" w:rsidR="003024F1" w:rsidRPr="003024F1" w:rsidRDefault="00151E31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006384">
        <w:rPr>
          <w:rFonts w:ascii="Arial" w:hAnsi="Arial" w:cs="Arial"/>
          <w:sz w:val="18"/>
          <w:szCs w:val="18"/>
        </w:rPr>
        <w:t>Bundan başka, periferik kemoreseptör hipersensivitesi</w:t>
      </w:r>
      <w:r w:rsidR="00C72739" w:rsidRPr="00006384">
        <w:rPr>
          <w:rFonts w:ascii="Arial" w:hAnsi="Arial" w:cs="Arial"/>
          <w:sz w:val="18"/>
          <w:szCs w:val="18"/>
        </w:rPr>
        <w:t xml:space="preserve"> </w:t>
      </w:r>
      <w:r w:rsidRPr="00006384">
        <w:rPr>
          <w:rFonts w:ascii="Arial" w:hAnsi="Arial" w:cs="Arial"/>
          <w:sz w:val="18"/>
          <w:szCs w:val="18"/>
        </w:rPr>
        <w:t>KY’li hastalarda mortalitenin bağımsız ölgöreni bulunmuştur.</w:t>
      </w:r>
      <w:r w:rsidRPr="00006384">
        <w:rPr>
          <w:rFonts w:ascii="Arial" w:hAnsi="Arial" w:cs="Arial"/>
          <w:b/>
          <w:color w:val="FF0000"/>
          <w:sz w:val="18"/>
          <w:szCs w:val="18"/>
          <w:vertAlign w:val="superscript"/>
        </w:rPr>
        <w:t>49</w:t>
      </w:r>
      <w:r w:rsidRPr="00006384">
        <w:rPr>
          <w:rFonts w:ascii="Arial" w:hAnsi="Arial" w:cs="Arial"/>
          <w:color w:val="0070C0"/>
          <w:sz w:val="18"/>
          <w:szCs w:val="18"/>
        </w:rPr>
        <w:t xml:space="preserve">. </w:t>
      </w:r>
      <w:r w:rsidRPr="00006384">
        <w:rPr>
          <w:rFonts w:ascii="Arial" w:hAnsi="Arial" w:cs="Arial"/>
          <w:sz w:val="18"/>
          <w:szCs w:val="18"/>
        </w:rPr>
        <w:t>Kemorefleks</w:t>
      </w:r>
      <w:r w:rsidR="00884503" w:rsidRPr="00006384">
        <w:rPr>
          <w:rFonts w:ascii="Arial" w:hAnsi="Arial" w:cs="Arial"/>
          <w:sz w:val="18"/>
          <w:szCs w:val="18"/>
        </w:rPr>
        <w:t xml:space="preserve"> güdü</w:t>
      </w:r>
      <w:r w:rsidR="00981129" w:rsidRPr="00006384">
        <w:rPr>
          <w:rFonts w:ascii="Arial" w:hAnsi="Arial" w:cs="Arial"/>
          <w:sz w:val="18"/>
          <w:szCs w:val="18"/>
        </w:rPr>
        <w:t xml:space="preserve">sünün aktivasyonu </w:t>
      </w:r>
      <w:r w:rsidR="00884503" w:rsidRPr="00006384">
        <w:rPr>
          <w:rFonts w:ascii="Arial" w:hAnsi="Arial" w:cs="Arial"/>
          <w:sz w:val="18"/>
          <w:szCs w:val="18"/>
        </w:rPr>
        <w:t xml:space="preserve"> </w:t>
      </w:r>
      <w:r w:rsidR="00981129" w:rsidRPr="00006384">
        <w:rPr>
          <w:rFonts w:ascii="Arial" w:hAnsi="Arial" w:cs="Arial"/>
          <w:sz w:val="18"/>
          <w:szCs w:val="18"/>
        </w:rPr>
        <w:t xml:space="preserve">SSS </w:t>
      </w:r>
      <w:r w:rsidR="00884503" w:rsidRPr="00006384">
        <w:rPr>
          <w:rFonts w:ascii="Arial" w:hAnsi="Arial" w:cs="Arial"/>
          <w:sz w:val="18"/>
          <w:szCs w:val="18"/>
        </w:rPr>
        <w:t>aktivasyonunu aktive eder ve</w:t>
      </w:r>
      <w:r w:rsidR="003024F1" w:rsidRPr="00006384">
        <w:rPr>
          <w:rFonts w:ascii="Arial" w:hAnsi="Arial" w:cs="Arial"/>
          <w:sz w:val="18"/>
          <w:szCs w:val="18"/>
        </w:rPr>
        <w:t xml:space="preserve"> sonuç olarak </w:t>
      </w:r>
      <w:r w:rsidR="00981129" w:rsidRPr="00006384">
        <w:rPr>
          <w:rFonts w:ascii="Arial" w:hAnsi="Arial" w:cs="Arial"/>
          <w:sz w:val="18"/>
          <w:szCs w:val="18"/>
        </w:rPr>
        <w:t>KY</w:t>
      </w:r>
      <w:r w:rsidR="003024F1" w:rsidRPr="00006384">
        <w:rPr>
          <w:rFonts w:ascii="Arial" w:hAnsi="Arial" w:cs="Arial"/>
          <w:sz w:val="18"/>
          <w:szCs w:val="18"/>
        </w:rPr>
        <w:t xml:space="preserve">HFdEF ve özellikle </w:t>
      </w:r>
      <w:r w:rsidR="00981129" w:rsidRPr="00006384">
        <w:rPr>
          <w:rFonts w:ascii="Arial" w:hAnsi="Arial" w:cs="Arial"/>
          <w:sz w:val="18"/>
          <w:szCs w:val="18"/>
        </w:rPr>
        <w:t>KYkEF'li  hastalarını</w:t>
      </w:r>
      <w:r w:rsidR="00F665D8">
        <w:rPr>
          <w:rFonts w:ascii="Arial" w:hAnsi="Arial" w:cs="Arial"/>
          <w:sz w:val="18"/>
          <w:szCs w:val="18"/>
        </w:rPr>
        <w:t>n</w:t>
      </w:r>
      <w:r w:rsidR="003024F1" w:rsidRPr="00006384">
        <w:rPr>
          <w:rFonts w:ascii="Arial" w:hAnsi="Arial" w:cs="Arial"/>
          <w:sz w:val="18"/>
          <w:szCs w:val="18"/>
        </w:rPr>
        <w:t xml:space="preserve"> volüm  intoleransını yönlendiren</w:t>
      </w:r>
      <w:r w:rsidR="00981129" w:rsidRPr="00006384">
        <w:rPr>
          <w:rFonts w:ascii="Arial" w:hAnsi="Arial" w:cs="Arial"/>
          <w:sz w:val="18"/>
          <w:szCs w:val="18"/>
        </w:rPr>
        <w:t xml:space="preserve"> barorefle</w:t>
      </w:r>
      <w:r w:rsidR="00884503" w:rsidRPr="00006384">
        <w:rPr>
          <w:rFonts w:ascii="Arial" w:hAnsi="Arial" w:cs="Arial"/>
          <w:sz w:val="18"/>
          <w:szCs w:val="18"/>
        </w:rPr>
        <w:t>ks fonksiyonunu daha fazla bozar</w:t>
      </w:r>
      <w:r w:rsidR="00884503" w:rsidRPr="00006384">
        <w:rPr>
          <w:rFonts w:ascii="Arial" w:hAnsi="Arial" w:cs="Arial"/>
          <w:b/>
          <w:color w:val="FF0000"/>
          <w:sz w:val="18"/>
          <w:szCs w:val="18"/>
          <w:vertAlign w:val="superscript"/>
        </w:rPr>
        <w:t>50-</w:t>
      </w:r>
      <w:r w:rsidR="00884503" w:rsidRPr="00C72739">
        <w:rPr>
          <w:rFonts w:ascii="Arial" w:hAnsi="Arial" w:cs="Arial"/>
          <w:b/>
          <w:color w:val="FF0000"/>
          <w:sz w:val="18"/>
          <w:szCs w:val="18"/>
          <w:vertAlign w:val="superscript"/>
        </w:rPr>
        <w:t xml:space="preserve"> 52</w:t>
      </w:r>
      <w:r w:rsidR="003024F1" w:rsidRPr="00C72739">
        <w:rPr>
          <w:rFonts w:ascii="Arial" w:hAnsi="Arial" w:cs="Arial"/>
          <w:b/>
          <w:color w:val="FF0000"/>
          <w:sz w:val="18"/>
          <w:szCs w:val="18"/>
          <w:vertAlign w:val="superscript"/>
        </w:rPr>
        <w:t>,53</w:t>
      </w:r>
      <w:r w:rsidR="00884503" w:rsidRPr="00C72739">
        <w:rPr>
          <w:rFonts w:ascii="Arial" w:hAnsi="Arial" w:cs="Arial"/>
          <w:color w:val="0070C0"/>
          <w:sz w:val="18"/>
          <w:szCs w:val="18"/>
        </w:rPr>
        <w:t>.</w:t>
      </w:r>
      <w:r w:rsidR="00006384">
        <w:rPr>
          <w:rFonts w:ascii="Arial" w:hAnsi="Arial" w:cs="Arial"/>
          <w:color w:val="0070C0"/>
          <w:sz w:val="18"/>
          <w:szCs w:val="18"/>
        </w:rPr>
        <w:t xml:space="preserve"> </w:t>
      </w:r>
      <w:r w:rsidR="003024F1" w:rsidRPr="00006384">
        <w:rPr>
          <w:rFonts w:ascii="Arial" w:hAnsi="Arial" w:cs="Arial"/>
          <w:sz w:val="18"/>
          <w:szCs w:val="18"/>
        </w:rPr>
        <w:t>Obstrüktif veya santral uyku apneli hastalar</w:t>
      </w:r>
      <w:r w:rsidR="00097D6A" w:rsidRPr="00006384">
        <w:rPr>
          <w:rFonts w:ascii="Arial" w:hAnsi="Arial" w:cs="Arial"/>
          <w:sz w:val="18"/>
          <w:szCs w:val="18"/>
        </w:rPr>
        <w:t>,</w:t>
      </w:r>
      <w:r w:rsidR="003024F1" w:rsidRPr="00006384">
        <w:rPr>
          <w:rFonts w:ascii="Arial" w:hAnsi="Arial" w:cs="Arial"/>
          <w:sz w:val="18"/>
          <w:szCs w:val="18"/>
        </w:rPr>
        <w:t xml:space="preserve"> </w:t>
      </w:r>
      <w:r w:rsidR="00097D6A" w:rsidRPr="00006384">
        <w:rPr>
          <w:rFonts w:ascii="Arial" w:hAnsi="Arial" w:cs="Arial"/>
          <w:sz w:val="18"/>
          <w:szCs w:val="18"/>
        </w:rPr>
        <w:t xml:space="preserve">sık hipoksik ve hiperkarbiye maruz kalış dürtüsü ile </w:t>
      </w:r>
      <w:r w:rsidR="003024F1" w:rsidRPr="00006384">
        <w:rPr>
          <w:rFonts w:ascii="Arial" w:hAnsi="Arial" w:cs="Arial"/>
          <w:sz w:val="18"/>
          <w:szCs w:val="18"/>
        </w:rPr>
        <w:t xml:space="preserve">özellikle </w:t>
      </w:r>
      <w:r w:rsidR="00097D6A" w:rsidRPr="00006384">
        <w:rPr>
          <w:rFonts w:ascii="Arial" w:hAnsi="Arial" w:cs="Arial"/>
          <w:sz w:val="18"/>
          <w:szCs w:val="18"/>
        </w:rPr>
        <w:t xml:space="preserve"> yüksek </w:t>
      </w:r>
      <w:r w:rsidR="003024F1" w:rsidRPr="00006384">
        <w:rPr>
          <w:rFonts w:ascii="Arial" w:hAnsi="Arial" w:cs="Arial"/>
          <w:sz w:val="18"/>
          <w:szCs w:val="18"/>
        </w:rPr>
        <w:t xml:space="preserve">kemoreseptör aracılı kemoreseptör- </w:t>
      </w:r>
      <w:r w:rsidR="00097D6A" w:rsidRPr="00006384">
        <w:rPr>
          <w:rFonts w:ascii="Arial" w:hAnsi="Arial" w:cs="Arial"/>
          <w:sz w:val="18"/>
          <w:szCs w:val="18"/>
        </w:rPr>
        <w:t>sempatik sinir aktivasyon artış</w:t>
      </w:r>
      <w:r w:rsidR="00AC0416" w:rsidRPr="00006384">
        <w:rPr>
          <w:rFonts w:ascii="Arial" w:hAnsi="Arial" w:cs="Arial"/>
          <w:sz w:val="18"/>
          <w:szCs w:val="18"/>
        </w:rPr>
        <w:t xml:space="preserve"> riskindedir</w:t>
      </w:r>
      <w:r w:rsidR="00097D6A" w:rsidRPr="00097D6A">
        <w:rPr>
          <w:rFonts w:ascii="Arial" w:hAnsi="Arial" w:cs="Arial"/>
          <w:b/>
          <w:color w:val="FF0000"/>
          <w:sz w:val="18"/>
          <w:szCs w:val="18"/>
          <w:vertAlign w:val="superscript"/>
        </w:rPr>
        <w:t>54</w:t>
      </w:r>
      <w:r w:rsidR="00AC0416" w:rsidRPr="00097D6A">
        <w:rPr>
          <w:rFonts w:ascii="Arial" w:hAnsi="Arial" w:cs="Arial"/>
          <w:b/>
          <w:color w:val="FF0000"/>
          <w:sz w:val="18"/>
          <w:szCs w:val="18"/>
          <w:vertAlign w:val="superscript"/>
        </w:rPr>
        <w:t>.</w:t>
      </w:r>
    </w:p>
    <w:p w14:paraId="492EA1D8" w14:textId="77777777" w:rsidR="006B2895" w:rsidRDefault="006B2895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sz w:val="26"/>
          <w:szCs w:val="26"/>
        </w:rPr>
      </w:pPr>
    </w:p>
    <w:p w14:paraId="1D03C9C4" w14:textId="77777777" w:rsidR="00736786" w:rsidRDefault="00736786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35602611" w14:textId="77777777" w:rsidR="00736786" w:rsidRDefault="00736786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44A1270D" w14:textId="77777777" w:rsidR="00736786" w:rsidRDefault="00736786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7564057F" w14:textId="77777777" w:rsidR="00736786" w:rsidRDefault="00736786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r w:rsidRPr="00736786">
        <w:rPr>
          <w:rFonts w:ascii="Times New Roman" w:hAnsi="Times New Roman" w:cs="Times New Roman"/>
          <w:b/>
          <w:noProof/>
          <w:color w:val="FF0000"/>
          <w:sz w:val="18"/>
          <w:szCs w:val="18"/>
          <w:u w:val="single"/>
          <w:lang w:eastAsia="tr-TR"/>
        </w:rPr>
        <w:lastRenderedPageBreak/>
        <w:drawing>
          <wp:inline distT="0" distB="0" distL="0" distR="0" wp14:anchorId="3CCAC5AA" wp14:editId="4A0DEFE9">
            <wp:extent cx="4572000" cy="2762691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7742" cy="277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AC91C" w14:textId="6F56D6E0" w:rsidR="00D71855" w:rsidRDefault="00736786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18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Figür -4.</w:t>
      </w:r>
      <w:r w:rsidRPr="0004275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71855">
        <w:rPr>
          <w:rFonts w:ascii="Times New Roman" w:hAnsi="Times New Roman" w:cs="Times New Roman"/>
          <w:b/>
          <w:sz w:val="20"/>
          <w:szCs w:val="20"/>
        </w:rPr>
        <w:t xml:space="preserve">Bu grafik, </w:t>
      </w:r>
      <w:proofErr w:type="gramStart"/>
      <w:r w:rsidRPr="00D71855">
        <w:rPr>
          <w:rFonts w:ascii="Times New Roman" w:hAnsi="Times New Roman" w:cs="Times New Roman"/>
          <w:b/>
          <w:sz w:val="20"/>
          <w:szCs w:val="20"/>
        </w:rPr>
        <w:t xml:space="preserve">sağlıklı </w:t>
      </w:r>
      <w:r w:rsidR="006135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1855">
        <w:rPr>
          <w:rFonts w:ascii="Times New Roman" w:hAnsi="Times New Roman" w:cs="Times New Roman"/>
          <w:b/>
          <w:sz w:val="20"/>
          <w:szCs w:val="20"/>
        </w:rPr>
        <w:t>ve</w:t>
      </w:r>
      <w:proofErr w:type="gramEnd"/>
      <w:r w:rsidRPr="00D71855">
        <w:rPr>
          <w:rFonts w:ascii="Times New Roman" w:hAnsi="Times New Roman" w:cs="Times New Roman"/>
          <w:b/>
          <w:sz w:val="20"/>
          <w:szCs w:val="20"/>
        </w:rPr>
        <w:t xml:space="preserve"> hastalık durumları arasında splanknik vasküler  kompliyansdaki (uyumdaki) hipotez edilen değişimi göstermektedir</w:t>
      </w:r>
      <w:r w:rsidRPr="008E21E9">
        <w:rPr>
          <w:rFonts w:ascii="Times New Roman" w:hAnsi="Times New Roman" w:cs="Times New Roman"/>
          <w:sz w:val="18"/>
          <w:szCs w:val="18"/>
        </w:rPr>
        <w:t xml:space="preserve">. KY </w:t>
      </w:r>
      <w:r w:rsidR="007372E8">
        <w:rPr>
          <w:rFonts w:ascii="Times New Roman" w:hAnsi="Times New Roman" w:cs="Times New Roman"/>
          <w:sz w:val="18"/>
          <w:szCs w:val="18"/>
        </w:rPr>
        <w:t>splanknik</w:t>
      </w:r>
      <w:r w:rsidRPr="008E21E9">
        <w:rPr>
          <w:rFonts w:ascii="Times New Roman" w:hAnsi="Times New Roman" w:cs="Times New Roman"/>
          <w:sz w:val="18"/>
          <w:szCs w:val="18"/>
        </w:rPr>
        <w:t xml:space="preserve"> bölmenin total vasküler kapasitansında azalma ile belirtilir. </w:t>
      </w:r>
      <w:r w:rsidR="007372E8">
        <w:rPr>
          <w:rFonts w:ascii="Times New Roman" w:hAnsi="Times New Roman" w:cs="Times New Roman"/>
          <w:sz w:val="18"/>
          <w:szCs w:val="18"/>
        </w:rPr>
        <w:t>Splanknik</w:t>
      </w:r>
      <w:r w:rsidRPr="008E21E9">
        <w:rPr>
          <w:rFonts w:ascii="Times New Roman" w:hAnsi="Times New Roman" w:cs="Times New Roman"/>
          <w:sz w:val="18"/>
          <w:szCs w:val="18"/>
        </w:rPr>
        <w:t xml:space="preserve"> bölmenin kalan depolama kapasitesi, vücudun </w:t>
      </w:r>
      <w:proofErr w:type="gramStart"/>
      <w:r w:rsidRPr="008E21E9">
        <w:rPr>
          <w:rFonts w:ascii="Times New Roman" w:hAnsi="Times New Roman" w:cs="Times New Roman"/>
          <w:sz w:val="18"/>
          <w:szCs w:val="18"/>
        </w:rPr>
        <w:t>v</w:t>
      </w:r>
      <w:r w:rsidR="00D71855">
        <w:rPr>
          <w:rFonts w:ascii="Times New Roman" w:hAnsi="Times New Roman" w:cs="Times New Roman"/>
          <w:sz w:val="18"/>
          <w:szCs w:val="18"/>
        </w:rPr>
        <w:t>olüm</w:t>
      </w:r>
      <w:proofErr w:type="gramEnd"/>
      <w:r w:rsidR="00D71855">
        <w:rPr>
          <w:rFonts w:ascii="Times New Roman" w:hAnsi="Times New Roman" w:cs="Times New Roman"/>
          <w:sz w:val="18"/>
          <w:szCs w:val="18"/>
        </w:rPr>
        <w:t xml:space="preserve"> yüklenme durumuna bağlıdır.</w:t>
      </w:r>
    </w:p>
    <w:p w14:paraId="1AABB435" w14:textId="77777777" w:rsidR="00D71855" w:rsidRDefault="00D71855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33C8EF" w14:textId="489A928A" w:rsidR="00736786" w:rsidRPr="00595943" w:rsidRDefault="00613514" w:rsidP="00D718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594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  <w:r w:rsidR="00595943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proofErr w:type="gramStart"/>
      <w:r w:rsidR="00DD42B6" w:rsidRPr="00595943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DD42B6" w:rsidRPr="00595943">
        <w:rPr>
          <w:rFonts w:ascii="Times New Roman" w:hAnsi="Times New Roman" w:cs="Times New Roman"/>
          <w:b/>
          <w:i/>
          <w:sz w:val="20"/>
          <w:szCs w:val="20"/>
        </w:rPr>
        <w:t xml:space="preserve">J Am Heart Assoc. 2017;6:e006817. DOI: </w:t>
      </w:r>
      <w:proofErr w:type="gramStart"/>
      <w:r w:rsidR="00DD42B6" w:rsidRPr="00595943">
        <w:rPr>
          <w:rFonts w:ascii="Times New Roman" w:hAnsi="Times New Roman" w:cs="Times New Roman"/>
          <w:b/>
          <w:i/>
          <w:sz w:val="20"/>
          <w:szCs w:val="20"/>
        </w:rPr>
        <w:t>10.1161</w:t>
      </w:r>
      <w:proofErr w:type="gramEnd"/>
      <w:r w:rsidR="00DD42B6" w:rsidRPr="00595943">
        <w:rPr>
          <w:rFonts w:ascii="Times New Roman" w:hAnsi="Times New Roman" w:cs="Times New Roman"/>
          <w:b/>
          <w:i/>
          <w:sz w:val="20"/>
          <w:szCs w:val="20"/>
        </w:rPr>
        <w:t>/JAHA.117.006817</w:t>
      </w:r>
      <w:r w:rsidR="00DD42B6" w:rsidRPr="00595943">
        <w:rPr>
          <w:rFonts w:ascii="Times New Roman" w:hAnsi="Times New Roman" w:cs="Times New Roman"/>
          <w:i/>
          <w:sz w:val="20"/>
          <w:szCs w:val="20"/>
        </w:rPr>
        <w:t>)</w:t>
      </w:r>
      <w:r w:rsidR="00736786" w:rsidRPr="00595943">
        <w:rPr>
          <w:rFonts w:ascii="Times New Roman" w:hAnsi="Times New Roman" w:cs="Times New Roman"/>
          <w:i/>
          <w:color w:val="0070C0"/>
          <w:sz w:val="20"/>
          <w:szCs w:val="20"/>
        </w:rPr>
        <w:br/>
      </w:r>
    </w:p>
    <w:p w14:paraId="72B02C99" w14:textId="77777777" w:rsidR="00736786" w:rsidRDefault="00736786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0"/>
          <w:szCs w:val="20"/>
        </w:rPr>
      </w:pPr>
    </w:p>
    <w:p w14:paraId="6BABD720" w14:textId="77777777" w:rsidR="006B2895" w:rsidRPr="00613514" w:rsidRDefault="008E21E9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514">
        <w:rPr>
          <w:rFonts w:ascii="Times New Roman" w:hAnsi="Times New Roman" w:cs="Times New Roman"/>
          <w:b/>
          <w:sz w:val="24"/>
          <w:szCs w:val="24"/>
        </w:rPr>
        <w:t>SPLAKNİK BÖLME</w:t>
      </w:r>
      <w:r w:rsidR="006B2895" w:rsidRPr="00613514">
        <w:rPr>
          <w:rFonts w:ascii="Times New Roman" w:hAnsi="Times New Roman" w:cs="Times New Roman"/>
          <w:b/>
          <w:sz w:val="24"/>
          <w:szCs w:val="24"/>
        </w:rPr>
        <w:t xml:space="preserve">: KY ve </w:t>
      </w:r>
      <w:r w:rsidR="006B2895" w:rsidRPr="008636B4">
        <w:rPr>
          <w:rFonts w:ascii="Times New Roman" w:hAnsi="Times New Roman" w:cs="Times New Roman"/>
          <w:b/>
          <w:i/>
          <w:sz w:val="24"/>
          <w:szCs w:val="24"/>
        </w:rPr>
        <w:t>Kardiyorenal Sendrom Arasında Bağlantı</w:t>
      </w:r>
      <w:r w:rsidR="006B2895" w:rsidRPr="00613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68D60B" w14:textId="77777777" w:rsidR="006B2895" w:rsidRDefault="006B2895" w:rsidP="00F667F5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sz w:val="20"/>
          <w:szCs w:val="20"/>
        </w:rPr>
      </w:pPr>
    </w:p>
    <w:p w14:paraId="62E841BB" w14:textId="1A7AABE7" w:rsidR="00F83AB7" w:rsidRPr="008352BD" w:rsidRDefault="00F83AB7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8352BD">
        <w:rPr>
          <w:rFonts w:ascii="Arial" w:hAnsi="Arial" w:cs="Arial"/>
          <w:sz w:val="18"/>
          <w:szCs w:val="18"/>
        </w:rPr>
        <w:t>A</w:t>
      </w:r>
      <w:r w:rsidR="00D11C77" w:rsidRPr="008352BD">
        <w:rPr>
          <w:rFonts w:ascii="Arial" w:hAnsi="Arial" w:cs="Arial"/>
          <w:sz w:val="18"/>
          <w:szCs w:val="18"/>
        </w:rPr>
        <w:t xml:space="preserve">kut dekompanse </w:t>
      </w:r>
      <w:r w:rsidRPr="008352BD">
        <w:rPr>
          <w:rFonts w:ascii="Arial" w:hAnsi="Arial" w:cs="Arial"/>
          <w:sz w:val="18"/>
          <w:szCs w:val="18"/>
        </w:rPr>
        <w:t xml:space="preserve">KY bulunan hastalarda, venöz </w:t>
      </w:r>
      <w:r w:rsidR="00D11C77" w:rsidRPr="008352BD">
        <w:rPr>
          <w:rFonts w:ascii="Arial" w:hAnsi="Arial" w:cs="Arial"/>
          <w:sz w:val="18"/>
          <w:szCs w:val="18"/>
        </w:rPr>
        <w:t xml:space="preserve">konjesyon </w:t>
      </w:r>
      <w:r w:rsidRPr="008352BD">
        <w:rPr>
          <w:rFonts w:ascii="Arial" w:hAnsi="Arial" w:cs="Arial"/>
          <w:sz w:val="18"/>
          <w:szCs w:val="18"/>
        </w:rPr>
        <w:t xml:space="preserve"> renal fonksiyo</w:t>
      </w:r>
      <w:r w:rsidR="00D11C77" w:rsidRPr="008352BD">
        <w:rPr>
          <w:rFonts w:ascii="Arial" w:hAnsi="Arial" w:cs="Arial"/>
          <w:sz w:val="18"/>
          <w:szCs w:val="18"/>
        </w:rPr>
        <w:t>nun kötüleşmesini tetikleyen  en önemli hemodinamik</w:t>
      </w:r>
      <w:r w:rsidRPr="008352BD">
        <w:rPr>
          <w:rFonts w:ascii="Arial" w:hAnsi="Arial" w:cs="Arial"/>
          <w:sz w:val="18"/>
          <w:szCs w:val="18"/>
        </w:rPr>
        <w:t>faktördür</w:t>
      </w:r>
      <w:r w:rsidRPr="008352BD">
        <w:rPr>
          <w:rFonts w:ascii="Arial" w:hAnsi="Arial" w:cs="Arial"/>
          <w:b/>
          <w:color w:val="FF0000"/>
          <w:sz w:val="18"/>
          <w:szCs w:val="18"/>
          <w:vertAlign w:val="superscript"/>
        </w:rPr>
        <w:t>55,56</w:t>
      </w:r>
      <w:r w:rsidRPr="008352BD">
        <w:rPr>
          <w:rFonts w:ascii="Arial" w:hAnsi="Arial" w:cs="Arial"/>
          <w:color w:val="0070C0"/>
          <w:sz w:val="18"/>
          <w:szCs w:val="18"/>
        </w:rPr>
        <w:t xml:space="preserve"> .</w:t>
      </w:r>
      <w:r w:rsidRPr="008352BD">
        <w:rPr>
          <w:rFonts w:ascii="Arial" w:hAnsi="Arial" w:cs="Arial"/>
        </w:rPr>
        <w:t xml:space="preserve"> </w:t>
      </w:r>
      <w:r w:rsidRPr="008352BD">
        <w:rPr>
          <w:rFonts w:ascii="Arial" w:hAnsi="Arial" w:cs="Arial"/>
          <w:sz w:val="18"/>
          <w:szCs w:val="18"/>
        </w:rPr>
        <w:t>Gelişimine bir takım mekanizmalar  dahil edilmiştir</w:t>
      </w:r>
      <w:r w:rsidR="00D11C77" w:rsidRPr="008352BD">
        <w:rPr>
          <w:rFonts w:ascii="Arial" w:hAnsi="Arial" w:cs="Arial"/>
          <w:sz w:val="18"/>
          <w:szCs w:val="18"/>
        </w:rPr>
        <w:t xml:space="preserve">, bunlar: </w:t>
      </w:r>
      <w:r w:rsidR="00DD25A3" w:rsidRPr="008352BD">
        <w:rPr>
          <w:rFonts w:ascii="Arial" w:hAnsi="Arial" w:cs="Arial"/>
          <w:sz w:val="18"/>
          <w:szCs w:val="18"/>
        </w:rPr>
        <w:t xml:space="preserve"> R</w:t>
      </w:r>
      <w:r w:rsidR="00942BFC" w:rsidRPr="008352BD">
        <w:rPr>
          <w:rFonts w:ascii="Arial" w:hAnsi="Arial" w:cs="Arial"/>
          <w:sz w:val="18"/>
          <w:szCs w:val="18"/>
        </w:rPr>
        <w:t>enal vazokonstriks</w:t>
      </w:r>
      <w:r w:rsidR="00D11C77" w:rsidRPr="008352BD">
        <w:rPr>
          <w:rFonts w:ascii="Arial" w:hAnsi="Arial" w:cs="Arial"/>
          <w:sz w:val="18"/>
          <w:szCs w:val="18"/>
        </w:rPr>
        <w:t xml:space="preserve">iyona sebep olan </w:t>
      </w:r>
      <w:r w:rsidR="00DD25A3" w:rsidRPr="008352BD">
        <w:rPr>
          <w:rFonts w:ascii="Arial" w:hAnsi="Arial" w:cs="Arial"/>
          <w:sz w:val="18"/>
          <w:szCs w:val="18"/>
        </w:rPr>
        <w:t>S</w:t>
      </w:r>
      <w:r w:rsidR="00D11C77" w:rsidRPr="008352BD">
        <w:rPr>
          <w:rFonts w:ascii="Arial" w:hAnsi="Arial" w:cs="Arial"/>
          <w:sz w:val="18"/>
          <w:szCs w:val="18"/>
        </w:rPr>
        <w:t>SS’nin global aktivasyonu ve  kötüle</w:t>
      </w:r>
      <w:r w:rsidR="00942BFC" w:rsidRPr="008352BD">
        <w:rPr>
          <w:rFonts w:ascii="Arial" w:hAnsi="Arial" w:cs="Arial"/>
          <w:sz w:val="18"/>
          <w:szCs w:val="18"/>
        </w:rPr>
        <w:t>şen GFR</w:t>
      </w:r>
      <w:r w:rsidR="00942BFC" w:rsidRPr="008352BD">
        <w:rPr>
          <w:rFonts w:ascii="Arial" w:hAnsi="Arial" w:cs="Arial"/>
          <w:b/>
          <w:color w:val="FF0000"/>
          <w:sz w:val="18"/>
          <w:szCs w:val="18"/>
          <w:vertAlign w:val="superscript"/>
        </w:rPr>
        <w:t>57</w:t>
      </w:r>
      <w:r w:rsidR="00942BFC" w:rsidRPr="008352BD">
        <w:rPr>
          <w:rFonts w:ascii="Arial" w:hAnsi="Arial" w:cs="Arial"/>
          <w:color w:val="0070C0"/>
          <w:sz w:val="18"/>
          <w:szCs w:val="18"/>
        </w:rPr>
        <w:t xml:space="preserve">. </w:t>
      </w:r>
      <w:r w:rsidR="00942BFC" w:rsidRPr="008352BD">
        <w:rPr>
          <w:rFonts w:ascii="Arial" w:hAnsi="Arial" w:cs="Arial"/>
          <w:sz w:val="18"/>
          <w:szCs w:val="18"/>
        </w:rPr>
        <w:t>Bu etki</w:t>
      </w:r>
      <w:r w:rsidR="00DD25A3" w:rsidRPr="008352BD">
        <w:rPr>
          <w:rFonts w:ascii="Arial" w:hAnsi="Arial" w:cs="Arial"/>
          <w:sz w:val="18"/>
          <w:szCs w:val="18"/>
        </w:rPr>
        <w:t>ler</w:t>
      </w:r>
      <w:r w:rsidR="00942BFC" w:rsidRPr="008352BD">
        <w:rPr>
          <w:rFonts w:ascii="Arial" w:hAnsi="Arial" w:cs="Arial"/>
          <w:sz w:val="18"/>
          <w:szCs w:val="18"/>
        </w:rPr>
        <w:t xml:space="preserve">  </w:t>
      </w:r>
      <w:r w:rsidR="00D11C77" w:rsidRPr="008352BD">
        <w:rPr>
          <w:rFonts w:ascii="Arial" w:hAnsi="Arial" w:cs="Arial"/>
          <w:sz w:val="18"/>
          <w:szCs w:val="18"/>
        </w:rPr>
        <w:t xml:space="preserve">sistemik venöz konjesyona bağlı </w:t>
      </w:r>
      <w:r w:rsidR="00942BFC" w:rsidRPr="008352BD">
        <w:rPr>
          <w:rFonts w:ascii="Arial" w:hAnsi="Arial" w:cs="Arial"/>
          <w:sz w:val="18"/>
          <w:szCs w:val="18"/>
        </w:rPr>
        <w:t>yükselmiş venöz basıncın böbrek üzerinde direk etkis</w:t>
      </w:r>
      <w:r w:rsidR="00D11C77" w:rsidRPr="008352BD">
        <w:rPr>
          <w:rFonts w:ascii="Arial" w:hAnsi="Arial" w:cs="Arial"/>
          <w:sz w:val="18"/>
          <w:szCs w:val="18"/>
        </w:rPr>
        <w:t>i ile birlikte diüretik direnci</w:t>
      </w:r>
      <w:r w:rsidR="00942BFC" w:rsidRPr="008352BD">
        <w:rPr>
          <w:rFonts w:ascii="Arial" w:hAnsi="Arial" w:cs="Arial"/>
          <w:sz w:val="18"/>
          <w:szCs w:val="18"/>
        </w:rPr>
        <w:t xml:space="preserve"> ve dolum basınçlarında daha fazla yükselmeye neden olur</w:t>
      </w:r>
      <w:r w:rsidR="00A70DED" w:rsidRPr="008352BD">
        <w:rPr>
          <w:rFonts w:ascii="Arial" w:hAnsi="Arial" w:cs="Arial"/>
          <w:b/>
          <w:color w:val="FF0000"/>
          <w:sz w:val="18"/>
          <w:szCs w:val="18"/>
          <w:vertAlign w:val="superscript"/>
        </w:rPr>
        <w:t>58</w:t>
      </w:r>
      <w:r w:rsidR="00942BFC" w:rsidRPr="008352BD">
        <w:rPr>
          <w:rFonts w:ascii="Arial" w:hAnsi="Arial" w:cs="Arial"/>
          <w:color w:val="0070C0"/>
          <w:sz w:val="18"/>
          <w:szCs w:val="18"/>
        </w:rPr>
        <w:t>.</w:t>
      </w:r>
    </w:p>
    <w:p w14:paraId="032E85B1" w14:textId="5430DD29" w:rsidR="00893144" w:rsidRPr="008352BD" w:rsidRDefault="0006378A" w:rsidP="00CF6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52BD">
        <w:rPr>
          <w:rFonts w:ascii="Arial" w:hAnsi="Arial" w:cs="Arial"/>
          <w:sz w:val="18"/>
          <w:szCs w:val="18"/>
        </w:rPr>
        <w:t xml:space="preserve">Ayrıca, </w:t>
      </w:r>
      <w:r w:rsidR="006B5B6D" w:rsidRPr="008352BD">
        <w:rPr>
          <w:rFonts w:ascii="Arial" w:hAnsi="Arial" w:cs="Arial"/>
          <w:sz w:val="18"/>
          <w:szCs w:val="18"/>
        </w:rPr>
        <w:t xml:space="preserve"> kronik </w:t>
      </w:r>
      <w:r w:rsidR="007372E8">
        <w:rPr>
          <w:rFonts w:ascii="Arial" w:hAnsi="Arial" w:cs="Arial"/>
          <w:sz w:val="18"/>
          <w:szCs w:val="18"/>
        </w:rPr>
        <w:t>splanknik</w:t>
      </w:r>
      <w:r w:rsidR="006B5B6D" w:rsidRPr="008352BD">
        <w:rPr>
          <w:rFonts w:ascii="Arial" w:hAnsi="Arial" w:cs="Arial"/>
          <w:sz w:val="18"/>
          <w:szCs w:val="18"/>
        </w:rPr>
        <w:t xml:space="preserve"> konjesyonun</w:t>
      </w:r>
      <w:r w:rsidRPr="008352BD">
        <w:rPr>
          <w:rFonts w:ascii="Arial" w:hAnsi="Arial" w:cs="Arial"/>
          <w:sz w:val="18"/>
          <w:szCs w:val="18"/>
        </w:rPr>
        <w:t xml:space="preserve"> tek</w:t>
      </w:r>
      <w:r w:rsidR="00F665D8">
        <w:rPr>
          <w:rFonts w:ascii="Arial" w:hAnsi="Arial" w:cs="Arial"/>
          <w:sz w:val="18"/>
          <w:szCs w:val="18"/>
        </w:rPr>
        <w:t xml:space="preserve"> </w:t>
      </w:r>
      <w:r w:rsidRPr="008352BD">
        <w:rPr>
          <w:rFonts w:ascii="Arial" w:hAnsi="Arial" w:cs="Arial"/>
          <w:sz w:val="18"/>
          <w:szCs w:val="18"/>
        </w:rPr>
        <w:t xml:space="preserve">başına </w:t>
      </w:r>
      <w:r w:rsidR="006B5B6D" w:rsidRPr="008352BD">
        <w:rPr>
          <w:rFonts w:ascii="Arial" w:hAnsi="Arial" w:cs="Arial"/>
          <w:sz w:val="18"/>
          <w:szCs w:val="18"/>
        </w:rPr>
        <w:t xml:space="preserve"> böbrek </w:t>
      </w:r>
      <w:r w:rsidRPr="008352BD">
        <w:rPr>
          <w:rFonts w:ascii="Arial" w:hAnsi="Arial" w:cs="Arial"/>
          <w:sz w:val="18"/>
          <w:szCs w:val="18"/>
        </w:rPr>
        <w:t xml:space="preserve">disfonksiyonu ile birlikte </w:t>
      </w:r>
      <w:r w:rsidR="006B5B6D" w:rsidRPr="008352BD">
        <w:rPr>
          <w:rFonts w:ascii="Arial" w:hAnsi="Arial" w:cs="Arial"/>
          <w:sz w:val="18"/>
          <w:szCs w:val="18"/>
        </w:rPr>
        <w:t xml:space="preserve"> diüretik direncine neden olabileceğine dair kanıtlar vardır.</w:t>
      </w:r>
      <w:r w:rsidR="006B5B6D" w:rsidRPr="008352BD">
        <w:rPr>
          <w:rFonts w:ascii="Arial" w:hAnsi="Arial" w:cs="Arial"/>
        </w:rPr>
        <w:t xml:space="preserve"> </w:t>
      </w:r>
      <w:r w:rsidR="006B5B6D" w:rsidRPr="008352BD">
        <w:rPr>
          <w:rFonts w:ascii="Arial" w:hAnsi="Arial" w:cs="Arial"/>
          <w:sz w:val="18"/>
          <w:szCs w:val="18"/>
        </w:rPr>
        <w:t>Port</w:t>
      </w:r>
      <w:r w:rsidRPr="008352BD">
        <w:rPr>
          <w:rFonts w:ascii="Arial" w:hAnsi="Arial" w:cs="Arial"/>
          <w:sz w:val="18"/>
          <w:szCs w:val="18"/>
        </w:rPr>
        <w:t>al venin venöz duvarındaki gerilme</w:t>
      </w:r>
      <w:r w:rsidR="005F55E9">
        <w:rPr>
          <w:rFonts w:ascii="Arial" w:hAnsi="Arial" w:cs="Arial"/>
          <w:sz w:val="18"/>
          <w:szCs w:val="18"/>
        </w:rPr>
        <w:t>,</w:t>
      </w:r>
      <w:r w:rsidR="006B5B6D" w:rsidRPr="008352BD">
        <w:rPr>
          <w:rFonts w:ascii="Arial" w:hAnsi="Arial" w:cs="Arial"/>
          <w:sz w:val="18"/>
          <w:szCs w:val="18"/>
        </w:rPr>
        <w:t xml:space="preserve"> reseptörleri gibi loka</w:t>
      </w:r>
      <w:r w:rsidRPr="008352BD">
        <w:rPr>
          <w:rFonts w:ascii="Arial" w:hAnsi="Arial" w:cs="Arial"/>
          <w:sz w:val="18"/>
          <w:szCs w:val="18"/>
        </w:rPr>
        <w:t>l refleks sistemler</w:t>
      </w:r>
      <w:r w:rsidR="004648D2" w:rsidRPr="008352BD">
        <w:rPr>
          <w:rFonts w:ascii="Arial" w:hAnsi="Arial" w:cs="Arial"/>
          <w:sz w:val="18"/>
          <w:szCs w:val="18"/>
        </w:rPr>
        <w:t>i</w:t>
      </w:r>
      <w:r w:rsidR="005F55E9">
        <w:rPr>
          <w:rFonts w:ascii="Arial" w:hAnsi="Arial" w:cs="Arial"/>
          <w:sz w:val="18"/>
          <w:szCs w:val="18"/>
        </w:rPr>
        <w:t xml:space="preserve"> ve</w:t>
      </w:r>
      <w:r w:rsidR="006B5B6D" w:rsidRPr="008352BD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splanknik</w:t>
      </w:r>
      <w:r w:rsidR="006B5B6D" w:rsidRPr="008352BD">
        <w:rPr>
          <w:rFonts w:ascii="Arial" w:hAnsi="Arial" w:cs="Arial"/>
          <w:sz w:val="18"/>
          <w:szCs w:val="18"/>
        </w:rPr>
        <w:t xml:space="preserve"> </w:t>
      </w:r>
      <w:r w:rsidRPr="008352BD">
        <w:rPr>
          <w:rFonts w:ascii="Arial" w:hAnsi="Arial" w:cs="Arial"/>
          <w:sz w:val="18"/>
          <w:szCs w:val="18"/>
        </w:rPr>
        <w:t xml:space="preserve"> bölme</w:t>
      </w:r>
      <w:r w:rsidR="006B5B6D" w:rsidRPr="008352BD">
        <w:rPr>
          <w:rFonts w:ascii="Arial" w:hAnsi="Arial" w:cs="Arial"/>
          <w:sz w:val="18"/>
          <w:szCs w:val="18"/>
        </w:rPr>
        <w:t xml:space="preserve"> ile böbrek</w:t>
      </w:r>
      <w:r w:rsidRPr="008352BD">
        <w:rPr>
          <w:rFonts w:ascii="Arial" w:hAnsi="Arial" w:cs="Arial"/>
          <w:sz w:val="18"/>
          <w:szCs w:val="18"/>
        </w:rPr>
        <w:t xml:space="preserve">ler arasında </w:t>
      </w:r>
      <w:r w:rsidR="006B5B6D" w:rsidRPr="008352BD">
        <w:rPr>
          <w:rFonts w:ascii="Arial" w:hAnsi="Arial" w:cs="Arial"/>
          <w:sz w:val="18"/>
          <w:szCs w:val="18"/>
        </w:rPr>
        <w:t xml:space="preserve"> bağlantı fonksiyonu görür</w:t>
      </w:r>
      <w:r w:rsidR="00CF660F" w:rsidRPr="008352BD">
        <w:rPr>
          <w:rFonts w:ascii="Arial" w:hAnsi="Arial" w:cs="Arial"/>
          <w:sz w:val="18"/>
          <w:szCs w:val="18"/>
        </w:rPr>
        <w:t>. Bu lokal refleks</w:t>
      </w:r>
      <w:r w:rsidR="004648D2" w:rsidRPr="008352BD">
        <w:rPr>
          <w:rFonts w:ascii="Arial" w:hAnsi="Arial" w:cs="Arial"/>
          <w:sz w:val="18"/>
          <w:szCs w:val="18"/>
        </w:rPr>
        <w:t xml:space="preserve"> </w:t>
      </w:r>
      <w:r w:rsidR="00CF660F" w:rsidRPr="008352BD">
        <w:rPr>
          <w:rFonts w:ascii="Arial" w:hAnsi="Arial" w:cs="Arial"/>
          <w:sz w:val="18"/>
          <w:szCs w:val="18"/>
        </w:rPr>
        <w:t>, portal ven distansiyonu sırasında renal vazokonstriksiyona yol açan böbrek sempatik sinirlerini</w:t>
      </w:r>
      <w:r w:rsidRPr="008352BD">
        <w:rPr>
          <w:rFonts w:ascii="Arial" w:hAnsi="Arial" w:cs="Arial"/>
          <w:sz w:val="18"/>
          <w:szCs w:val="18"/>
        </w:rPr>
        <w:t xml:space="preserve"> uyarıcı </w:t>
      </w:r>
      <w:r w:rsidR="00CF660F" w:rsidRPr="008352BD">
        <w:rPr>
          <w:rFonts w:ascii="Arial" w:hAnsi="Arial" w:cs="Arial"/>
          <w:sz w:val="18"/>
          <w:szCs w:val="18"/>
        </w:rPr>
        <w:t xml:space="preserve"> cevapta rol oynayabilir (</w:t>
      </w:r>
      <w:r w:rsidR="00CF660F" w:rsidRPr="008352BD">
        <w:rPr>
          <w:rFonts w:ascii="Arial" w:hAnsi="Arial" w:cs="Arial"/>
          <w:i/>
          <w:sz w:val="18"/>
          <w:szCs w:val="18"/>
        </w:rPr>
        <w:t>hepatorenal refleks</w:t>
      </w:r>
      <w:r w:rsidR="00CF660F" w:rsidRPr="008352BD">
        <w:rPr>
          <w:rFonts w:ascii="Arial" w:hAnsi="Arial" w:cs="Arial"/>
          <w:sz w:val="18"/>
          <w:szCs w:val="18"/>
        </w:rPr>
        <w:t xml:space="preserve">) </w:t>
      </w:r>
      <w:r w:rsidR="00CF660F" w:rsidRPr="008352BD">
        <w:rPr>
          <w:rFonts w:ascii="Arial" w:hAnsi="Arial" w:cs="Arial"/>
          <w:b/>
          <w:color w:val="FF0000"/>
          <w:sz w:val="18"/>
          <w:szCs w:val="18"/>
          <w:vertAlign w:val="superscript"/>
        </w:rPr>
        <w:t>59</w:t>
      </w:r>
      <w:r w:rsidR="00CF660F" w:rsidRPr="008352BD">
        <w:rPr>
          <w:rFonts w:ascii="Arial" w:hAnsi="Arial" w:cs="Arial"/>
          <w:color w:val="0070C0"/>
          <w:sz w:val="18"/>
          <w:szCs w:val="18"/>
        </w:rPr>
        <w:t>.</w:t>
      </w:r>
      <w:r w:rsidR="00CF660F" w:rsidRPr="008352BD">
        <w:rPr>
          <w:rFonts w:ascii="Arial" w:hAnsi="Arial" w:cs="Arial"/>
        </w:rPr>
        <w:t xml:space="preserve"> </w:t>
      </w:r>
    </w:p>
    <w:p w14:paraId="2ACB9A37" w14:textId="3F5C71F8" w:rsidR="006B5B6D" w:rsidRPr="008352BD" w:rsidRDefault="00CF660F" w:rsidP="00CF6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52BD">
        <w:rPr>
          <w:rFonts w:ascii="Arial" w:hAnsi="Arial" w:cs="Arial"/>
          <w:sz w:val="18"/>
          <w:szCs w:val="18"/>
        </w:rPr>
        <w:t xml:space="preserve">Karaciğer / dalak ve böbrekler </w:t>
      </w:r>
      <w:r w:rsidR="004648D2" w:rsidRPr="008352BD">
        <w:rPr>
          <w:rFonts w:ascii="Arial" w:hAnsi="Arial" w:cs="Arial"/>
          <w:sz w:val="18"/>
          <w:szCs w:val="18"/>
        </w:rPr>
        <w:t>arasındaki etkileşim komplekstir</w:t>
      </w:r>
      <w:r w:rsidRPr="008352BD">
        <w:rPr>
          <w:rFonts w:ascii="Arial" w:hAnsi="Arial" w:cs="Arial"/>
          <w:sz w:val="18"/>
          <w:szCs w:val="18"/>
        </w:rPr>
        <w:t xml:space="preserve"> ve</w:t>
      </w:r>
      <w:r w:rsidR="0090726C" w:rsidRPr="008352BD">
        <w:rPr>
          <w:rFonts w:ascii="Arial" w:hAnsi="Arial" w:cs="Arial"/>
          <w:sz w:val="18"/>
          <w:szCs w:val="18"/>
        </w:rPr>
        <w:t xml:space="preserve"> </w:t>
      </w:r>
      <w:r w:rsidR="003D6500" w:rsidRPr="008352BD">
        <w:rPr>
          <w:rFonts w:ascii="Arial" w:hAnsi="Arial" w:cs="Arial"/>
          <w:sz w:val="18"/>
          <w:szCs w:val="18"/>
        </w:rPr>
        <w:t>s</w:t>
      </w:r>
      <w:r w:rsidR="0000055B" w:rsidRPr="008352BD">
        <w:rPr>
          <w:rFonts w:ascii="Arial" w:hAnsi="Arial" w:cs="Arial"/>
          <w:sz w:val="18"/>
          <w:szCs w:val="18"/>
        </w:rPr>
        <w:t>pesifik uyarıları algılayarak böbrekleri ve fonksiyonlarını doğrudan etkile</w:t>
      </w:r>
      <w:r w:rsidR="005F55E9">
        <w:rPr>
          <w:rFonts w:ascii="Arial" w:hAnsi="Arial" w:cs="Arial"/>
          <w:sz w:val="18"/>
          <w:szCs w:val="18"/>
        </w:rPr>
        <w:t>r ve</w:t>
      </w:r>
      <w:r w:rsidR="0000055B" w:rsidRPr="008352BD">
        <w:rPr>
          <w:rFonts w:ascii="Arial" w:hAnsi="Arial" w:cs="Arial"/>
          <w:sz w:val="18"/>
          <w:szCs w:val="18"/>
        </w:rPr>
        <w:t xml:space="preserve"> nöral aracılı devreler yoluyla bunlara tepki vererek</w:t>
      </w:r>
      <w:r w:rsidR="0000055B" w:rsidRPr="008352BD">
        <w:rPr>
          <w:rFonts w:ascii="Arial" w:hAnsi="Arial" w:cs="Arial"/>
        </w:rPr>
        <w:t xml:space="preserve"> </w:t>
      </w:r>
      <w:r w:rsidR="0000055B" w:rsidRPr="008352BD">
        <w:rPr>
          <w:rFonts w:ascii="Arial" w:hAnsi="Arial" w:cs="Arial"/>
          <w:sz w:val="18"/>
          <w:szCs w:val="18"/>
        </w:rPr>
        <w:t>karaciğerde osmo-, kemo- ve barore</w:t>
      </w:r>
      <w:r w:rsidR="005F55E9">
        <w:rPr>
          <w:rFonts w:ascii="Arial" w:hAnsi="Arial" w:cs="Arial"/>
          <w:sz w:val="18"/>
          <w:szCs w:val="18"/>
        </w:rPr>
        <w:t>s</w:t>
      </w:r>
      <w:r w:rsidR="0000055B" w:rsidRPr="008352BD">
        <w:rPr>
          <w:rFonts w:ascii="Arial" w:hAnsi="Arial" w:cs="Arial"/>
          <w:sz w:val="18"/>
          <w:szCs w:val="18"/>
        </w:rPr>
        <w:t>ept</w:t>
      </w:r>
      <w:r w:rsidR="005F55E9">
        <w:rPr>
          <w:rFonts w:ascii="Arial" w:hAnsi="Arial" w:cs="Arial"/>
          <w:sz w:val="18"/>
          <w:szCs w:val="18"/>
        </w:rPr>
        <w:t>ör</w:t>
      </w:r>
      <w:r w:rsidR="0000055B" w:rsidRPr="008352BD">
        <w:rPr>
          <w:rFonts w:ascii="Arial" w:hAnsi="Arial" w:cs="Arial"/>
          <w:sz w:val="18"/>
          <w:szCs w:val="18"/>
        </w:rPr>
        <w:t xml:space="preserve"> varlığını gösterir</w:t>
      </w:r>
      <w:r w:rsidR="0000055B" w:rsidRPr="008352BD">
        <w:rPr>
          <w:rFonts w:ascii="Arial" w:hAnsi="Arial" w:cs="Arial"/>
          <w:color w:val="0070C0"/>
          <w:sz w:val="18"/>
          <w:szCs w:val="18"/>
        </w:rPr>
        <w:t xml:space="preserve">  </w:t>
      </w:r>
      <w:r w:rsidR="0090726C" w:rsidRPr="008352BD">
        <w:rPr>
          <w:rFonts w:ascii="Arial" w:hAnsi="Arial" w:cs="Arial"/>
          <w:b/>
          <w:color w:val="FF0000"/>
          <w:sz w:val="18"/>
          <w:szCs w:val="18"/>
          <w:vertAlign w:val="superscript"/>
        </w:rPr>
        <w:t>60,61</w:t>
      </w:r>
      <w:r w:rsidRPr="008352BD">
        <w:rPr>
          <w:rFonts w:ascii="Arial" w:hAnsi="Arial" w:cs="Arial"/>
          <w:color w:val="0070C0"/>
          <w:sz w:val="18"/>
          <w:szCs w:val="18"/>
        </w:rPr>
        <w:t>.</w:t>
      </w:r>
      <w:r w:rsidR="0090726C" w:rsidRPr="008352BD">
        <w:rPr>
          <w:rFonts w:ascii="Arial" w:hAnsi="Arial" w:cs="Arial"/>
          <w:color w:val="0070C0"/>
          <w:sz w:val="18"/>
          <w:szCs w:val="18"/>
        </w:rPr>
        <w:t xml:space="preserve"> </w:t>
      </w:r>
      <w:r w:rsidR="00BA46EF" w:rsidRPr="008352BD">
        <w:rPr>
          <w:rFonts w:ascii="Arial" w:hAnsi="Arial" w:cs="Arial"/>
          <w:sz w:val="18"/>
          <w:szCs w:val="18"/>
        </w:rPr>
        <w:t>Reseptör aktivasyonu, sempatik sinir tonu</w:t>
      </w:r>
      <w:r w:rsidR="003E078A" w:rsidRPr="008352BD">
        <w:rPr>
          <w:rFonts w:ascii="Arial" w:hAnsi="Arial" w:cs="Arial"/>
          <w:sz w:val="18"/>
          <w:szCs w:val="18"/>
        </w:rPr>
        <w:t>su</w:t>
      </w:r>
      <w:r w:rsidR="00BA46EF" w:rsidRPr="008352BD">
        <w:rPr>
          <w:rFonts w:ascii="Arial" w:hAnsi="Arial" w:cs="Arial"/>
          <w:sz w:val="18"/>
          <w:szCs w:val="18"/>
        </w:rPr>
        <w:t>nun artmasına ve böbrek boyunca sodyum ve su emilimine neden olur (KY'deki konjesyonun mekanizması içi</w:t>
      </w:r>
      <w:r w:rsidR="008E18FD" w:rsidRPr="008352BD">
        <w:rPr>
          <w:rFonts w:ascii="Arial" w:hAnsi="Arial" w:cs="Arial"/>
          <w:sz w:val="18"/>
          <w:szCs w:val="18"/>
        </w:rPr>
        <w:t>n bu refleksin potansiyel</w:t>
      </w:r>
      <w:r w:rsidR="00BA46EF" w:rsidRPr="008352BD">
        <w:rPr>
          <w:rFonts w:ascii="Arial" w:hAnsi="Arial" w:cs="Arial"/>
          <w:sz w:val="18"/>
          <w:szCs w:val="18"/>
        </w:rPr>
        <w:t xml:space="preserve"> önemli ro</w:t>
      </w:r>
      <w:r w:rsidR="008E18FD" w:rsidRPr="008352BD">
        <w:rPr>
          <w:rFonts w:ascii="Arial" w:hAnsi="Arial" w:cs="Arial"/>
          <w:sz w:val="18"/>
          <w:szCs w:val="18"/>
        </w:rPr>
        <w:t>lüne dekonjesyon tedavide dikkate alınmalıdır</w:t>
      </w:r>
      <w:r w:rsidR="00BA46EF" w:rsidRPr="008352BD">
        <w:rPr>
          <w:rFonts w:ascii="Arial" w:hAnsi="Arial" w:cs="Arial"/>
          <w:sz w:val="18"/>
          <w:szCs w:val="18"/>
        </w:rPr>
        <w:t>).</w:t>
      </w:r>
    </w:p>
    <w:p w14:paraId="5FE7EB53" w14:textId="77777777" w:rsidR="007C79E7" w:rsidRPr="008352BD" w:rsidRDefault="007C79E7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F3BBA99" w14:textId="5263AE91" w:rsidR="002369B0" w:rsidRPr="008352BD" w:rsidRDefault="007372E8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Splanknik</w:t>
      </w:r>
      <w:r w:rsidR="00057288" w:rsidRPr="008352BD">
        <w:rPr>
          <w:rFonts w:ascii="Arial" w:hAnsi="Arial" w:cs="Arial"/>
          <w:sz w:val="18"/>
          <w:szCs w:val="18"/>
        </w:rPr>
        <w:t xml:space="preserve"> konjesyon hepatik ve splenik baror</w:t>
      </w:r>
      <w:r w:rsidR="008E3C65" w:rsidRPr="008352BD">
        <w:rPr>
          <w:rFonts w:ascii="Arial" w:hAnsi="Arial" w:cs="Arial"/>
          <w:sz w:val="18"/>
          <w:szCs w:val="18"/>
        </w:rPr>
        <w:t>e</w:t>
      </w:r>
      <w:r w:rsidR="005F55E9">
        <w:rPr>
          <w:rFonts w:ascii="Arial" w:hAnsi="Arial" w:cs="Arial"/>
          <w:sz w:val="18"/>
          <w:szCs w:val="18"/>
        </w:rPr>
        <w:t>se</w:t>
      </w:r>
      <w:r w:rsidR="008E3C65" w:rsidRPr="008352BD">
        <w:rPr>
          <w:rFonts w:ascii="Arial" w:hAnsi="Arial" w:cs="Arial"/>
          <w:sz w:val="18"/>
          <w:szCs w:val="18"/>
        </w:rPr>
        <w:t>ptörleri aktive eder ve cevap</w:t>
      </w:r>
      <w:r w:rsidR="00057288" w:rsidRPr="008352BD">
        <w:rPr>
          <w:rFonts w:ascii="Arial" w:hAnsi="Arial" w:cs="Arial"/>
          <w:sz w:val="18"/>
          <w:szCs w:val="18"/>
        </w:rPr>
        <w:t xml:space="preserve"> olarak böbreklere ve kardiyopulmoner bölgelere </w:t>
      </w:r>
      <w:r w:rsidR="007C79E7" w:rsidRPr="008352BD">
        <w:rPr>
          <w:rFonts w:ascii="Arial" w:hAnsi="Arial" w:cs="Arial"/>
          <w:sz w:val="18"/>
          <w:szCs w:val="18"/>
        </w:rPr>
        <w:t xml:space="preserve">(giden) </w:t>
      </w:r>
      <w:r w:rsidR="00057288" w:rsidRPr="008352BD">
        <w:rPr>
          <w:rFonts w:ascii="Arial" w:hAnsi="Arial" w:cs="Arial"/>
          <w:sz w:val="18"/>
          <w:szCs w:val="18"/>
        </w:rPr>
        <w:t>sempatik efferent sinir aktivi</w:t>
      </w:r>
      <w:r w:rsidR="008E3C65" w:rsidRPr="008352BD">
        <w:rPr>
          <w:rFonts w:ascii="Arial" w:hAnsi="Arial" w:cs="Arial"/>
          <w:sz w:val="18"/>
          <w:szCs w:val="18"/>
        </w:rPr>
        <w:t>tesini art</w:t>
      </w:r>
      <w:r w:rsidR="005F55E9">
        <w:rPr>
          <w:rFonts w:ascii="Arial" w:hAnsi="Arial" w:cs="Arial"/>
          <w:sz w:val="18"/>
          <w:szCs w:val="18"/>
        </w:rPr>
        <w:t>tırı</w:t>
      </w:r>
      <w:r w:rsidR="008E3C65" w:rsidRPr="008352BD">
        <w:rPr>
          <w:rFonts w:ascii="Arial" w:hAnsi="Arial" w:cs="Arial"/>
          <w:sz w:val="18"/>
          <w:szCs w:val="18"/>
        </w:rPr>
        <w:t>r</w:t>
      </w:r>
      <w:r w:rsidR="00057288" w:rsidRPr="008352BD">
        <w:rPr>
          <w:rFonts w:ascii="Arial" w:hAnsi="Arial" w:cs="Arial"/>
          <w:sz w:val="18"/>
          <w:szCs w:val="18"/>
        </w:rPr>
        <w:t>.</w:t>
      </w:r>
      <w:r w:rsidR="008E3C65" w:rsidRPr="008352BD">
        <w:rPr>
          <w:rFonts w:ascii="Arial" w:hAnsi="Arial" w:cs="Arial"/>
          <w:sz w:val="18"/>
          <w:szCs w:val="18"/>
        </w:rPr>
        <w:t xml:space="preserve"> Hepatik ve splenik mekanores</w:t>
      </w:r>
      <w:r w:rsidR="00057288" w:rsidRPr="008352BD">
        <w:rPr>
          <w:rFonts w:ascii="Arial" w:hAnsi="Arial" w:cs="Arial"/>
          <w:sz w:val="18"/>
          <w:szCs w:val="18"/>
        </w:rPr>
        <w:t>eptörlerin aktivasyo</w:t>
      </w:r>
      <w:r w:rsidR="008E3C65" w:rsidRPr="008352BD">
        <w:rPr>
          <w:rFonts w:ascii="Arial" w:hAnsi="Arial" w:cs="Arial"/>
          <w:sz w:val="18"/>
          <w:szCs w:val="18"/>
        </w:rPr>
        <w:t>nu;</w:t>
      </w:r>
      <w:r w:rsidR="00F5429B" w:rsidRPr="008352BD">
        <w:rPr>
          <w:rFonts w:ascii="Arial" w:hAnsi="Arial" w:cs="Arial"/>
          <w:sz w:val="18"/>
          <w:szCs w:val="18"/>
        </w:rPr>
        <w:t xml:space="preserve"> renal vazokonstriksiyon, renin salınımı ve </w:t>
      </w:r>
      <w:r w:rsidR="00C352D3" w:rsidRPr="008352BD">
        <w:rPr>
          <w:rFonts w:ascii="Arial" w:hAnsi="Arial" w:cs="Arial"/>
          <w:sz w:val="18"/>
          <w:szCs w:val="18"/>
        </w:rPr>
        <w:t>tubuler su ve sodyum rea</w:t>
      </w:r>
      <w:r w:rsidR="008E3C65" w:rsidRPr="008352BD">
        <w:rPr>
          <w:rFonts w:ascii="Arial" w:hAnsi="Arial" w:cs="Arial"/>
          <w:sz w:val="18"/>
          <w:szCs w:val="18"/>
        </w:rPr>
        <w:t>bsorbsiyonunda artış</w:t>
      </w:r>
      <w:r w:rsidR="00C352D3" w:rsidRPr="008352BD">
        <w:rPr>
          <w:rFonts w:ascii="Arial" w:hAnsi="Arial" w:cs="Arial"/>
          <w:sz w:val="18"/>
          <w:szCs w:val="18"/>
        </w:rPr>
        <w:t xml:space="preserve"> veya </w:t>
      </w:r>
      <w:r w:rsidR="00F5429B" w:rsidRPr="008352BD">
        <w:rPr>
          <w:rFonts w:ascii="Arial" w:hAnsi="Arial" w:cs="Arial"/>
          <w:sz w:val="18"/>
          <w:szCs w:val="18"/>
        </w:rPr>
        <w:t>glomerüler filtrasyon hızı ve böbrek kan akımı</w:t>
      </w:r>
      <w:r w:rsidR="00C352D3" w:rsidRPr="008352BD">
        <w:rPr>
          <w:rFonts w:ascii="Arial" w:hAnsi="Arial" w:cs="Arial"/>
          <w:sz w:val="18"/>
          <w:szCs w:val="18"/>
        </w:rPr>
        <w:t>nda azalma ile</w:t>
      </w:r>
      <w:r w:rsidR="00057288" w:rsidRPr="008352BD">
        <w:rPr>
          <w:rFonts w:ascii="Arial" w:hAnsi="Arial" w:cs="Arial"/>
          <w:sz w:val="18"/>
          <w:szCs w:val="18"/>
        </w:rPr>
        <w:t xml:space="preserve"> ilişkilidir</w:t>
      </w:r>
      <w:r w:rsidR="00C352D3" w:rsidRPr="00C352D3">
        <w:rPr>
          <w:rFonts w:ascii="Arial" w:hAnsi="Arial" w:cs="Arial"/>
          <w:b/>
          <w:color w:val="FF0000"/>
          <w:sz w:val="18"/>
          <w:szCs w:val="18"/>
          <w:vertAlign w:val="superscript"/>
        </w:rPr>
        <w:t>62</w:t>
      </w:r>
      <w:r w:rsidR="00057288" w:rsidRPr="00057288">
        <w:rPr>
          <w:rFonts w:ascii="Arial" w:hAnsi="Arial" w:cs="Arial"/>
          <w:color w:val="0070C0"/>
          <w:sz w:val="18"/>
          <w:szCs w:val="18"/>
        </w:rPr>
        <w:t>.</w:t>
      </w:r>
      <w:r w:rsidR="003E739E" w:rsidRPr="003E739E">
        <w:t xml:space="preserve"> </w:t>
      </w:r>
      <w:r w:rsidR="003E739E" w:rsidRPr="008352BD">
        <w:rPr>
          <w:rFonts w:ascii="Arial" w:hAnsi="Arial" w:cs="Arial"/>
          <w:sz w:val="18"/>
          <w:szCs w:val="18"/>
        </w:rPr>
        <w:t>Buna karşılık, afferent veya efferent refleks kolunun kes</w:t>
      </w:r>
      <w:r w:rsidR="007A7AB9" w:rsidRPr="008352BD">
        <w:rPr>
          <w:rFonts w:ascii="Arial" w:hAnsi="Arial" w:cs="Arial"/>
          <w:sz w:val="18"/>
          <w:szCs w:val="18"/>
        </w:rPr>
        <w:t>ilmesi</w:t>
      </w:r>
      <w:r w:rsidR="003E739E" w:rsidRPr="008352BD">
        <w:rPr>
          <w:rFonts w:ascii="Arial" w:hAnsi="Arial" w:cs="Arial"/>
          <w:sz w:val="18"/>
          <w:szCs w:val="18"/>
        </w:rPr>
        <w:t xml:space="preserve">, </w:t>
      </w:r>
      <w:r w:rsidR="0052755D" w:rsidRPr="008352BD">
        <w:rPr>
          <w:rFonts w:ascii="Arial" w:hAnsi="Arial" w:cs="Arial"/>
          <w:sz w:val="18"/>
          <w:szCs w:val="18"/>
        </w:rPr>
        <w:t xml:space="preserve">(renal efferent sinirin refleks  aktivitesini elimine eden anteriyor hepatik sinirlerin kesisinde görüldüğü gibi ) </w:t>
      </w:r>
      <w:r w:rsidR="003E739E" w:rsidRPr="008352BD">
        <w:rPr>
          <w:rFonts w:ascii="Arial" w:hAnsi="Arial" w:cs="Arial"/>
          <w:sz w:val="18"/>
          <w:szCs w:val="18"/>
        </w:rPr>
        <w:t>hepatorenal veya splenorenal refleksi ortadan kaldırır</w:t>
      </w:r>
      <w:r w:rsidR="003E739E" w:rsidRPr="003E739E">
        <w:rPr>
          <w:rFonts w:ascii="Arial" w:hAnsi="Arial" w:cs="Arial"/>
          <w:b/>
          <w:color w:val="FF0000"/>
          <w:sz w:val="18"/>
          <w:szCs w:val="18"/>
          <w:vertAlign w:val="superscript"/>
        </w:rPr>
        <w:t>62,63</w:t>
      </w:r>
      <w:r w:rsidR="003E739E" w:rsidRPr="003E739E">
        <w:rPr>
          <w:rFonts w:ascii="Arial" w:hAnsi="Arial" w:cs="Arial"/>
          <w:color w:val="0070C0"/>
          <w:sz w:val="18"/>
          <w:szCs w:val="18"/>
        </w:rPr>
        <w:t>.</w:t>
      </w:r>
    </w:p>
    <w:p w14:paraId="11726B8F" w14:textId="5FBF0F78" w:rsidR="00B82A0F" w:rsidRDefault="00231CA8" w:rsidP="0069610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52BD">
        <w:rPr>
          <w:rFonts w:ascii="Arial" w:hAnsi="Arial" w:cs="Arial"/>
          <w:sz w:val="18"/>
          <w:szCs w:val="18"/>
        </w:rPr>
        <w:t>Hepatik / splenorenal</w:t>
      </w:r>
      <w:r w:rsidR="0069610B" w:rsidRPr="008352BD">
        <w:rPr>
          <w:rFonts w:ascii="Arial" w:hAnsi="Arial" w:cs="Arial"/>
          <w:sz w:val="18"/>
          <w:szCs w:val="18"/>
        </w:rPr>
        <w:t>,</w:t>
      </w:r>
      <w:r w:rsidRPr="008352BD">
        <w:rPr>
          <w:rFonts w:ascii="Arial" w:hAnsi="Arial" w:cs="Arial"/>
          <w:sz w:val="18"/>
          <w:szCs w:val="18"/>
        </w:rPr>
        <w:t xml:space="preserve"> iki farklı </w:t>
      </w:r>
      <w:r w:rsidR="007372E8">
        <w:rPr>
          <w:rFonts w:ascii="Arial" w:hAnsi="Arial" w:cs="Arial"/>
          <w:sz w:val="18"/>
          <w:szCs w:val="18"/>
        </w:rPr>
        <w:t>splanknik</w:t>
      </w:r>
      <w:r w:rsidRPr="008352BD">
        <w:rPr>
          <w:rFonts w:ascii="Arial" w:hAnsi="Arial" w:cs="Arial"/>
          <w:sz w:val="18"/>
          <w:szCs w:val="18"/>
        </w:rPr>
        <w:t xml:space="preserve"> konjesyon formunda belirginleşir.</w:t>
      </w:r>
    </w:p>
    <w:p w14:paraId="6F39235A" w14:textId="77777777" w:rsidR="008636B4" w:rsidRPr="008352BD" w:rsidRDefault="008636B4" w:rsidP="0069610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D94F69B" w14:textId="13C30EEF" w:rsidR="0009772D" w:rsidRPr="008636B4" w:rsidRDefault="00B82A0F" w:rsidP="008636B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36B4">
        <w:rPr>
          <w:rFonts w:ascii="Arial" w:hAnsi="Arial" w:cs="Arial"/>
          <w:sz w:val="20"/>
          <w:szCs w:val="20"/>
        </w:rPr>
        <w:t>Kalp yetersizliğinde k</w:t>
      </w:r>
      <w:r w:rsidR="003D11A9" w:rsidRPr="008636B4">
        <w:rPr>
          <w:rFonts w:ascii="Arial" w:hAnsi="Arial" w:cs="Arial"/>
          <w:sz w:val="20"/>
          <w:szCs w:val="20"/>
        </w:rPr>
        <w:t>arın konjesyonu</w:t>
      </w:r>
      <w:r w:rsidRPr="008636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36B4">
        <w:rPr>
          <w:rFonts w:ascii="Arial" w:hAnsi="Arial" w:cs="Arial"/>
          <w:sz w:val="20"/>
          <w:szCs w:val="20"/>
        </w:rPr>
        <w:t>ve  yükselmiş</w:t>
      </w:r>
      <w:proofErr w:type="gramEnd"/>
      <w:r w:rsidR="00035C44" w:rsidRPr="008636B4">
        <w:rPr>
          <w:rFonts w:ascii="Arial" w:hAnsi="Arial" w:cs="Arial"/>
          <w:sz w:val="20"/>
          <w:szCs w:val="20"/>
        </w:rPr>
        <w:t xml:space="preserve"> p</w:t>
      </w:r>
      <w:r w:rsidR="0009772D" w:rsidRPr="008636B4">
        <w:rPr>
          <w:rFonts w:ascii="Arial" w:hAnsi="Arial" w:cs="Arial"/>
          <w:sz w:val="20"/>
          <w:szCs w:val="20"/>
        </w:rPr>
        <w:t>ortal basınçlar, sodyum ve volüm retansiyonu</w:t>
      </w:r>
      <w:r w:rsidRPr="008636B4">
        <w:rPr>
          <w:rFonts w:ascii="Arial" w:hAnsi="Arial" w:cs="Arial"/>
          <w:sz w:val="20"/>
          <w:szCs w:val="20"/>
        </w:rPr>
        <w:t xml:space="preserve"> ile </w:t>
      </w:r>
      <w:r w:rsidR="0009772D" w:rsidRPr="008636B4">
        <w:rPr>
          <w:rFonts w:ascii="Arial" w:hAnsi="Arial" w:cs="Arial"/>
          <w:sz w:val="20"/>
          <w:szCs w:val="20"/>
        </w:rPr>
        <w:t>yukarıda ba</w:t>
      </w:r>
      <w:r w:rsidR="005F55E9" w:rsidRPr="008636B4">
        <w:rPr>
          <w:rFonts w:ascii="Arial" w:hAnsi="Arial" w:cs="Arial"/>
          <w:sz w:val="20"/>
          <w:szCs w:val="20"/>
        </w:rPr>
        <w:t>h</w:t>
      </w:r>
      <w:r w:rsidR="0009772D" w:rsidRPr="008636B4">
        <w:rPr>
          <w:rFonts w:ascii="Arial" w:hAnsi="Arial" w:cs="Arial"/>
          <w:sz w:val="20"/>
          <w:szCs w:val="20"/>
        </w:rPr>
        <w:t>sedildiği gibi</w:t>
      </w:r>
      <w:r w:rsidR="005F55E9" w:rsidRPr="008636B4">
        <w:rPr>
          <w:rFonts w:ascii="Arial" w:hAnsi="Arial" w:cs="Arial"/>
          <w:sz w:val="20"/>
          <w:szCs w:val="20"/>
        </w:rPr>
        <w:t xml:space="preserve"> </w:t>
      </w:r>
      <w:r w:rsidR="0009772D" w:rsidRPr="008636B4">
        <w:rPr>
          <w:rFonts w:ascii="Arial" w:hAnsi="Arial" w:cs="Arial"/>
          <w:sz w:val="20"/>
          <w:szCs w:val="20"/>
        </w:rPr>
        <w:t>hepatorenal ve splenorenal  reflekslerin  aktivasyonuna yol açan</w:t>
      </w:r>
      <w:r w:rsidR="005F55E9" w:rsidRPr="008636B4">
        <w:rPr>
          <w:rFonts w:ascii="Arial" w:hAnsi="Arial" w:cs="Arial"/>
          <w:sz w:val="20"/>
          <w:szCs w:val="20"/>
        </w:rPr>
        <w:t xml:space="preserve"> </w:t>
      </w:r>
      <w:r w:rsidR="007372E8" w:rsidRPr="008636B4">
        <w:rPr>
          <w:rFonts w:ascii="Arial" w:hAnsi="Arial" w:cs="Arial"/>
          <w:sz w:val="20"/>
          <w:szCs w:val="20"/>
        </w:rPr>
        <w:t>splanknik</w:t>
      </w:r>
      <w:r w:rsidR="0009772D" w:rsidRPr="008636B4">
        <w:rPr>
          <w:rFonts w:ascii="Arial" w:hAnsi="Arial" w:cs="Arial"/>
          <w:sz w:val="20"/>
          <w:szCs w:val="20"/>
        </w:rPr>
        <w:t xml:space="preserve"> mekanoreseptör distansiyonu ile </w:t>
      </w:r>
      <w:r w:rsidRPr="008636B4">
        <w:rPr>
          <w:rFonts w:ascii="Arial" w:hAnsi="Arial" w:cs="Arial"/>
          <w:sz w:val="20"/>
          <w:szCs w:val="20"/>
        </w:rPr>
        <w:t>karakterizedir.</w:t>
      </w:r>
      <w:r w:rsidR="003D11A9" w:rsidRPr="008636B4">
        <w:rPr>
          <w:rFonts w:ascii="Arial" w:hAnsi="Arial" w:cs="Arial"/>
          <w:sz w:val="20"/>
          <w:szCs w:val="20"/>
        </w:rPr>
        <w:t xml:space="preserve"> </w:t>
      </w:r>
    </w:p>
    <w:p w14:paraId="06C59837" w14:textId="0E5F3C02" w:rsidR="00FB1327" w:rsidRPr="008636B4" w:rsidRDefault="001977C6" w:rsidP="008636B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636B4">
        <w:rPr>
          <w:rFonts w:ascii="Arial" w:hAnsi="Arial" w:cs="Arial"/>
          <w:sz w:val="20"/>
          <w:szCs w:val="20"/>
        </w:rPr>
        <w:t>Refleks arkın</w:t>
      </w:r>
      <w:r w:rsidR="00612CA5" w:rsidRPr="008636B4">
        <w:rPr>
          <w:rFonts w:ascii="Arial" w:hAnsi="Arial" w:cs="Arial"/>
          <w:sz w:val="20"/>
          <w:szCs w:val="20"/>
        </w:rPr>
        <w:t xml:space="preserve"> kesilmesi ve bu </w:t>
      </w:r>
      <w:r w:rsidR="00436D0C" w:rsidRPr="008636B4">
        <w:rPr>
          <w:rFonts w:ascii="Arial" w:hAnsi="Arial" w:cs="Arial"/>
          <w:sz w:val="20"/>
          <w:szCs w:val="20"/>
        </w:rPr>
        <w:t xml:space="preserve">reseptörleri </w:t>
      </w:r>
      <w:proofErr w:type="gramStart"/>
      <w:r w:rsidR="00436D0C" w:rsidRPr="008636B4">
        <w:rPr>
          <w:rFonts w:ascii="Arial" w:hAnsi="Arial" w:cs="Arial"/>
          <w:sz w:val="20"/>
          <w:szCs w:val="20"/>
        </w:rPr>
        <w:t xml:space="preserve">boşaltmanın </w:t>
      </w:r>
      <w:r w:rsidR="00612CA5" w:rsidRPr="008636B4">
        <w:rPr>
          <w:rFonts w:ascii="Arial" w:hAnsi="Arial" w:cs="Arial"/>
          <w:sz w:val="20"/>
          <w:szCs w:val="20"/>
        </w:rPr>
        <w:t xml:space="preserve"> bu</w:t>
      </w:r>
      <w:proofErr w:type="gramEnd"/>
      <w:r w:rsidR="00612CA5" w:rsidRPr="008636B4">
        <w:rPr>
          <w:rFonts w:ascii="Arial" w:hAnsi="Arial" w:cs="Arial"/>
          <w:sz w:val="20"/>
          <w:szCs w:val="20"/>
        </w:rPr>
        <w:t xml:space="preserve"> refleksi ortadan kaldırdığı gösterilmiştir.</w:t>
      </w:r>
      <w:r w:rsidR="00A41458" w:rsidRPr="008636B4">
        <w:rPr>
          <w:rFonts w:ascii="Arial" w:hAnsi="Arial" w:cs="Arial"/>
          <w:sz w:val="20"/>
          <w:szCs w:val="20"/>
        </w:rPr>
        <w:t xml:space="preserve"> Hepato</w:t>
      </w:r>
      <w:r w:rsidR="00436D0C" w:rsidRPr="008636B4">
        <w:rPr>
          <w:rFonts w:ascii="Arial" w:hAnsi="Arial" w:cs="Arial"/>
          <w:sz w:val="20"/>
          <w:szCs w:val="20"/>
        </w:rPr>
        <w:t xml:space="preserve">renal </w:t>
      </w:r>
      <w:proofErr w:type="gramStart"/>
      <w:r w:rsidR="00436D0C" w:rsidRPr="008636B4">
        <w:rPr>
          <w:rFonts w:ascii="Arial" w:hAnsi="Arial" w:cs="Arial"/>
          <w:sz w:val="20"/>
          <w:szCs w:val="20"/>
        </w:rPr>
        <w:t>sendrom</w:t>
      </w:r>
      <w:proofErr w:type="gramEnd"/>
      <w:r w:rsidR="00A41458" w:rsidRPr="008636B4">
        <w:rPr>
          <w:rFonts w:ascii="Arial" w:hAnsi="Arial" w:cs="Arial"/>
          <w:sz w:val="20"/>
          <w:szCs w:val="20"/>
        </w:rPr>
        <w:t xml:space="preserve"> kliniğinde</w:t>
      </w:r>
      <w:r w:rsidR="00436D0C" w:rsidRPr="008636B4">
        <w:rPr>
          <w:rFonts w:ascii="Arial" w:hAnsi="Arial" w:cs="Arial"/>
          <w:sz w:val="20"/>
          <w:szCs w:val="20"/>
        </w:rPr>
        <w:t xml:space="preserve"> lomber sinirlerin perkütan</w:t>
      </w:r>
      <w:r w:rsidR="00A41458" w:rsidRPr="008636B4">
        <w:rPr>
          <w:rFonts w:ascii="Arial" w:hAnsi="Arial" w:cs="Arial"/>
          <w:sz w:val="20"/>
          <w:szCs w:val="20"/>
        </w:rPr>
        <w:t xml:space="preserve"> sinir bloğu, artan idrar çıkışı ile böbrek fonksiyonlarını iyileştir</w:t>
      </w:r>
      <w:r w:rsidR="005F55E9" w:rsidRPr="008636B4">
        <w:rPr>
          <w:rFonts w:ascii="Arial" w:hAnsi="Arial" w:cs="Arial"/>
          <w:sz w:val="20"/>
          <w:szCs w:val="20"/>
        </w:rPr>
        <w:t>miştir</w:t>
      </w:r>
      <w:r w:rsidR="00A41458" w:rsidRPr="008636B4">
        <w:rPr>
          <w:rFonts w:ascii="Arial" w:hAnsi="Arial" w:cs="Arial"/>
          <w:color w:val="0070C0"/>
          <w:sz w:val="20"/>
          <w:szCs w:val="20"/>
        </w:rPr>
        <w:t xml:space="preserve"> </w:t>
      </w:r>
      <w:r w:rsidR="00A41458" w:rsidRPr="008636B4">
        <w:rPr>
          <w:rFonts w:ascii="Arial" w:hAnsi="Arial" w:cs="Arial"/>
          <w:b/>
          <w:color w:val="FF0000"/>
          <w:sz w:val="20"/>
          <w:szCs w:val="20"/>
          <w:vertAlign w:val="superscript"/>
        </w:rPr>
        <w:t>64</w:t>
      </w:r>
      <w:r w:rsidR="00A41458" w:rsidRPr="008636B4">
        <w:rPr>
          <w:rFonts w:ascii="Arial" w:hAnsi="Arial" w:cs="Arial"/>
          <w:color w:val="0070C0"/>
          <w:sz w:val="20"/>
          <w:szCs w:val="20"/>
        </w:rPr>
        <w:t>.</w:t>
      </w:r>
      <w:r w:rsidR="00A41458" w:rsidRPr="008636B4">
        <w:rPr>
          <w:rFonts w:ascii="Arial" w:hAnsi="Arial" w:cs="Arial"/>
          <w:sz w:val="20"/>
          <w:szCs w:val="20"/>
        </w:rPr>
        <w:t xml:space="preserve"> </w:t>
      </w:r>
    </w:p>
    <w:p w14:paraId="656D2BDA" w14:textId="51FC129E" w:rsidR="00612CA5" w:rsidRPr="008352BD" w:rsidRDefault="00A41458" w:rsidP="00CC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52BD">
        <w:rPr>
          <w:rFonts w:ascii="Arial" w:hAnsi="Arial" w:cs="Arial"/>
          <w:sz w:val="18"/>
          <w:szCs w:val="18"/>
        </w:rPr>
        <w:t xml:space="preserve">Önemli olarak, karaciğer sirozu patolojisi portal hipertansiyon ve </w:t>
      </w:r>
      <w:r w:rsidR="007372E8">
        <w:rPr>
          <w:rFonts w:ascii="Arial" w:hAnsi="Arial" w:cs="Arial"/>
          <w:sz w:val="18"/>
          <w:szCs w:val="18"/>
        </w:rPr>
        <w:t>splanknik</w:t>
      </w:r>
      <w:r w:rsidRPr="008352BD">
        <w:rPr>
          <w:rFonts w:ascii="Arial" w:hAnsi="Arial" w:cs="Arial"/>
          <w:sz w:val="18"/>
          <w:szCs w:val="18"/>
        </w:rPr>
        <w:t xml:space="preserve"> konjesyon bileşeninde karşılaştırılabilir.</w:t>
      </w:r>
    </w:p>
    <w:p w14:paraId="28383B0A" w14:textId="77777777" w:rsidR="000F037B" w:rsidRDefault="000F037B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sz w:val="26"/>
          <w:szCs w:val="26"/>
        </w:rPr>
      </w:pPr>
    </w:p>
    <w:p w14:paraId="103DB73E" w14:textId="77777777" w:rsidR="000F037B" w:rsidRPr="009C3F26" w:rsidRDefault="000F037B" w:rsidP="000F037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C3F2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Teşhis ve Tedavi Yaklaşımları</w:t>
      </w:r>
    </w:p>
    <w:p w14:paraId="2AAB7960" w14:textId="60481A79" w:rsidR="00E4698F" w:rsidRPr="00BF7D59" w:rsidRDefault="000F037B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F7D59">
        <w:rPr>
          <w:rFonts w:ascii="Arial" w:hAnsi="Arial" w:cs="Arial"/>
          <w:sz w:val="18"/>
          <w:szCs w:val="18"/>
        </w:rPr>
        <w:lastRenderedPageBreak/>
        <w:t>Hacim kaydırma çalışmalarındaki karmaşıklık, splanik bölmesinin katkısın</w:t>
      </w:r>
      <w:r w:rsidR="005F55E9">
        <w:rPr>
          <w:rFonts w:ascii="Arial" w:hAnsi="Arial" w:cs="Arial"/>
          <w:sz w:val="18"/>
          <w:szCs w:val="18"/>
        </w:rPr>
        <w:t>d</w:t>
      </w:r>
      <w:r w:rsidRPr="00BF7D59">
        <w:rPr>
          <w:rFonts w:ascii="Arial" w:hAnsi="Arial" w:cs="Arial"/>
          <w:sz w:val="18"/>
          <w:szCs w:val="18"/>
        </w:rPr>
        <w:t>a ve  KY</w:t>
      </w:r>
      <w:r w:rsidR="00E4698F" w:rsidRPr="00BF7D59">
        <w:rPr>
          <w:rFonts w:ascii="Arial" w:hAnsi="Arial" w:cs="Arial"/>
          <w:sz w:val="18"/>
          <w:szCs w:val="18"/>
        </w:rPr>
        <w:t xml:space="preserve"> </w:t>
      </w:r>
      <w:r w:rsidRPr="00BF7D59">
        <w:rPr>
          <w:rFonts w:ascii="Arial" w:hAnsi="Arial" w:cs="Arial"/>
          <w:sz w:val="18"/>
          <w:szCs w:val="18"/>
        </w:rPr>
        <w:t>patofizyolojisin</w:t>
      </w:r>
      <w:r w:rsidR="005F55E9">
        <w:rPr>
          <w:rFonts w:ascii="Arial" w:hAnsi="Arial" w:cs="Arial"/>
          <w:sz w:val="18"/>
          <w:szCs w:val="18"/>
        </w:rPr>
        <w:t>d</w:t>
      </w:r>
      <w:r w:rsidRPr="00BF7D59">
        <w:rPr>
          <w:rFonts w:ascii="Arial" w:hAnsi="Arial" w:cs="Arial"/>
          <w:sz w:val="18"/>
          <w:szCs w:val="18"/>
        </w:rPr>
        <w:t>e bölümlerarası sıvının kaymasına dikkat edilmediğini açıklar</w:t>
      </w:r>
      <w:r w:rsidR="00E4698F" w:rsidRPr="00BF7D59">
        <w:rPr>
          <w:rFonts w:ascii="Arial" w:hAnsi="Arial" w:cs="Arial"/>
          <w:sz w:val="18"/>
          <w:szCs w:val="18"/>
        </w:rPr>
        <w:t>.</w:t>
      </w:r>
      <w:r w:rsidR="00E4698F" w:rsidRPr="00BF7D59">
        <w:rPr>
          <w:rFonts w:ascii="Arial" w:hAnsi="Arial" w:cs="Arial"/>
        </w:rPr>
        <w:t xml:space="preserve"> </w:t>
      </w:r>
    </w:p>
    <w:p w14:paraId="0F5C2607" w14:textId="34EF49AB" w:rsidR="000F037B" w:rsidRPr="00BF7D59" w:rsidRDefault="00E4698F" w:rsidP="00CC2B0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7D59">
        <w:rPr>
          <w:rFonts w:ascii="Arial" w:hAnsi="Arial" w:cs="Arial"/>
          <w:sz w:val="18"/>
          <w:szCs w:val="18"/>
        </w:rPr>
        <w:t>Natriüretik peptidler gibi biyoma</w:t>
      </w:r>
      <w:r w:rsidR="00DB517E" w:rsidRPr="00BF7D59">
        <w:rPr>
          <w:rFonts w:ascii="Arial" w:hAnsi="Arial" w:cs="Arial"/>
          <w:sz w:val="18"/>
          <w:szCs w:val="18"/>
        </w:rPr>
        <w:t>rkerler  ve vasküler konjesyon</w:t>
      </w:r>
      <w:r w:rsidRPr="00BF7D59">
        <w:rPr>
          <w:rFonts w:ascii="Arial" w:hAnsi="Arial" w:cs="Arial"/>
        </w:rPr>
        <w:t xml:space="preserve"> </w:t>
      </w:r>
      <w:r w:rsidRPr="00BF7D59">
        <w:rPr>
          <w:rFonts w:ascii="Arial" w:hAnsi="Arial" w:cs="Arial"/>
          <w:sz w:val="18"/>
          <w:szCs w:val="18"/>
        </w:rPr>
        <w:t>(juguler venöz dolgunluk), ekstravaskül</w:t>
      </w:r>
      <w:r w:rsidR="00DB517E" w:rsidRPr="00BF7D59">
        <w:rPr>
          <w:rFonts w:ascii="Arial" w:hAnsi="Arial" w:cs="Arial"/>
          <w:sz w:val="18"/>
          <w:szCs w:val="18"/>
        </w:rPr>
        <w:t>er volüm (alt ekstrtemite ödemi</w:t>
      </w:r>
      <w:r w:rsidRPr="00BF7D59">
        <w:rPr>
          <w:rFonts w:ascii="Arial" w:hAnsi="Arial" w:cs="Arial"/>
          <w:sz w:val="18"/>
          <w:szCs w:val="18"/>
        </w:rPr>
        <w:t xml:space="preserve"> ve asit) ve </w:t>
      </w:r>
      <w:r w:rsidR="00DB517E" w:rsidRPr="00BF7D59">
        <w:rPr>
          <w:rFonts w:ascii="Arial" w:hAnsi="Arial" w:cs="Arial"/>
          <w:sz w:val="18"/>
          <w:szCs w:val="18"/>
        </w:rPr>
        <w:t>vücut ağırlığındaki değişikliğin</w:t>
      </w:r>
      <w:r w:rsidRPr="00BF7D59">
        <w:rPr>
          <w:rFonts w:ascii="Arial" w:hAnsi="Arial" w:cs="Arial"/>
          <w:sz w:val="18"/>
          <w:szCs w:val="18"/>
        </w:rPr>
        <w:t xml:space="preserve"> kullanılarak yapıl</w:t>
      </w:r>
      <w:r w:rsidR="005F55E9">
        <w:rPr>
          <w:rFonts w:ascii="Arial" w:hAnsi="Arial" w:cs="Arial"/>
          <w:sz w:val="18"/>
          <w:szCs w:val="18"/>
        </w:rPr>
        <w:t>dığı</w:t>
      </w:r>
      <w:r w:rsidRPr="00BF7D59">
        <w:rPr>
          <w:rFonts w:ascii="Arial" w:hAnsi="Arial" w:cs="Arial"/>
          <w:sz w:val="18"/>
          <w:szCs w:val="18"/>
        </w:rPr>
        <w:t xml:space="preserve"> rutin fizik muayene değ</w:t>
      </w:r>
      <w:r w:rsidR="00DB517E" w:rsidRPr="00BF7D59">
        <w:rPr>
          <w:rFonts w:ascii="Arial" w:hAnsi="Arial" w:cs="Arial"/>
          <w:sz w:val="18"/>
          <w:szCs w:val="18"/>
        </w:rPr>
        <w:t xml:space="preserve">erlendirmesi, toplam vücut </w:t>
      </w:r>
      <w:r w:rsidR="007372E8">
        <w:rPr>
          <w:rFonts w:ascii="Arial" w:hAnsi="Arial" w:cs="Arial"/>
          <w:sz w:val="18"/>
          <w:szCs w:val="18"/>
        </w:rPr>
        <w:t>volüm</w:t>
      </w:r>
      <w:r w:rsidRPr="00BF7D59">
        <w:rPr>
          <w:rFonts w:ascii="Arial" w:hAnsi="Arial" w:cs="Arial"/>
          <w:sz w:val="18"/>
          <w:szCs w:val="18"/>
        </w:rPr>
        <w:t xml:space="preserve"> durumu ile zayıf korelasyon gösterir</w:t>
      </w:r>
      <w:r w:rsidRPr="00BF7D59">
        <w:rPr>
          <w:rFonts w:ascii="Arial" w:hAnsi="Arial" w:cs="Arial"/>
          <w:color w:val="0070C0"/>
          <w:sz w:val="18"/>
          <w:szCs w:val="18"/>
        </w:rPr>
        <w:t xml:space="preserve"> </w:t>
      </w:r>
      <w:r w:rsidRPr="00BF7D59">
        <w:rPr>
          <w:rFonts w:ascii="Arial" w:hAnsi="Arial" w:cs="Arial"/>
          <w:b/>
          <w:color w:val="FF0000"/>
          <w:sz w:val="18"/>
          <w:szCs w:val="18"/>
          <w:vertAlign w:val="superscript"/>
        </w:rPr>
        <w:t>65- 67</w:t>
      </w:r>
      <w:r w:rsidR="00BC1848" w:rsidRPr="00BF7D59">
        <w:rPr>
          <w:rFonts w:ascii="Arial" w:hAnsi="Arial" w:cs="Arial"/>
          <w:sz w:val="18"/>
          <w:szCs w:val="18"/>
        </w:rPr>
        <w:t xml:space="preserve">, </w:t>
      </w:r>
      <w:r w:rsidR="00DB517E" w:rsidRPr="00BF7D59">
        <w:rPr>
          <w:rFonts w:ascii="Arial" w:hAnsi="Arial" w:cs="Arial"/>
          <w:sz w:val="18"/>
          <w:szCs w:val="18"/>
        </w:rPr>
        <w:t xml:space="preserve">ve santral </w:t>
      </w:r>
      <w:r w:rsidR="0037575D" w:rsidRPr="00BF7D59">
        <w:rPr>
          <w:rFonts w:ascii="Arial" w:hAnsi="Arial" w:cs="Arial"/>
          <w:sz w:val="18"/>
          <w:szCs w:val="18"/>
        </w:rPr>
        <w:t xml:space="preserve"> ve </w:t>
      </w:r>
      <w:r w:rsidR="007372E8">
        <w:rPr>
          <w:rFonts w:ascii="Arial" w:hAnsi="Arial" w:cs="Arial"/>
          <w:sz w:val="18"/>
          <w:szCs w:val="18"/>
        </w:rPr>
        <w:t>splanknik</w:t>
      </w:r>
      <w:r w:rsidR="0037575D" w:rsidRPr="00BF7D59">
        <w:rPr>
          <w:rFonts w:ascii="Arial" w:hAnsi="Arial" w:cs="Arial"/>
          <w:sz w:val="18"/>
          <w:szCs w:val="18"/>
        </w:rPr>
        <w:t xml:space="preserve"> vasküler bölme arasında intravasküler </w:t>
      </w:r>
      <w:r w:rsidR="007372E8">
        <w:rPr>
          <w:rFonts w:ascii="Arial" w:hAnsi="Arial" w:cs="Arial"/>
          <w:sz w:val="18"/>
          <w:szCs w:val="18"/>
        </w:rPr>
        <w:t>volüm</w:t>
      </w:r>
      <w:r w:rsidR="00BC1848" w:rsidRPr="00BF7D59">
        <w:rPr>
          <w:rFonts w:ascii="Arial" w:hAnsi="Arial" w:cs="Arial"/>
          <w:sz w:val="18"/>
          <w:szCs w:val="18"/>
        </w:rPr>
        <w:t xml:space="preserve"> dağılımı hakkında az bilgi sağlar.</w:t>
      </w:r>
    </w:p>
    <w:p w14:paraId="5D2B9F53" w14:textId="5F14C775" w:rsidR="008F4F62" w:rsidRPr="00BF7D59" w:rsidRDefault="00443D99" w:rsidP="008F4F62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7D59">
        <w:rPr>
          <w:rFonts w:ascii="Arial" w:hAnsi="Arial" w:cs="Arial"/>
          <w:sz w:val="18"/>
          <w:szCs w:val="18"/>
        </w:rPr>
        <w:t>Bölüm</w:t>
      </w:r>
      <w:r w:rsidR="007A4245" w:rsidRPr="00BF7D59">
        <w:rPr>
          <w:rFonts w:ascii="Arial" w:hAnsi="Arial" w:cs="Arial"/>
          <w:sz w:val="18"/>
          <w:szCs w:val="18"/>
        </w:rPr>
        <w:t>ler arası sıvı değişimlerini ölçmek için potansiyel olarak yararlı t</w:t>
      </w:r>
      <w:r w:rsidRPr="00BF7D59">
        <w:rPr>
          <w:rFonts w:ascii="Arial" w:hAnsi="Arial" w:cs="Arial"/>
          <w:sz w:val="18"/>
          <w:szCs w:val="18"/>
        </w:rPr>
        <w:t xml:space="preserve">eşhis araçları arasında </w:t>
      </w:r>
      <w:r w:rsidR="007372E8">
        <w:rPr>
          <w:rFonts w:ascii="Arial" w:hAnsi="Arial" w:cs="Arial"/>
          <w:sz w:val="18"/>
          <w:szCs w:val="18"/>
        </w:rPr>
        <w:t>splanknik</w:t>
      </w:r>
      <w:r w:rsidR="007A4245" w:rsidRPr="00BF7D59">
        <w:rPr>
          <w:rFonts w:ascii="Arial" w:hAnsi="Arial" w:cs="Arial"/>
          <w:sz w:val="18"/>
          <w:szCs w:val="18"/>
        </w:rPr>
        <w:t xml:space="preserve"> kan havuzu ölçümleri</w:t>
      </w:r>
      <w:r w:rsidR="005F55E9">
        <w:rPr>
          <w:rFonts w:ascii="Arial" w:hAnsi="Arial" w:cs="Arial"/>
          <w:sz w:val="18"/>
          <w:szCs w:val="18"/>
        </w:rPr>
        <w:t>ni</w:t>
      </w:r>
      <w:r w:rsidR="007A4245" w:rsidRPr="00BF7D59">
        <w:rPr>
          <w:rFonts w:ascii="Arial" w:hAnsi="Arial" w:cs="Arial"/>
          <w:sz w:val="18"/>
          <w:szCs w:val="18"/>
        </w:rPr>
        <w:t xml:space="preserve"> sağlayan “radyonüklid pletismografi” bulunur</w:t>
      </w:r>
      <w:r w:rsidR="006B61C7" w:rsidRPr="00BF7D59">
        <w:rPr>
          <w:rFonts w:ascii="Arial" w:hAnsi="Arial" w:cs="Arial"/>
          <w:b/>
          <w:color w:val="FF0000"/>
          <w:sz w:val="18"/>
          <w:szCs w:val="18"/>
          <w:vertAlign w:val="superscript"/>
        </w:rPr>
        <w:t>68</w:t>
      </w:r>
      <w:r w:rsidR="006B61C7" w:rsidRPr="00BF7D59">
        <w:rPr>
          <w:rFonts w:ascii="Arial" w:hAnsi="Arial" w:cs="Arial"/>
          <w:color w:val="0070C0"/>
          <w:sz w:val="18"/>
          <w:szCs w:val="18"/>
        </w:rPr>
        <w:t>.</w:t>
      </w:r>
      <w:r w:rsidR="006B61C7" w:rsidRPr="00BF7D59">
        <w:rPr>
          <w:rFonts w:ascii="Arial" w:hAnsi="Arial" w:cs="Arial"/>
        </w:rPr>
        <w:t xml:space="preserve"> </w:t>
      </w:r>
      <w:r w:rsidR="006B61C7" w:rsidRPr="00BF7D59">
        <w:rPr>
          <w:rFonts w:ascii="Arial" w:hAnsi="Arial" w:cs="Arial"/>
          <w:sz w:val="18"/>
          <w:szCs w:val="18"/>
        </w:rPr>
        <w:t xml:space="preserve">Bununla birlikte, bu prosedürün teknik gereksinimlerinden </w:t>
      </w:r>
      <w:r w:rsidRPr="00BF7D59">
        <w:rPr>
          <w:rFonts w:ascii="Arial" w:hAnsi="Arial" w:cs="Arial"/>
          <w:sz w:val="18"/>
          <w:szCs w:val="18"/>
        </w:rPr>
        <w:t xml:space="preserve">dolayı </w:t>
      </w:r>
      <w:r w:rsidR="006B61C7" w:rsidRPr="00BF7D59">
        <w:rPr>
          <w:rFonts w:ascii="Arial" w:hAnsi="Arial" w:cs="Arial"/>
          <w:sz w:val="18"/>
          <w:szCs w:val="18"/>
        </w:rPr>
        <w:t>klinik pratik</w:t>
      </w:r>
      <w:r w:rsidRPr="00BF7D59">
        <w:rPr>
          <w:rFonts w:ascii="Arial" w:hAnsi="Arial" w:cs="Arial"/>
          <w:sz w:val="18"/>
          <w:szCs w:val="18"/>
        </w:rPr>
        <w:t xml:space="preserve"> kullanımı </w:t>
      </w:r>
      <w:r w:rsidR="006B61C7" w:rsidRPr="00BF7D59">
        <w:rPr>
          <w:rFonts w:ascii="Arial" w:hAnsi="Arial" w:cs="Arial"/>
          <w:sz w:val="18"/>
          <w:szCs w:val="18"/>
        </w:rPr>
        <w:t xml:space="preserve"> uygun değildir</w:t>
      </w:r>
      <w:r w:rsidR="000D0ED3" w:rsidRPr="00BF7D59">
        <w:rPr>
          <w:rFonts w:ascii="Arial" w:hAnsi="Arial" w:cs="Arial"/>
          <w:b/>
          <w:color w:val="FF0000"/>
          <w:sz w:val="18"/>
          <w:szCs w:val="18"/>
          <w:vertAlign w:val="superscript"/>
        </w:rPr>
        <w:t>70</w:t>
      </w:r>
      <w:r w:rsidR="006B61C7" w:rsidRPr="00BF7D59">
        <w:rPr>
          <w:rFonts w:ascii="Arial" w:hAnsi="Arial" w:cs="Arial"/>
          <w:sz w:val="18"/>
          <w:szCs w:val="18"/>
        </w:rPr>
        <w:t>.</w:t>
      </w:r>
      <w:r w:rsidR="00673822" w:rsidRPr="00BF7D59">
        <w:rPr>
          <w:rFonts w:ascii="Arial" w:hAnsi="Arial" w:cs="Arial"/>
        </w:rPr>
        <w:t xml:space="preserve"> </w:t>
      </w:r>
      <w:r w:rsidR="00673822" w:rsidRPr="00BF7D59">
        <w:rPr>
          <w:rFonts w:ascii="Arial" w:hAnsi="Arial" w:cs="Arial"/>
          <w:sz w:val="18"/>
          <w:szCs w:val="18"/>
        </w:rPr>
        <w:t>Ayrıca, biyo-empedans</w:t>
      </w:r>
      <w:r w:rsidR="00673822" w:rsidRPr="00BF7D59">
        <w:rPr>
          <w:rFonts w:ascii="Arial" w:hAnsi="Arial" w:cs="Arial"/>
          <w:b/>
          <w:color w:val="FF0000"/>
          <w:sz w:val="18"/>
          <w:szCs w:val="18"/>
          <w:vertAlign w:val="superscript"/>
        </w:rPr>
        <w:t>69</w:t>
      </w:r>
      <w:r w:rsidR="00673822" w:rsidRPr="00BF7D59">
        <w:rPr>
          <w:rFonts w:ascii="Arial" w:hAnsi="Arial" w:cs="Arial"/>
          <w:color w:val="0070C0"/>
          <w:sz w:val="18"/>
          <w:szCs w:val="18"/>
        </w:rPr>
        <w:t xml:space="preserve"> </w:t>
      </w:r>
      <w:r w:rsidR="00673822" w:rsidRPr="00BF7D59">
        <w:rPr>
          <w:rFonts w:ascii="Arial" w:hAnsi="Arial" w:cs="Arial"/>
          <w:sz w:val="18"/>
          <w:szCs w:val="18"/>
        </w:rPr>
        <w:t>ve biyoelektr</w:t>
      </w:r>
      <w:r w:rsidR="00D4365E" w:rsidRPr="00BF7D59">
        <w:rPr>
          <w:rFonts w:ascii="Arial" w:hAnsi="Arial" w:cs="Arial"/>
          <w:sz w:val="18"/>
          <w:szCs w:val="18"/>
        </w:rPr>
        <w:t>ans</w:t>
      </w:r>
      <w:r w:rsidR="00673822" w:rsidRPr="00BF7D59">
        <w:rPr>
          <w:rFonts w:ascii="Arial" w:hAnsi="Arial" w:cs="Arial"/>
          <w:b/>
          <w:sz w:val="18"/>
          <w:szCs w:val="18"/>
          <w:vertAlign w:val="superscript"/>
        </w:rPr>
        <w:t>70</w:t>
      </w:r>
      <w:r w:rsidR="00673822" w:rsidRPr="00BF7D59">
        <w:rPr>
          <w:rFonts w:ascii="Arial" w:hAnsi="Arial" w:cs="Arial"/>
          <w:sz w:val="18"/>
          <w:szCs w:val="18"/>
        </w:rPr>
        <w:t>, bölmeler arası sıvı değişimlerinin daha az karmaşık, fakat daha az doğru bir tahminini sağlayabilir.</w:t>
      </w:r>
    </w:p>
    <w:p w14:paraId="6D8C299D" w14:textId="7E1E8B0C" w:rsidR="007C2F6F" w:rsidRPr="00BF7D59" w:rsidRDefault="007C2F6F" w:rsidP="00880977">
      <w:pPr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sz w:val="18"/>
          <w:szCs w:val="18"/>
        </w:rPr>
      </w:pPr>
      <w:r w:rsidRPr="00BF7D59">
        <w:rPr>
          <w:rFonts w:ascii="Arial" w:hAnsi="Arial" w:cs="Arial"/>
          <w:sz w:val="18"/>
          <w:szCs w:val="18"/>
        </w:rPr>
        <w:t>Biyo-empedans ve biyoelektr</w:t>
      </w:r>
      <w:r w:rsidR="00880977" w:rsidRPr="00BF7D59">
        <w:rPr>
          <w:rFonts w:ascii="Arial" w:hAnsi="Arial" w:cs="Arial"/>
          <w:sz w:val="18"/>
          <w:szCs w:val="18"/>
        </w:rPr>
        <w:t>ans</w:t>
      </w:r>
      <w:r w:rsidRPr="00BF7D59">
        <w:rPr>
          <w:rFonts w:ascii="Arial" w:hAnsi="Arial" w:cs="Arial"/>
          <w:sz w:val="18"/>
          <w:szCs w:val="18"/>
        </w:rPr>
        <w:t xml:space="preserve"> teknolojileri, insan dokusunun homojen olmayan bir elektrik iletkeni olduğu varsayımına dayanmaktadır.</w:t>
      </w:r>
      <w:r w:rsidRPr="00BF7D59">
        <w:rPr>
          <w:rFonts w:ascii="Arial" w:hAnsi="Arial" w:cs="Arial"/>
        </w:rPr>
        <w:t xml:space="preserve"> </w:t>
      </w:r>
      <w:r w:rsidRPr="00BF7D59">
        <w:rPr>
          <w:rFonts w:ascii="Arial" w:hAnsi="Arial" w:cs="Arial"/>
          <w:sz w:val="18"/>
          <w:szCs w:val="18"/>
        </w:rPr>
        <w:t xml:space="preserve">Doku boyunca hareket eden elektrik akımının özellikleri kan / sıvı içeriğindeki değişikliklerle değişir. </w:t>
      </w:r>
      <w:r w:rsidR="00880977" w:rsidRPr="00BF7D59">
        <w:rPr>
          <w:rFonts w:ascii="Arial" w:hAnsi="Arial" w:cs="Arial"/>
          <w:sz w:val="18"/>
          <w:szCs w:val="18"/>
        </w:rPr>
        <w:t>Ancak</w:t>
      </w:r>
      <w:r w:rsidR="00880977" w:rsidRPr="00BF7D59">
        <w:rPr>
          <w:rFonts w:ascii="Arial" w:hAnsi="Arial" w:cs="Arial"/>
        </w:rPr>
        <w:t xml:space="preserve"> </w:t>
      </w:r>
      <w:r w:rsidRPr="00BF7D59">
        <w:rPr>
          <w:rFonts w:ascii="Arial" w:hAnsi="Arial" w:cs="Arial"/>
          <w:sz w:val="18"/>
          <w:szCs w:val="18"/>
        </w:rPr>
        <w:t xml:space="preserve"> </w:t>
      </w:r>
      <w:r w:rsidR="00880977" w:rsidRPr="00BF7D59">
        <w:rPr>
          <w:rFonts w:ascii="Arial" w:hAnsi="Arial" w:cs="Arial"/>
          <w:sz w:val="18"/>
          <w:szCs w:val="18"/>
        </w:rPr>
        <w:t xml:space="preserve">bu </w:t>
      </w:r>
      <w:r w:rsidRPr="00BF7D59">
        <w:rPr>
          <w:rFonts w:ascii="Arial" w:hAnsi="Arial" w:cs="Arial"/>
          <w:sz w:val="18"/>
          <w:szCs w:val="18"/>
        </w:rPr>
        <w:t>teknolojiler intravasküler</w:t>
      </w:r>
      <w:r w:rsidR="00880977" w:rsidRPr="00BF7D59">
        <w:rPr>
          <w:rFonts w:ascii="Arial" w:hAnsi="Arial" w:cs="Arial"/>
          <w:sz w:val="18"/>
          <w:szCs w:val="18"/>
        </w:rPr>
        <w:t xml:space="preserve"> volümü  ekstravasküler</w:t>
      </w:r>
      <w:r w:rsidRPr="00BF7D59">
        <w:rPr>
          <w:rFonts w:ascii="Arial" w:hAnsi="Arial" w:cs="Arial"/>
          <w:sz w:val="18"/>
          <w:szCs w:val="18"/>
        </w:rPr>
        <w:t xml:space="preserve">den ayırt edilememeleri ile </w:t>
      </w:r>
      <w:r w:rsidR="00096800" w:rsidRPr="00BF7D59">
        <w:rPr>
          <w:rFonts w:ascii="Arial" w:hAnsi="Arial" w:cs="Arial"/>
          <w:sz w:val="18"/>
          <w:szCs w:val="18"/>
        </w:rPr>
        <w:t xml:space="preserve"> kısıtlıdır.</w:t>
      </w:r>
    </w:p>
    <w:p w14:paraId="35254C8B" w14:textId="4A654E75" w:rsidR="007C2F6F" w:rsidRPr="008636B4" w:rsidRDefault="007372E8" w:rsidP="008636B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636B4">
        <w:rPr>
          <w:rFonts w:ascii="Arial" w:hAnsi="Arial" w:cs="Arial"/>
          <w:sz w:val="20"/>
          <w:szCs w:val="20"/>
        </w:rPr>
        <w:t>Splanknik</w:t>
      </w:r>
      <w:r w:rsidR="007C2F6F" w:rsidRPr="008636B4">
        <w:rPr>
          <w:rFonts w:ascii="Arial" w:hAnsi="Arial" w:cs="Arial"/>
          <w:sz w:val="20"/>
          <w:szCs w:val="20"/>
        </w:rPr>
        <w:t xml:space="preserve"> vasküler kapasitansı değerlendirmek için çok basit bir tanı aracı ortostatik stres</w:t>
      </w:r>
      <w:r w:rsidR="008F4F62" w:rsidRPr="008636B4">
        <w:rPr>
          <w:rFonts w:ascii="Arial" w:hAnsi="Arial" w:cs="Arial"/>
          <w:sz w:val="20"/>
          <w:szCs w:val="20"/>
        </w:rPr>
        <w:t xml:space="preserve">tir: </w:t>
      </w:r>
      <w:r w:rsidR="007F6575" w:rsidRPr="008636B4">
        <w:rPr>
          <w:rFonts w:ascii="Arial" w:hAnsi="Arial" w:cs="Arial"/>
          <w:sz w:val="20"/>
          <w:szCs w:val="20"/>
        </w:rPr>
        <w:t xml:space="preserve">Bunun </w:t>
      </w:r>
      <w:r w:rsidR="000D0ED3" w:rsidRPr="008636B4">
        <w:rPr>
          <w:rFonts w:ascii="Arial" w:hAnsi="Arial" w:cs="Arial"/>
          <w:sz w:val="20"/>
          <w:szCs w:val="20"/>
        </w:rPr>
        <w:t>ana bileşeni “o</w:t>
      </w:r>
      <w:r w:rsidR="008F4F62" w:rsidRPr="008636B4">
        <w:rPr>
          <w:rFonts w:ascii="Arial" w:hAnsi="Arial" w:cs="Arial"/>
          <w:sz w:val="20"/>
          <w:szCs w:val="20"/>
        </w:rPr>
        <w:t xml:space="preserve">rtostazla </w:t>
      </w:r>
      <w:proofErr w:type="gramStart"/>
      <w:r w:rsidR="008F4F62" w:rsidRPr="008636B4">
        <w:rPr>
          <w:rFonts w:ascii="Arial" w:hAnsi="Arial" w:cs="Arial"/>
          <w:sz w:val="20"/>
          <w:szCs w:val="20"/>
        </w:rPr>
        <w:t xml:space="preserve">preloadda </w:t>
      </w:r>
      <w:r w:rsidR="000D0ED3" w:rsidRPr="008636B4">
        <w:rPr>
          <w:rFonts w:ascii="Arial" w:hAnsi="Arial" w:cs="Arial"/>
          <w:sz w:val="20"/>
          <w:szCs w:val="20"/>
        </w:rPr>
        <w:t xml:space="preserve"> düşüşe</w:t>
      </w:r>
      <w:proofErr w:type="gramEnd"/>
      <w:r w:rsidR="000D0ED3" w:rsidRPr="008636B4">
        <w:rPr>
          <w:rFonts w:ascii="Arial" w:hAnsi="Arial" w:cs="Arial"/>
          <w:sz w:val="20"/>
          <w:szCs w:val="20"/>
        </w:rPr>
        <w:t xml:space="preserve"> yol açan</w:t>
      </w:r>
      <w:r w:rsidR="008F4F62" w:rsidRPr="008636B4">
        <w:rPr>
          <w:rFonts w:ascii="Arial" w:hAnsi="Arial" w:cs="Arial"/>
          <w:sz w:val="20"/>
          <w:szCs w:val="20"/>
        </w:rPr>
        <w:t xml:space="preserve"> </w:t>
      </w:r>
      <w:r w:rsidR="007F6575" w:rsidRPr="008636B4">
        <w:rPr>
          <w:rFonts w:ascii="Arial" w:hAnsi="Arial" w:cs="Arial"/>
          <w:sz w:val="20"/>
          <w:szCs w:val="20"/>
        </w:rPr>
        <w:t xml:space="preserve">pasif kan </w:t>
      </w:r>
      <w:r w:rsidRPr="008636B4">
        <w:rPr>
          <w:rFonts w:ascii="Arial" w:hAnsi="Arial" w:cs="Arial"/>
          <w:sz w:val="20"/>
          <w:szCs w:val="20"/>
        </w:rPr>
        <w:t>volüm</w:t>
      </w:r>
      <w:r w:rsidR="005F55E9" w:rsidRPr="008636B4">
        <w:rPr>
          <w:rFonts w:ascii="Arial" w:hAnsi="Arial" w:cs="Arial"/>
          <w:sz w:val="20"/>
          <w:szCs w:val="20"/>
        </w:rPr>
        <w:t>ü</w:t>
      </w:r>
      <w:r w:rsidR="007F6575" w:rsidRPr="008636B4">
        <w:rPr>
          <w:rFonts w:ascii="Arial" w:hAnsi="Arial" w:cs="Arial"/>
          <w:sz w:val="20"/>
          <w:szCs w:val="20"/>
        </w:rPr>
        <w:t>n</w:t>
      </w:r>
      <w:r w:rsidR="005F55E9" w:rsidRPr="008636B4">
        <w:rPr>
          <w:rFonts w:ascii="Arial" w:hAnsi="Arial" w:cs="Arial"/>
          <w:sz w:val="20"/>
          <w:szCs w:val="20"/>
        </w:rPr>
        <w:t>ü</w:t>
      </w:r>
      <w:r w:rsidR="007F6575" w:rsidRPr="008636B4">
        <w:rPr>
          <w:rFonts w:ascii="Arial" w:hAnsi="Arial" w:cs="Arial"/>
          <w:sz w:val="20"/>
          <w:szCs w:val="20"/>
        </w:rPr>
        <w:t xml:space="preserve">n </w:t>
      </w:r>
      <w:r w:rsidR="008F4F62" w:rsidRPr="008636B4">
        <w:rPr>
          <w:rFonts w:ascii="Arial" w:hAnsi="Arial" w:cs="Arial"/>
          <w:sz w:val="20"/>
          <w:szCs w:val="20"/>
        </w:rPr>
        <w:t>periferik kan damarlarından (koll</w:t>
      </w:r>
      <w:r w:rsidR="007F6575" w:rsidRPr="008636B4">
        <w:rPr>
          <w:rFonts w:ascii="Arial" w:hAnsi="Arial" w:cs="Arial"/>
          <w:sz w:val="20"/>
          <w:szCs w:val="20"/>
        </w:rPr>
        <w:t xml:space="preserve">ar ve bacaklar) daha fazla </w:t>
      </w:r>
      <w:r w:rsidR="005F55E9" w:rsidRPr="008636B4">
        <w:rPr>
          <w:rFonts w:ascii="Arial" w:hAnsi="Arial" w:cs="Arial"/>
          <w:sz w:val="20"/>
          <w:szCs w:val="20"/>
        </w:rPr>
        <w:t>yukarıya</w:t>
      </w:r>
      <w:r w:rsidR="008F4F62" w:rsidRPr="008636B4">
        <w:rPr>
          <w:rFonts w:ascii="Arial" w:hAnsi="Arial" w:cs="Arial"/>
          <w:sz w:val="20"/>
          <w:szCs w:val="20"/>
        </w:rPr>
        <w:t>, karın</w:t>
      </w:r>
      <w:r w:rsidR="007F6575" w:rsidRPr="008636B4">
        <w:rPr>
          <w:rFonts w:ascii="Arial" w:hAnsi="Arial" w:cs="Arial"/>
          <w:sz w:val="20"/>
          <w:szCs w:val="20"/>
        </w:rPr>
        <w:t xml:space="preserve"> ve pelvisdeki venlere </w:t>
      </w:r>
      <w:r w:rsidR="000D0ED3" w:rsidRPr="008636B4">
        <w:rPr>
          <w:rFonts w:ascii="Arial" w:hAnsi="Arial" w:cs="Arial"/>
          <w:sz w:val="20"/>
          <w:szCs w:val="20"/>
        </w:rPr>
        <w:t>kaydırılması</w:t>
      </w:r>
      <w:r w:rsidR="008F4F62" w:rsidRPr="008636B4">
        <w:rPr>
          <w:rFonts w:ascii="Arial" w:hAnsi="Arial" w:cs="Arial"/>
          <w:sz w:val="20"/>
          <w:szCs w:val="20"/>
        </w:rPr>
        <w:t>dır</w:t>
      </w:r>
      <w:r w:rsidR="000D0ED3" w:rsidRPr="008636B4">
        <w:rPr>
          <w:rFonts w:ascii="Arial" w:hAnsi="Arial" w:cs="Arial"/>
          <w:sz w:val="20"/>
          <w:szCs w:val="20"/>
        </w:rPr>
        <w:t>”</w:t>
      </w:r>
      <w:r w:rsidR="008F4F62" w:rsidRPr="008636B4">
        <w:rPr>
          <w:rFonts w:ascii="Arial" w:hAnsi="Arial" w:cs="Arial"/>
          <w:b/>
          <w:color w:val="FF0000"/>
          <w:sz w:val="20"/>
          <w:szCs w:val="20"/>
          <w:vertAlign w:val="superscript"/>
        </w:rPr>
        <w:t>71</w:t>
      </w:r>
      <w:r w:rsidR="008F4F62" w:rsidRPr="008636B4">
        <w:rPr>
          <w:rFonts w:ascii="Arial" w:hAnsi="Arial" w:cs="Arial"/>
          <w:color w:val="0070C0"/>
          <w:sz w:val="20"/>
          <w:szCs w:val="20"/>
        </w:rPr>
        <w:t>.</w:t>
      </w:r>
    </w:p>
    <w:p w14:paraId="72F64889" w14:textId="5BF86ED9" w:rsidR="0043290C" w:rsidRPr="008636B4" w:rsidRDefault="007F6575" w:rsidP="008636B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36B4">
        <w:rPr>
          <w:rFonts w:ascii="Arial" w:hAnsi="Arial" w:cs="Arial"/>
          <w:sz w:val="20"/>
          <w:szCs w:val="20"/>
        </w:rPr>
        <w:t>Kronik KY</w:t>
      </w:r>
      <w:r w:rsidR="0043290C" w:rsidRPr="008636B4">
        <w:rPr>
          <w:rFonts w:ascii="Arial" w:hAnsi="Arial" w:cs="Arial"/>
          <w:sz w:val="20"/>
          <w:szCs w:val="20"/>
        </w:rPr>
        <w:t>'de tilt-masa testine hemodinamik cevap atipiktir; dik duruşta kayda değer periferik havuzlanma yoktur</w:t>
      </w:r>
      <w:r w:rsidR="0043290C" w:rsidRPr="008636B4">
        <w:rPr>
          <w:rFonts w:ascii="Arial" w:hAnsi="Arial" w:cs="Arial"/>
          <w:b/>
          <w:color w:val="FF0000"/>
          <w:sz w:val="20"/>
          <w:szCs w:val="20"/>
          <w:vertAlign w:val="superscript"/>
        </w:rPr>
        <w:t>72</w:t>
      </w:r>
      <w:r w:rsidR="0043290C" w:rsidRPr="008636B4">
        <w:rPr>
          <w:rFonts w:ascii="Arial" w:hAnsi="Arial" w:cs="Arial"/>
          <w:color w:val="0070C0"/>
          <w:sz w:val="20"/>
          <w:szCs w:val="20"/>
        </w:rPr>
        <w:t>.</w:t>
      </w:r>
      <w:r w:rsidR="00DB1AC1" w:rsidRPr="008636B4">
        <w:rPr>
          <w:rFonts w:ascii="Arial" w:hAnsi="Arial" w:cs="Arial"/>
          <w:sz w:val="20"/>
          <w:szCs w:val="20"/>
        </w:rPr>
        <w:t xml:space="preserve"> </w:t>
      </w:r>
      <w:r w:rsidR="00F453FC" w:rsidRPr="008636B4">
        <w:rPr>
          <w:rFonts w:ascii="Arial" w:hAnsi="Arial" w:cs="Arial"/>
          <w:sz w:val="20"/>
          <w:szCs w:val="20"/>
        </w:rPr>
        <w:t>KY</w:t>
      </w:r>
      <w:r w:rsidR="00DB1AC1" w:rsidRPr="008636B4">
        <w:rPr>
          <w:rFonts w:ascii="Arial" w:hAnsi="Arial" w:cs="Arial"/>
          <w:sz w:val="20"/>
          <w:szCs w:val="20"/>
        </w:rPr>
        <w:t xml:space="preserve"> hastalarında ortostatik stresin daha iyi toleransı,</w:t>
      </w:r>
      <w:r w:rsidR="008B02DE" w:rsidRPr="008636B4">
        <w:rPr>
          <w:rFonts w:ascii="Arial" w:hAnsi="Arial" w:cs="Arial"/>
          <w:sz w:val="20"/>
          <w:szCs w:val="20"/>
        </w:rPr>
        <w:t xml:space="preserve"> kardiyak preload</w:t>
      </w:r>
      <w:r w:rsidR="005F55E9" w:rsidRPr="008636B4">
        <w:rPr>
          <w:rFonts w:ascii="Arial" w:hAnsi="Arial" w:cs="Arial"/>
          <w:sz w:val="20"/>
          <w:szCs w:val="20"/>
        </w:rPr>
        <w:t>d</w:t>
      </w:r>
      <w:r w:rsidR="008B02DE" w:rsidRPr="008636B4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8B02DE" w:rsidRPr="008636B4">
        <w:rPr>
          <w:rFonts w:ascii="Arial" w:hAnsi="Arial" w:cs="Arial"/>
          <w:sz w:val="20"/>
          <w:szCs w:val="20"/>
        </w:rPr>
        <w:t>düşüşü  önleyen</w:t>
      </w:r>
      <w:proofErr w:type="gramEnd"/>
      <w:r w:rsidR="008B02DE" w:rsidRPr="008636B4">
        <w:rPr>
          <w:rFonts w:ascii="Arial" w:hAnsi="Arial" w:cs="Arial"/>
          <w:sz w:val="20"/>
          <w:szCs w:val="20"/>
        </w:rPr>
        <w:t xml:space="preserve"> </w:t>
      </w:r>
      <w:r w:rsidR="00DB1AC1" w:rsidRPr="008636B4">
        <w:rPr>
          <w:rFonts w:ascii="Arial" w:hAnsi="Arial" w:cs="Arial"/>
          <w:sz w:val="20"/>
          <w:szCs w:val="20"/>
        </w:rPr>
        <w:t xml:space="preserve"> daha yüksek dolu</w:t>
      </w:r>
      <w:r w:rsidR="00F453FC" w:rsidRPr="008636B4">
        <w:rPr>
          <w:rFonts w:ascii="Arial" w:hAnsi="Arial" w:cs="Arial"/>
          <w:sz w:val="20"/>
          <w:szCs w:val="20"/>
        </w:rPr>
        <w:t xml:space="preserve">m hacimleri ve azalan </w:t>
      </w:r>
      <w:r w:rsidR="007372E8" w:rsidRPr="008636B4">
        <w:rPr>
          <w:rFonts w:ascii="Arial" w:hAnsi="Arial" w:cs="Arial"/>
          <w:sz w:val="20"/>
          <w:szCs w:val="20"/>
        </w:rPr>
        <w:t>splanknik</w:t>
      </w:r>
      <w:r w:rsidR="008B02DE" w:rsidRPr="008636B4">
        <w:rPr>
          <w:rFonts w:ascii="Arial" w:hAnsi="Arial" w:cs="Arial"/>
          <w:sz w:val="20"/>
          <w:szCs w:val="20"/>
        </w:rPr>
        <w:t xml:space="preserve"> kapasitesi ile açıklanabilir</w:t>
      </w:r>
      <w:r w:rsidR="00DB1AC1" w:rsidRPr="008636B4">
        <w:rPr>
          <w:rFonts w:ascii="Arial" w:hAnsi="Arial" w:cs="Arial"/>
          <w:sz w:val="20"/>
          <w:szCs w:val="20"/>
        </w:rPr>
        <w:t>.</w:t>
      </w:r>
      <w:r w:rsidR="001966C1" w:rsidRPr="008636B4">
        <w:rPr>
          <w:rFonts w:ascii="Arial" w:hAnsi="Arial" w:cs="Arial"/>
          <w:sz w:val="20"/>
          <w:szCs w:val="20"/>
        </w:rPr>
        <w:t xml:space="preserve"> </w:t>
      </w:r>
    </w:p>
    <w:p w14:paraId="6D499A04" w14:textId="4F98E486" w:rsidR="00E87FDE" w:rsidRDefault="00E87FDE" w:rsidP="00196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F7D59">
        <w:rPr>
          <w:rFonts w:ascii="Arial" w:hAnsi="Arial" w:cs="Arial"/>
          <w:sz w:val="18"/>
          <w:szCs w:val="18"/>
        </w:rPr>
        <w:t>KY</w:t>
      </w:r>
      <w:r w:rsidR="001966C1" w:rsidRPr="00BF7D59">
        <w:rPr>
          <w:rFonts w:ascii="Arial" w:hAnsi="Arial" w:cs="Arial"/>
          <w:sz w:val="18"/>
          <w:szCs w:val="18"/>
        </w:rPr>
        <w:t xml:space="preserve"> hastalarında diüretik ile dekonjesyon</w:t>
      </w:r>
      <w:r w:rsidRPr="00E87FDE">
        <w:rPr>
          <w:rFonts w:ascii="Arial" w:hAnsi="Arial" w:cs="Arial"/>
          <w:color w:val="FF0000"/>
          <w:sz w:val="18"/>
          <w:szCs w:val="18"/>
          <w:vertAlign w:val="superscript"/>
        </w:rPr>
        <w:t>73</w:t>
      </w:r>
      <w:r w:rsidR="001966C1" w:rsidRPr="00E87FDE">
        <w:rPr>
          <w:rFonts w:ascii="Arial" w:hAnsi="Arial" w:cs="Arial"/>
          <w:color w:val="0070C0"/>
          <w:sz w:val="18"/>
          <w:szCs w:val="18"/>
        </w:rPr>
        <w:t xml:space="preserve"> </w:t>
      </w:r>
      <w:r w:rsidR="001966C1" w:rsidRPr="00BF7D59">
        <w:rPr>
          <w:rFonts w:ascii="Arial" w:hAnsi="Arial" w:cs="Arial"/>
          <w:sz w:val="18"/>
          <w:szCs w:val="18"/>
        </w:rPr>
        <w:t xml:space="preserve">veya kan </w:t>
      </w:r>
      <w:proofErr w:type="gramStart"/>
      <w:r w:rsidR="001966C1" w:rsidRPr="00BF7D59">
        <w:rPr>
          <w:rFonts w:ascii="Arial" w:hAnsi="Arial" w:cs="Arial"/>
          <w:sz w:val="18"/>
          <w:szCs w:val="18"/>
        </w:rPr>
        <w:t>alma</w:t>
      </w:r>
      <w:r w:rsidRPr="00E87FDE">
        <w:rPr>
          <w:rFonts w:ascii="Arial" w:hAnsi="Arial" w:cs="Arial"/>
          <w:b/>
          <w:color w:val="FF0000"/>
          <w:sz w:val="18"/>
          <w:szCs w:val="18"/>
          <w:vertAlign w:val="superscript"/>
        </w:rPr>
        <w:t>74</w:t>
      </w:r>
      <w:r w:rsidR="001966C1" w:rsidRPr="00E87FDE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BF7D59">
        <w:rPr>
          <w:rFonts w:ascii="Arial" w:hAnsi="Arial" w:cs="Arial"/>
          <w:sz w:val="18"/>
          <w:szCs w:val="18"/>
        </w:rPr>
        <w:t>daha</w:t>
      </w:r>
      <w:proofErr w:type="gramEnd"/>
      <w:r w:rsidRPr="00BF7D59">
        <w:rPr>
          <w:rFonts w:ascii="Arial" w:hAnsi="Arial" w:cs="Arial"/>
          <w:sz w:val="18"/>
          <w:szCs w:val="18"/>
        </w:rPr>
        <w:t xml:space="preserve"> önce sahip olmayan </w:t>
      </w:r>
      <w:r w:rsidR="001966C1" w:rsidRPr="00BF7D59">
        <w:rPr>
          <w:rFonts w:ascii="Arial" w:hAnsi="Arial" w:cs="Arial"/>
          <w:sz w:val="18"/>
          <w:szCs w:val="18"/>
        </w:rPr>
        <w:t xml:space="preserve"> ortostatik hipotansiyon ile sonuçla</w:t>
      </w:r>
      <w:r w:rsidR="005F55E9">
        <w:rPr>
          <w:rFonts w:ascii="Arial" w:hAnsi="Arial" w:cs="Arial"/>
          <w:sz w:val="18"/>
          <w:szCs w:val="18"/>
        </w:rPr>
        <w:t>nabilir</w:t>
      </w:r>
      <w:r w:rsidR="001966C1" w:rsidRPr="00BF7D59">
        <w:rPr>
          <w:rFonts w:ascii="Arial" w:hAnsi="Arial" w:cs="Arial"/>
          <w:sz w:val="18"/>
          <w:szCs w:val="18"/>
        </w:rPr>
        <w:t xml:space="preserve"> </w:t>
      </w:r>
      <w:r w:rsidR="001966C1" w:rsidRPr="008636B4">
        <w:rPr>
          <w:rFonts w:ascii="Arial" w:hAnsi="Arial" w:cs="Arial"/>
          <w:b/>
          <w:color w:val="FF0000"/>
          <w:sz w:val="18"/>
          <w:szCs w:val="18"/>
          <w:vertAlign w:val="superscript"/>
        </w:rPr>
        <w:t>173,174</w:t>
      </w:r>
      <w:r w:rsidRPr="00BF7D59">
        <w:rPr>
          <w:rFonts w:ascii="Arial" w:hAnsi="Arial" w:cs="Arial"/>
          <w:sz w:val="18"/>
          <w:szCs w:val="18"/>
        </w:rPr>
        <w:t>;</w:t>
      </w:r>
      <w:r w:rsidR="00CD179E" w:rsidRPr="00BF7D59">
        <w:rPr>
          <w:rFonts w:ascii="Arial" w:hAnsi="Arial" w:cs="Arial"/>
          <w:sz w:val="18"/>
          <w:szCs w:val="18"/>
        </w:rPr>
        <w:t xml:space="preserve"> bu</w:t>
      </w:r>
      <w:r w:rsidRPr="00BF7D59">
        <w:rPr>
          <w:rFonts w:ascii="Arial" w:hAnsi="Arial" w:cs="Arial"/>
          <w:sz w:val="18"/>
          <w:szCs w:val="18"/>
        </w:rPr>
        <w:t xml:space="preserve">nun anlamı: </w:t>
      </w:r>
      <w:r w:rsidR="00CD179E" w:rsidRPr="00BF7D59">
        <w:rPr>
          <w:rFonts w:ascii="Arial" w:hAnsi="Arial" w:cs="Arial"/>
          <w:sz w:val="18"/>
          <w:szCs w:val="18"/>
        </w:rPr>
        <w:t xml:space="preserve"> </w:t>
      </w:r>
    </w:p>
    <w:p w14:paraId="31142E87" w14:textId="77777777" w:rsidR="008636B4" w:rsidRDefault="008636B4" w:rsidP="00196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</w:p>
    <w:p w14:paraId="3BA67B2C" w14:textId="515ADDDD" w:rsidR="00FB5C2B" w:rsidRPr="00BF7D59" w:rsidRDefault="00CD179E" w:rsidP="00FB5C2B">
      <w:pPr>
        <w:pStyle w:val="ListeParagraf"/>
        <w:numPr>
          <w:ilvl w:val="0"/>
          <w:numId w:val="9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BF7D59">
        <w:rPr>
          <w:rFonts w:ascii="Arial" w:hAnsi="Arial" w:cs="Arial"/>
          <w:sz w:val="18"/>
          <w:szCs w:val="18"/>
        </w:rPr>
        <w:t>KY</w:t>
      </w:r>
      <w:r w:rsidR="00E87FDE" w:rsidRPr="00BF7D59">
        <w:rPr>
          <w:rFonts w:ascii="Arial" w:hAnsi="Arial" w:cs="Arial"/>
          <w:sz w:val="18"/>
          <w:szCs w:val="18"/>
        </w:rPr>
        <w:t xml:space="preserve">'li </w:t>
      </w:r>
      <w:r w:rsidRPr="00BF7D59">
        <w:rPr>
          <w:rFonts w:ascii="Arial" w:hAnsi="Arial" w:cs="Arial"/>
          <w:sz w:val="18"/>
          <w:szCs w:val="18"/>
        </w:rPr>
        <w:t xml:space="preserve"> hastada</w:t>
      </w:r>
      <w:proofErr w:type="gramEnd"/>
      <w:r w:rsidRPr="00BF7D59">
        <w:rPr>
          <w:rFonts w:ascii="Arial" w:hAnsi="Arial" w:cs="Arial"/>
          <w:sz w:val="18"/>
          <w:szCs w:val="18"/>
        </w:rPr>
        <w:t xml:space="preserve"> ortostatik semptomların varlığı normal ile yüksek </w:t>
      </w:r>
      <w:r w:rsidR="007372E8">
        <w:rPr>
          <w:rFonts w:ascii="Arial" w:hAnsi="Arial" w:cs="Arial"/>
          <w:sz w:val="18"/>
          <w:szCs w:val="18"/>
        </w:rPr>
        <w:t>splanknik</w:t>
      </w:r>
      <w:r w:rsidRPr="00BF7D59">
        <w:rPr>
          <w:rFonts w:ascii="Arial" w:hAnsi="Arial" w:cs="Arial"/>
          <w:sz w:val="18"/>
          <w:szCs w:val="18"/>
        </w:rPr>
        <w:t xml:space="preserve"> (ve periferik) </w:t>
      </w:r>
      <w:r w:rsidR="00E87FDE" w:rsidRPr="00BF7D59">
        <w:rPr>
          <w:rFonts w:ascii="Arial" w:hAnsi="Arial" w:cs="Arial"/>
          <w:sz w:val="18"/>
          <w:szCs w:val="18"/>
        </w:rPr>
        <w:t xml:space="preserve">venöz </w:t>
      </w:r>
      <w:r w:rsidRPr="00BF7D59">
        <w:rPr>
          <w:rFonts w:ascii="Arial" w:hAnsi="Arial" w:cs="Arial"/>
          <w:sz w:val="18"/>
          <w:szCs w:val="18"/>
        </w:rPr>
        <w:t>ka</w:t>
      </w:r>
      <w:r w:rsidR="00E87FDE" w:rsidRPr="00BF7D59">
        <w:rPr>
          <w:rFonts w:ascii="Arial" w:hAnsi="Arial" w:cs="Arial"/>
          <w:sz w:val="18"/>
          <w:szCs w:val="18"/>
        </w:rPr>
        <w:t xml:space="preserve">pasitansdır(= daha fazla pasif kan </w:t>
      </w:r>
      <w:r w:rsidR="007372E8">
        <w:rPr>
          <w:rFonts w:ascii="Arial" w:hAnsi="Arial" w:cs="Arial"/>
          <w:sz w:val="18"/>
          <w:szCs w:val="18"/>
        </w:rPr>
        <w:t>volüm</w:t>
      </w:r>
      <w:r w:rsidR="00E87FDE" w:rsidRPr="00BF7D59">
        <w:rPr>
          <w:rFonts w:ascii="Arial" w:hAnsi="Arial" w:cs="Arial"/>
          <w:sz w:val="18"/>
          <w:szCs w:val="18"/>
        </w:rPr>
        <w:t xml:space="preserve">unun </w:t>
      </w:r>
      <w:r w:rsidR="00FB5C2B" w:rsidRPr="00BF7D59">
        <w:rPr>
          <w:rFonts w:ascii="Arial" w:hAnsi="Arial" w:cs="Arial"/>
          <w:sz w:val="18"/>
          <w:szCs w:val="18"/>
        </w:rPr>
        <w:t xml:space="preserve">splaqnkik yatağa </w:t>
      </w:r>
      <w:r w:rsidR="00E87FDE" w:rsidRPr="00BF7D59">
        <w:rPr>
          <w:rFonts w:ascii="Arial" w:hAnsi="Arial" w:cs="Arial"/>
          <w:sz w:val="18"/>
          <w:szCs w:val="18"/>
        </w:rPr>
        <w:t>kaymas</w:t>
      </w:r>
      <w:r w:rsidR="00FB5C2B" w:rsidRPr="00BF7D59">
        <w:rPr>
          <w:rFonts w:ascii="Arial" w:hAnsi="Arial" w:cs="Arial"/>
          <w:sz w:val="18"/>
          <w:szCs w:val="18"/>
        </w:rPr>
        <w:t>ı, yniden dağılım</w:t>
      </w:r>
      <w:r w:rsidR="00E87FDE" w:rsidRPr="00BF7D59">
        <w:rPr>
          <w:rFonts w:ascii="Arial" w:hAnsi="Arial" w:cs="Arial"/>
          <w:sz w:val="18"/>
          <w:szCs w:val="18"/>
        </w:rPr>
        <w:t>ı ve preload düşüşü).</w:t>
      </w:r>
      <w:r w:rsidRPr="00BF7D59">
        <w:rPr>
          <w:rFonts w:ascii="Arial" w:hAnsi="Arial" w:cs="Arial"/>
          <w:sz w:val="18"/>
          <w:szCs w:val="18"/>
        </w:rPr>
        <w:t xml:space="preserve"> Oysa ki, ortostatik semptom eksikliği  bunun tam tersini ifade eder.</w:t>
      </w:r>
      <w:r w:rsidR="00EE188D" w:rsidRPr="00BF7D59">
        <w:rPr>
          <w:rFonts w:ascii="Arial" w:hAnsi="Arial" w:cs="Arial"/>
          <w:sz w:val="18"/>
          <w:szCs w:val="18"/>
        </w:rPr>
        <w:t xml:space="preserve"> </w:t>
      </w:r>
    </w:p>
    <w:p w14:paraId="7CD01A3A" w14:textId="4F6B2AFB" w:rsidR="001966C1" w:rsidRPr="00E87FDE" w:rsidRDefault="00FB5C2B" w:rsidP="00FB5C2B">
      <w:pPr>
        <w:pStyle w:val="ListeParagraf"/>
        <w:numPr>
          <w:ilvl w:val="0"/>
          <w:numId w:val="9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BF7D59">
        <w:rPr>
          <w:rFonts w:ascii="Arial" w:hAnsi="Arial" w:cs="Arial"/>
          <w:sz w:val="18"/>
          <w:szCs w:val="18"/>
        </w:rPr>
        <w:t>Çıkarılması gereken ders: KY’nin dekonjesyon  tedavi stratejileri</w:t>
      </w:r>
      <w:r w:rsidR="005F55E9">
        <w:rPr>
          <w:rFonts w:ascii="Arial" w:hAnsi="Arial" w:cs="Arial"/>
          <w:sz w:val="18"/>
          <w:szCs w:val="18"/>
        </w:rPr>
        <w:t>,</w:t>
      </w:r>
      <w:r w:rsidRPr="00BF7D59">
        <w:rPr>
          <w:rFonts w:ascii="Arial" w:hAnsi="Arial" w:cs="Arial"/>
          <w:sz w:val="18"/>
          <w:szCs w:val="18"/>
        </w:rPr>
        <w:t xml:space="preserve"> sürekli ve kapsamlı</w:t>
      </w:r>
      <w:r w:rsidR="00EE188D" w:rsidRPr="00BF7D59">
        <w:rPr>
          <w:rFonts w:ascii="Arial" w:hAnsi="Arial" w:cs="Arial"/>
          <w:sz w:val="18"/>
          <w:szCs w:val="18"/>
        </w:rPr>
        <w:t xml:space="preserve"> </w:t>
      </w:r>
      <w:r w:rsidRPr="00BF7D59">
        <w:rPr>
          <w:rFonts w:ascii="Arial" w:hAnsi="Arial" w:cs="Arial"/>
          <w:sz w:val="18"/>
          <w:szCs w:val="18"/>
        </w:rPr>
        <w:t>olarak</w:t>
      </w:r>
      <w:r w:rsidR="005F55E9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volüm</w:t>
      </w:r>
      <w:r w:rsidR="00EE188D" w:rsidRPr="00BF7D59">
        <w:rPr>
          <w:rFonts w:ascii="Arial" w:hAnsi="Arial" w:cs="Arial"/>
          <w:sz w:val="18"/>
          <w:szCs w:val="18"/>
        </w:rPr>
        <w:t xml:space="preserve"> durumunu</w:t>
      </w:r>
      <w:r w:rsidRPr="00BF7D59">
        <w:rPr>
          <w:rFonts w:ascii="Arial" w:hAnsi="Arial" w:cs="Arial"/>
          <w:sz w:val="18"/>
          <w:szCs w:val="18"/>
        </w:rPr>
        <w:t xml:space="preserve">n dikkatlice değerlendirilmesini de kapsamalıdır </w:t>
      </w:r>
      <w:r w:rsidR="00EE188D" w:rsidRPr="00E87FDE">
        <w:rPr>
          <w:rFonts w:ascii="Arial" w:hAnsi="Arial" w:cs="Arial"/>
          <w:color w:val="0070C0"/>
          <w:sz w:val="18"/>
          <w:szCs w:val="18"/>
        </w:rPr>
        <w:t>.</w:t>
      </w:r>
    </w:p>
    <w:p w14:paraId="6E49B766" w14:textId="77777777" w:rsidR="008636B4" w:rsidRDefault="008636B4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68B1BB4" w14:textId="1AE90D0A" w:rsidR="002A6ECB" w:rsidRPr="002A6ECB" w:rsidRDefault="002A6ECB" w:rsidP="00F667F5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color w:val="0070C0"/>
          <w:sz w:val="18"/>
          <w:szCs w:val="18"/>
        </w:rPr>
      </w:pPr>
      <w:r w:rsidRPr="00BF7D59">
        <w:rPr>
          <w:rFonts w:ascii="Arial" w:hAnsi="Arial" w:cs="Arial"/>
          <w:sz w:val="18"/>
          <w:szCs w:val="18"/>
        </w:rPr>
        <w:t>A</w:t>
      </w:r>
      <w:r w:rsidR="008636B4">
        <w:rPr>
          <w:rFonts w:ascii="Arial" w:hAnsi="Arial" w:cs="Arial"/>
          <w:sz w:val="18"/>
          <w:szCs w:val="18"/>
        </w:rPr>
        <w:t xml:space="preserve">kut dekompanse </w:t>
      </w:r>
      <w:r w:rsidRPr="00BF7D59">
        <w:rPr>
          <w:rFonts w:ascii="Arial" w:hAnsi="Arial" w:cs="Arial"/>
          <w:sz w:val="18"/>
          <w:szCs w:val="18"/>
        </w:rPr>
        <w:t>Y</w:t>
      </w:r>
      <w:r w:rsidR="00650E0D" w:rsidRPr="00BF7D59">
        <w:rPr>
          <w:rFonts w:ascii="Arial" w:hAnsi="Arial" w:cs="Arial"/>
          <w:sz w:val="18"/>
          <w:szCs w:val="18"/>
        </w:rPr>
        <w:t>’de</w:t>
      </w:r>
      <w:r w:rsidRPr="00BF7D59">
        <w:rPr>
          <w:rFonts w:ascii="Arial" w:hAnsi="Arial" w:cs="Arial"/>
          <w:sz w:val="18"/>
          <w:szCs w:val="18"/>
        </w:rPr>
        <w:t>,</w:t>
      </w:r>
      <w:r w:rsidR="00650E0D" w:rsidRPr="00BF7D59">
        <w:rPr>
          <w:rFonts w:ascii="Arial" w:hAnsi="Arial" w:cs="Arial"/>
          <w:sz w:val="18"/>
          <w:szCs w:val="18"/>
        </w:rPr>
        <w:t xml:space="preserve"> eksternal </w:t>
      </w:r>
      <w:r w:rsidR="007372E8">
        <w:rPr>
          <w:rFonts w:ascii="Arial" w:hAnsi="Arial" w:cs="Arial"/>
          <w:sz w:val="18"/>
          <w:szCs w:val="18"/>
        </w:rPr>
        <w:t>volüm</w:t>
      </w:r>
      <w:r w:rsidR="005F55E9">
        <w:rPr>
          <w:rFonts w:ascii="Arial" w:hAnsi="Arial" w:cs="Arial"/>
          <w:sz w:val="18"/>
          <w:szCs w:val="18"/>
        </w:rPr>
        <w:t>e</w:t>
      </w:r>
      <w:r w:rsidR="00650E0D" w:rsidRPr="00BF7D59">
        <w:rPr>
          <w:rFonts w:ascii="Arial" w:hAnsi="Arial" w:cs="Arial"/>
          <w:sz w:val="18"/>
          <w:szCs w:val="18"/>
        </w:rPr>
        <w:t xml:space="preserve"> ek olarak veya yerine </w:t>
      </w:r>
      <w:proofErr w:type="gramStart"/>
      <w:r w:rsidR="00650E0D" w:rsidRPr="00BF7D59">
        <w:rPr>
          <w:rFonts w:ascii="Arial" w:hAnsi="Arial" w:cs="Arial"/>
          <w:sz w:val="18"/>
          <w:szCs w:val="18"/>
        </w:rPr>
        <w:t>volüm</w:t>
      </w:r>
      <w:proofErr w:type="gramEnd"/>
      <w:r w:rsidR="00650E0D" w:rsidRPr="00BF7D59">
        <w:rPr>
          <w:rFonts w:ascii="Arial" w:hAnsi="Arial" w:cs="Arial"/>
          <w:sz w:val="18"/>
          <w:szCs w:val="18"/>
        </w:rPr>
        <w:t xml:space="preserve"> dağılımı sorun olabilir. </w:t>
      </w:r>
      <w:r w:rsidR="000B41E8" w:rsidRPr="00BF7D59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Volüm</w:t>
      </w:r>
      <w:r w:rsidR="00E402EC" w:rsidRPr="00BF7D59">
        <w:rPr>
          <w:rFonts w:ascii="Arial" w:hAnsi="Arial" w:cs="Arial"/>
          <w:sz w:val="18"/>
          <w:szCs w:val="18"/>
        </w:rPr>
        <w:t xml:space="preserve"> kaymasını </w:t>
      </w:r>
      <w:r w:rsidR="00537F4F" w:rsidRPr="00BF7D59">
        <w:rPr>
          <w:rFonts w:ascii="Arial" w:hAnsi="Arial" w:cs="Arial"/>
          <w:sz w:val="18"/>
          <w:szCs w:val="18"/>
        </w:rPr>
        <w:t xml:space="preserve"> ve santral bölmeden ve/veya </w:t>
      </w:r>
      <w:r w:rsidR="00E402EC" w:rsidRPr="00BF7D59">
        <w:rPr>
          <w:rFonts w:ascii="Arial" w:hAnsi="Arial" w:cs="Arial"/>
          <w:sz w:val="18"/>
          <w:szCs w:val="18"/>
        </w:rPr>
        <w:t>de</w:t>
      </w:r>
      <w:r w:rsidR="00537F4F" w:rsidRPr="00BF7D59">
        <w:rPr>
          <w:rFonts w:ascii="Arial" w:hAnsi="Arial" w:cs="Arial"/>
          <w:sz w:val="18"/>
          <w:szCs w:val="18"/>
        </w:rPr>
        <w:t>konjeste her</w:t>
      </w:r>
      <w:r w:rsidR="005F55E9">
        <w:rPr>
          <w:rFonts w:ascii="Arial" w:hAnsi="Arial" w:cs="Arial"/>
          <w:sz w:val="18"/>
          <w:szCs w:val="18"/>
        </w:rPr>
        <w:t xml:space="preserve"> </w:t>
      </w:r>
      <w:r w:rsidR="00537F4F" w:rsidRPr="00BF7D59">
        <w:rPr>
          <w:rFonts w:ascii="Arial" w:hAnsi="Arial" w:cs="Arial"/>
          <w:sz w:val="18"/>
          <w:szCs w:val="18"/>
        </w:rPr>
        <w:t>iki bölme</w:t>
      </w:r>
      <w:r w:rsidR="005A19DF" w:rsidRPr="00BF7D59">
        <w:rPr>
          <w:rFonts w:ascii="Arial" w:hAnsi="Arial" w:cs="Arial"/>
          <w:sz w:val="18"/>
          <w:szCs w:val="18"/>
        </w:rPr>
        <w:t>den uzağa</w:t>
      </w:r>
      <w:r w:rsidR="00537F4F" w:rsidRPr="00BF7D59">
        <w:rPr>
          <w:rFonts w:ascii="Arial" w:hAnsi="Arial" w:cs="Arial"/>
          <w:sz w:val="18"/>
          <w:szCs w:val="18"/>
        </w:rPr>
        <w:t xml:space="preserve">  </w:t>
      </w:r>
      <w:r w:rsidR="00E402EC" w:rsidRPr="00BF7D59">
        <w:rPr>
          <w:rFonts w:ascii="Arial" w:hAnsi="Arial" w:cs="Arial"/>
          <w:sz w:val="18"/>
          <w:szCs w:val="18"/>
        </w:rPr>
        <w:t>böbrek fonksiyonun</w:t>
      </w:r>
      <w:r w:rsidR="005F55E9">
        <w:rPr>
          <w:rFonts w:ascii="Arial" w:hAnsi="Arial" w:cs="Arial"/>
          <w:sz w:val="18"/>
          <w:szCs w:val="18"/>
        </w:rPr>
        <w:t>u</w:t>
      </w:r>
      <w:r w:rsidR="00E402EC" w:rsidRPr="00BF7D59">
        <w:rPr>
          <w:rFonts w:ascii="Arial" w:hAnsi="Arial" w:cs="Arial"/>
          <w:sz w:val="18"/>
          <w:szCs w:val="18"/>
        </w:rPr>
        <w:t xml:space="preserve"> riske atmadan ve çok fazla volüm uzaklaştırmadan  </w:t>
      </w:r>
      <w:r w:rsidR="007372E8">
        <w:rPr>
          <w:rFonts w:ascii="Arial" w:hAnsi="Arial" w:cs="Arial"/>
          <w:sz w:val="18"/>
          <w:szCs w:val="18"/>
        </w:rPr>
        <w:t>volüm</w:t>
      </w:r>
      <w:r w:rsidR="00537F4F" w:rsidRPr="00BF7D59">
        <w:rPr>
          <w:rFonts w:ascii="Arial" w:hAnsi="Arial" w:cs="Arial"/>
          <w:sz w:val="18"/>
          <w:szCs w:val="18"/>
        </w:rPr>
        <w:t xml:space="preserve">un </w:t>
      </w:r>
      <w:r w:rsidR="007372E8">
        <w:rPr>
          <w:rFonts w:ascii="Arial" w:hAnsi="Arial" w:cs="Arial"/>
          <w:sz w:val="18"/>
          <w:szCs w:val="18"/>
        </w:rPr>
        <w:t>splanknik</w:t>
      </w:r>
      <w:r w:rsidR="00537F4F" w:rsidRPr="00BF7D59">
        <w:rPr>
          <w:rFonts w:ascii="Arial" w:hAnsi="Arial" w:cs="Arial"/>
          <w:sz w:val="18"/>
          <w:szCs w:val="18"/>
        </w:rPr>
        <w:t xml:space="preserve"> bö</w:t>
      </w:r>
      <w:r w:rsidR="005A19DF" w:rsidRPr="00BF7D59">
        <w:rPr>
          <w:rFonts w:ascii="Arial" w:hAnsi="Arial" w:cs="Arial"/>
          <w:sz w:val="18"/>
          <w:szCs w:val="18"/>
        </w:rPr>
        <w:t>lme içerisine</w:t>
      </w:r>
      <w:r w:rsidR="005F55E9">
        <w:rPr>
          <w:rFonts w:ascii="Arial" w:hAnsi="Arial" w:cs="Arial"/>
          <w:sz w:val="18"/>
          <w:szCs w:val="18"/>
        </w:rPr>
        <w:t xml:space="preserve"> doğru</w:t>
      </w:r>
      <w:r w:rsidR="005A19DF" w:rsidRPr="00BF7D59">
        <w:rPr>
          <w:rFonts w:ascii="Arial" w:hAnsi="Arial" w:cs="Arial"/>
          <w:sz w:val="18"/>
          <w:szCs w:val="18"/>
        </w:rPr>
        <w:t xml:space="preserve"> yönünün nasıl tersine çe</w:t>
      </w:r>
      <w:r w:rsidR="00E402EC" w:rsidRPr="00BF7D59">
        <w:rPr>
          <w:rFonts w:ascii="Arial" w:hAnsi="Arial" w:cs="Arial"/>
          <w:sz w:val="18"/>
          <w:szCs w:val="18"/>
        </w:rPr>
        <w:t>vrileceği ortaya çıkan zorluktur</w:t>
      </w:r>
      <w:r w:rsidR="005A19DF" w:rsidRPr="00BF7D59">
        <w:rPr>
          <w:rFonts w:ascii="AdvOTe521d66a" w:hAnsi="AdvOTe521d66a" w:cs="AdvOTe521d66a"/>
          <w:sz w:val="18"/>
          <w:szCs w:val="18"/>
        </w:rPr>
        <w:t xml:space="preserve"> </w:t>
      </w:r>
      <w:r w:rsidR="005A19DF">
        <w:rPr>
          <w:rFonts w:ascii="AdvOTe521d66a" w:hAnsi="AdvOTe521d66a" w:cs="AdvOTe521d66a"/>
          <w:color w:val="0070C0"/>
          <w:sz w:val="18"/>
          <w:szCs w:val="18"/>
        </w:rPr>
        <w:t>(</w:t>
      </w:r>
      <w:r w:rsidR="005A19DF" w:rsidRPr="005A19DF">
        <w:rPr>
          <w:rFonts w:ascii="AdvOTe521d66a" w:hAnsi="AdvOTe521d66a" w:cs="AdvOTe521d66a"/>
          <w:b/>
          <w:color w:val="FF0000"/>
          <w:sz w:val="18"/>
          <w:szCs w:val="18"/>
          <w:u w:val="single"/>
        </w:rPr>
        <w:t>Figür -5</w:t>
      </w:r>
      <w:r w:rsidR="005A19DF">
        <w:rPr>
          <w:rFonts w:ascii="AdvOTe521d66a" w:hAnsi="AdvOTe521d66a" w:cs="AdvOTe521d66a"/>
          <w:color w:val="0070C0"/>
          <w:sz w:val="18"/>
          <w:szCs w:val="18"/>
        </w:rPr>
        <w:t>).</w:t>
      </w:r>
      <w:r w:rsidR="00537F4F">
        <w:rPr>
          <w:rFonts w:ascii="AdvOTe521d66a" w:hAnsi="AdvOTe521d66a" w:cs="AdvOTe521d66a"/>
          <w:color w:val="0070C0"/>
          <w:sz w:val="18"/>
          <w:szCs w:val="18"/>
        </w:rPr>
        <w:t xml:space="preserve">  </w:t>
      </w:r>
    </w:p>
    <w:p w14:paraId="31B2B351" w14:textId="77777777" w:rsidR="00B759C5" w:rsidRDefault="00B759C5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6"/>
          <w:szCs w:val="26"/>
        </w:rPr>
      </w:pPr>
    </w:p>
    <w:p w14:paraId="2F95E59F" w14:textId="77777777" w:rsidR="00B759C5" w:rsidRDefault="00B759C5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6"/>
          <w:szCs w:val="26"/>
        </w:rPr>
      </w:pPr>
    </w:p>
    <w:p w14:paraId="2496CB45" w14:textId="77777777" w:rsidR="00B759C5" w:rsidRDefault="00B759C5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6"/>
          <w:szCs w:val="26"/>
        </w:rPr>
      </w:pPr>
    </w:p>
    <w:p w14:paraId="4800ECFC" w14:textId="77777777" w:rsidR="00B759C5" w:rsidRDefault="00B759C5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6"/>
          <w:szCs w:val="26"/>
        </w:rPr>
      </w:pPr>
    </w:p>
    <w:p w14:paraId="66904DFF" w14:textId="66DD3DB1" w:rsidR="00B759C5" w:rsidRPr="00D92D35" w:rsidRDefault="00D92D35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36"/>
          <w:szCs w:val="36"/>
        </w:rPr>
      </w:pPr>
      <w:r>
        <w:rPr>
          <w:rFonts w:ascii="AdvOTb6b37b0a.B" w:hAnsi="AdvOTb6b37b0a.B" w:cs="AdvOTb6b37b0a.B"/>
          <w:b/>
          <w:noProof/>
          <w:color w:val="0070C0"/>
          <w:sz w:val="36"/>
          <w:szCs w:val="36"/>
          <w:lang w:eastAsia="tr-TR"/>
        </w:rPr>
        <w:lastRenderedPageBreak/>
        <w:drawing>
          <wp:inline distT="0" distB="0" distL="0" distR="0" wp14:anchorId="470C6CDB" wp14:editId="52B43835">
            <wp:extent cx="6096635" cy="342963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D104B" w14:textId="77777777" w:rsidR="00B759C5" w:rsidRDefault="00B759C5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6"/>
          <w:szCs w:val="26"/>
        </w:rPr>
      </w:pPr>
    </w:p>
    <w:p w14:paraId="1536F33A" w14:textId="5A1A40C9" w:rsidR="00B759C5" w:rsidRDefault="00B759C5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18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Figür 5.</w:t>
      </w:r>
      <w:r w:rsidRPr="00B759C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b/>
          <w:sz w:val="20"/>
          <w:szCs w:val="20"/>
        </w:rPr>
        <w:t xml:space="preserve">Kalp yetersizliğinde, </w:t>
      </w:r>
      <w:r w:rsidR="007372E8" w:rsidRPr="008636B4">
        <w:rPr>
          <w:rFonts w:ascii="Times New Roman" w:hAnsi="Times New Roman" w:cs="Times New Roman"/>
          <w:b/>
          <w:sz w:val="20"/>
          <w:szCs w:val="20"/>
        </w:rPr>
        <w:t>splanknik</w:t>
      </w:r>
      <w:r w:rsidRPr="008636B4">
        <w:rPr>
          <w:rFonts w:ascii="Times New Roman" w:hAnsi="Times New Roman" w:cs="Times New Roman"/>
          <w:b/>
          <w:sz w:val="20"/>
          <w:szCs w:val="20"/>
        </w:rPr>
        <w:t xml:space="preserve"> vasküler bölmenin vasküler depolama kapasitesi</w:t>
      </w:r>
      <w:r w:rsidRPr="008636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636B4">
        <w:rPr>
          <w:rFonts w:ascii="Times New Roman" w:hAnsi="Times New Roman" w:cs="Times New Roman"/>
          <w:sz w:val="20"/>
          <w:szCs w:val="20"/>
        </w:rPr>
        <w:t>düşer .</w:t>
      </w:r>
      <w:proofErr w:type="gramEnd"/>
      <w:r w:rsidRPr="008636B4">
        <w:rPr>
          <w:rFonts w:ascii="Times New Roman" w:hAnsi="Times New Roman" w:cs="Times New Roman"/>
          <w:sz w:val="20"/>
          <w:szCs w:val="20"/>
        </w:rPr>
        <w:t xml:space="preserve"> Çizimde </w:t>
      </w:r>
      <w:r w:rsidR="007372E8" w:rsidRPr="008636B4">
        <w:rPr>
          <w:rFonts w:ascii="Times New Roman" w:hAnsi="Times New Roman" w:cs="Times New Roman"/>
          <w:sz w:val="20"/>
          <w:szCs w:val="20"/>
        </w:rPr>
        <w:t>splanknik</w:t>
      </w:r>
      <w:r w:rsidRPr="008636B4">
        <w:rPr>
          <w:rFonts w:ascii="Times New Roman" w:hAnsi="Times New Roman" w:cs="Times New Roman"/>
          <w:sz w:val="20"/>
          <w:szCs w:val="20"/>
        </w:rPr>
        <w:t xml:space="preserve"> bölme içerisine kanın yeniden dağıtılmasını sağlamak için farklı terapötik yaklaşımlar gösterilmiştir.</w:t>
      </w:r>
    </w:p>
    <w:p w14:paraId="48C837C8" w14:textId="77777777" w:rsidR="00DD42B6" w:rsidRDefault="00DD42B6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0FBB17C" w14:textId="16DFC62B" w:rsidR="00DD42B6" w:rsidRPr="008636B4" w:rsidRDefault="008636B4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</w:t>
      </w:r>
      <w:proofErr w:type="gramStart"/>
      <w:r w:rsidR="00DD42B6" w:rsidRPr="008636B4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End"/>
      <w:r w:rsidR="00DD42B6" w:rsidRPr="008636B4">
        <w:rPr>
          <w:rFonts w:ascii="Times New Roman" w:hAnsi="Times New Roman" w:cs="Times New Roman"/>
          <w:b/>
          <w:i/>
          <w:sz w:val="20"/>
          <w:szCs w:val="20"/>
        </w:rPr>
        <w:t xml:space="preserve">J Am Heart Assoc. 2017;6:e006817. DOI: </w:t>
      </w:r>
      <w:proofErr w:type="gramStart"/>
      <w:r w:rsidR="00DD42B6" w:rsidRPr="008636B4">
        <w:rPr>
          <w:rFonts w:ascii="Times New Roman" w:hAnsi="Times New Roman" w:cs="Times New Roman"/>
          <w:b/>
          <w:i/>
          <w:sz w:val="20"/>
          <w:szCs w:val="20"/>
        </w:rPr>
        <w:t>10.1161</w:t>
      </w:r>
      <w:proofErr w:type="gramEnd"/>
      <w:r w:rsidR="00DD42B6" w:rsidRPr="008636B4">
        <w:rPr>
          <w:rFonts w:ascii="Times New Roman" w:hAnsi="Times New Roman" w:cs="Times New Roman"/>
          <w:b/>
          <w:i/>
          <w:sz w:val="20"/>
          <w:szCs w:val="20"/>
        </w:rPr>
        <w:t>/JAHA.117.006817)</w:t>
      </w:r>
    </w:p>
    <w:p w14:paraId="22D49B98" w14:textId="77777777" w:rsidR="00DD42B6" w:rsidRPr="00BF7D59" w:rsidRDefault="00DD42B6" w:rsidP="00DD42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1DB3B6" w14:textId="77777777" w:rsidR="00B759C5" w:rsidRDefault="00B759C5" w:rsidP="00F667F5">
      <w:pPr>
        <w:autoSpaceDE w:val="0"/>
        <w:autoSpaceDN w:val="0"/>
        <w:adjustRightInd w:val="0"/>
        <w:spacing w:after="0" w:line="240" w:lineRule="auto"/>
        <w:rPr>
          <w:rFonts w:ascii="AdvOTb6b37b0a.B" w:hAnsi="AdvOTb6b37b0a.B" w:cs="AdvOTb6b37b0a.B"/>
          <w:b/>
          <w:color w:val="0070C0"/>
          <w:sz w:val="26"/>
          <w:szCs w:val="26"/>
        </w:rPr>
      </w:pPr>
    </w:p>
    <w:p w14:paraId="26843D70" w14:textId="3E055899" w:rsidR="00E402EC" w:rsidRPr="005160A2" w:rsidRDefault="007372E8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Splanknik</w:t>
      </w:r>
      <w:r w:rsidR="00E402EC" w:rsidRPr="005160A2">
        <w:rPr>
          <w:rFonts w:ascii="Times New Roman" w:hAnsi="Times New Roman" w:cs="Times New Roman"/>
          <w:b/>
          <w:sz w:val="20"/>
          <w:szCs w:val="20"/>
        </w:rPr>
        <w:t xml:space="preserve"> Va</w:t>
      </w:r>
      <w:r w:rsidR="002369B0" w:rsidRPr="005160A2">
        <w:rPr>
          <w:rFonts w:ascii="Times New Roman" w:hAnsi="Times New Roman" w:cs="Times New Roman"/>
          <w:b/>
          <w:sz w:val="20"/>
          <w:szCs w:val="20"/>
        </w:rPr>
        <w:t>sküler Kapasitansı Artıran</w:t>
      </w:r>
      <w:r w:rsidR="00E402EC" w:rsidRPr="005160A2">
        <w:rPr>
          <w:rFonts w:ascii="Times New Roman" w:hAnsi="Times New Roman" w:cs="Times New Roman"/>
          <w:b/>
          <w:sz w:val="20"/>
          <w:szCs w:val="20"/>
        </w:rPr>
        <w:t xml:space="preserve"> İlaçlar</w:t>
      </w:r>
    </w:p>
    <w:p w14:paraId="3A35AFF4" w14:textId="77777777" w:rsidR="00E402EC" w:rsidRDefault="00E402EC" w:rsidP="00F667F5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sz w:val="20"/>
          <w:szCs w:val="20"/>
        </w:rPr>
      </w:pPr>
    </w:p>
    <w:p w14:paraId="38ABFB4F" w14:textId="78D5025D" w:rsidR="00E402EC" w:rsidRPr="00333133" w:rsidRDefault="00E402EC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333133">
        <w:rPr>
          <w:rFonts w:ascii="Arial" w:hAnsi="Arial" w:cs="Arial"/>
          <w:sz w:val="18"/>
          <w:szCs w:val="18"/>
        </w:rPr>
        <w:t xml:space="preserve">ACE İnhibitörleri ve nitratlar gibi </w:t>
      </w:r>
      <w:r w:rsidR="007073E6" w:rsidRPr="00333133">
        <w:rPr>
          <w:rFonts w:ascii="Arial" w:hAnsi="Arial" w:cs="Arial"/>
          <w:sz w:val="18"/>
          <w:szCs w:val="18"/>
        </w:rPr>
        <w:t xml:space="preserve">ilaçların </w:t>
      </w:r>
      <w:r w:rsidRPr="00333133">
        <w:rPr>
          <w:rFonts w:ascii="Arial" w:hAnsi="Arial" w:cs="Arial"/>
          <w:sz w:val="18"/>
          <w:szCs w:val="18"/>
        </w:rPr>
        <w:t xml:space="preserve">KYdEF’nin tedavisinde  </w:t>
      </w:r>
      <w:r w:rsidR="007073E6" w:rsidRPr="00333133">
        <w:rPr>
          <w:rFonts w:ascii="Arial" w:hAnsi="Arial" w:cs="Arial"/>
          <w:sz w:val="18"/>
          <w:szCs w:val="18"/>
        </w:rPr>
        <w:t>belirlenmiş,</w:t>
      </w:r>
      <w:r w:rsidR="0039730F" w:rsidRPr="00333133">
        <w:rPr>
          <w:rFonts w:ascii="Arial" w:hAnsi="Arial" w:cs="Arial"/>
          <w:sz w:val="18"/>
          <w:szCs w:val="18"/>
        </w:rPr>
        <w:t xml:space="preserve"> </w:t>
      </w:r>
      <w:r w:rsidR="007073E6" w:rsidRPr="00333133">
        <w:rPr>
          <w:rFonts w:ascii="Arial" w:hAnsi="Arial" w:cs="Arial"/>
          <w:sz w:val="18"/>
          <w:szCs w:val="18"/>
        </w:rPr>
        <w:t xml:space="preserve">sabit </w:t>
      </w:r>
      <w:r w:rsidRPr="00333133">
        <w:rPr>
          <w:rFonts w:ascii="Arial" w:hAnsi="Arial" w:cs="Arial"/>
          <w:sz w:val="18"/>
          <w:szCs w:val="18"/>
        </w:rPr>
        <w:t>rolü</w:t>
      </w:r>
      <w:r w:rsidR="007073E6" w:rsidRPr="00333133">
        <w:rPr>
          <w:rFonts w:ascii="Arial" w:hAnsi="Arial" w:cs="Arial"/>
          <w:sz w:val="18"/>
          <w:szCs w:val="18"/>
        </w:rPr>
        <w:t xml:space="preserve"> vardır.</w:t>
      </w:r>
      <w:r w:rsidRPr="00333133">
        <w:rPr>
          <w:rFonts w:ascii="Arial" w:hAnsi="Arial" w:cs="Arial"/>
          <w:sz w:val="18"/>
          <w:szCs w:val="18"/>
        </w:rPr>
        <w:t xml:space="preserve"> </w:t>
      </w:r>
      <w:r w:rsidR="0061665E" w:rsidRPr="00333133">
        <w:rPr>
          <w:rFonts w:ascii="Arial" w:hAnsi="Arial" w:cs="Arial"/>
          <w:sz w:val="18"/>
          <w:szCs w:val="18"/>
        </w:rPr>
        <w:t>Fakat</w:t>
      </w:r>
      <w:r w:rsidR="007073E6" w:rsidRPr="00333133">
        <w:rPr>
          <w:rFonts w:ascii="Arial" w:hAnsi="Arial" w:cs="Arial"/>
          <w:sz w:val="18"/>
          <w:szCs w:val="18"/>
        </w:rPr>
        <w:t xml:space="preserve"> bir şekilde, her iki ajanın</w:t>
      </w:r>
      <w:r w:rsidR="00FA569C" w:rsidRPr="00333133">
        <w:rPr>
          <w:rFonts w:ascii="Arial" w:hAnsi="Arial" w:cs="Arial"/>
          <w:sz w:val="18"/>
          <w:szCs w:val="18"/>
        </w:rPr>
        <w:t xml:space="preserve"> </w:t>
      </w:r>
      <w:r w:rsidR="007073E6" w:rsidRPr="00333133">
        <w:rPr>
          <w:rFonts w:ascii="Arial" w:hAnsi="Arial" w:cs="Arial"/>
          <w:sz w:val="18"/>
          <w:szCs w:val="18"/>
        </w:rPr>
        <w:t xml:space="preserve">da  </w:t>
      </w:r>
      <w:r w:rsidR="007372E8">
        <w:rPr>
          <w:rFonts w:ascii="Arial" w:hAnsi="Arial" w:cs="Arial"/>
          <w:sz w:val="18"/>
          <w:szCs w:val="18"/>
        </w:rPr>
        <w:t>splanknik</w:t>
      </w:r>
      <w:r w:rsidR="007073E6" w:rsidRPr="00333133">
        <w:rPr>
          <w:rFonts w:ascii="Arial" w:hAnsi="Arial" w:cs="Arial"/>
          <w:sz w:val="18"/>
          <w:szCs w:val="18"/>
        </w:rPr>
        <w:t xml:space="preserve"> kapasitansını arttırdığı gösterilmiştir</w:t>
      </w:r>
      <w:r w:rsidR="0039730F" w:rsidRPr="00333133">
        <w:rPr>
          <w:rFonts w:ascii="Arial" w:hAnsi="Arial" w:cs="Arial"/>
          <w:b/>
          <w:color w:val="FF0000"/>
          <w:sz w:val="18"/>
          <w:szCs w:val="18"/>
          <w:vertAlign w:val="superscript"/>
        </w:rPr>
        <w:t>75,76</w:t>
      </w:r>
      <w:r w:rsidR="007073E6" w:rsidRPr="00333133">
        <w:rPr>
          <w:rFonts w:ascii="Arial" w:hAnsi="Arial" w:cs="Arial"/>
          <w:color w:val="0070C0"/>
          <w:sz w:val="18"/>
          <w:szCs w:val="18"/>
        </w:rPr>
        <w:t>.</w:t>
      </w:r>
      <w:r w:rsidR="0039730F" w:rsidRPr="00333133">
        <w:rPr>
          <w:rFonts w:ascii="Arial" w:hAnsi="Arial" w:cs="Arial"/>
          <w:color w:val="0070C0"/>
          <w:sz w:val="18"/>
          <w:szCs w:val="18"/>
        </w:rPr>
        <w:t xml:space="preserve"> </w:t>
      </w:r>
      <w:r w:rsidR="0039730F" w:rsidRPr="00333133">
        <w:rPr>
          <w:rFonts w:ascii="Arial" w:hAnsi="Arial" w:cs="Arial"/>
          <w:sz w:val="18"/>
          <w:szCs w:val="18"/>
        </w:rPr>
        <w:t xml:space="preserve">Akut ve kronik kaptopril </w:t>
      </w:r>
      <w:r w:rsidR="00495864" w:rsidRPr="00333133">
        <w:rPr>
          <w:rFonts w:ascii="Arial" w:hAnsi="Arial" w:cs="Arial"/>
          <w:sz w:val="18"/>
          <w:szCs w:val="18"/>
        </w:rPr>
        <w:t>kullan</w:t>
      </w:r>
      <w:r w:rsidR="007F01D7">
        <w:rPr>
          <w:rFonts w:ascii="Arial" w:hAnsi="Arial" w:cs="Arial"/>
          <w:sz w:val="18"/>
          <w:szCs w:val="18"/>
        </w:rPr>
        <w:t>ı</w:t>
      </w:r>
      <w:r w:rsidR="00495864" w:rsidRPr="00333133">
        <w:rPr>
          <w:rFonts w:ascii="Arial" w:hAnsi="Arial" w:cs="Arial"/>
          <w:sz w:val="18"/>
          <w:szCs w:val="18"/>
        </w:rPr>
        <w:t xml:space="preserve">mı ile KY hastalarında </w:t>
      </w:r>
      <w:r w:rsidR="0039730F" w:rsidRPr="00333133">
        <w:rPr>
          <w:rFonts w:ascii="Arial" w:hAnsi="Arial" w:cs="Arial"/>
          <w:sz w:val="18"/>
          <w:szCs w:val="18"/>
        </w:rPr>
        <w:t xml:space="preserve"> ortostatrik semptomlar</w:t>
      </w:r>
      <w:r w:rsidR="00495864" w:rsidRPr="00333133">
        <w:rPr>
          <w:rFonts w:ascii="Arial" w:hAnsi="Arial" w:cs="Arial"/>
          <w:sz w:val="18"/>
          <w:szCs w:val="18"/>
        </w:rPr>
        <w:t xml:space="preserve">a bağlı kullanım zorluğu </w:t>
      </w:r>
      <w:r w:rsidR="0039730F" w:rsidRPr="00333133">
        <w:rPr>
          <w:rFonts w:ascii="Arial" w:hAnsi="Arial" w:cs="Arial"/>
          <w:sz w:val="18"/>
          <w:szCs w:val="18"/>
        </w:rPr>
        <w:t xml:space="preserve"> saptanmıştır</w:t>
      </w:r>
      <w:r w:rsidR="0039730F" w:rsidRPr="00333133">
        <w:rPr>
          <w:rFonts w:ascii="Arial" w:hAnsi="Arial" w:cs="Arial"/>
          <w:b/>
          <w:color w:val="FF0000"/>
          <w:sz w:val="18"/>
          <w:szCs w:val="18"/>
          <w:vertAlign w:val="superscript"/>
        </w:rPr>
        <w:t>77</w:t>
      </w:r>
      <w:r w:rsidR="0039730F" w:rsidRPr="00333133">
        <w:rPr>
          <w:rFonts w:ascii="Arial" w:hAnsi="Arial" w:cs="Arial"/>
          <w:color w:val="0070C0"/>
          <w:sz w:val="18"/>
          <w:szCs w:val="18"/>
        </w:rPr>
        <w:t>.</w:t>
      </w:r>
    </w:p>
    <w:p w14:paraId="38D4CD1B" w14:textId="1EC89F33" w:rsidR="008D6DB5" w:rsidRPr="00333133" w:rsidRDefault="00495864" w:rsidP="008D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3133">
        <w:rPr>
          <w:rFonts w:ascii="Arial" w:hAnsi="Arial" w:cs="Arial"/>
          <w:sz w:val="18"/>
          <w:szCs w:val="18"/>
        </w:rPr>
        <w:t>K</w:t>
      </w:r>
      <w:r w:rsidR="009E603D" w:rsidRPr="00333133">
        <w:rPr>
          <w:rFonts w:ascii="Arial" w:hAnsi="Arial" w:cs="Arial"/>
          <w:sz w:val="18"/>
          <w:szCs w:val="18"/>
        </w:rPr>
        <w:t>aptopril</w:t>
      </w:r>
      <w:r w:rsidR="007F01D7">
        <w:rPr>
          <w:rFonts w:ascii="Arial" w:hAnsi="Arial" w:cs="Arial"/>
          <w:sz w:val="18"/>
          <w:szCs w:val="18"/>
        </w:rPr>
        <w:t>;</w:t>
      </w:r>
      <w:r w:rsidR="009E603D" w:rsidRPr="00333133">
        <w:rPr>
          <w:rFonts w:ascii="Arial" w:hAnsi="Arial" w:cs="Arial"/>
          <w:sz w:val="18"/>
          <w:szCs w:val="18"/>
        </w:rPr>
        <w:t xml:space="preserve"> preload, pulmoner basın</w:t>
      </w:r>
      <w:r w:rsidRPr="00333133">
        <w:rPr>
          <w:rFonts w:ascii="Arial" w:hAnsi="Arial" w:cs="Arial"/>
          <w:sz w:val="18"/>
          <w:szCs w:val="18"/>
        </w:rPr>
        <w:t>ç, kama basıncı ve kalp indeks</w:t>
      </w:r>
      <w:r w:rsidR="002434CB" w:rsidRPr="00333133">
        <w:rPr>
          <w:rFonts w:ascii="Arial" w:hAnsi="Arial" w:cs="Arial"/>
          <w:sz w:val="18"/>
          <w:szCs w:val="18"/>
        </w:rPr>
        <w:t>in</w:t>
      </w:r>
      <w:r w:rsidR="009E603D" w:rsidRPr="00333133">
        <w:rPr>
          <w:rFonts w:ascii="Arial" w:hAnsi="Arial" w:cs="Arial"/>
          <w:sz w:val="18"/>
          <w:szCs w:val="18"/>
        </w:rPr>
        <w:t>de düşüşe neden oldu. Bu sonuçlar sistemik  vasküler direnç</w:t>
      </w:r>
      <w:r w:rsidR="002D7DA3" w:rsidRPr="00333133">
        <w:rPr>
          <w:rFonts w:ascii="Arial" w:hAnsi="Arial" w:cs="Arial"/>
          <w:sz w:val="18"/>
          <w:szCs w:val="18"/>
        </w:rPr>
        <w:t>teki değişiklikler</w:t>
      </w:r>
      <w:r w:rsidR="009E603D" w:rsidRPr="00333133">
        <w:rPr>
          <w:rFonts w:ascii="Arial" w:hAnsi="Arial" w:cs="Arial"/>
          <w:sz w:val="18"/>
          <w:szCs w:val="18"/>
        </w:rPr>
        <w:t xml:space="preserve"> </w:t>
      </w:r>
      <w:r w:rsidR="00B9320C" w:rsidRPr="00333133">
        <w:rPr>
          <w:rFonts w:ascii="Arial" w:hAnsi="Arial" w:cs="Arial"/>
          <w:sz w:val="18"/>
          <w:szCs w:val="18"/>
        </w:rPr>
        <w:t>(</w:t>
      </w:r>
      <w:r w:rsidR="002D7DA3" w:rsidRPr="00333133">
        <w:rPr>
          <w:rFonts w:ascii="Arial" w:hAnsi="Arial" w:cs="Arial"/>
          <w:sz w:val="18"/>
          <w:szCs w:val="18"/>
        </w:rPr>
        <w:t>aslında arttı</w:t>
      </w:r>
      <w:r w:rsidR="00B9320C" w:rsidRPr="00333133">
        <w:rPr>
          <w:rFonts w:ascii="Arial" w:hAnsi="Arial" w:cs="Arial"/>
          <w:sz w:val="18"/>
          <w:szCs w:val="18"/>
        </w:rPr>
        <w:t xml:space="preserve">) </w:t>
      </w:r>
      <w:r w:rsidR="009E603D" w:rsidRPr="00333133">
        <w:rPr>
          <w:rFonts w:ascii="Arial" w:hAnsi="Arial" w:cs="Arial"/>
          <w:sz w:val="18"/>
          <w:szCs w:val="18"/>
        </w:rPr>
        <w:t>ile açıklanamamıştır.</w:t>
      </w:r>
      <w:r w:rsidR="00B9320C" w:rsidRPr="00333133">
        <w:rPr>
          <w:rFonts w:ascii="Arial" w:hAnsi="Arial" w:cs="Arial"/>
          <w:sz w:val="18"/>
          <w:szCs w:val="18"/>
        </w:rPr>
        <w:t xml:space="preserve"> </w:t>
      </w:r>
      <w:r w:rsidR="002D7DA3" w:rsidRPr="00333133">
        <w:rPr>
          <w:rFonts w:ascii="Arial" w:hAnsi="Arial" w:cs="Arial"/>
          <w:sz w:val="18"/>
          <w:szCs w:val="18"/>
        </w:rPr>
        <w:t>Fakat</w:t>
      </w:r>
      <w:r w:rsidR="00B9320C" w:rsidRPr="00333133">
        <w:rPr>
          <w:rFonts w:ascii="Arial" w:hAnsi="Arial" w:cs="Arial"/>
          <w:sz w:val="18"/>
          <w:szCs w:val="18"/>
        </w:rPr>
        <w:t xml:space="preserve"> büyük </w:t>
      </w:r>
      <w:r w:rsidR="002D7DA3" w:rsidRPr="00333133">
        <w:rPr>
          <w:rFonts w:ascii="Arial" w:hAnsi="Arial" w:cs="Arial"/>
          <w:sz w:val="18"/>
          <w:szCs w:val="18"/>
        </w:rPr>
        <w:t xml:space="preserve">olasılıkla preload'daki akut </w:t>
      </w:r>
      <w:r w:rsidR="00B9320C" w:rsidRPr="00333133">
        <w:rPr>
          <w:rFonts w:ascii="Arial" w:hAnsi="Arial" w:cs="Arial"/>
          <w:sz w:val="18"/>
          <w:szCs w:val="18"/>
        </w:rPr>
        <w:t xml:space="preserve"> azalmadan kaynaklanmıştır.</w:t>
      </w:r>
      <w:r w:rsidR="009E52E0" w:rsidRPr="00333133">
        <w:rPr>
          <w:rFonts w:ascii="Arial" w:hAnsi="Arial" w:cs="Arial"/>
          <w:sz w:val="18"/>
          <w:szCs w:val="18"/>
        </w:rPr>
        <w:t xml:space="preserve"> </w:t>
      </w:r>
    </w:p>
    <w:p w14:paraId="56CD629E" w14:textId="3FC6823C" w:rsidR="008D6DB5" w:rsidRPr="00333133" w:rsidRDefault="009E52E0" w:rsidP="008D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3133">
        <w:rPr>
          <w:rFonts w:ascii="Arial" w:hAnsi="Arial" w:cs="Arial"/>
          <w:sz w:val="18"/>
          <w:szCs w:val="18"/>
        </w:rPr>
        <w:t>A</w:t>
      </w:r>
      <w:r w:rsidR="002D7DA3" w:rsidRPr="00333133">
        <w:rPr>
          <w:rFonts w:ascii="Arial" w:hAnsi="Arial" w:cs="Arial"/>
          <w:sz w:val="18"/>
          <w:szCs w:val="18"/>
        </w:rPr>
        <w:t>CE inhibitörleri, Nitratlar ve T</w:t>
      </w:r>
      <w:r w:rsidRPr="00333133">
        <w:rPr>
          <w:rFonts w:ascii="Arial" w:hAnsi="Arial" w:cs="Arial"/>
          <w:sz w:val="18"/>
          <w:szCs w:val="18"/>
        </w:rPr>
        <w:t>rimet</w:t>
      </w:r>
      <w:r w:rsidR="008D6DB5" w:rsidRPr="00333133">
        <w:rPr>
          <w:rFonts w:ascii="Arial" w:hAnsi="Arial" w:cs="Arial"/>
          <w:sz w:val="18"/>
          <w:szCs w:val="18"/>
        </w:rPr>
        <w:t>afan gibi ganglionik blokerlerin gözlenen etkileri  kanın venöz hazne içerisine yeniden dağıtılması ile vasküler kapasitanstaki  artıştan kaynaklanabilir</w:t>
      </w:r>
      <w:r w:rsidR="007F01D7">
        <w:rPr>
          <w:rFonts w:ascii="Arial" w:hAnsi="Arial" w:cs="Arial"/>
          <w:sz w:val="18"/>
          <w:szCs w:val="18"/>
        </w:rPr>
        <w:t xml:space="preserve"> </w:t>
      </w:r>
      <w:r w:rsidR="008D6DB5" w:rsidRPr="00333133">
        <w:rPr>
          <w:rFonts w:ascii="Arial" w:hAnsi="Arial" w:cs="Arial"/>
          <w:sz w:val="18"/>
          <w:szCs w:val="18"/>
        </w:rPr>
        <w:t xml:space="preserve">ve </w:t>
      </w:r>
      <w:r w:rsidR="00B44E9A" w:rsidRPr="00333133">
        <w:rPr>
          <w:rFonts w:ascii="Arial" w:hAnsi="Arial" w:cs="Arial"/>
          <w:sz w:val="18"/>
          <w:szCs w:val="18"/>
        </w:rPr>
        <w:t xml:space="preserve"> böylece sol ventrikül diyastol</w:t>
      </w:r>
      <w:r w:rsidR="007F01D7">
        <w:rPr>
          <w:rFonts w:ascii="Arial" w:hAnsi="Arial" w:cs="Arial"/>
          <w:sz w:val="18"/>
          <w:szCs w:val="18"/>
        </w:rPr>
        <w:t xml:space="preserve"> </w:t>
      </w:r>
      <w:r w:rsidR="00B44E9A" w:rsidRPr="00333133">
        <w:rPr>
          <w:rFonts w:ascii="Arial" w:hAnsi="Arial" w:cs="Arial"/>
          <w:sz w:val="18"/>
          <w:szCs w:val="18"/>
        </w:rPr>
        <w:t>sonu basıncını düşürür.</w:t>
      </w:r>
      <w:r w:rsidR="00BF7B8A" w:rsidRPr="00333133">
        <w:rPr>
          <w:rFonts w:ascii="Arial" w:hAnsi="Arial" w:cs="Arial"/>
          <w:sz w:val="18"/>
          <w:szCs w:val="18"/>
        </w:rPr>
        <w:t xml:space="preserve"> Bu etkiler akut veya kronik olabilir.</w:t>
      </w:r>
    </w:p>
    <w:p w14:paraId="204D3120" w14:textId="1C563E4B" w:rsidR="003E4FC5" w:rsidRPr="00333133" w:rsidRDefault="00BF7B8A" w:rsidP="008D6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3133">
        <w:rPr>
          <w:rFonts w:ascii="Arial" w:hAnsi="Arial" w:cs="Arial"/>
          <w:sz w:val="18"/>
          <w:szCs w:val="18"/>
        </w:rPr>
        <w:t xml:space="preserve"> Bununla birlikte, hidralazin gib</w:t>
      </w:r>
      <w:r w:rsidR="008D6DB5" w:rsidRPr="00333133">
        <w:rPr>
          <w:rFonts w:ascii="Arial" w:hAnsi="Arial" w:cs="Arial"/>
          <w:sz w:val="18"/>
          <w:szCs w:val="18"/>
        </w:rPr>
        <w:t>i arteriyel vazodilatör ilaçları</w:t>
      </w:r>
      <w:r w:rsidRPr="00333133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splanknik</w:t>
      </w:r>
      <w:r w:rsidRPr="00333133">
        <w:rPr>
          <w:rFonts w:ascii="Arial" w:hAnsi="Arial" w:cs="Arial"/>
          <w:sz w:val="18"/>
          <w:szCs w:val="18"/>
        </w:rPr>
        <w:t xml:space="preserve"> vasküler kapasita</w:t>
      </w:r>
      <w:r w:rsidR="008D6DB5" w:rsidRPr="00333133">
        <w:rPr>
          <w:rFonts w:ascii="Arial" w:hAnsi="Arial" w:cs="Arial"/>
          <w:sz w:val="18"/>
          <w:szCs w:val="18"/>
        </w:rPr>
        <w:t>ns üzerinde</w:t>
      </w:r>
      <w:r w:rsidRPr="00333133">
        <w:rPr>
          <w:rFonts w:ascii="Arial" w:hAnsi="Arial" w:cs="Arial"/>
          <w:sz w:val="18"/>
          <w:szCs w:val="18"/>
        </w:rPr>
        <w:t xml:space="preserve"> etki gösterme</w:t>
      </w:r>
      <w:r w:rsidR="007F01D7">
        <w:rPr>
          <w:rFonts w:ascii="Arial" w:hAnsi="Arial" w:cs="Arial"/>
          <w:sz w:val="18"/>
          <w:szCs w:val="18"/>
        </w:rPr>
        <w:t>miştir</w:t>
      </w:r>
      <w:r w:rsidR="00AC1FFE" w:rsidRPr="00333133">
        <w:rPr>
          <w:rFonts w:ascii="Arial" w:hAnsi="Arial" w:cs="Arial"/>
          <w:b/>
          <w:sz w:val="18"/>
          <w:szCs w:val="18"/>
          <w:vertAlign w:val="superscript"/>
        </w:rPr>
        <w:t>78</w:t>
      </w:r>
      <w:r w:rsidR="00AC1FFE" w:rsidRPr="00333133">
        <w:rPr>
          <w:rFonts w:ascii="Arial" w:hAnsi="Arial" w:cs="Arial"/>
          <w:sz w:val="18"/>
          <w:szCs w:val="18"/>
        </w:rPr>
        <w:t>.</w:t>
      </w:r>
      <w:r w:rsidR="00CD3950" w:rsidRPr="00333133">
        <w:rPr>
          <w:rFonts w:ascii="Arial" w:hAnsi="Arial" w:cs="Arial"/>
          <w:sz w:val="18"/>
          <w:szCs w:val="18"/>
        </w:rPr>
        <w:t xml:space="preserve"> Bir ilacın </w:t>
      </w:r>
      <w:r w:rsidR="007372E8">
        <w:rPr>
          <w:rFonts w:ascii="Arial" w:hAnsi="Arial" w:cs="Arial"/>
          <w:sz w:val="18"/>
          <w:szCs w:val="18"/>
        </w:rPr>
        <w:t>splanknik</w:t>
      </w:r>
      <w:r w:rsidR="00CD3950" w:rsidRPr="00333133">
        <w:rPr>
          <w:rFonts w:ascii="Arial" w:hAnsi="Arial" w:cs="Arial"/>
          <w:sz w:val="18"/>
          <w:szCs w:val="18"/>
        </w:rPr>
        <w:t xml:space="preserve"> vazodilatuar mekanizmasının, KY morbidite ve mortalitesi üzerinde</w:t>
      </w:r>
      <w:r w:rsidR="008D6DB5" w:rsidRPr="00333133">
        <w:rPr>
          <w:rFonts w:ascii="Arial" w:hAnsi="Arial" w:cs="Arial"/>
          <w:sz w:val="18"/>
          <w:szCs w:val="18"/>
        </w:rPr>
        <w:t>ki etkisi</w:t>
      </w:r>
      <w:r w:rsidR="007F01D7">
        <w:rPr>
          <w:rFonts w:ascii="Arial" w:hAnsi="Arial" w:cs="Arial"/>
          <w:sz w:val="18"/>
          <w:szCs w:val="18"/>
        </w:rPr>
        <w:t>ne</w:t>
      </w:r>
      <w:r w:rsidR="008D6DB5" w:rsidRPr="00333133">
        <w:rPr>
          <w:rFonts w:ascii="Arial" w:hAnsi="Arial" w:cs="Arial"/>
          <w:sz w:val="18"/>
          <w:szCs w:val="18"/>
        </w:rPr>
        <w:t xml:space="preserve"> ne ölçüde yansıd</w:t>
      </w:r>
      <w:r w:rsidR="00CD3950" w:rsidRPr="00333133">
        <w:rPr>
          <w:rFonts w:ascii="Arial" w:hAnsi="Arial" w:cs="Arial"/>
          <w:sz w:val="18"/>
          <w:szCs w:val="18"/>
        </w:rPr>
        <w:t>ığı daha fazla değerlendirilmelidir</w:t>
      </w:r>
      <w:r w:rsidR="00CD3950" w:rsidRPr="00333133">
        <w:rPr>
          <w:rFonts w:ascii="Arial" w:hAnsi="Arial" w:cs="Arial"/>
          <w:b/>
          <w:color w:val="FF0000"/>
          <w:sz w:val="18"/>
          <w:szCs w:val="18"/>
          <w:vertAlign w:val="superscript"/>
        </w:rPr>
        <w:t>76</w:t>
      </w:r>
      <w:r w:rsidR="00CD3950" w:rsidRPr="00333133">
        <w:rPr>
          <w:rFonts w:ascii="Arial" w:hAnsi="Arial" w:cs="Arial"/>
          <w:color w:val="0070C0"/>
          <w:sz w:val="18"/>
          <w:szCs w:val="18"/>
        </w:rPr>
        <w:t>.</w:t>
      </w:r>
      <w:r w:rsidR="00CD3950" w:rsidRPr="00333133">
        <w:rPr>
          <w:rFonts w:ascii="Arial" w:hAnsi="Arial" w:cs="Arial"/>
          <w:sz w:val="18"/>
          <w:szCs w:val="18"/>
        </w:rPr>
        <w:t xml:space="preserve"> </w:t>
      </w:r>
    </w:p>
    <w:p w14:paraId="4C62576A" w14:textId="06B24B04" w:rsidR="00CC4127" w:rsidRPr="00333133" w:rsidRDefault="007372E8" w:rsidP="00F667F5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Splanknik</w:t>
      </w:r>
      <w:r w:rsidR="00CD3950" w:rsidRPr="00333133">
        <w:rPr>
          <w:rFonts w:ascii="Arial" w:hAnsi="Arial" w:cs="Arial"/>
          <w:sz w:val="18"/>
          <w:szCs w:val="18"/>
        </w:rPr>
        <w:t xml:space="preserve"> vazodilatasyon, adrenerjik reseptör blokerleri gibi ilaçla</w:t>
      </w:r>
      <w:r w:rsidR="003E4FC5" w:rsidRPr="00333133">
        <w:rPr>
          <w:rFonts w:ascii="Arial" w:hAnsi="Arial" w:cs="Arial"/>
          <w:sz w:val="18"/>
          <w:szCs w:val="18"/>
        </w:rPr>
        <w:t xml:space="preserve">rla </w:t>
      </w:r>
      <w:r w:rsidR="00CD3950" w:rsidRPr="00333133">
        <w:rPr>
          <w:rFonts w:ascii="Arial" w:hAnsi="Arial" w:cs="Arial"/>
          <w:sz w:val="18"/>
          <w:szCs w:val="18"/>
        </w:rPr>
        <w:t xml:space="preserve"> sempatik sinir tonu</w:t>
      </w:r>
      <w:r w:rsidR="001D29C0" w:rsidRPr="00333133">
        <w:rPr>
          <w:rFonts w:ascii="Arial" w:hAnsi="Arial" w:cs="Arial"/>
          <w:sz w:val="18"/>
          <w:szCs w:val="18"/>
        </w:rPr>
        <w:t>su</w:t>
      </w:r>
      <w:r w:rsidR="00CD3950" w:rsidRPr="00333133">
        <w:rPr>
          <w:rFonts w:ascii="Arial" w:hAnsi="Arial" w:cs="Arial"/>
          <w:sz w:val="18"/>
          <w:szCs w:val="18"/>
        </w:rPr>
        <w:t>ndaki azalma ile de sağlanabilir.</w:t>
      </w:r>
      <w:r w:rsidR="00137463" w:rsidRPr="00333133">
        <w:rPr>
          <w:rFonts w:ascii="Arial" w:hAnsi="Arial" w:cs="Arial"/>
          <w:sz w:val="18"/>
          <w:szCs w:val="18"/>
        </w:rPr>
        <w:t xml:space="preserve"> </w:t>
      </w:r>
      <w:r w:rsidR="001D29C0" w:rsidRPr="00333133">
        <w:rPr>
          <w:rFonts w:ascii="Arial" w:hAnsi="Arial" w:cs="Arial"/>
          <w:sz w:val="18"/>
          <w:szCs w:val="18"/>
        </w:rPr>
        <w:t>Metoprolol ve K</w:t>
      </w:r>
      <w:r w:rsidR="00137463" w:rsidRPr="00333133">
        <w:rPr>
          <w:rFonts w:ascii="Arial" w:hAnsi="Arial" w:cs="Arial"/>
          <w:sz w:val="18"/>
          <w:szCs w:val="18"/>
        </w:rPr>
        <w:t>arvedilol gibi beta- blokerlerin KYd</w:t>
      </w:r>
      <w:r w:rsidR="001D29C0" w:rsidRPr="00333133">
        <w:rPr>
          <w:rFonts w:ascii="Arial" w:hAnsi="Arial" w:cs="Arial"/>
          <w:sz w:val="18"/>
          <w:szCs w:val="18"/>
        </w:rPr>
        <w:t>EF hastalarında kanıtlanmış</w:t>
      </w:r>
      <w:r w:rsidR="00137463" w:rsidRPr="00333133">
        <w:rPr>
          <w:rFonts w:ascii="Arial" w:hAnsi="Arial" w:cs="Arial"/>
          <w:sz w:val="18"/>
          <w:szCs w:val="18"/>
        </w:rPr>
        <w:t xml:space="preserve"> yararı vardır</w:t>
      </w:r>
      <w:r w:rsidR="00137463" w:rsidRPr="00333133">
        <w:rPr>
          <w:rFonts w:ascii="Arial" w:hAnsi="Arial" w:cs="Arial"/>
          <w:b/>
          <w:color w:val="FF0000"/>
          <w:sz w:val="18"/>
          <w:szCs w:val="18"/>
          <w:vertAlign w:val="superscript"/>
        </w:rPr>
        <w:t>79</w:t>
      </w:r>
      <w:r w:rsidR="00137463" w:rsidRPr="00333133">
        <w:rPr>
          <w:rFonts w:ascii="Arial" w:hAnsi="Arial" w:cs="Arial"/>
          <w:sz w:val="18"/>
          <w:szCs w:val="18"/>
        </w:rPr>
        <w:t xml:space="preserve">, </w:t>
      </w:r>
      <w:r w:rsidR="002F2EDB" w:rsidRPr="00333133">
        <w:rPr>
          <w:rFonts w:ascii="Arial" w:hAnsi="Arial" w:cs="Arial"/>
          <w:sz w:val="18"/>
          <w:szCs w:val="18"/>
        </w:rPr>
        <w:t xml:space="preserve">ancak, adrenerjik reseptör blokerleri kullanılarak SSS aktivitesinin' global olarak azaltılmasının, </w:t>
      </w:r>
      <w:r>
        <w:rPr>
          <w:rFonts w:ascii="Arial" w:hAnsi="Arial" w:cs="Arial"/>
          <w:sz w:val="18"/>
          <w:szCs w:val="18"/>
        </w:rPr>
        <w:t>splanknik</w:t>
      </w:r>
      <w:r w:rsidR="002F2EDB" w:rsidRPr="00333133">
        <w:rPr>
          <w:rFonts w:ascii="Arial" w:hAnsi="Arial" w:cs="Arial"/>
          <w:sz w:val="18"/>
          <w:szCs w:val="18"/>
        </w:rPr>
        <w:t xml:space="preserve"> bölmedeki lokal SSS aktivitesini  modifiye etmek ve vasküler kapasitansı olumlu şekilde değiştirmek için yeterli olup olmadığı hala belirsizdir. Hedefi olan sempatik blokaja karşı sistemik konjesyon</w:t>
      </w:r>
      <w:r w:rsidR="00DF0979" w:rsidRPr="00333133">
        <w:rPr>
          <w:rFonts w:ascii="Arial" w:hAnsi="Arial" w:cs="Arial"/>
          <w:sz w:val="18"/>
          <w:szCs w:val="18"/>
        </w:rPr>
        <w:t>lu</w:t>
      </w:r>
      <w:r w:rsidR="002F2EDB" w:rsidRPr="00333133">
        <w:rPr>
          <w:rFonts w:ascii="Arial" w:hAnsi="Arial" w:cs="Arial"/>
          <w:sz w:val="18"/>
          <w:szCs w:val="18"/>
        </w:rPr>
        <w:t xml:space="preserve"> KY hastalar</w:t>
      </w:r>
      <w:r w:rsidR="00DF0979" w:rsidRPr="00333133">
        <w:rPr>
          <w:rFonts w:ascii="Arial" w:hAnsi="Arial" w:cs="Arial"/>
          <w:sz w:val="18"/>
          <w:szCs w:val="18"/>
        </w:rPr>
        <w:t>ın</w:t>
      </w:r>
      <w:r w:rsidR="002F2EDB" w:rsidRPr="00333133">
        <w:rPr>
          <w:rFonts w:ascii="Arial" w:hAnsi="Arial" w:cs="Arial"/>
          <w:sz w:val="18"/>
          <w:szCs w:val="18"/>
        </w:rPr>
        <w:t>da</w:t>
      </w:r>
      <w:r w:rsidR="007F01D7">
        <w:rPr>
          <w:rFonts w:ascii="Arial" w:hAnsi="Arial" w:cs="Arial"/>
          <w:sz w:val="18"/>
          <w:szCs w:val="18"/>
        </w:rPr>
        <w:t>,</w:t>
      </w:r>
      <w:r w:rsidR="002F2EDB" w:rsidRPr="00333133">
        <w:rPr>
          <w:rFonts w:ascii="Arial" w:hAnsi="Arial" w:cs="Arial"/>
          <w:sz w:val="18"/>
          <w:szCs w:val="18"/>
        </w:rPr>
        <w:t xml:space="preserve"> kötü klinik sonuçlarla bağlantılı </w:t>
      </w:r>
      <w:r w:rsidR="00DF0979" w:rsidRPr="00333133">
        <w:rPr>
          <w:rFonts w:ascii="Arial" w:hAnsi="Arial" w:cs="Arial"/>
          <w:sz w:val="18"/>
          <w:szCs w:val="18"/>
        </w:rPr>
        <w:t xml:space="preserve"> </w:t>
      </w:r>
      <w:r w:rsidR="002F2EDB" w:rsidRPr="00333133">
        <w:rPr>
          <w:rFonts w:ascii="Arial" w:hAnsi="Arial" w:cs="Arial"/>
          <w:sz w:val="18"/>
          <w:szCs w:val="18"/>
        </w:rPr>
        <w:t>sistemik KB</w:t>
      </w:r>
      <w:r w:rsidR="00DF0979" w:rsidRPr="00333133">
        <w:rPr>
          <w:rFonts w:ascii="Arial" w:hAnsi="Arial" w:cs="Arial"/>
          <w:sz w:val="18"/>
          <w:szCs w:val="18"/>
        </w:rPr>
        <w:t xml:space="preserve">’de potansiyel </w:t>
      </w:r>
      <w:r w:rsidR="002F2EDB" w:rsidRPr="00333133">
        <w:rPr>
          <w:rFonts w:ascii="Arial" w:hAnsi="Arial" w:cs="Arial"/>
          <w:sz w:val="18"/>
          <w:szCs w:val="18"/>
        </w:rPr>
        <w:t xml:space="preserve"> </w:t>
      </w:r>
      <w:r w:rsidR="00DF0979" w:rsidRPr="00333133">
        <w:rPr>
          <w:rFonts w:ascii="Arial" w:hAnsi="Arial" w:cs="Arial"/>
          <w:sz w:val="18"/>
          <w:szCs w:val="18"/>
        </w:rPr>
        <w:t>büyük düşüşün</w:t>
      </w:r>
      <w:r w:rsidR="002F2EDB" w:rsidRPr="00333133">
        <w:rPr>
          <w:rFonts w:ascii="Arial" w:hAnsi="Arial" w:cs="Arial"/>
          <w:sz w:val="18"/>
          <w:szCs w:val="18"/>
        </w:rPr>
        <w:t xml:space="preserve"> ve abartılı negatif </w:t>
      </w:r>
      <w:r w:rsidR="00DF0979" w:rsidRPr="00333133">
        <w:rPr>
          <w:rFonts w:ascii="Arial" w:hAnsi="Arial" w:cs="Arial"/>
          <w:sz w:val="18"/>
          <w:szCs w:val="18"/>
        </w:rPr>
        <w:t xml:space="preserve">inotropi etkisinin bedeli olarak </w:t>
      </w:r>
      <w:r w:rsidR="002F2EDB" w:rsidRPr="00333133">
        <w:rPr>
          <w:rFonts w:ascii="Arial" w:hAnsi="Arial" w:cs="Arial"/>
          <w:sz w:val="18"/>
          <w:szCs w:val="18"/>
        </w:rPr>
        <w:t xml:space="preserve"> beklenen </w:t>
      </w:r>
      <w:r>
        <w:rPr>
          <w:rFonts w:ascii="Arial" w:hAnsi="Arial" w:cs="Arial"/>
          <w:sz w:val="18"/>
          <w:szCs w:val="18"/>
        </w:rPr>
        <w:t>splanknik</w:t>
      </w:r>
      <w:r w:rsidR="00DF0979" w:rsidRPr="00333133">
        <w:rPr>
          <w:rFonts w:ascii="Arial" w:hAnsi="Arial" w:cs="Arial"/>
          <w:sz w:val="18"/>
          <w:szCs w:val="18"/>
        </w:rPr>
        <w:t xml:space="preserve"> vazodilatör  etkiye</w:t>
      </w:r>
      <w:r w:rsidR="002F2EDB" w:rsidRPr="00333133">
        <w:rPr>
          <w:rFonts w:ascii="Arial" w:hAnsi="Arial" w:cs="Arial"/>
          <w:sz w:val="18"/>
          <w:szCs w:val="18"/>
        </w:rPr>
        <w:t xml:space="preserve"> neden olabilir ) </w:t>
      </w:r>
      <w:r w:rsidR="00137463" w:rsidRPr="00333133">
        <w:rPr>
          <w:rFonts w:ascii="Arial" w:hAnsi="Arial" w:cs="Arial"/>
          <w:sz w:val="18"/>
          <w:szCs w:val="18"/>
        </w:rPr>
        <w:t>.</w:t>
      </w:r>
      <w:r w:rsidR="005018DB" w:rsidRPr="00333133">
        <w:rPr>
          <w:rFonts w:ascii="Arial" w:hAnsi="Arial" w:cs="Arial"/>
          <w:sz w:val="18"/>
          <w:szCs w:val="18"/>
        </w:rPr>
        <w:t xml:space="preserve"> </w:t>
      </w:r>
      <w:r w:rsidR="00333133">
        <w:rPr>
          <w:rFonts w:ascii="Arial" w:hAnsi="Arial" w:cs="Arial"/>
          <w:b/>
          <w:color w:val="FF0000"/>
          <w:sz w:val="18"/>
          <w:szCs w:val="18"/>
          <w:vertAlign w:val="superscript"/>
        </w:rPr>
        <w:t>80,8</w:t>
      </w:r>
    </w:p>
    <w:p w14:paraId="53E6C2EC" w14:textId="77777777" w:rsidR="008636B4" w:rsidRDefault="008636B4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FE56BB" w14:textId="2938D1B5" w:rsidR="00CC4127" w:rsidRPr="008636B4" w:rsidRDefault="00CC4127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36B4">
        <w:rPr>
          <w:rFonts w:ascii="Times New Roman" w:hAnsi="Times New Roman" w:cs="Times New Roman"/>
          <w:b/>
          <w:i/>
          <w:sz w:val="24"/>
          <w:szCs w:val="24"/>
        </w:rPr>
        <w:t>Otonomik Modülasyon</w:t>
      </w:r>
      <w:r w:rsidR="008636B4" w:rsidRPr="008636B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636B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42D44" w:rsidRPr="00333133">
        <w:rPr>
          <w:rFonts w:ascii="Arial" w:hAnsi="Arial" w:cs="Arial"/>
          <w:sz w:val="18"/>
          <w:szCs w:val="18"/>
        </w:rPr>
        <w:t>Otonomik modülasyon, KY</w:t>
      </w:r>
      <w:r w:rsidRPr="00333133">
        <w:rPr>
          <w:rFonts w:ascii="Arial" w:hAnsi="Arial" w:cs="Arial"/>
          <w:sz w:val="18"/>
          <w:szCs w:val="18"/>
        </w:rPr>
        <w:t xml:space="preserve"> ve KRS için tanımlanan patomekanizm</w:t>
      </w:r>
      <w:r w:rsidR="00242D44" w:rsidRPr="00333133">
        <w:rPr>
          <w:rFonts w:ascii="Arial" w:hAnsi="Arial" w:cs="Arial"/>
          <w:sz w:val="18"/>
          <w:szCs w:val="18"/>
        </w:rPr>
        <w:t>anın</w:t>
      </w:r>
      <w:r w:rsidRPr="00333133">
        <w:rPr>
          <w:rFonts w:ascii="Arial" w:hAnsi="Arial" w:cs="Arial"/>
          <w:sz w:val="18"/>
          <w:szCs w:val="18"/>
        </w:rPr>
        <w:t xml:space="preserve"> tedavi</w:t>
      </w:r>
      <w:r w:rsidR="00242D44" w:rsidRPr="00333133">
        <w:rPr>
          <w:rFonts w:ascii="Arial" w:hAnsi="Arial" w:cs="Arial"/>
          <w:sz w:val="18"/>
          <w:szCs w:val="18"/>
        </w:rPr>
        <w:t>si için çekici bir seçenektir</w:t>
      </w:r>
      <w:r w:rsidRPr="00333133">
        <w:rPr>
          <w:rFonts w:ascii="Arial" w:hAnsi="Arial" w:cs="Arial"/>
          <w:sz w:val="18"/>
          <w:szCs w:val="18"/>
        </w:rPr>
        <w:t xml:space="preserve">. Kavramsal olarak, </w:t>
      </w:r>
      <w:r w:rsidR="007372E8">
        <w:rPr>
          <w:rFonts w:ascii="Arial" w:hAnsi="Arial" w:cs="Arial"/>
          <w:sz w:val="18"/>
          <w:szCs w:val="18"/>
        </w:rPr>
        <w:t>splanknik</w:t>
      </w:r>
      <w:r w:rsidR="00B53DB4" w:rsidRPr="00333133">
        <w:rPr>
          <w:rFonts w:ascii="Arial" w:hAnsi="Arial" w:cs="Arial"/>
          <w:sz w:val="18"/>
          <w:szCs w:val="18"/>
        </w:rPr>
        <w:t xml:space="preserve"> sempatik tonus</w:t>
      </w:r>
      <w:r w:rsidRPr="00333133">
        <w:rPr>
          <w:rFonts w:ascii="Arial" w:hAnsi="Arial" w:cs="Arial"/>
          <w:sz w:val="18"/>
          <w:szCs w:val="18"/>
        </w:rPr>
        <w:t>un azaltılması splan</w:t>
      </w:r>
      <w:r w:rsidR="00B53DB4" w:rsidRPr="00333133">
        <w:rPr>
          <w:rFonts w:ascii="Arial" w:hAnsi="Arial" w:cs="Arial"/>
          <w:sz w:val="18"/>
          <w:szCs w:val="18"/>
        </w:rPr>
        <w:t>knik</w:t>
      </w:r>
      <w:r w:rsidRPr="00333133">
        <w:rPr>
          <w:rFonts w:ascii="Arial" w:hAnsi="Arial" w:cs="Arial"/>
          <w:sz w:val="18"/>
          <w:szCs w:val="18"/>
        </w:rPr>
        <w:t xml:space="preserve"> vasküler kapasitansta bir artışa neden olabilir. </w:t>
      </w:r>
      <w:r w:rsidR="00B53DB4" w:rsidRPr="00333133">
        <w:rPr>
          <w:rFonts w:ascii="Arial" w:hAnsi="Arial" w:cs="Arial"/>
          <w:sz w:val="18"/>
          <w:szCs w:val="18"/>
        </w:rPr>
        <w:t>KY</w:t>
      </w:r>
      <w:r w:rsidRPr="00333133">
        <w:rPr>
          <w:rFonts w:ascii="Arial" w:hAnsi="Arial" w:cs="Arial"/>
          <w:sz w:val="18"/>
          <w:szCs w:val="18"/>
        </w:rPr>
        <w:t>k</w:t>
      </w:r>
      <w:r w:rsidR="00B53DB4" w:rsidRPr="00333133">
        <w:rPr>
          <w:rFonts w:ascii="Arial" w:hAnsi="Arial" w:cs="Arial"/>
          <w:sz w:val="18"/>
          <w:szCs w:val="18"/>
        </w:rPr>
        <w:t>EF'li hastalar</w:t>
      </w:r>
      <w:r w:rsidR="007F01D7">
        <w:rPr>
          <w:rFonts w:ascii="Arial" w:hAnsi="Arial" w:cs="Arial"/>
          <w:sz w:val="18"/>
          <w:szCs w:val="18"/>
        </w:rPr>
        <w:t>da</w:t>
      </w:r>
      <w:r w:rsidRPr="00333133">
        <w:rPr>
          <w:rFonts w:ascii="Arial" w:hAnsi="Arial" w:cs="Arial"/>
          <w:sz w:val="18"/>
          <w:szCs w:val="18"/>
        </w:rPr>
        <w:t xml:space="preserve"> KYd</w:t>
      </w:r>
      <w:r w:rsidR="00B53DB4" w:rsidRPr="00333133">
        <w:rPr>
          <w:rFonts w:ascii="Arial" w:hAnsi="Arial" w:cs="Arial"/>
          <w:sz w:val="18"/>
          <w:szCs w:val="18"/>
        </w:rPr>
        <w:t>EF'den daha fazla</w:t>
      </w:r>
      <w:r w:rsidRPr="00333133">
        <w:rPr>
          <w:rFonts w:ascii="Arial" w:hAnsi="Arial" w:cs="Arial"/>
          <w:sz w:val="18"/>
          <w:szCs w:val="18"/>
        </w:rPr>
        <w:t xml:space="preserve"> vasküler kapasitanstaki artış dispneyi ve e</w:t>
      </w:r>
      <w:r w:rsidR="000D02C8" w:rsidRPr="00333133">
        <w:rPr>
          <w:rFonts w:ascii="Arial" w:hAnsi="Arial" w:cs="Arial"/>
          <w:sz w:val="18"/>
          <w:szCs w:val="18"/>
        </w:rPr>
        <w:t>gzersiz kapasitesini düzeltebilir</w:t>
      </w:r>
      <w:r w:rsidRPr="00333133">
        <w:rPr>
          <w:rFonts w:ascii="Arial" w:hAnsi="Arial" w:cs="Arial"/>
          <w:sz w:val="18"/>
          <w:szCs w:val="18"/>
        </w:rPr>
        <w:t>.</w:t>
      </w:r>
      <w:r w:rsidR="00F253FD" w:rsidRPr="00333133">
        <w:rPr>
          <w:rFonts w:ascii="Arial" w:hAnsi="Arial" w:cs="Arial"/>
          <w:sz w:val="18"/>
          <w:szCs w:val="18"/>
        </w:rPr>
        <w:t xml:space="preserve"> </w:t>
      </w:r>
      <w:r w:rsidR="000D02C8" w:rsidRPr="00333133">
        <w:rPr>
          <w:rFonts w:ascii="Arial" w:hAnsi="Arial" w:cs="Arial"/>
          <w:sz w:val="18"/>
          <w:szCs w:val="18"/>
        </w:rPr>
        <w:t xml:space="preserve">Ayrıca, santral venöz ve arteriyel sistemi boşaltmanın </w:t>
      </w:r>
      <w:r w:rsidR="00F253FD" w:rsidRPr="00333133">
        <w:rPr>
          <w:rFonts w:ascii="Arial" w:hAnsi="Arial" w:cs="Arial"/>
          <w:sz w:val="18"/>
          <w:szCs w:val="18"/>
        </w:rPr>
        <w:t xml:space="preserve"> beklenen yararları, akut dekom</w:t>
      </w:r>
      <w:r w:rsidR="000D02C8" w:rsidRPr="00333133">
        <w:rPr>
          <w:rFonts w:ascii="Arial" w:hAnsi="Arial" w:cs="Arial"/>
          <w:sz w:val="18"/>
          <w:szCs w:val="18"/>
        </w:rPr>
        <w:t>pansasyonların görülme sıklığı</w:t>
      </w:r>
      <w:r w:rsidR="00F253FD" w:rsidRPr="00333133">
        <w:rPr>
          <w:rFonts w:ascii="Arial" w:hAnsi="Arial" w:cs="Arial"/>
          <w:sz w:val="18"/>
          <w:szCs w:val="18"/>
        </w:rPr>
        <w:t xml:space="preserve"> ve şiddetini azaltabilir.</w:t>
      </w:r>
    </w:p>
    <w:p w14:paraId="7251EEA4" w14:textId="6D459D8A" w:rsidR="002C7C7B" w:rsidRPr="00333133" w:rsidRDefault="002C7C7B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3133">
        <w:rPr>
          <w:rFonts w:ascii="Arial" w:hAnsi="Arial" w:cs="Arial"/>
          <w:sz w:val="18"/>
          <w:szCs w:val="18"/>
        </w:rPr>
        <w:t>. Spla</w:t>
      </w:r>
      <w:r w:rsidR="007F01D7">
        <w:rPr>
          <w:rFonts w:ascii="Arial" w:hAnsi="Arial" w:cs="Arial"/>
          <w:sz w:val="18"/>
          <w:szCs w:val="18"/>
        </w:rPr>
        <w:t>nk</w:t>
      </w:r>
      <w:r w:rsidR="000D02C8" w:rsidRPr="00333133">
        <w:rPr>
          <w:rFonts w:ascii="Arial" w:hAnsi="Arial" w:cs="Arial"/>
          <w:sz w:val="18"/>
          <w:szCs w:val="18"/>
        </w:rPr>
        <w:t>nik</w:t>
      </w:r>
      <w:r w:rsidRPr="00333133">
        <w:rPr>
          <w:rFonts w:ascii="Arial" w:hAnsi="Arial" w:cs="Arial"/>
          <w:sz w:val="18"/>
          <w:szCs w:val="18"/>
        </w:rPr>
        <w:t xml:space="preserve"> vasküler tonu</w:t>
      </w:r>
      <w:r w:rsidR="000D02C8" w:rsidRPr="00333133">
        <w:rPr>
          <w:rFonts w:ascii="Arial" w:hAnsi="Arial" w:cs="Arial"/>
          <w:sz w:val="18"/>
          <w:szCs w:val="18"/>
        </w:rPr>
        <w:t>sun direk modülasyonunun yanı sıra</w:t>
      </w:r>
      <w:r w:rsidR="0037629E" w:rsidRPr="00333133">
        <w:rPr>
          <w:rFonts w:ascii="Arial" w:hAnsi="Arial" w:cs="Arial"/>
          <w:sz w:val="18"/>
          <w:szCs w:val="18"/>
        </w:rPr>
        <w:t xml:space="preserve"> hedeflenen</w:t>
      </w:r>
      <w:r w:rsidR="0077198F" w:rsidRPr="00333133">
        <w:rPr>
          <w:rFonts w:ascii="Arial" w:hAnsi="Arial" w:cs="Arial"/>
          <w:sz w:val="18"/>
          <w:szCs w:val="18"/>
        </w:rPr>
        <w:t xml:space="preserve"> tedaviler;</w:t>
      </w:r>
      <w:r w:rsidRPr="00333133">
        <w:rPr>
          <w:rFonts w:ascii="Arial" w:hAnsi="Arial" w:cs="Arial"/>
          <w:sz w:val="18"/>
          <w:szCs w:val="18"/>
        </w:rPr>
        <w:t xml:space="preserve"> kemorefleks ve bozulmuş barorefleksin otonomik ton</w:t>
      </w:r>
      <w:r w:rsidR="0077198F" w:rsidRPr="00333133">
        <w:rPr>
          <w:rFonts w:ascii="Arial" w:hAnsi="Arial" w:cs="Arial"/>
          <w:sz w:val="18"/>
          <w:szCs w:val="18"/>
        </w:rPr>
        <w:t>us</w:t>
      </w:r>
      <w:r w:rsidRPr="00333133">
        <w:rPr>
          <w:rFonts w:ascii="Arial" w:hAnsi="Arial" w:cs="Arial"/>
          <w:sz w:val="18"/>
          <w:szCs w:val="18"/>
        </w:rPr>
        <w:t xml:space="preserve"> üzerindeki zararlı etkisini</w:t>
      </w:r>
      <w:r w:rsidR="007F01D7">
        <w:rPr>
          <w:rFonts w:ascii="Arial" w:hAnsi="Arial" w:cs="Arial"/>
          <w:sz w:val="18"/>
          <w:szCs w:val="18"/>
        </w:rPr>
        <w:t>n</w:t>
      </w:r>
      <w:r w:rsidRPr="00333133">
        <w:rPr>
          <w:rFonts w:ascii="Arial" w:hAnsi="Arial" w:cs="Arial"/>
          <w:sz w:val="18"/>
          <w:szCs w:val="18"/>
        </w:rPr>
        <w:t xml:space="preserve"> ve </w:t>
      </w:r>
      <w:r w:rsidR="0077198F" w:rsidRPr="00333133">
        <w:rPr>
          <w:rFonts w:ascii="Arial" w:hAnsi="Arial" w:cs="Arial"/>
          <w:sz w:val="18"/>
          <w:szCs w:val="18"/>
        </w:rPr>
        <w:t>KY dekompansasyonu</w:t>
      </w:r>
      <w:r w:rsidR="007F01D7">
        <w:rPr>
          <w:rFonts w:ascii="Arial" w:hAnsi="Arial" w:cs="Arial"/>
          <w:sz w:val="18"/>
          <w:szCs w:val="18"/>
        </w:rPr>
        <w:t>nun</w:t>
      </w:r>
      <w:r w:rsidR="0077198F" w:rsidRPr="00333133">
        <w:rPr>
          <w:rFonts w:ascii="Arial" w:hAnsi="Arial" w:cs="Arial"/>
          <w:sz w:val="18"/>
          <w:szCs w:val="18"/>
        </w:rPr>
        <w:t xml:space="preserve"> tetikleyici</w:t>
      </w:r>
      <w:r w:rsidRPr="00333133">
        <w:rPr>
          <w:rFonts w:ascii="Arial" w:hAnsi="Arial" w:cs="Arial"/>
          <w:sz w:val="18"/>
          <w:szCs w:val="18"/>
        </w:rPr>
        <w:t xml:space="preserve"> rollerini değiştirebilir.</w:t>
      </w:r>
    </w:p>
    <w:p w14:paraId="4C3CF7F3" w14:textId="77777777" w:rsidR="00DF7509" w:rsidRPr="00333133" w:rsidRDefault="00F667F5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33133"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5A01051C" w14:textId="53B3FAC6" w:rsidR="00DF7509" w:rsidRPr="00333133" w:rsidRDefault="00DF7509" w:rsidP="00F66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333133">
        <w:rPr>
          <w:rFonts w:ascii="Arial" w:hAnsi="Arial" w:cs="Arial"/>
          <w:sz w:val="18"/>
          <w:szCs w:val="18"/>
        </w:rPr>
        <w:t>Renal denervasyon i</w:t>
      </w:r>
      <w:r w:rsidR="00604910" w:rsidRPr="00333133">
        <w:rPr>
          <w:rFonts w:ascii="Arial" w:hAnsi="Arial" w:cs="Arial"/>
          <w:sz w:val="18"/>
          <w:szCs w:val="18"/>
        </w:rPr>
        <w:t>çin deneysel terapi,</w:t>
      </w:r>
      <w:r w:rsidR="006E4F5E" w:rsidRPr="00333133">
        <w:rPr>
          <w:rFonts w:ascii="Arial" w:hAnsi="Arial" w:cs="Arial"/>
          <w:sz w:val="18"/>
          <w:szCs w:val="18"/>
        </w:rPr>
        <w:t xml:space="preserve"> otonomik dengesizliğe katkı</w:t>
      </w:r>
      <w:r w:rsidR="007F01D7">
        <w:rPr>
          <w:rFonts w:ascii="Arial" w:hAnsi="Arial" w:cs="Arial"/>
          <w:sz w:val="18"/>
          <w:szCs w:val="18"/>
        </w:rPr>
        <w:t>da</w:t>
      </w:r>
      <w:r w:rsidR="006E4F5E" w:rsidRPr="00333133">
        <w:rPr>
          <w:rFonts w:ascii="Arial" w:hAnsi="Arial" w:cs="Arial"/>
          <w:sz w:val="18"/>
          <w:szCs w:val="18"/>
        </w:rPr>
        <w:t xml:space="preserve"> bulunur</w:t>
      </w:r>
      <w:r w:rsidR="007F01D7">
        <w:rPr>
          <w:rFonts w:ascii="Arial" w:hAnsi="Arial" w:cs="Arial"/>
          <w:sz w:val="18"/>
          <w:szCs w:val="18"/>
        </w:rPr>
        <w:t xml:space="preserve"> ve</w:t>
      </w:r>
      <w:r w:rsidR="006E4F5E" w:rsidRPr="00333133">
        <w:rPr>
          <w:rFonts w:ascii="Arial" w:hAnsi="Arial" w:cs="Arial"/>
          <w:sz w:val="18"/>
          <w:szCs w:val="18"/>
        </w:rPr>
        <w:t xml:space="preserve"> görünen </w:t>
      </w:r>
      <w:r w:rsidR="00604910" w:rsidRPr="00333133">
        <w:rPr>
          <w:rFonts w:ascii="Arial" w:hAnsi="Arial" w:cs="Arial"/>
          <w:sz w:val="18"/>
          <w:szCs w:val="18"/>
        </w:rPr>
        <w:t xml:space="preserve"> böbrekler ve SSS arasındaki</w:t>
      </w:r>
      <w:r w:rsidR="006E4F5E" w:rsidRPr="00333133">
        <w:rPr>
          <w:rFonts w:ascii="Arial" w:hAnsi="Arial" w:cs="Arial"/>
          <w:sz w:val="18"/>
          <w:szCs w:val="18"/>
        </w:rPr>
        <w:t xml:space="preserve"> kulpu hedefler</w:t>
      </w:r>
      <w:r w:rsidRPr="00333133">
        <w:rPr>
          <w:rFonts w:ascii="Arial" w:hAnsi="Arial" w:cs="Arial"/>
          <w:sz w:val="18"/>
          <w:szCs w:val="18"/>
        </w:rPr>
        <w:t>.</w:t>
      </w:r>
      <w:r w:rsidR="00AD23B1" w:rsidRPr="00333133">
        <w:rPr>
          <w:rFonts w:ascii="Arial" w:hAnsi="Arial" w:cs="Arial"/>
          <w:sz w:val="18"/>
          <w:szCs w:val="18"/>
        </w:rPr>
        <w:t xml:space="preserve"> </w:t>
      </w:r>
      <w:r w:rsidR="006E4F5E" w:rsidRPr="00333133">
        <w:rPr>
          <w:rFonts w:ascii="Arial" w:hAnsi="Arial" w:cs="Arial"/>
          <w:sz w:val="18"/>
          <w:szCs w:val="18"/>
        </w:rPr>
        <w:t xml:space="preserve">Bazı erken </w:t>
      </w:r>
      <w:proofErr w:type="gramStart"/>
      <w:r w:rsidR="006E4F5E" w:rsidRPr="00333133">
        <w:rPr>
          <w:rFonts w:ascii="Arial" w:hAnsi="Arial" w:cs="Arial"/>
          <w:sz w:val="18"/>
          <w:szCs w:val="18"/>
        </w:rPr>
        <w:t xml:space="preserve">pozitif </w:t>
      </w:r>
      <w:r w:rsidR="00AD23B1" w:rsidRPr="00333133">
        <w:rPr>
          <w:rFonts w:ascii="Arial" w:hAnsi="Arial" w:cs="Arial"/>
          <w:sz w:val="18"/>
          <w:szCs w:val="18"/>
        </w:rPr>
        <w:t xml:space="preserve"> sonuçlara</w:t>
      </w:r>
      <w:proofErr w:type="gramEnd"/>
      <w:r w:rsidR="00AD23B1" w:rsidRPr="00333133">
        <w:rPr>
          <w:rFonts w:ascii="Arial" w:hAnsi="Arial" w:cs="Arial"/>
          <w:sz w:val="18"/>
          <w:szCs w:val="18"/>
        </w:rPr>
        <w:t xml:space="preserve"> rağmen, </w:t>
      </w:r>
      <w:r w:rsidR="00755B53" w:rsidRPr="00333133">
        <w:rPr>
          <w:rFonts w:ascii="Arial" w:hAnsi="Arial" w:cs="Arial"/>
          <w:sz w:val="18"/>
          <w:szCs w:val="18"/>
        </w:rPr>
        <w:t xml:space="preserve">bu girişim  </w:t>
      </w:r>
      <w:r w:rsidR="00AD23B1" w:rsidRPr="00333133">
        <w:rPr>
          <w:rFonts w:ascii="Arial" w:hAnsi="Arial" w:cs="Arial"/>
          <w:sz w:val="18"/>
          <w:szCs w:val="18"/>
        </w:rPr>
        <w:t>beklentileri karşılayama</w:t>
      </w:r>
      <w:r w:rsidR="00381284">
        <w:rPr>
          <w:rFonts w:ascii="Arial" w:hAnsi="Arial" w:cs="Arial"/>
          <w:sz w:val="18"/>
          <w:szCs w:val="18"/>
        </w:rPr>
        <w:t>mıştır</w:t>
      </w:r>
      <w:r w:rsidR="00AD23B1" w:rsidRPr="00333133">
        <w:rPr>
          <w:rFonts w:ascii="Arial" w:hAnsi="Arial" w:cs="Arial"/>
          <w:b/>
          <w:color w:val="FF0000"/>
          <w:sz w:val="18"/>
          <w:szCs w:val="18"/>
          <w:vertAlign w:val="superscript"/>
        </w:rPr>
        <w:t>85,86</w:t>
      </w:r>
      <w:r w:rsidR="00AD23B1" w:rsidRPr="00333133">
        <w:rPr>
          <w:rFonts w:ascii="Arial" w:hAnsi="Arial" w:cs="Arial"/>
          <w:color w:val="0070C0"/>
          <w:sz w:val="18"/>
          <w:szCs w:val="18"/>
        </w:rPr>
        <w:t>.</w:t>
      </w:r>
      <w:r w:rsidR="00AD23B1" w:rsidRPr="00333133">
        <w:rPr>
          <w:rFonts w:ascii="Arial" w:hAnsi="Arial" w:cs="Arial"/>
          <w:sz w:val="18"/>
          <w:szCs w:val="18"/>
        </w:rPr>
        <w:t xml:space="preserve"> Bununla birlikte, otonomik modülasyonun değerlen</w:t>
      </w:r>
      <w:r w:rsidR="00755B53" w:rsidRPr="00333133">
        <w:rPr>
          <w:rFonts w:ascii="Arial" w:hAnsi="Arial" w:cs="Arial"/>
          <w:sz w:val="18"/>
          <w:szCs w:val="18"/>
        </w:rPr>
        <w:t>dirilmesi devam etmekte ve KY’de</w:t>
      </w:r>
      <w:r w:rsidR="00AD23B1" w:rsidRPr="00333133">
        <w:rPr>
          <w:rFonts w:ascii="Arial" w:hAnsi="Arial" w:cs="Arial"/>
          <w:sz w:val="18"/>
          <w:szCs w:val="18"/>
        </w:rPr>
        <w:t xml:space="preserve"> hepatorenal ve splenorenal sendromun tedavisi için ümit vaat etmektedir</w:t>
      </w:r>
      <w:r w:rsidR="00966EFB" w:rsidRPr="00333133">
        <w:rPr>
          <w:rFonts w:ascii="Arial" w:hAnsi="Arial" w:cs="Arial"/>
          <w:color w:val="0070C0"/>
          <w:sz w:val="18"/>
          <w:szCs w:val="18"/>
        </w:rPr>
        <w:t>.</w:t>
      </w:r>
    </w:p>
    <w:p w14:paraId="205918AF" w14:textId="77777777" w:rsidR="00042752" w:rsidRPr="00831E09" w:rsidRDefault="00042752" w:rsidP="00F66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417E2E" w14:textId="3311B689" w:rsidR="00D64C5A" w:rsidRPr="008636B4" w:rsidRDefault="007372E8" w:rsidP="00041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36B4">
        <w:rPr>
          <w:rFonts w:ascii="Times New Roman" w:hAnsi="Times New Roman" w:cs="Times New Roman"/>
          <w:b/>
          <w:i/>
          <w:sz w:val="24"/>
          <w:szCs w:val="24"/>
        </w:rPr>
        <w:t>Volüm</w:t>
      </w:r>
      <w:r w:rsidR="00041D04" w:rsidRPr="008636B4">
        <w:rPr>
          <w:rFonts w:ascii="Times New Roman" w:hAnsi="Times New Roman" w:cs="Times New Roman"/>
          <w:b/>
          <w:i/>
          <w:sz w:val="24"/>
          <w:szCs w:val="24"/>
        </w:rPr>
        <w:t xml:space="preserve"> azaltan Tedaviler</w:t>
      </w:r>
      <w:r w:rsidR="008636B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8D52ED">
        <w:rPr>
          <w:rFonts w:ascii="Arial" w:hAnsi="Arial" w:cs="Arial"/>
          <w:sz w:val="18"/>
          <w:szCs w:val="18"/>
        </w:rPr>
        <w:t>Splanknik</w:t>
      </w:r>
      <w:r w:rsidR="009C5025" w:rsidRPr="008D52E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C5025" w:rsidRPr="00831E09">
        <w:rPr>
          <w:rFonts w:ascii="AdvOTe521d66a" w:hAnsi="AdvOTe521d66a" w:cs="AdvOTe521d66a"/>
          <w:sz w:val="18"/>
          <w:szCs w:val="18"/>
        </w:rPr>
        <w:t>ve  santral</w:t>
      </w:r>
      <w:proofErr w:type="gramEnd"/>
      <w:r w:rsidR="009C5025" w:rsidRPr="00831E09">
        <w:rPr>
          <w:rFonts w:ascii="AdvOTe521d66a" w:hAnsi="AdvOTe521d66a" w:cs="AdvOTe521d66a"/>
          <w:sz w:val="18"/>
          <w:szCs w:val="18"/>
        </w:rPr>
        <w:t xml:space="preserve"> </w:t>
      </w:r>
      <w:r w:rsidR="00041D04" w:rsidRPr="00831E09">
        <w:rPr>
          <w:rFonts w:ascii="AdvOTe521d66a" w:hAnsi="AdvOTe521d66a" w:cs="AdvOTe521d66a"/>
          <w:sz w:val="18"/>
          <w:szCs w:val="18"/>
        </w:rPr>
        <w:t xml:space="preserve"> vasküler bölmeler birbirine bağlı olduğundan, bunları seçici boşaltma</w:t>
      </w:r>
      <w:r w:rsidR="009C5025" w:rsidRPr="00831E09">
        <w:rPr>
          <w:rFonts w:ascii="AdvOTe521d66a" w:hAnsi="AdvOTe521d66a" w:cs="AdvOTe521d66a"/>
          <w:sz w:val="18"/>
          <w:szCs w:val="18"/>
        </w:rPr>
        <w:t>k</w:t>
      </w:r>
      <w:r w:rsidR="00041D04" w:rsidRPr="00831E09">
        <w:rPr>
          <w:rFonts w:ascii="AdvOTe521d66a" w:hAnsi="AdvOTe521d66a" w:cs="AdvOTe521d66a"/>
          <w:sz w:val="18"/>
          <w:szCs w:val="18"/>
        </w:rPr>
        <w:t xml:space="preserve"> mümkün değildir. </w:t>
      </w:r>
    </w:p>
    <w:p w14:paraId="3192AEBC" w14:textId="77777777" w:rsidR="00041D04" w:rsidRPr="00831E09" w:rsidRDefault="00041D04" w:rsidP="00041D04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sz w:val="18"/>
          <w:szCs w:val="18"/>
        </w:rPr>
      </w:pPr>
      <w:r w:rsidRPr="00831E09">
        <w:rPr>
          <w:rFonts w:ascii="AdvOTe521d66a" w:hAnsi="AdvOTe521d66a" w:cs="AdvOTe521d66a"/>
          <w:sz w:val="18"/>
          <w:szCs w:val="18"/>
        </w:rPr>
        <w:t>Diüretik stratejilerin</w:t>
      </w:r>
      <w:r w:rsidR="000214B5" w:rsidRPr="00831E09">
        <w:rPr>
          <w:rFonts w:ascii="AdvOTe521d66a" w:hAnsi="AdvOTe521d66a" w:cs="AdvOTe521d66a"/>
          <w:sz w:val="18"/>
          <w:szCs w:val="18"/>
        </w:rPr>
        <w:t xml:space="preserve">in üzerinde </w:t>
      </w:r>
      <w:r w:rsidRPr="00831E09">
        <w:rPr>
          <w:rFonts w:ascii="AdvOTe521d66a" w:hAnsi="AdvOTe521d66a" w:cs="AdvOTe521d66a"/>
          <w:sz w:val="18"/>
          <w:szCs w:val="18"/>
        </w:rPr>
        <w:t xml:space="preserve">de ultrafiltrasyonun </w:t>
      </w:r>
      <w:r w:rsidR="009C5025" w:rsidRPr="00831E09">
        <w:rPr>
          <w:rFonts w:ascii="AdvOTe521d66a" w:hAnsi="AdvOTe521d66a" w:cs="AdvOTe521d66a"/>
          <w:sz w:val="18"/>
          <w:szCs w:val="18"/>
        </w:rPr>
        <w:t xml:space="preserve">(UF) </w:t>
      </w:r>
      <w:r w:rsidRPr="00831E09">
        <w:rPr>
          <w:rFonts w:ascii="AdvOTe521d66a" w:hAnsi="AdvOTe521d66a" w:cs="AdvOTe521d66a"/>
          <w:sz w:val="18"/>
          <w:szCs w:val="18"/>
        </w:rPr>
        <w:t>net bir faydası olmamasına rağmen,</w:t>
      </w:r>
    </w:p>
    <w:p w14:paraId="63463E3B" w14:textId="746D8156" w:rsidR="008817A7" w:rsidRPr="00831E09" w:rsidRDefault="00041D04" w:rsidP="00EC6083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sz w:val="18"/>
          <w:szCs w:val="18"/>
        </w:rPr>
      </w:pPr>
      <w:r w:rsidRPr="00831E09">
        <w:rPr>
          <w:rFonts w:ascii="AdvOTe521d66a" w:hAnsi="AdvOTe521d66a" w:cs="AdvOTe521d66a"/>
          <w:sz w:val="18"/>
          <w:szCs w:val="18"/>
        </w:rPr>
        <w:t xml:space="preserve">ultrafiltrasyon daha hızlı ve daha yüksek </w:t>
      </w:r>
      <w:r w:rsidR="009C5025" w:rsidRPr="00831E09">
        <w:rPr>
          <w:rFonts w:ascii="AdvOTe521d66a" w:hAnsi="AdvOTe521d66a" w:cs="AdvOTe521d66a"/>
          <w:sz w:val="18"/>
          <w:szCs w:val="18"/>
        </w:rPr>
        <w:t>volümlü</w:t>
      </w:r>
      <w:r w:rsidRPr="00831E09">
        <w:rPr>
          <w:rFonts w:ascii="AdvOTe521d66a" w:hAnsi="AdvOTe521d66a" w:cs="AdvOTe521d66a"/>
          <w:sz w:val="18"/>
          <w:szCs w:val="18"/>
        </w:rPr>
        <w:t xml:space="preserve"> dekonjesyon  sağlama yeteneğine sahiptir </w:t>
      </w:r>
      <w:r w:rsidRPr="00831E09">
        <w:rPr>
          <w:rFonts w:ascii="AdvOTe521d66a" w:hAnsi="AdvOTe521d66a" w:cs="AdvOTe521d66a"/>
          <w:b/>
          <w:color w:val="FF0000"/>
          <w:sz w:val="18"/>
          <w:szCs w:val="18"/>
          <w:vertAlign w:val="superscript"/>
        </w:rPr>
        <w:t>1,2,87</w:t>
      </w:r>
      <w:r w:rsidRPr="00831E09">
        <w:rPr>
          <w:rFonts w:ascii="AdvOTe521d66a" w:hAnsi="AdvOTe521d66a" w:cs="AdvOTe521d66a"/>
          <w:color w:val="0070C0"/>
          <w:sz w:val="18"/>
          <w:szCs w:val="18"/>
        </w:rPr>
        <w:t>.</w:t>
      </w:r>
      <w:r w:rsidR="00D64C5A" w:rsidRPr="00831E09">
        <w:rPr>
          <w:sz w:val="18"/>
          <w:szCs w:val="18"/>
        </w:rPr>
        <w:t xml:space="preserve"> </w:t>
      </w:r>
      <w:r w:rsidR="00D64C5A" w:rsidRPr="00831E09">
        <w:rPr>
          <w:rFonts w:ascii="AdvOTe521d66a" w:hAnsi="AdvOTe521d66a" w:cs="AdvOTe521d66a"/>
          <w:sz w:val="18"/>
          <w:szCs w:val="18"/>
        </w:rPr>
        <w:t xml:space="preserve">Ultrafiltrasyon intravasküler </w:t>
      </w:r>
      <w:r w:rsidR="00381284">
        <w:rPr>
          <w:rFonts w:ascii="AdvOTe521d66a" w:hAnsi="AdvOTe521d66a" w:cs="AdvOTe521d66a"/>
          <w:sz w:val="18"/>
          <w:szCs w:val="18"/>
        </w:rPr>
        <w:t>volümü</w:t>
      </w:r>
      <w:r w:rsidR="00D64C5A" w:rsidRPr="00831E09">
        <w:rPr>
          <w:rFonts w:ascii="AdvOTe521d66a" w:hAnsi="AdvOTe521d66a" w:cs="AdvOTe521d66a"/>
          <w:sz w:val="18"/>
          <w:szCs w:val="18"/>
        </w:rPr>
        <w:t xml:space="preserve"> kaldırır ve renal ve </w:t>
      </w:r>
      <w:r w:rsidR="007372E8">
        <w:rPr>
          <w:rFonts w:ascii="AdvOTe521d66a" w:hAnsi="AdvOTe521d66a" w:cs="AdvOTe521d66a"/>
          <w:sz w:val="18"/>
          <w:szCs w:val="18"/>
        </w:rPr>
        <w:t>splanknik</w:t>
      </w:r>
      <w:r w:rsidR="00D64C5A" w:rsidRPr="00831E09">
        <w:rPr>
          <w:rFonts w:ascii="AdvOTe521d66a" w:hAnsi="AdvOTe521d66a" w:cs="AdvOTe521d66a"/>
          <w:sz w:val="18"/>
          <w:szCs w:val="18"/>
        </w:rPr>
        <w:t xml:space="preserve"> </w:t>
      </w:r>
      <w:r w:rsidR="009C5025" w:rsidRPr="00831E09">
        <w:rPr>
          <w:rFonts w:ascii="AdvOTe521d66a" w:hAnsi="AdvOTe521d66a" w:cs="AdvOTe521d66a"/>
          <w:sz w:val="18"/>
          <w:szCs w:val="18"/>
        </w:rPr>
        <w:t>damarların</w:t>
      </w:r>
      <w:r w:rsidR="00D64C5A" w:rsidRPr="00831E09">
        <w:rPr>
          <w:rFonts w:ascii="AdvOTe521d66a" w:hAnsi="AdvOTe521d66a" w:cs="AdvOTe521d66a"/>
          <w:sz w:val="18"/>
          <w:szCs w:val="18"/>
        </w:rPr>
        <w:t xml:space="preserve"> hızlı ve kısmi dekompresyonunu sağlayabilir</w:t>
      </w:r>
      <w:r w:rsidR="00D64C5A" w:rsidRPr="00831E09">
        <w:rPr>
          <w:rFonts w:ascii="AdvOTe521d66a" w:hAnsi="AdvOTe521d66a" w:cs="AdvOTe521d66a"/>
          <w:b/>
          <w:color w:val="FF0000"/>
          <w:sz w:val="18"/>
          <w:szCs w:val="18"/>
          <w:vertAlign w:val="superscript"/>
        </w:rPr>
        <w:t>88</w:t>
      </w:r>
      <w:r w:rsidR="00D64C5A" w:rsidRPr="00831E09">
        <w:rPr>
          <w:rFonts w:ascii="AdvOTe521d66a" w:hAnsi="AdvOTe521d66a" w:cs="AdvOTe521d66a"/>
          <w:color w:val="0070C0"/>
          <w:sz w:val="18"/>
          <w:szCs w:val="18"/>
        </w:rPr>
        <w:t>.</w:t>
      </w:r>
      <w:r w:rsidR="005C272F" w:rsidRPr="00831E09">
        <w:rPr>
          <w:sz w:val="18"/>
          <w:szCs w:val="18"/>
        </w:rPr>
        <w:t xml:space="preserve"> </w:t>
      </w:r>
      <w:r w:rsidR="009C5025" w:rsidRPr="00831E09">
        <w:rPr>
          <w:rFonts w:ascii="AdvOTe521d66a" w:hAnsi="AdvOTe521d66a" w:cs="AdvOTe521d66a"/>
          <w:sz w:val="18"/>
          <w:szCs w:val="18"/>
        </w:rPr>
        <w:t>B</w:t>
      </w:r>
      <w:r w:rsidR="005C272F" w:rsidRPr="00831E09">
        <w:rPr>
          <w:rFonts w:ascii="AdvOTe521d66a" w:hAnsi="AdvOTe521d66a" w:cs="AdvOTe521d66a"/>
          <w:sz w:val="18"/>
          <w:szCs w:val="18"/>
        </w:rPr>
        <w:t>unun karşılığında portal mekanoreseptörleri boşaltır ve hepatorenal ve splenorenal refleksi engeller</w:t>
      </w:r>
      <w:r w:rsidR="005C272F" w:rsidRPr="00831E09">
        <w:rPr>
          <w:rFonts w:ascii="AdvOTe521d66a" w:hAnsi="AdvOTe521d66a" w:cs="AdvOTe521d66a"/>
          <w:b/>
          <w:sz w:val="18"/>
          <w:szCs w:val="18"/>
          <w:vertAlign w:val="superscript"/>
        </w:rPr>
        <w:t>89</w:t>
      </w:r>
      <w:r w:rsidR="005C272F" w:rsidRPr="00831E09">
        <w:rPr>
          <w:rFonts w:ascii="AdvOTe521d66a" w:hAnsi="AdvOTe521d66a" w:cs="AdvOTe521d66a"/>
          <w:sz w:val="18"/>
          <w:szCs w:val="18"/>
        </w:rPr>
        <w:t>.</w:t>
      </w:r>
      <w:r w:rsidR="005C272F" w:rsidRPr="00831E09">
        <w:rPr>
          <w:sz w:val="18"/>
          <w:szCs w:val="18"/>
        </w:rPr>
        <w:t xml:space="preserve"> </w:t>
      </w:r>
      <w:r w:rsidR="005C272F" w:rsidRPr="00831E09">
        <w:rPr>
          <w:rFonts w:ascii="AdvOTe521d66a" w:hAnsi="AdvOTe521d66a" w:cs="AdvOTe521d66a"/>
          <w:sz w:val="18"/>
          <w:szCs w:val="18"/>
        </w:rPr>
        <w:t>Hızlı intravasküler dekonjesyon</w:t>
      </w:r>
      <w:r w:rsidR="004F6E66" w:rsidRPr="00831E09">
        <w:rPr>
          <w:rFonts w:ascii="AdvOTe521d66a" w:hAnsi="AdvOTe521d66a" w:cs="AdvOTe521d66a"/>
          <w:sz w:val="18"/>
          <w:szCs w:val="18"/>
        </w:rPr>
        <w:t>un olumlu etkisi</w:t>
      </w:r>
      <w:r w:rsidR="005C272F" w:rsidRPr="00831E09">
        <w:rPr>
          <w:rFonts w:ascii="AdvOTe521d66a" w:hAnsi="AdvOTe521d66a" w:cs="AdvOTe521d66a"/>
          <w:color w:val="0070C0"/>
          <w:sz w:val="18"/>
          <w:szCs w:val="18"/>
        </w:rPr>
        <w:t xml:space="preserve"> </w:t>
      </w:r>
      <w:r w:rsidR="005C272F" w:rsidRPr="00831E09">
        <w:rPr>
          <w:rFonts w:ascii="AdvOTe521d66a" w:hAnsi="AdvOTe521d66a" w:cs="AdvOTe521d66a"/>
          <w:b/>
          <w:sz w:val="18"/>
          <w:szCs w:val="18"/>
          <w:vertAlign w:val="superscript"/>
        </w:rPr>
        <w:t>90</w:t>
      </w:r>
      <w:r w:rsidR="005C272F" w:rsidRPr="00831E09">
        <w:rPr>
          <w:rFonts w:ascii="AdvOTe521d66a" w:hAnsi="AdvOTe521d66a" w:cs="AdvOTe521d66a"/>
          <w:sz w:val="18"/>
          <w:szCs w:val="18"/>
        </w:rPr>
        <w:t xml:space="preserve"> ult</w:t>
      </w:r>
      <w:r w:rsidR="000214B5" w:rsidRPr="00831E09">
        <w:rPr>
          <w:rFonts w:ascii="AdvOTe521d66a" w:hAnsi="AdvOTe521d66a" w:cs="AdvOTe521d66a"/>
          <w:sz w:val="18"/>
          <w:szCs w:val="18"/>
        </w:rPr>
        <w:t xml:space="preserve">rafiltrasyonun, oliguri ve </w:t>
      </w:r>
      <w:r w:rsidR="005C272F" w:rsidRPr="00831E09">
        <w:rPr>
          <w:rFonts w:ascii="AdvOTe521d66a" w:hAnsi="AdvOTe521d66a" w:cs="AdvOTe521d66a"/>
          <w:sz w:val="18"/>
          <w:szCs w:val="18"/>
        </w:rPr>
        <w:t xml:space="preserve"> ADKY ile</w:t>
      </w:r>
      <w:r w:rsidR="000214B5" w:rsidRPr="00831E09">
        <w:rPr>
          <w:rFonts w:ascii="AdvOTe521d66a" w:hAnsi="AdvOTe521d66a" w:cs="AdvOTe521d66a"/>
          <w:sz w:val="18"/>
          <w:szCs w:val="18"/>
        </w:rPr>
        <w:t xml:space="preserve"> kabul edilenlerde </w:t>
      </w:r>
      <w:r w:rsidR="005C272F" w:rsidRPr="00831E09">
        <w:rPr>
          <w:rFonts w:ascii="AdvOTe521d66a" w:hAnsi="AdvOTe521d66a" w:cs="AdvOTe521d66a"/>
          <w:sz w:val="18"/>
          <w:szCs w:val="18"/>
        </w:rPr>
        <w:t xml:space="preserve"> diürezde 5 kat artış sağladığı gösterilmiştir.</w:t>
      </w:r>
      <w:r w:rsidR="00EC6083" w:rsidRPr="00831E09">
        <w:rPr>
          <w:sz w:val="18"/>
          <w:szCs w:val="18"/>
        </w:rPr>
        <w:t xml:space="preserve"> </w:t>
      </w:r>
      <w:r w:rsidR="00EC6083" w:rsidRPr="00831E09">
        <w:rPr>
          <w:rFonts w:ascii="AdvOTe521d66a" w:hAnsi="AdvOTe521d66a" w:cs="AdvOTe521d66a"/>
          <w:sz w:val="18"/>
          <w:szCs w:val="18"/>
        </w:rPr>
        <w:t>Bu artış, kalbin debisi</w:t>
      </w:r>
      <w:r w:rsidR="000B69A5" w:rsidRPr="00831E09">
        <w:rPr>
          <w:rFonts w:ascii="AdvOTe521d66a" w:hAnsi="AdvOTe521d66a" w:cs="AdvOTe521d66a"/>
          <w:sz w:val="18"/>
          <w:szCs w:val="18"/>
        </w:rPr>
        <w:t xml:space="preserve"> değişmeden</w:t>
      </w:r>
      <w:r w:rsidR="00EC6083" w:rsidRPr="00831E09">
        <w:rPr>
          <w:rFonts w:ascii="AdvOTe521d66a" w:hAnsi="AdvOTe521d66a" w:cs="AdvOTe521d66a"/>
          <w:sz w:val="18"/>
          <w:szCs w:val="18"/>
        </w:rPr>
        <w:t xml:space="preserve"> </w:t>
      </w:r>
      <w:r w:rsidR="000B69A5" w:rsidRPr="00831E09">
        <w:rPr>
          <w:rFonts w:ascii="AdvOTe521d66a" w:hAnsi="AdvOTe521d66a" w:cs="AdvOTe521d66a"/>
          <w:sz w:val="18"/>
          <w:szCs w:val="18"/>
        </w:rPr>
        <w:t xml:space="preserve">kalsa </w:t>
      </w:r>
      <w:r w:rsidR="00EC6083" w:rsidRPr="00831E09">
        <w:rPr>
          <w:rFonts w:ascii="AdvOTe521d66a" w:hAnsi="AdvOTe521d66a" w:cs="AdvOTe521d66a"/>
          <w:sz w:val="18"/>
          <w:szCs w:val="18"/>
        </w:rPr>
        <w:t>bile meydana gelebilir.</w:t>
      </w:r>
      <w:r w:rsidR="00EC6083" w:rsidRPr="00831E09">
        <w:rPr>
          <w:sz w:val="18"/>
          <w:szCs w:val="18"/>
        </w:rPr>
        <w:t xml:space="preserve"> </w:t>
      </w:r>
      <w:r w:rsidR="00EC6083" w:rsidRPr="00831E09">
        <w:rPr>
          <w:rFonts w:ascii="AdvOTe521d66a" w:hAnsi="AdvOTe521d66a" w:cs="AdvOTe521d66a"/>
          <w:sz w:val="18"/>
          <w:szCs w:val="18"/>
        </w:rPr>
        <w:t>Buna karşın, konjesyonu olmayan ancak normal idrar çıkışı</w:t>
      </w:r>
      <w:r w:rsidR="009F7230" w:rsidRPr="00831E09">
        <w:rPr>
          <w:rFonts w:ascii="AdvOTe521d66a" w:hAnsi="AdvOTe521d66a" w:cs="AdvOTe521d66a"/>
          <w:sz w:val="18"/>
          <w:szCs w:val="18"/>
        </w:rPr>
        <w:t xml:space="preserve"> olan hastalar  ve kontrollerde </w:t>
      </w:r>
      <w:r w:rsidR="008817A7" w:rsidRPr="00831E09">
        <w:rPr>
          <w:rFonts w:ascii="AdvOTe521d66a" w:hAnsi="AdvOTe521d66a" w:cs="AdvOTe521d66a"/>
          <w:sz w:val="18"/>
          <w:szCs w:val="18"/>
        </w:rPr>
        <w:t xml:space="preserve"> diüreze b</w:t>
      </w:r>
      <w:r w:rsidR="00EC6083" w:rsidRPr="00831E09">
        <w:rPr>
          <w:rFonts w:ascii="AdvOTe521d66a" w:hAnsi="AdvOTe521d66a" w:cs="AdvOTe521d66a"/>
          <w:sz w:val="18"/>
          <w:szCs w:val="18"/>
        </w:rPr>
        <w:t>enzer bir düzelme  ile cevap verme</w:t>
      </w:r>
      <w:r w:rsidR="00381284">
        <w:rPr>
          <w:rFonts w:ascii="AdvOTe521d66a" w:hAnsi="AdvOTe521d66a" w:cs="AdvOTe521d66a"/>
          <w:sz w:val="18"/>
          <w:szCs w:val="18"/>
        </w:rPr>
        <w:t>miştir</w:t>
      </w:r>
      <w:r w:rsidR="00EC6083" w:rsidRPr="00831E09">
        <w:rPr>
          <w:rFonts w:ascii="AdvOTe521d66a" w:hAnsi="AdvOTe521d66a" w:cs="AdvOTe521d66a"/>
          <w:sz w:val="18"/>
          <w:szCs w:val="18"/>
        </w:rPr>
        <w:t>.</w:t>
      </w:r>
    </w:p>
    <w:p w14:paraId="18CE58C5" w14:textId="77777777" w:rsidR="00EC6083" w:rsidRPr="00831E09" w:rsidRDefault="00EC6083" w:rsidP="00EC6083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sz w:val="18"/>
          <w:szCs w:val="18"/>
        </w:rPr>
      </w:pPr>
      <w:r w:rsidRPr="00831E09">
        <w:rPr>
          <w:rFonts w:ascii="AdvOTe521d66a" w:hAnsi="AdvOTe521d66a" w:cs="AdvOTe521d66a"/>
          <w:sz w:val="18"/>
          <w:szCs w:val="18"/>
        </w:rPr>
        <w:t>The UNLOAD(</w:t>
      </w:r>
      <w:r w:rsidRPr="00831E09">
        <w:rPr>
          <w:rFonts w:ascii="AdvOTe521d66a" w:hAnsi="AdvOTe521d66a" w:cs="AdvOTe521d66a"/>
          <w:i/>
          <w:sz w:val="18"/>
          <w:szCs w:val="18"/>
        </w:rPr>
        <w:t>Ultrafiltration versus Intravenous Diuretics for Patients</w:t>
      </w:r>
      <w:r w:rsidR="008817A7" w:rsidRPr="00831E09">
        <w:rPr>
          <w:rFonts w:ascii="AdvOTe521d66a" w:hAnsi="AdvOTe521d66a" w:cs="AdvOTe521d66a"/>
          <w:sz w:val="18"/>
          <w:szCs w:val="18"/>
        </w:rPr>
        <w:t xml:space="preserve"> </w:t>
      </w:r>
      <w:r w:rsidRPr="00831E09">
        <w:rPr>
          <w:rFonts w:ascii="AdvOTe521d66a" w:hAnsi="AdvOTe521d66a" w:cs="AdvOTe521d66a"/>
          <w:i/>
          <w:sz w:val="18"/>
          <w:szCs w:val="18"/>
        </w:rPr>
        <w:t>Hospitalized for Acute Decompensated Congestive HeartFailure</w:t>
      </w:r>
      <w:r w:rsidRPr="00831E09">
        <w:rPr>
          <w:rFonts w:ascii="AdvOTe521d66a" w:hAnsi="AdvOTe521d66a" w:cs="AdvOTe521d66a"/>
          <w:sz w:val="18"/>
          <w:szCs w:val="18"/>
        </w:rPr>
        <w:t>) and AVOID-HF (</w:t>
      </w:r>
      <w:r w:rsidRPr="00831E09">
        <w:rPr>
          <w:rFonts w:ascii="AdvOTe521d66a" w:hAnsi="AdvOTe521d66a" w:cs="AdvOTe521d66a"/>
          <w:i/>
          <w:sz w:val="18"/>
          <w:szCs w:val="18"/>
        </w:rPr>
        <w:t>Aquapheresis Versus Intravenous</w:t>
      </w:r>
    </w:p>
    <w:p w14:paraId="3F30304B" w14:textId="1A103DC1" w:rsidR="009F1727" w:rsidRPr="00831E09" w:rsidRDefault="00EC6083" w:rsidP="00976521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sz w:val="18"/>
          <w:szCs w:val="18"/>
        </w:rPr>
      </w:pPr>
      <w:r w:rsidRPr="00831E09">
        <w:rPr>
          <w:rFonts w:ascii="AdvOTe521d66a" w:hAnsi="AdvOTe521d66a" w:cs="AdvOTe521d66a"/>
          <w:i/>
          <w:sz w:val="18"/>
          <w:szCs w:val="18"/>
        </w:rPr>
        <w:t>Diuretics and Hospitalization for Heart Failure</w:t>
      </w:r>
      <w:r w:rsidRPr="00831E09">
        <w:rPr>
          <w:rFonts w:ascii="AdvOTe521d66a" w:hAnsi="AdvOTe521d66a" w:cs="AdvOTe521d66a"/>
          <w:sz w:val="18"/>
          <w:szCs w:val="18"/>
        </w:rPr>
        <w:t>) çalışmaları</w:t>
      </w:r>
      <w:r w:rsidR="008817A7" w:rsidRPr="00831E09">
        <w:rPr>
          <w:rFonts w:ascii="AdvOTe521d66a" w:hAnsi="AdvOTe521d66a" w:cs="AdvOTe521d66a"/>
          <w:sz w:val="18"/>
          <w:szCs w:val="18"/>
        </w:rPr>
        <w:t>nda</w:t>
      </w:r>
      <w:r w:rsidRPr="00831E09">
        <w:rPr>
          <w:rFonts w:ascii="AdvOTe521d66a" w:hAnsi="AdvOTe521d66a" w:cs="AdvOTe521d66a"/>
          <w:sz w:val="18"/>
          <w:szCs w:val="18"/>
        </w:rPr>
        <w:t xml:space="preserve"> ultrafiltrasyonun norma</w:t>
      </w:r>
      <w:r w:rsidR="008817A7" w:rsidRPr="00831E09">
        <w:rPr>
          <w:rFonts w:ascii="AdvOTe521d66a" w:hAnsi="AdvOTe521d66a" w:cs="AdvOTe521d66a"/>
          <w:sz w:val="18"/>
          <w:szCs w:val="18"/>
        </w:rPr>
        <w:t>l bakım ile karşılaştırılan UF</w:t>
      </w:r>
      <w:r w:rsidRPr="00831E09">
        <w:rPr>
          <w:rFonts w:ascii="AdvOTe521d66a" w:hAnsi="AdvOTe521d66a" w:cs="AdvOTe521d66a"/>
          <w:sz w:val="18"/>
          <w:szCs w:val="18"/>
        </w:rPr>
        <w:t xml:space="preserve"> </w:t>
      </w:r>
      <w:r w:rsidR="008817A7" w:rsidRPr="00831E09">
        <w:rPr>
          <w:rFonts w:ascii="AdvOTe521d66a" w:hAnsi="AdvOTe521d66a" w:cs="AdvOTe521d66a"/>
          <w:sz w:val="18"/>
          <w:szCs w:val="18"/>
        </w:rPr>
        <w:t>ile</w:t>
      </w:r>
      <w:r w:rsidR="00381284">
        <w:rPr>
          <w:rFonts w:ascii="AdvOTe521d66a" w:hAnsi="AdvOTe521d66a" w:cs="AdvOTe521d66a"/>
          <w:sz w:val="18"/>
          <w:szCs w:val="18"/>
        </w:rPr>
        <w:t xml:space="preserve"> </w:t>
      </w:r>
      <w:r w:rsidRPr="00831E09">
        <w:rPr>
          <w:rFonts w:ascii="AdvOTe521d66a" w:hAnsi="AdvOTe521d66a" w:cs="AdvOTe521d66a"/>
          <w:sz w:val="18"/>
          <w:szCs w:val="18"/>
        </w:rPr>
        <w:t>daha fazla ağırlık, net sıvı kaybı ve olumlu sonuçlar verdiğini göster</w:t>
      </w:r>
      <w:r w:rsidR="00381284">
        <w:rPr>
          <w:rFonts w:ascii="AdvOTe521d66a" w:hAnsi="AdvOTe521d66a" w:cs="AdvOTe521d66a"/>
          <w:sz w:val="18"/>
          <w:szCs w:val="18"/>
        </w:rPr>
        <w:t>il</w:t>
      </w:r>
      <w:r w:rsidRPr="00831E09">
        <w:rPr>
          <w:rFonts w:ascii="AdvOTe521d66a" w:hAnsi="AdvOTe521d66a" w:cs="AdvOTe521d66a"/>
          <w:sz w:val="18"/>
          <w:szCs w:val="18"/>
        </w:rPr>
        <w:t>miştir</w:t>
      </w:r>
      <w:r w:rsidR="005B369E" w:rsidRPr="00831E09">
        <w:rPr>
          <w:rFonts w:ascii="AdvOTe521d66a" w:hAnsi="AdvOTe521d66a" w:cs="AdvOTe521d66a"/>
          <w:b/>
          <w:color w:val="FF0000"/>
          <w:sz w:val="18"/>
          <w:szCs w:val="18"/>
          <w:vertAlign w:val="superscript"/>
        </w:rPr>
        <w:t>2,87</w:t>
      </w:r>
      <w:r w:rsidR="005B369E" w:rsidRPr="00831E09">
        <w:rPr>
          <w:rFonts w:ascii="AdvOTe521d66a" w:hAnsi="AdvOTe521d66a" w:cs="AdvOTe521d66a"/>
          <w:color w:val="0070C0"/>
          <w:sz w:val="18"/>
          <w:szCs w:val="18"/>
        </w:rPr>
        <w:t>.</w:t>
      </w:r>
      <w:r w:rsidR="005B369E" w:rsidRPr="00831E09">
        <w:rPr>
          <w:sz w:val="18"/>
          <w:szCs w:val="18"/>
        </w:rPr>
        <w:t xml:space="preserve"> </w:t>
      </w:r>
      <w:r w:rsidR="005B369E" w:rsidRPr="00831E09">
        <w:rPr>
          <w:rFonts w:ascii="AdvOTe521d66a" w:hAnsi="AdvOTe521d66a" w:cs="AdvOTe521d66a"/>
          <w:sz w:val="18"/>
          <w:szCs w:val="18"/>
        </w:rPr>
        <w:t>CARRESS (</w:t>
      </w:r>
      <w:r w:rsidR="005B369E" w:rsidRPr="00831E09">
        <w:rPr>
          <w:rFonts w:ascii="AdvOTe521d66a" w:hAnsi="AdvOTe521d66a" w:cs="AdvOTe521d66a"/>
          <w:i/>
          <w:sz w:val="18"/>
          <w:szCs w:val="18"/>
        </w:rPr>
        <w:t>Cardiorenal Rescue Study in Acute Decompensated Heart Failure</w:t>
      </w:r>
      <w:r w:rsidR="005B369E" w:rsidRPr="00831E09">
        <w:rPr>
          <w:rFonts w:ascii="AdvOTe521d66a" w:hAnsi="AdvOTe521d66a" w:cs="AdvOTe521d66a"/>
          <w:sz w:val="18"/>
          <w:szCs w:val="18"/>
        </w:rPr>
        <w:t>) çalışmasının olası böbrek yetmezliği ile ilgili endişelerinden dolayı, bu te</w:t>
      </w:r>
      <w:r w:rsidR="0082703F" w:rsidRPr="00831E09">
        <w:rPr>
          <w:rFonts w:ascii="AdvOTe521d66a" w:hAnsi="AdvOTe521d66a" w:cs="AdvOTe521d66a"/>
          <w:sz w:val="18"/>
          <w:szCs w:val="18"/>
        </w:rPr>
        <w:t>dav</w:t>
      </w:r>
      <w:r w:rsidR="005B369E" w:rsidRPr="00831E09">
        <w:rPr>
          <w:rFonts w:ascii="AdvOTe521d66a" w:hAnsi="AdvOTe521d66a" w:cs="AdvOTe521d66a"/>
          <w:sz w:val="18"/>
          <w:szCs w:val="18"/>
        </w:rPr>
        <w:t>i şu anda sadece ikinci seçenektir</w:t>
      </w:r>
      <w:r w:rsidR="005B369E" w:rsidRPr="00831E09">
        <w:rPr>
          <w:rFonts w:ascii="AdvOTe521d66a" w:hAnsi="AdvOTe521d66a" w:cs="AdvOTe521d66a"/>
          <w:b/>
          <w:sz w:val="18"/>
          <w:szCs w:val="18"/>
          <w:vertAlign w:val="superscript"/>
        </w:rPr>
        <w:t>1</w:t>
      </w:r>
      <w:r w:rsidR="005B369E" w:rsidRPr="00831E09">
        <w:rPr>
          <w:rFonts w:ascii="AdvOTe521d66a" w:hAnsi="AdvOTe521d66a" w:cs="AdvOTe521d66a"/>
          <w:sz w:val="18"/>
          <w:szCs w:val="18"/>
        </w:rPr>
        <w:t>.</w:t>
      </w:r>
      <w:r w:rsidR="007E5527" w:rsidRPr="00831E09">
        <w:rPr>
          <w:sz w:val="18"/>
          <w:szCs w:val="18"/>
        </w:rPr>
        <w:t xml:space="preserve"> </w:t>
      </w:r>
      <w:r w:rsidR="00367F60" w:rsidRPr="00831E09">
        <w:rPr>
          <w:rFonts w:ascii="AdvOTe521d66a" w:hAnsi="AdvOTe521d66a" w:cs="AdvOTe521d66a"/>
          <w:sz w:val="18"/>
          <w:szCs w:val="18"/>
        </w:rPr>
        <w:t xml:space="preserve"> U</w:t>
      </w:r>
      <w:r w:rsidR="007E5527" w:rsidRPr="00831E09">
        <w:rPr>
          <w:rFonts w:ascii="AdvOTe521d66a" w:hAnsi="AdvOTe521d66a" w:cs="AdvOTe521d66a"/>
          <w:sz w:val="18"/>
          <w:szCs w:val="18"/>
        </w:rPr>
        <w:t>ltrafiltrasyonun böbrek yan etkileri ile</w:t>
      </w:r>
      <w:r w:rsidR="00367F60" w:rsidRPr="00831E09">
        <w:rPr>
          <w:sz w:val="18"/>
          <w:szCs w:val="18"/>
        </w:rPr>
        <w:t xml:space="preserve"> </w:t>
      </w:r>
      <w:r w:rsidR="00367F60" w:rsidRPr="00831E09">
        <w:rPr>
          <w:rFonts w:ascii="AdvOTe521d66a" w:hAnsi="AdvOTe521d66a" w:cs="AdvOTe521d66a"/>
          <w:sz w:val="18"/>
          <w:szCs w:val="18"/>
        </w:rPr>
        <w:t>bildirilen</w:t>
      </w:r>
      <w:r w:rsidR="007E5527" w:rsidRPr="00831E09">
        <w:rPr>
          <w:rFonts w:ascii="AdvOTe521d66a" w:hAnsi="AdvOTe521d66a" w:cs="AdvOTe521d66a"/>
          <w:sz w:val="18"/>
          <w:szCs w:val="18"/>
        </w:rPr>
        <w:t xml:space="preserve"> ilişkisi, aşırı agresif </w:t>
      </w:r>
      <w:r w:rsidR="007372E8">
        <w:rPr>
          <w:rFonts w:ascii="AdvOTe521d66a" w:hAnsi="AdvOTe521d66a" w:cs="AdvOTe521d66a"/>
          <w:sz w:val="18"/>
          <w:szCs w:val="18"/>
        </w:rPr>
        <w:t>volüm</w:t>
      </w:r>
      <w:r w:rsidR="007E5527" w:rsidRPr="00831E09">
        <w:rPr>
          <w:rFonts w:ascii="AdvOTe521d66a" w:hAnsi="AdvOTe521d66a" w:cs="AdvOTe521d66a"/>
          <w:sz w:val="18"/>
          <w:szCs w:val="18"/>
        </w:rPr>
        <w:t xml:space="preserve"> çıkarılmasıyla ilişk</w:t>
      </w:r>
      <w:r w:rsidR="001C15DB" w:rsidRPr="00831E09">
        <w:rPr>
          <w:rFonts w:ascii="AdvOTe521d66a" w:hAnsi="AdvOTe521d66a" w:cs="AdvOTe521d66a"/>
          <w:sz w:val="18"/>
          <w:szCs w:val="18"/>
        </w:rPr>
        <w:t>ilendirilebilir.</w:t>
      </w:r>
      <w:r w:rsidR="009F1727" w:rsidRPr="00831E09">
        <w:rPr>
          <w:rFonts w:ascii="AdvOTe521d66a" w:hAnsi="AdvOTe521d66a" w:cs="AdvOTe521d66a"/>
          <w:sz w:val="18"/>
          <w:szCs w:val="18"/>
        </w:rPr>
        <w:t xml:space="preserve"> (UF, toplam vücut sıvısındaki bir artıştan ziyade, bölmelerarası </w:t>
      </w:r>
      <w:r w:rsidR="007372E8">
        <w:rPr>
          <w:rFonts w:ascii="AdvOTe521d66a" w:hAnsi="AdvOTe521d66a" w:cs="AdvOTe521d66a"/>
          <w:sz w:val="18"/>
          <w:szCs w:val="18"/>
        </w:rPr>
        <w:t>volüm</w:t>
      </w:r>
      <w:r w:rsidR="009F1727" w:rsidRPr="00831E09">
        <w:rPr>
          <w:rFonts w:ascii="AdvOTe521d66a" w:hAnsi="AdvOTe521d66a" w:cs="AdvOTe521d66a"/>
          <w:sz w:val="18"/>
          <w:szCs w:val="18"/>
        </w:rPr>
        <w:t xml:space="preserve"> değişiminin baskın ayrışma nedeni olduğu durumlarda muhtemelen daha zararlıdır.</w:t>
      </w:r>
      <w:r w:rsidR="00381284">
        <w:rPr>
          <w:rFonts w:ascii="AdvOTe521d66a" w:hAnsi="AdvOTe521d66a" w:cs="AdvOTe521d66a"/>
          <w:sz w:val="18"/>
          <w:szCs w:val="18"/>
        </w:rPr>
        <w:t>)</w:t>
      </w:r>
    </w:p>
    <w:p w14:paraId="36B985F6" w14:textId="77777777" w:rsidR="009F1727" w:rsidRPr="00831E09" w:rsidRDefault="001C15DB" w:rsidP="00976521">
      <w:pPr>
        <w:autoSpaceDE w:val="0"/>
        <w:autoSpaceDN w:val="0"/>
        <w:adjustRightInd w:val="0"/>
        <w:spacing w:after="0" w:line="240" w:lineRule="auto"/>
        <w:rPr>
          <w:rFonts w:ascii="AdvOTe521d66a" w:hAnsi="AdvOTe521d66a" w:cs="AdvOTe521d66a"/>
          <w:sz w:val="20"/>
          <w:szCs w:val="20"/>
        </w:rPr>
      </w:pPr>
      <w:r w:rsidRPr="00831E09">
        <w:t xml:space="preserve"> </w:t>
      </w:r>
      <w:r w:rsidRPr="00831E09">
        <w:rPr>
          <w:rFonts w:ascii="AdvOTe521d66a" w:hAnsi="AdvOTe521d66a" w:cs="AdvOTe521d66a"/>
          <w:sz w:val="20"/>
          <w:szCs w:val="20"/>
        </w:rPr>
        <w:t>Ultrafiltrasyon,</w:t>
      </w:r>
    </w:p>
    <w:p w14:paraId="06550A9C" w14:textId="272FA58B" w:rsidR="00F667F5" w:rsidRPr="00831E09" w:rsidRDefault="007714E3" w:rsidP="00533441">
      <w:pPr>
        <w:pStyle w:val="ListeParagraf"/>
        <w:numPr>
          <w:ilvl w:val="0"/>
          <w:numId w:val="10"/>
        </w:num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31E09">
        <w:rPr>
          <w:rFonts w:ascii="Arial" w:hAnsi="Arial" w:cs="Arial"/>
          <w:sz w:val="18"/>
          <w:szCs w:val="18"/>
        </w:rPr>
        <w:t xml:space="preserve">Ultrafiltrasyon ile </w:t>
      </w:r>
      <w:r w:rsidR="009F1727" w:rsidRPr="00831E09">
        <w:rPr>
          <w:rFonts w:ascii="Arial" w:hAnsi="Arial" w:cs="Arial"/>
          <w:sz w:val="18"/>
          <w:szCs w:val="18"/>
        </w:rPr>
        <w:t>İntravasküle</w:t>
      </w:r>
      <w:r w:rsidRPr="00831E09">
        <w:rPr>
          <w:rFonts w:ascii="Arial" w:hAnsi="Arial" w:cs="Arial"/>
          <w:sz w:val="18"/>
          <w:szCs w:val="18"/>
        </w:rPr>
        <w:t>r</w:t>
      </w:r>
      <w:r w:rsidR="00381284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volüm</w:t>
      </w:r>
      <w:r w:rsidR="009F1727" w:rsidRPr="00831E09">
        <w:rPr>
          <w:rFonts w:ascii="Arial" w:hAnsi="Arial" w:cs="Arial"/>
          <w:sz w:val="18"/>
          <w:szCs w:val="18"/>
        </w:rPr>
        <w:t xml:space="preserve"> zorla </w:t>
      </w:r>
      <w:r w:rsidRPr="00831E09">
        <w:rPr>
          <w:rFonts w:ascii="Arial" w:hAnsi="Arial" w:cs="Arial"/>
          <w:sz w:val="18"/>
          <w:szCs w:val="18"/>
        </w:rPr>
        <w:t>(büyük miktarda ve hızla) alındığında</w:t>
      </w:r>
      <w:r w:rsidR="009F1727" w:rsidRPr="00831E09">
        <w:rPr>
          <w:rFonts w:ascii="Arial" w:hAnsi="Arial" w:cs="Arial"/>
          <w:sz w:val="18"/>
          <w:szCs w:val="18"/>
        </w:rPr>
        <w:t xml:space="preserve"> ekstravasküler boşluğun </w:t>
      </w:r>
      <w:r w:rsidR="007372E8">
        <w:rPr>
          <w:rFonts w:ascii="Arial" w:hAnsi="Arial" w:cs="Arial"/>
          <w:sz w:val="18"/>
          <w:szCs w:val="18"/>
        </w:rPr>
        <w:t>volüm</w:t>
      </w:r>
      <w:r w:rsidR="00381284">
        <w:rPr>
          <w:rFonts w:ascii="Arial" w:hAnsi="Arial" w:cs="Arial"/>
          <w:sz w:val="18"/>
          <w:szCs w:val="18"/>
        </w:rPr>
        <w:t>ü</w:t>
      </w:r>
      <w:r w:rsidRPr="00831E09">
        <w:rPr>
          <w:rFonts w:ascii="Arial" w:hAnsi="Arial" w:cs="Arial"/>
          <w:sz w:val="18"/>
          <w:szCs w:val="18"/>
        </w:rPr>
        <w:t>n</w:t>
      </w:r>
      <w:r w:rsidR="00381284">
        <w:rPr>
          <w:rFonts w:ascii="Arial" w:hAnsi="Arial" w:cs="Arial"/>
          <w:sz w:val="18"/>
          <w:szCs w:val="18"/>
        </w:rPr>
        <w:t>ü</w:t>
      </w:r>
      <w:r w:rsidRPr="00831E09">
        <w:rPr>
          <w:rFonts w:ascii="Arial" w:hAnsi="Arial" w:cs="Arial"/>
          <w:sz w:val="18"/>
          <w:szCs w:val="18"/>
        </w:rPr>
        <w:t xml:space="preserve">n </w:t>
      </w:r>
      <w:r w:rsidR="009F1727" w:rsidRPr="00831E09">
        <w:rPr>
          <w:rFonts w:ascii="Arial" w:hAnsi="Arial" w:cs="Arial"/>
          <w:sz w:val="18"/>
          <w:szCs w:val="18"/>
        </w:rPr>
        <w:t xml:space="preserve">yeniden dengelenmesi için </w:t>
      </w:r>
      <w:r w:rsidRPr="00831E09">
        <w:rPr>
          <w:rFonts w:ascii="Arial" w:hAnsi="Arial" w:cs="Arial"/>
          <w:sz w:val="18"/>
          <w:szCs w:val="18"/>
        </w:rPr>
        <w:t xml:space="preserve"> yeterli zaman olmaz ve bu </w:t>
      </w:r>
      <w:r w:rsidR="009F1727" w:rsidRPr="00831E09">
        <w:rPr>
          <w:rFonts w:ascii="Arial" w:hAnsi="Arial" w:cs="Arial"/>
          <w:sz w:val="18"/>
          <w:szCs w:val="18"/>
        </w:rPr>
        <w:t xml:space="preserve"> damarın </w:t>
      </w:r>
      <w:r w:rsidRPr="00831E09">
        <w:rPr>
          <w:rFonts w:ascii="Arial" w:hAnsi="Arial" w:cs="Arial"/>
          <w:sz w:val="18"/>
          <w:szCs w:val="18"/>
        </w:rPr>
        <w:t>az dolumuna yol açabilir</w:t>
      </w:r>
      <w:r w:rsidR="00381284">
        <w:rPr>
          <w:rFonts w:ascii="Arial" w:hAnsi="Arial" w:cs="Arial"/>
          <w:sz w:val="18"/>
          <w:szCs w:val="18"/>
        </w:rPr>
        <w:t>. T</w:t>
      </w:r>
      <w:r w:rsidR="001C15DB" w:rsidRPr="00831E09">
        <w:rPr>
          <w:rFonts w:ascii="Arial" w:hAnsi="Arial" w:cs="Arial"/>
          <w:sz w:val="18"/>
          <w:szCs w:val="18"/>
        </w:rPr>
        <w:t xml:space="preserve">oplam vücut sıvısı </w:t>
      </w:r>
      <w:r w:rsidR="007372E8">
        <w:rPr>
          <w:rFonts w:ascii="Arial" w:hAnsi="Arial" w:cs="Arial"/>
          <w:sz w:val="18"/>
          <w:szCs w:val="18"/>
        </w:rPr>
        <w:t>volüm</w:t>
      </w:r>
      <w:r w:rsidR="00381284">
        <w:rPr>
          <w:rFonts w:ascii="Arial" w:hAnsi="Arial" w:cs="Arial"/>
          <w:sz w:val="18"/>
          <w:szCs w:val="18"/>
        </w:rPr>
        <w:t>ü</w:t>
      </w:r>
      <w:r w:rsidRPr="00831E09">
        <w:rPr>
          <w:rFonts w:ascii="Arial" w:hAnsi="Arial" w:cs="Arial"/>
          <w:sz w:val="18"/>
          <w:szCs w:val="18"/>
        </w:rPr>
        <w:t>n</w:t>
      </w:r>
      <w:r w:rsidR="00381284">
        <w:rPr>
          <w:rFonts w:ascii="Arial" w:hAnsi="Arial" w:cs="Arial"/>
          <w:sz w:val="18"/>
          <w:szCs w:val="18"/>
        </w:rPr>
        <w:t>ü</w:t>
      </w:r>
      <w:r w:rsidRPr="00831E09">
        <w:rPr>
          <w:rFonts w:ascii="Arial" w:hAnsi="Arial" w:cs="Arial"/>
          <w:sz w:val="18"/>
          <w:szCs w:val="18"/>
        </w:rPr>
        <w:t>nd</w:t>
      </w:r>
      <w:r w:rsidR="00381284">
        <w:rPr>
          <w:rFonts w:ascii="Arial" w:hAnsi="Arial" w:cs="Arial"/>
          <w:sz w:val="18"/>
          <w:szCs w:val="18"/>
        </w:rPr>
        <w:t>e</w:t>
      </w:r>
      <w:r w:rsidRPr="00831E09">
        <w:rPr>
          <w:rFonts w:ascii="Arial" w:hAnsi="Arial" w:cs="Arial"/>
          <w:sz w:val="18"/>
          <w:szCs w:val="18"/>
        </w:rPr>
        <w:t>ki artıştan ziyade,</w:t>
      </w:r>
      <w:r w:rsidR="001C15DB" w:rsidRPr="00831E09">
        <w:rPr>
          <w:rFonts w:ascii="Arial" w:hAnsi="Arial" w:cs="Arial"/>
          <w:sz w:val="18"/>
          <w:szCs w:val="18"/>
        </w:rPr>
        <w:t xml:space="preserve"> </w:t>
      </w:r>
      <w:r w:rsidR="007372E8">
        <w:rPr>
          <w:rFonts w:ascii="Arial" w:hAnsi="Arial" w:cs="Arial"/>
          <w:sz w:val="18"/>
          <w:szCs w:val="18"/>
        </w:rPr>
        <w:t>volüm</w:t>
      </w:r>
      <w:r w:rsidR="00381284">
        <w:rPr>
          <w:rFonts w:ascii="Arial" w:hAnsi="Arial" w:cs="Arial"/>
          <w:sz w:val="18"/>
          <w:szCs w:val="18"/>
        </w:rPr>
        <w:t>ü</w:t>
      </w:r>
      <w:r w:rsidRPr="00831E09">
        <w:rPr>
          <w:rFonts w:ascii="Arial" w:hAnsi="Arial" w:cs="Arial"/>
          <w:sz w:val="18"/>
          <w:szCs w:val="18"/>
        </w:rPr>
        <w:t>n yeniden yerdeğişimine</w:t>
      </w:r>
      <w:r w:rsidR="001C15DB" w:rsidRPr="00831E09">
        <w:rPr>
          <w:rFonts w:ascii="Arial" w:hAnsi="Arial" w:cs="Arial"/>
          <w:sz w:val="18"/>
          <w:szCs w:val="18"/>
        </w:rPr>
        <w:t xml:space="preserve"> </w:t>
      </w:r>
      <w:r w:rsidRPr="00831E09">
        <w:rPr>
          <w:rFonts w:ascii="Arial" w:hAnsi="Arial" w:cs="Arial"/>
          <w:sz w:val="18"/>
          <w:szCs w:val="18"/>
        </w:rPr>
        <w:t>bağlı dekompansasyonun ağırlıkta  olduğu dekompansasyon durumlarda</w:t>
      </w:r>
      <w:r w:rsidR="00381284">
        <w:rPr>
          <w:rFonts w:ascii="Arial" w:hAnsi="Arial" w:cs="Arial"/>
          <w:sz w:val="18"/>
          <w:szCs w:val="18"/>
        </w:rPr>
        <w:t>,</w:t>
      </w:r>
      <w:r w:rsidRPr="00831E09">
        <w:rPr>
          <w:rFonts w:ascii="Arial" w:hAnsi="Arial" w:cs="Arial"/>
          <w:sz w:val="18"/>
          <w:szCs w:val="18"/>
        </w:rPr>
        <w:t xml:space="preserve"> UF(veya agressif diürez)  muh</w:t>
      </w:r>
      <w:r w:rsidR="001C15DB" w:rsidRPr="00831E09">
        <w:rPr>
          <w:rFonts w:ascii="Arial" w:hAnsi="Arial" w:cs="Arial"/>
          <w:sz w:val="18"/>
          <w:szCs w:val="18"/>
        </w:rPr>
        <w:t>temelen daha zararlıdır.</w:t>
      </w:r>
    </w:p>
    <w:p w14:paraId="0784A6CB" w14:textId="77777777" w:rsidR="00831E09" w:rsidRDefault="00831E09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</w:rPr>
      </w:pPr>
    </w:p>
    <w:p w14:paraId="04E75C94" w14:textId="77777777" w:rsidR="008636B4" w:rsidRDefault="008636B4" w:rsidP="0086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D78D321" w14:textId="7389B4BB" w:rsidR="00B12F24" w:rsidRPr="008636B4" w:rsidRDefault="008636B4" w:rsidP="0086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Sonuç- </w:t>
      </w:r>
      <w:r w:rsidR="00B12F24" w:rsidRPr="008636B4">
        <w:rPr>
          <w:rFonts w:ascii="Arial" w:hAnsi="Arial" w:cs="Arial"/>
          <w:sz w:val="20"/>
          <w:szCs w:val="20"/>
        </w:rPr>
        <w:t xml:space="preserve">İntravasküler </w:t>
      </w:r>
      <w:proofErr w:type="gramStart"/>
      <w:r w:rsidR="007372E8" w:rsidRPr="008636B4">
        <w:rPr>
          <w:rFonts w:ascii="Arial" w:hAnsi="Arial" w:cs="Arial"/>
          <w:sz w:val="20"/>
          <w:szCs w:val="20"/>
        </w:rPr>
        <w:t>volüm</w:t>
      </w:r>
      <w:proofErr w:type="gramEnd"/>
      <w:r w:rsidR="00381284" w:rsidRPr="008636B4">
        <w:rPr>
          <w:rFonts w:ascii="Arial" w:hAnsi="Arial" w:cs="Arial"/>
          <w:sz w:val="20"/>
          <w:szCs w:val="20"/>
        </w:rPr>
        <w:t xml:space="preserve"> </w:t>
      </w:r>
      <w:r w:rsidR="00B12F24" w:rsidRPr="008636B4">
        <w:rPr>
          <w:rFonts w:ascii="Arial" w:hAnsi="Arial" w:cs="Arial"/>
          <w:sz w:val="20"/>
          <w:szCs w:val="20"/>
        </w:rPr>
        <w:t>dağılımının bölmeler modelinin akut ve kronik KY’de rolü</w:t>
      </w:r>
      <w:r w:rsidR="00381284" w:rsidRPr="008636B4">
        <w:rPr>
          <w:rFonts w:ascii="Arial" w:hAnsi="Arial" w:cs="Arial"/>
          <w:sz w:val="20"/>
          <w:szCs w:val="20"/>
        </w:rPr>
        <w:t>ne;</w:t>
      </w:r>
      <w:r w:rsidR="00B12F24" w:rsidRPr="008636B4">
        <w:rPr>
          <w:rFonts w:ascii="Arial" w:hAnsi="Arial" w:cs="Arial"/>
          <w:sz w:val="20"/>
          <w:szCs w:val="20"/>
        </w:rPr>
        <w:t xml:space="preserve"> </w:t>
      </w:r>
      <w:r w:rsidR="007372E8" w:rsidRPr="008636B4">
        <w:rPr>
          <w:rFonts w:ascii="Arial" w:hAnsi="Arial" w:cs="Arial"/>
          <w:sz w:val="20"/>
          <w:szCs w:val="20"/>
        </w:rPr>
        <w:t>Splanknik</w:t>
      </w:r>
      <w:r w:rsidR="00B12F24" w:rsidRPr="008636B4">
        <w:rPr>
          <w:rFonts w:ascii="Arial" w:hAnsi="Arial" w:cs="Arial"/>
          <w:sz w:val="20"/>
          <w:szCs w:val="20"/>
        </w:rPr>
        <w:t xml:space="preserve"> vasküler bölmeye ve otonomik sinir sistemi ile regülasyonuna özel dikkat verilmelidir.</w:t>
      </w:r>
    </w:p>
    <w:p w14:paraId="6F4840C6" w14:textId="13CCAD23" w:rsidR="00B12F24" w:rsidRPr="008636B4" w:rsidRDefault="00381284" w:rsidP="008636B4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36B4">
        <w:rPr>
          <w:rFonts w:ascii="Arial" w:hAnsi="Arial" w:cs="Arial"/>
          <w:sz w:val="20"/>
          <w:szCs w:val="20"/>
        </w:rPr>
        <w:t>A</w:t>
      </w:r>
      <w:r w:rsidR="00B12F24" w:rsidRPr="008636B4">
        <w:rPr>
          <w:rFonts w:ascii="Arial" w:hAnsi="Arial" w:cs="Arial"/>
          <w:sz w:val="20"/>
          <w:szCs w:val="20"/>
        </w:rPr>
        <w:t>zalmış bir vasküler kapasitansın ve bölümler arası sıvı kaymasının, toplam vücut sıvı durumundan bağımsız olarak KY’nin alevlenmelerine nasıl yol açabileceği bilinmelidir.</w:t>
      </w:r>
    </w:p>
    <w:p w14:paraId="41E9D714" w14:textId="77777777" w:rsidR="00520333" w:rsidRPr="008636B4" w:rsidRDefault="00520333" w:rsidP="008636B4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36B4">
        <w:rPr>
          <w:rFonts w:ascii="Arial" w:hAnsi="Arial" w:cs="Arial"/>
          <w:sz w:val="20"/>
          <w:szCs w:val="20"/>
        </w:rPr>
        <w:t xml:space="preserve">Bu kavram, kardiyovasküler dekompansasyonun ana itici güçleri olarak </w:t>
      </w:r>
      <w:proofErr w:type="gramStart"/>
      <w:r w:rsidRPr="008636B4">
        <w:rPr>
          <w:rFonts w:ascii="Arial" w:hAnsi="Arial" w:cs="Arial"/>
          <w:sz w:val="20"/>
          <w:szCs w:val="20"/>
        </w:rPr>
        <w:t>saptanan  sodyum</w:t>
      </w:r>
      <w:proofErr w:type="gramEnd"/>
      <w:r w:rsidRPr="008636B4">
        <w:rPr>
          <w:rFonts w:ascii="Arial" w:hAnsi="Arial" w:cs="Arial"/>
          <w:sz w:val="20"/>
          <w:szCs w:val="20"/>
        </w:rPr>
        <w:t xml:space="preserve"> ve sıvı tutma kavramının tamamlayıcısıdır.</w:t>
      </w:r>
    </w:p>
    <w:p w14:paraId="42ECEA84" w14:textId="77777777" w:rsidR="00296838" w:rsidRDefault="00296838" w:rsidP="0029683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</w:p>
    <w:p w14:paraId="15ED9209" w14:textId="15E4B15C" w:rsidR="00670199" w:rsidRPr="008636B4" w:rsidRDefault="00EF0946" w:rsidP="0029683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color w:val="FF0000"/>
          <w:sz w:val="20"/>
          <w:szCs w:val="20"/>
        </w:rPr>
      </w:pPr>
      <w:r w:rsidRPr="008636B4">
        <w:rPr>
          <w:rFonts w:ascii="Times New Roman" w:hAnsi="Times New Roman" w:cs="Times New Roman"/>
          <w:b/>
          <w:color w:val="FF0000"/>
          <w:sz w:val="24"/>
          <w:szCs w:val="24"/>
        </w:rPr>
        <w:t>®-</w:t>
      </w:r>
      <w:r w:rsidRPr="008636B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636B4">
        <w:rPr>
          <w:rFonts w:ascii="Times New Roman" w:hAnsi="Times New Roman" w:cs="Times New Roman"/>
          <w:b/>
          <w:i/>
          <w:color w:val="FF0000"/>
          <w:sz w:val="24"/>
          <w:szCs w:val="24"/>
        </w:rPr>
        <w:t>Klinik pratiğe mesajımız:</w:t>
      </w:r>
      <w:r w:rsidRPr="008636B4">
        <w:rPr>
          <w:rFonts w:ascii="Arial" w:hAnsi="Arial" w:cs="Arial"/>
          <w:i/>
          <w:color w:val="FF0000"/>
          <w:sz w:val="20"/>
          <w:szCs w:val="20"/>
        </w:rPr>
        <w:t xml:space="preserve"> Dekompansasyonun tanı ve tedavisinde artmış total vücut </w:t>
      </w:r>
      <w:r w:rsidR="007372E8" w:rsidRPr="008636B4">
        <w:rPr>
          <w:rFonts w:ascii="Arial" w:hAnsi="Arial" w:cs="Arial"/>
          <w:i/>
          <w:color w:val="FF0000"/>
          <w:sz w:val="20"/>
          <w:szCs w:val="20"/>
        </w:rPr>
        <w:t>volüm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ü</w:t>
      </w:r>
      <w:r w:rsidRPr="008636B4">
        <w:rPr>
          <w:rFonts w:ascii="Arial" w:hAnsi="Arial" w:cs="Arial"/>
          <w:i/>
          <w:color w:val="FF0000"/>
          <w:sz w:val="20"/>
          <w:szCs w:val="20"/>
        </w:rPr>
        <w:t>n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ü</w:t>
      </w:r>
      <w:r w:rsidRPr="008636B4">
        <w:rPr>
          <w:rFonts w:ascii="Arial" w:hAnsi="Arial" w:cs="Arial"/>
          <w:i/>
          <w:color w:val="FF0000"/>
          <w:sz w:val="20"/>
          <w:szCs w:val="20"/>
        </w:rPr>
        <w:t>n ötesinde veya tersi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,</w:t>
      </w:r>
      <w:r w:rsidRPr="008636B4">
        <w:rPr>
          <w:rFonts w:ascii="Arial" w:hAnsi="Arial" w:cs="Arial"/>
          <w:i/>
          <w:color w:val="FF0000"/>
          <w:sz w:val="20"/>
          <w:szCs w:val="20"/>
        </w:rPr>
        <w:t xml:space="preserve"> normal total vücut </w:t>
      </w:r>
      <w:proofErr w:type="gramStart"/>
      <w:r w:rsidR="007372E8" w:rsidRPr="008636B4">
        <w:rPr>
          <w:rFonts w:ascii="Arial" w:hAnsi="Arial" w:cs="Arial"/>
          <w:i/>
          <w:color w:val="FF0000"/>
          <w:sz w:val="20"/>
          <w:szCs w:val="20"/>
        </w:rPr>
        <w:t>volüm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ü</w:t>
      </w:r>
      <w:r w:rsidRPr="008636B4">
        <w:rPr>
          <w:rFonts w:ascii="Arial" w:hAnsi="Arial" w:cs="Arial"/>
          <w:i/>
          <w:color w:val="FF0000"/>
          <w:sz w:val="20"/>
          <w:szCs w:val="20"/>
        </w:rPr>
        <w:t>nd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e</w:t>
      </w:r>
      <w:r w:rsidRPr="008636B4">
        <w:rPr>
          <w:rFonts w:ascii="Arial" w:hAnsi="Arial" w:cs="Arial"/>
          <w:i/>
          <w:color w:val="FF0000"/>
          <w:sz w:val="20"/>
          <w:szCs w:val="20"/>
        </w:rPr>
        <w:t xml:space="preserve">  bölmelerarası</w:t>
      </w:r>
      <w:proofErr w:type="gramEnd"/>
      <w:r w:rsidRPr="008636B4">
        <w:rPr>
          <w:rFonts w:ascii="Arial" w:hAnsi="Arial" w:cs="Arial"/>
          <w:i/>
          <w:color w:val="FF0000"/>
          <w:sz w:val="20"/>
          <w:szCs w:val="20"/>
        </w:rPr>
        <w:t xml:space="preserve"> yeniden sıvı sıvı dağılımı ve plazmanın yeniden dolum hızı ve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8636B4">
        <w:rPr>
          <w:rFonts w:ascii="Arial" w:hAnsi="Arial" w:cs="Arial"/>
          <w:i/>
          <w:color w:val="FF0000"/>
          <w:sz w:val="20"/>
          <w:szCs w:val="20"/>
        </w:rPr>
        <w:t>bölmelerarası sıvı değişimine dikkat edilmelidir.</w:t>
      </w:r>
      <w:r w:rsidR="0064431A" w:rsidRPr="008636B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334D28" w:rsidRPr="008636B4">
        <w:rPr>
          <w:rFonts w:ascii="Arial" w:hAnsi="Arial" w:cs="Arial"/>
          <w:i/>
          <w:color w:val="FF0000"/>
          <w:sz w:val="20"/>
          <w:szCs w:val="20"/>
        </w:rPr>
        <w:t>Bunun zorluğu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;</w:t>
      </w:r>
      <w:r w:rsidR="00334D28" w:rsidRPr="008636B4">
        <w:rPr>
          <w:rFonts w:ascii="Arial" w:hAnsi="Arial" w:cs="Arial"/>
          <w:i/>
          <w:color w:val="FF0000"/>
          <w:sz w:val="20"/>
          <w:szCs w:val="20"/>
        </w:rPr>
        <w:t xml:space="preserve"> olayın ciddiyeti ve öngörülemez sürekli değişen dinamiğinden dolayı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,</w:t>
      </w:r>
      <w:r w:rsidR="00334D28" w:rsidRPr="008636B4">
        <w:rPr>
          <w:rFonts w:ascii="Arial" w:hAnsi="Arial" w:cs="Arial"/>
          <w:i/>
          <w:color w:val="FF0000"/>
          <w:sz w:val="20"/>
          <w:szCs w:val="20"/>
        </w:rPr>
        <w:t xml:space="preserve"> yatakbaşı fizik muayene ile </w:t>
      </w:r>
      <w:r w:rsidR="00670199" w:rsidRPr="008636B4">
        <w:rPr>
          <w:rFonts w:ascii="Arial" w:hAnsi="Arial" w:cs="Arial"/>
          <w:i/>
          <w:color w:val="FF0000"/>
          <w:sz w:val="20"/>
          <w:szCs w:val="20"/>
        </w:rPr>
        <w:t>an</w:t>
      </w:r>
      <w:r w:rsidR="00334D28" w:rsidRPr="008636B4">
        <w:rPr>
          <w:rFonts w:ascii="Arial" w:hAnsi="Arial" w:cs="Arial"/>
          <w:i/>
          <w:color w:val="FF0000"/>
          <w:sz w:val="20"/>
          <w:szCs w:val="20"/>
        </w:rPr>
        <w:t xml:space="preserve">lık değerlendirme ve tespit </w:t>
      </w:r>
      <w:proofErr w:type="gramStart"/>
      <w:r w:rsidR="00334D28" w:rsidRPr="008636B4">
        <w:rPr>
          <w:rFonts w:ascii="Arial" w:hAnsi="Arial" w:cs="Arial"/>
          <w:i/>
          <w:color w:val="FF0000"/>
          <w:sz w:val="20"/>
          <w:szCs w:val="20"/>
        </w:rPr>
        <w:t xml:space="preserve">etme </w:t>
      </w:r>
      <w:r w:rsidR="0064431A" w:rsidRPr="008636B4">
        <w:rPr>
          <w:rFonts w:ascii="Arial" w:hAnsi="Arial" w:cs="Arial"/>
          <w:i/>
          <w:color w:val="FF0000"/>
          <w:sz w:val="20"/>
          <w:szCs w:val="20"/>
        </w:rPr>
        <w:t xml:space="preserve"> zorunluğudur</w:t>
      </w:r>
      <w:proofErr w:type="gramEnd"/>
      <w:r w:rsidR="0064431A" w:rsidRPr="008636B4">
        <w:rPr>
          <w:rFonts w:ascii="Arial" w:hAnsi="Arial" w:cs="Arial"/>
          <w:i/>
          <w:color w:val="FF0000"/>
          <w:sz w:val="20"/>
          <w:szCs w:val="20"/>
        </w:rPr>
        <w:t>: Tanıda geleneksel konjesyonun geleneksel semptom ve bulgularına eşlik eden ortostatik hipotansiyon, venöz fazı ağırlıklı   uzamış dolaşım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ın</w:t>
      </w:r>
      <w:r w:rsidR="0064431A" w:rsidRPr="008636B4">
        <w:rPr>
          <w:rFonts w:ascii="Arial" w:hAnsi="Arial" w:cs="Arial"/>
          <w:i/>
          <w:color w:val="FF0000"/>
          <w:sz w:val="20"/>
          <w:szCs w:val="20"/>
        </w:rPr>
        <w:t xml:space="preserve"> indirek kalitatif bulguları, ödemin ciltaltı tipine intradermal ve yerçeki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m</w:t>
      </w:r>
      <w:r w:rsidR="0064431A" w:rsidRPr="008636B4">
        <w:rPr>
          <w:rFonts w:ascii="Arial" w:hAnsi="Arial" w:cs="Arial"/>
          <w:i/>
          <w:color w:val="FF0000"/>
          <w:sz w:val="20"/>
          <w:szCs w:val="20"/>
        </w:rPr>
        <w:t>inden bağımsız ödemin eşlik etmesi</w:t>
      </w:r>
      <w:r w:rsidR="00670199" w:rsidRPr="008636B4">
        <w:rPr>
          <w:rFonts w:ascii="Arial" w:hAnsi="Arial" w:cs="Arial"/>
          <w:i/>
          <w:color w:val="FF0000"/>
          <w:sz w:val="20"/>
          <w:szCs w:val="20"/>
        </w:rPr>
        <w:t xml:space="preserve"> gibi. </w:t>
      </w:r>
    </w:p>
    <w:p w14:paraId="5CB4A56D" w14:textId="77777777" w:rsidR="008636B4" w:rsidRDefault="008636B4" w:rsidP="0029683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6083311" w14:textId="74C8F6E5" w:rsidR="00EF0946" w:rsidRPr="008636B4" w:rsidRDefault="00670199" w:rsidP="00296838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color w:val="FF0000"/>
          <w:sz w:val="20"/>
          <w:szCs w:val="20"/>
        </w:rPr>
      </w:pPr>
      <w:r w:rsidRPr="008636B4">
        <w:rPr>
          <w:rFonts w:ascii="Arial" w:hAnsi="Arial" w:cs="Arial"/>
          <w:i/>
          <w:color w:val="FF0000"/>
          <w:sz w:val="20"/>
          <w:szCs w:val="20"/>
        </w:rPr>
        <w:t>Dekonjesyon Tedavis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i</w:t>
      </w:r>
      <w:r w:rsidRPr="008636B4">
        <w:rPr>
          <w:rFonts w:ascii="Arial" w:hAnsi="Arial" w:cs="Arial"/>
          <w:i/>
          <w:color w:val="FF0000"/>
          <w:sz w:val="20"/>
          <w:szCs w:val="20"/>
        </w:rPr>
        <w:t>nin inceliği ve ustalığı ise diürez sırasında aşırı negatif sıvı dengesine ve hipotansiyona sürekli takipte dikkat edilmeli ve engellenmelidir;  fazla negatif sıvı dengesi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zli</w:t>
      </w:r>
      <w:r w:rsidRPr="008636B4">
        <w:rPr>
          <w:rFonts w:ascii="Arial" w:hAnsi="Arial" w:cs="Arial"/>
          <w:i/>
          <w:color w:val="FF0000"/>
          <w:sz w:val="20"/>
          <w:szCs w:val="20"/>
        </w:rPr>
        <w:t>ğ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i</w:t>
      </w:r>
      <w:r w:rsidRPr="008636B4">
        <w:rPr>
          <w:rFonts w:ascii="Arial" w:hAnsi="Arial" w:cs="Arial"/>
          <w:i/>
          <w:color w:val="FF0000"/>
          <w:sz w:val="20"/>
          <w:szCs w:val="20"/>
        </w:rPr>
        <w:t xml:space="preserve"> ve sistolik kan basıncı düşüklüğü halinde intravasküler boşlu</w:t>
      </w:r>
      <w:r w:rsidR="00381284" w:rsidRPr="008636B4">
        <w:rPr>
          <w:rFonts w:ascii="Arial" w:hAnsi="Arial" w:cs="Arial"/>
          <w:i/>
          <w:color w:val="FF0000"/>
          <w:sz w:val="20"/>
          <w:szCs w:val="20"/>
        </w:rPr>
        <w:t>k</w:t>
      </w:r>
      <w:r w:rsidRPr="008636B4">
        <w:rPr>
          <w:rFonts w:ascii="Arial" w:hAnsi="Arial" w:cs="Arial"/>
          <w:i/>
          <w:color w:val="FF0000"/>
          <w:sz w:val="20"/>
          <w:szCs w:val="20"/>
        </w:rPr>
        <w:t xml:space="preserve"> izotonik </w:t>
      </w:r>
      <w:proofErr w:type="gramStart"/>
      <w:r w:rsidRPr="008636B4">
        <w:rPr>
          <w:rFonts w:ascii="Arial" w:hAnsi="Arial" w:cs="Arial"/>
          <w:i/>
          <w:color w:val="FF0000"/>
          <w:sz w:val="20"/>
          <w:szCs w:val="20"/>
        </w:rPr>
        <w:t>volüm</w:t>
      </w:r>
      <w:proofErr w:type="gramEnd"/>
      <w:r w:rsidRPr="008636B4">
        <w:rPr>
          <w:rFonts w:ascii="Arial" w:hAnsi="Arial" w:cs="Arial"/>
          <w:i/>
          <w:color w:val="FF0000"/>
          <w:sz w:val="20"/>
          <w:szCs w:val="20"/>
        </w:rPr>
        <w:t xml:space="preserve"> ile desteklenmelidir. </w:t>
      </w:r>
      <w:r w:rsidR="0064431A" w:rsidRPr="008636B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334D28" w:rsidRPr="008636B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EF0946" w:rsidRPr="008636B4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139BFE2D" w14:textId="77777777" w:rsidR="00B12F24" w:rsidRPr="00B12F24" w:rsidRDefault="00B12F24" w:rsidP="00B12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</w:p>
    <w:p w14:paraId="6272C682" w14:textId="77777777" w:rsidR="00831E09" w:rsidRDefault="00831E09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651F9" w14:textId="52A341AE" w:rsidR="00831E09" w:rsidRDefault="00831E09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36B4">
        <w:rPr>
          <w:rFonts w:ascii="Times New Roman" w:hAnsi="Times New Roman" w:cs="Times New Roman"/>
          <w:b/>
          <w:sz w:val="24"/>
          <w:szCs w:val="24"/>
        </w:rPr>
        <w:t>Kaynaklar</w:t>
      </w:r>
      <w:r w:rsidR="008636B4">
        <w:rPr>
          <w:rFonts w:ascii="Times New Roman" w:hAnsi="Times New Roman" w:cs="Times New Roman"/>
          <w:b/>
          <w:sz w:val="24"/>
          <w:szCs w:val="24"/>
        </w:rPr>
        <w:t>:</w:t>
      </w:r>
    </w:p>
    <w:p w14:paraId="0D67653B" w14:textId="77777777" w:rsidR="008636B4" w:rsidRPr="008636B4" w:rsidRDefault="008636B4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445102" w14:textId="31E2049E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1. Bart BA, Goldsmith SR, Lee KL, Givertz MM, O’Connor CM, Bull DA, Redfield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MM, Deswal A, Rouleau JL, LeWinter MM, Ofili EO, Stevenson LW, Semigran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 xml:space="preserve">MJ, Felker GM, Chen HH, Hernandez AF, Anstrom KJ, McNulty SE, Velazquez 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EJ,Ibarra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JC, Mascette AM, Braunwald E; Heart Failure Clinical Research N.</w:t>
      </w:r>
    </w:p>
    <w:p w14:paraId="0093C3A6" w14:textId="63E5A65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Ultrafiltration in decompensated heart failure with cardiorenal syndrome. 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Engl J Med. 2012;367:2296–2304.</w:t>
      </w:r>
    </w:p>
    <w:p w14:paraId="1FC62A0D" w14:textId="10D38795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2. Costanzo MR, Negoianu D, Jaski BE, Bart BA, Heywood JT, Anand IS, Smelser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JM, Kaneshige AM, Chomsky DB, Adler ED, Haas GJ, Watts JA, Nabut JL,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Schollmeyer MP, Fonarow GC. Aquapheresis versus intravenous diuretics and</w:t>
      </w:r>
    </w:p>
    <w:p w14:paraId="1047EC3F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hospitalizations for heart failure. JACC Heart Fail. 2015;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16:69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.</w:t>
      </w:r>
    </w:p>
    <w:p w14:paraId="4D1E878C" w14:textId="52259D3C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lastRenderedPageBreak/>
        <w:t>3. Lewin J, Ledwidge M, O’Loughlin C, McNally C, McDonald K. Clinical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deterioration in established heart failure: what is the value of BNP and weight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gain in aiding diagnosis? Eur J Heart Fail. 2005;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7:953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–957.</w:t>
      </w:r>
    </w:p>
    <w:p w14:paraId="6C61AD90" w14:textId="03112435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4. Chaudhry SI, Wang Y, Concato J, Gill TM, Krumholz HM. Patterns of weight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change preceding hospitalization for heart failure. Circulation.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2007;116:1549–1554.</w:t>
      </w:r>
    </w:p>
    <w:p w14:paraId="5EECDF11" w14:textId="690FAED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5. Ambrosy AP, Cerbin LP, Armstrong PW, Butler J, Coles A, DeVore AD, Dunlap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ME, Ezekowitz JA, Felker GM, Fudim M, Greene SJ, Hernandez AF, O’Connor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CM, Schulte P, Starling RC, Teerlink JR, Voors AA, Mentz RJ. Body weight</w:t>
      </w:r>
    </w:p>
    <w:p w14:paraId="42647880" w14:textId="0AF59742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change during and after hospitalization for acute heart failure: patient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characteristics, markers of congestion, and outcomes: findings from the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ASCEND-HF trial. JACC Heart Fail. 2017;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5:1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–13.</w:t>
      </w:r>
    </w:p>
    <w:p w14:paraId="2E3498DB" w14:textId="41CEACF4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6. Zile MR, Bennett TD, St John Sutton M, Cho YK, Adamson PB, Aaron MF,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Aranda JM Jr, Abraham WT, Smart FW, Stevenson LW, Kueffer FJ, Bourge RC.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Transition from chronic compensated to acute decompensated heart failure:</w:t>
      </w:r>
    </w:p>
    <w:p w14:paraId="41BBBE37" w14:textId="668E48AA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pathophysiological insights obtained from continuous monitoring of intracardiac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pressures. Circulation. 2008;118:1433–1441.</w:t>
      </w:r>
    </w:p>
    <w:p w14:paraId="2E82980A" w14:textId="156A28D6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7. Adamson PB. Pathophysiology of the transition from chronic compensated and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acute decompensated heart failure: new insights from continuous monitoring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devices. Curr Heart Fail Rep. 2009;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6:287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–292.</w:t>
      </w:r>
    </w:p>
    <w:p w14:paraId="1FD6F13A" w14:textId="1A71E306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8. Androne AS, Hryniewicz K, Hudaihed A, Mancini D, Lamanca J, Katz SD. Relation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of unrecognized hypervolemia in chronic heart failure to clinical status,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hemodynamics, and patient outcomes. Am J Cardiol. 2004;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93:1254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–1259.</w:t>
      </w:r>
    </w:p>
    <w:p w14:paraId="5902C78F" w14:textId="3FE67B56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9. Miller WL. Fluid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overload and congestion in heart failure: time to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 xml:space="preserve">reconsider pathophysiology and how </w:t>
      </w:r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 is assessed. Circ Heart Fail.2016;9:e002922.</w:t>
      </w:r>
    </w:p>
    <w:p w14:paraId="10F69130" w14:textId="0F048F6D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10. Strobeck JE, Miller WL. Impact of blood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quantification on decongestion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strategy, readmission rates (RR), and mortality in hospitalized heart failure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patients (HHF). Am Coll Cardiol. 2016;67:S1276.</w:t>
      </w:r>
    </w:p>
    <w:p w14:paraId="1423F6DB" w14:textId="1F48DC4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11. Nijst P, Verbrugge FH, Bertrand PB, Martens P, Dupont M, Drieskens O,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 xml:space="preserve">Penders J, Tang WH, Mullens W. Plasma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is normal but heterogeneously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distributed, and true anemia is highly prevalent in patients with stable heart</w:t>
      </w:r>
    </w:p>
    <w:p w14:paraId="42C1F578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failure. J Card Fail. 2017;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23:138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–144.</w:t>
      </w:r>
    </w:p>
    <w:p w14:paraId="6D0E350A" w14:textId="7825470F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12. Gelman S. Venous function and central venous pressure: a physiologic story.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Anesthesiology. 2008;108:735–748.</w:t>
      </w:r>
    </w:p>
    <w:p w14:paraId="3F263CF8" w14:textId="045DD594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13. Hainsworth R. The importance of vascular capacitance in cardiovascular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control. Physiology. 1990;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5:250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–254.</w:t>
      </w:r>
    </w:p>
    <w:p w14:paraId="7B63FDE6" w14:textId="4185882C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14. Delorme EJ, Mac PA, Mukherjee SR, Rowlands S. Measurement of the visceral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 xml:space="preserve">blood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in dogs. Q J Exp Physiol Cogn Med Sci. 1951;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36:219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–231.</w:t>
      </w:r>
    </w:p>
    <w:p w14:paraId="74BD8AD5" w14:textId="73E77C68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15. Greenway CV, Lister GE. Capacitance effects and blood reservoir function in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the splanchnic vascular bed during non-hypotensive haemorrhage and blood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expansion in anaesthetized cats. J Physiol. 1974;237:279–294.</w:t>
      </w:r>
    </w:p>
    <w:p w14:paraId="6D7BE32B" w14:textId="5E6DE7F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16. Greenway CV, Oshiro G. Comparison of the effects of hepatic nerve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stimulation on arterial flow, distribution of arterial and portal flows and blood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content in the livers of anaesthetized cats and dogs. J Physiol. 1972;227:487–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501.</w:t>
      </w:r>
    </w:p>
    <w:p w14:paraId="2E158B7D" w14:textId="3C07096B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17. Fallick C, Sobotka PA, Dunlap ME. Sympathetically mediated changes in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capacitance: redistribution of the venous reservoir as a cause of decompensation.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Circ Heart Fail. 2011;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4:669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–675.</w:t>
      </w:r>
    </w:p>
    <w:p w14:paraId="6EAD0A26" w14:textId="46327BC0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18. Rothe CF. Mean circulatory filling pressure: its meaning and measurement. J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Appl Physiol (1985). 1993;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74:499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–509.</w:t>
      </w:r>
    </w:p>
    <w:p w14:paraId="5E345580" w14:textId="2A7F3FC2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19. Thibodeau JT, Turer AT, Gualano SK, Ayers CR, Velez-Martinez M, Mishkin JD,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Patel PC, Mammen PP, Markham DW, Levine BD, Drazner MH. Characterization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of a novel symptom of advanced heart failure: bendopnea. JACC Heart</w:t>
      </w:r>
    </w:p>
    <w:p w14:paraId="18C0ED2A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Fail. 2014;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2:24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–31.</w:t>
      </w:r>
    </w:p>
    <w:p w14:paraId="7481159A" w14:textId="00E43DD4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20. Rowell LB. Reflex control of regional circulations in humans. J Auton Nerv Syst.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1984;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11:101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–114.</w:t>
      </w:r>
    </w:p>
    <w:p w14:paraId="441FB79E" w14:textId="4B8DADDC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21. Birch DJ, Turmaine M, Boulos PB, Burnstock G. Sympathetic innervation of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human mesenteric artery and vein. J Vasc Res. 2008;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45:323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–332.</w:t>
      </w:r>
    </w:p>
    <w:p w14:paraId="7BB0EDD2" w14:textId="6B1B27CE" w:rsidR="003E2478" w:rsidRPr="008636B4" w:rsidRDefault="003E2478" w:rsidP="008D5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22. Barnes RJ, Bower EA, Rink TJ. Haemodynamic responses to stimulation of the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splanchnic and cardiac sympathetic nerves in the anaesthetized cat. J Physiol.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1986;378:417–436.</w:t>
      </w:r>
    </w:p>
    <w:p w14:paraId="283AEFDC" w14:textId="35E525B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23. Greenway CV. Blockade of reflex venous capacitance responses in liver and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spleen by hexamethonium, atropine, and surgical section. Can J Physiol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Pharmacol. 1991;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69:1284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–1287.</w:t>
      </w:r>
    </w:p>
    <w:p w14:paraId="78109BEB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24. Carneiro JJ, Donald DE. Change in liver blood flow and blood content in dogs</w:t>
      </w:r>
    </w:p>
    <w:p w14:paraId="4C9211E1" w14:textId="1837C242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during direct and reflex alteration of hepatic sympathetic nerve activity. Circ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Res. 1977;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40:150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–158.</w:t>
      </w:r>
    </w:p>
    <w:p w14:paraId="0BF2015C" w14:textId="3811E89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25. Greenway CV. Role of splanchnic venous system in overall cardiovascular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homeostasis. Fed Proc. 1983;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42:1678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–1684.</w:t>
      </w:r>
    </w:p>
    <w:p w14:paraId="596C2979" w14:textId="6A719F15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26. Fudim M, Yalamuri S, Herbert JT, Liu PR, Patel MR, Sandler A. Raising the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pressure: hemodynamic effects of splanchnic nerve stimulation. J Appl Physiol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(1985). 2017;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23:126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–127. jap 00069 2017.</w:t>
      </w:r>
    </w:p>
    <w:p w14:paraId="3A634FCB" w14:textId="68E24A6C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27. Magder S. </w:t>
      </w:r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 and its relationship to cardiac output and venous return.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Crit Care. 2016;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20:271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.</w:t>
      </w:r>
    </w:p>
    <w:p w14:paraId="393F1B95" w14:textId="28B4663D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28. Burkhoff D, Tyberg JV. Why does pulmonary venous pressure rise after onset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of LV dysfunction: a theoretical analysis. Am J Physiol. 1993;265:H1819–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H1828.</w:t>
      </w:r>
    </w:p>
    <w:p w14:paraId="42B0871E" w14:textId="57C3A76F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29. Andersen MJ, Hwang SJ, Kane GC, Melenovsky V, Olson TP, Fetterly K, Borlaug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BA. Enhanced pulmonary vasodilator reserve and abnormal right ventricular: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pulmonary artery coupling in heart failure with preserved ejection fraction. Circ</w:t>
      </w:r>
    </w:p>
    <w:p w14:paraId="093C6FA8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Heart Fail. 2015;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8:542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–550.</w:t>
      </w:r>
    </w:p>
    <w:p w14:paraId="4F73A688" w14:textId="4EB74B4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30. Fujimoto N, Borlaug BA, Lewis GD, Hastings JL, Shafer KM, Bhella PS, Carrick-Ranson G, Levine BD. Hemodynamic responses to rapid saline loading: the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impact of age, sex, and heart failure. Circulation. 2013;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127:55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–62.</w:t>
      </w:r>
    </w:p>
    <w:p w14:paraId="027CA51B" w14:textId="0E437446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31. Ogilvie RI, Zborowska-Sluis D. Effect of chronic rapid ventricular pacing on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total vascular capacitance. Circulation. 1992;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85:1524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–1530.</w:t>
      </w:r>
    </w:p>
    <w:p w14:paraId="6294C724" w14:textId="470B69D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32. Ogilvie RI, Zborowska-Sluis D. Acute effect of rapid ventricular pacing and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loading on total vascular capacitance. Can J Cardiol. 1992;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8:1071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1078.</w:t>
      </w:r>
    </w:p>
    <w:p w14:paraId="5CBD83A7" w14:textId="409D5FD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33. Rapaport E, Weisbart MH, Levine M. The splanchnic blood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in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congestive heart failure. Circulation. 1958;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18:581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–587.</w:t>
      </w:r>
    </w:p>
    <w:p w14:paraId="63166DFD" w14:textId="4F7DD09B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34. Balmain S, Padmanabhan N, Ferrell WR, 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Morton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JJ, McMurray JJ. Differences in</w:t>
      </w:r>
      <w:r w:rsidR="008D52ED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arterial compliance, microvascular function and venous capacitance between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patients with heart failure and either preserved or reduced left ventricular</w:t>
      </w:r>
    </w:p>
    <w:p w14:paraId="6E867AF1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systolic function. Eur J Heart Fail. 2007;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9:865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–871.</w:t>
      </w:r>
    </w:p>
    <w:p w14:paraId="5BE5D1A2" w14:textId="51B7125C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35. Hainsworth R. Vascular capacitance: its control and importance. Rev Physiol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Biochem Pharmacol. 1986;105:101–173.</w:t>
      </w:r>
    </w:p>
    <w:p w14:paraId="22A47641" w14:textId="0B53B635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lastRenderedPageBreak/>
        <w:t>36. Floras JS. Sympathetic nervous system activation in human heart failure: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clinical implications of an updated model. J Am Coll Cardiol. 2009;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54:375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385.</w:t>
      </w:r>
    </w:p>
    <w:p w14:paraId="22DF99DB" w14:textId="4DAF8AA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37. Creager MA, Hirsch AT, Dzau VJ, Nabel EG, Cutler SS, Colucci WS. Baroreflex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regulation of regional blood flow in congestive heart failure. Am J Physiol.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1990;258:H1409–H1414.</w:t>
      </w:r>
    </w:p>
    <w:p w14:paraId="4C6A747A" w14:textId="4C9EC594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38. Verhaert D, Mullens W, Borowski A, Popovic ZB, Curtin RJ, Thomas JD, Tang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WH. Right ventricular response to intensive medical therapy in advanced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decompensated heart failure. Circ Heart Fail. 2010;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3:340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–346.</w:t>
      </w:r>
    </w:p>
    <w:p w14:paraId="36799226" w14:textId="03F5F00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39. Borlaug BA. Mechanisms of exercise intolerance in heart failure with preserved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ejection fraction. Circ J. 2014;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78:20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–32.</w:t>
      </w:r>
    </w:p>
    <w:p w14:paraId="08E2BF81" w14:textId="74CCF168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40. Borlaug BA, Nishimura RA, Sorajja P, Lam CS, Redfield MM. Exercise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hemodynamics enhance diagnosis of early heart failure with preserved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ejection fraction. Circ Heart Fail. 2010;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3:588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–595.</w:t>
      </w:r>
    </w:p>
    <w:p w14:paraId="4339F91F" w14:textId="60CE3E1E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41. Burkhoff D, Maurer MS, Packer M. Heart failure with a normal ejection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fraction: is it really a disorder of diastolic function? Circulation. 2003;107:656–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658.</w:t>
      </w:r>
    </w:p>
    <w:p w14:paraId="7E3D8B5D" w14:textId="21A9FAF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42. Obokata M, Kane GC, Reddy YN, Olson TP, Melenovsky V, Borlaug BA. The role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of diastolic stress testing in the evaluation for HFpEF: a simultaneous invasiveechocardiographic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study. Circulation. 2016;135:825–838.</w:t>
      </w:r>
    </w:p>
    <w:p w14:paraId="339811FD" w14:textId="5C22747E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43. McAllister RM. Adaptations in control of blood flow with training: splanchnic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and renal blood flows. Med Sci Sports Exerc. 1998;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30:375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–381.</w:t>
      </w:r>
    </w:p>
    <w:p w14:paraId="6348B447" w14:textId="360ED86A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44. Burchell AE, Sobotka PA, 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Hart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EC, Nightingale AK, Dunlap ME. Chemohypersensitivity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and autonomic modulation of venous capacitance in the pathophysiology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of acute decompensated heart failure. Curr Heart Fail Rep.</w:t>
      </w:r>
    </w:p>
    <w:p w14:paraId="7738E1EE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2013;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10:139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–146.</w:t>
      </w:r>
    </w:p>
    <w:p w14:paraId="384D3451" w14:textId="4CA2286B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45. Narkiewicz K, Pesek CA, van de Borne PJ, Kato M, Somers VK. Enhanced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sympathetic and ventilatory responses to central chemoreflex activation in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heart failure. Circulation. 1999;100:262–267.</w:t>
      </w:r>
    </w:p>
    <w:p w14:paraId="5273606C" w14:textId="7317CF0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46. Chua TP, Ponikowski P, Webb-Peploe K, Harrington D, Anker SD, Piepoli M,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 xml:space="preserve">Coats 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AJ. Clinical characteristics of </w:t>
      </w:r>
      <w:r w:rsidRPr="008636B4">
        <w:rPr>
          <w:rFonts w:ascii="Times New Roman" w:hAnsi="Times New Roman" w:cs="Times New Roman"/>
          <w:sz w:val="18"/>
          <w:szCs w:val="18"/>
        </w:rPr>
        <w:t>chronic heart failure patients with an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augmented peripheral chemoreflex. Eur Heart J. 1997;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18:480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–486.</w:t>
      </w:r>
    </w:p>
    <w:p w14:paraId="4DE13C86" w14:textId="73774B0C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47. Cutler MJ, Swift NM, Keller DM, Wasmund WL, Burk JR, Smith ML. Periods of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inter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mittent hypoxic apnea can alter </w:t>
      </w:r>
      <w:r w:rsidRPr="008636B4">
        <w:rPr>
          <w:rFonts w:ascii="Times New Roman" w:hAnsi="Times New Roman" w:cs="Times New Roman"/>
          <w:sz w:val="18"/>
          <w:szCs w:val="18"/>
        </w:rPr>
        <w:t>chemoref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lex control of sympathetic nerve </w:t>
      </w:r>
      <w:r w:rsidRPr="008636B4">
        <w:rPr>
          <w:rFonts w:ascii="Times New Roman" w:hAnsi="Times New Roman" w:cs="Times New Roman"/>
          <w:sz w:val="18"/>
          <w:szCs w:val="18"/>
        </w:rPr>
        <w:t>activity in humans. Am J Physiol Heart Circ Physiol. 2004;287:H2054–H2060.</w:t>
      </w:r>
    </w:p>
    <w:p w14:paraId="611926EF" w14:textId="43AFD71E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48. Niewinski P, Engelman ZJ, Fudim M, Tubek S, Paleczny B, Jankowska EA,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Banasiak W, Sobotka PA, Ponikowski P. Clinical predictors and hemodynamic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consequences of elevated peripheral chemosensitivity in optimally treated</w:t>
      </w:r>
    </w:p>
    <w:p w14:paraId="1CF7773E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8636B4">
        <w:rPr>
          <w:rFonts w:ascii="Times New Roman" w:hAnsi="Times New Roman" w:cs="Times New Roman"/>
          <w:sz w:val="18"/>
          <w:szCs w:val="18"/>
        </w:rPr>
        <w:t>men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with chronic systolic heart failure. J Card Fail. 2013;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19:408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–415.</w:t>
      </w:r>
    </w:p>
    <w:p w14:paraId="6ABB7311" w14:textId="6CDDD7BF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49. Ponikowski P, Chua TP, Anker SD, Francis DP, Doehner W, Banasiak W, Poole-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Wilson PA, Piepoli MF, Coats AJ. Peripheral chemoreceptor hypersensitivity: an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ominous sign in patients with chronic heart failure. Circulation.</w:t>
      </w:r>
    </w:p>
    <w:p w14:paraId="343A3B8D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2001;104:544–549.</w:t>
      </w:r>
    </w:p>
    <w:p w14:paraId="189C0405" w14:textId="1F57733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50. Nazare Nunes Alves MJ, dos Santos MR, Nobre TS, Martinez DG, Pereira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Barretto AC, Brum PC, Rondon MU, Middlekauff HR, Negrao CE. Mechanisms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of blunted muscle vasodilation during peripheral chemoreceptor stimulation in</w:t>
      </w:r>
    </w:p>
    <w:p w14:paraId="3452E08D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heart failure patients. Hypertension. 2012;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60:669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–676.</w:t>
      </w:r>
    </w:p>
    <w:p w14:paraId="1E7B25D2" w14:textId="2DEE4DE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51. Ponikowski P, Chua TP, Piepoli M, Ondusova D, Webb-Peploe K, Harrington D,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Anker SD, Volterrani M, Colombo R, Mazzuero G, Giordano A, Coats AJ.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Augmented peripheral chemosensitivity as a potential input to baroreflex</w:t>
      </w:r>
    </w:p>
    <w:p w14:paraId="7BFDA3DB" w14:textId="627F579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impairment and autonomic imbalance in chronic heart failure. Circulation.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1997;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96:2586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–2594.</w:t>
      </w:r>
    </w:p>
    <w:p w14:paraId="36C298A9" w14:textId="56A18A4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52. Despas F, Lambert E, Vaccaro A, Labrunee M, Franchitto N, Lebrin M, Galinier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M, Senard JM, Lambert G, Esler M, Pathak A. Peripheral chemoreflex activation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contributes to sympathetic baroreflex impairment in chronic heart failure. J</w:t>
      </w:r>
    </w:p>
    <w:p w14:paraId="6267538C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Hypertens. 2012;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30:753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–760.</w:t>
      </w:r>
    </w:p>
    <w:p w14:paraId="3F6325EB" w14:textId="11BD51BB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53. Funakoshi K, Hosokawa K, Kishi T, Ide T, Sunagawa K. Striking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intolerance is induced by mimicking arterial baroreflex failure in normal left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ventricular function. J Card Fail. 2014;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20:53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–59.</w:t>
      </w:r>
    </w:p>
    <w:p w14:paraId="3B3786A7" w14:textId="45B703BA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54. Narkiewicz K, van de Borne PJ, Montano N, Dyken ME, Phillips BG, Somers VK.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Contribution of tonic chemoreflex activation to sympathetic activity and blood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pressure in patients with obstructive sleep apnea. Circulation. 1998;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97:943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</w:t>
      </w:r>
    </w:p>
    <w:p w14:paraId="5C359579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945.</w:t>
      </w:r>
    </w:p>
    <w:p w14:paraId="3A6DB6FF" w14:textId="5FC02EB8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55. Mullens W, Abrahams Z, Francis GS, Sokos G, Taylor DO, Starling RC, Young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JB, Tang WH. Importance of venous congestion for worsening of renal function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in advanced decompensated heart failure. J Am Coll Cardiol. 2009;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53:589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</w:t>
      </w:r>
    </w:p>
    <w:p w14:paraId="1E123226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596.</w:t>
      </w:r>
    </w:p>
    <w:p w14:paraId="3EE88F61" w14:textId="4002B51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56. Damman K, van Deursen VM, Navis G, Voors AA, van Veldhuisen DJ, Hillege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HL. Increased central venous pressure is associated with impaired renal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function and mortality in a broad spectrum of patients with cardiovascular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disease. J Am Coll Cardiol. 2009;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53:582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–588.</w:t>
      </w:r>
    </w:p>
    <w:p w14:paraId="12C5BCCC" w14:textId="4B4071D6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57. Ammons WS, Koyama S, Manning JW. Neural and vascular interaction in renin</w:t>
      </w:r>
      <w:r w:rsidR="00B36550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response to graded renal nerve </w:t>
      </w:r>
      <w:r w:rsidRPr="008636B4">
        <w:rPr>
          <w:rFonts w:ascii="Times New Roman" w:hAnsi="Times New Roman" w:cs="Times New Roman"/>
          <w:sz w:val="18"/>
          <w:szCs w:val="18"/>
        </w:rPr>
        <w:t>stimulation. Am J Physiol. 1982;242:R552–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R562.</w:t>
      </w:r>
    </w:p>
    <w:p w14:paraId="66F46D52" w14:textId="20AF1786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58. Firth JD, Raine AE, Ledingham JG. Raised venous pressure: a direct cause of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renal sodium retention in oedema? Lancet. 1988;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1:1033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–1035.</w:t>
      </w:r>
    </w:p>
    <w:p w14:paraId="4F257844" w14:textId="6B395188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59. Koyama S, Nishida K, Terada N, Shiojima Y, Takeuchi T. Reflex renal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vasoconstriction on portal vein distension. Jpn J Physiol. 1986;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36:441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–450.</w:t>
      </w:r>
    </w:p>
    <w:p w14:paraId="36F37E28" w14:textId="5605BBA1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60. DiBona GF, Sawin LL. Role of renal nerves in sodium retention of cirrhosis and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congestive heart failure. Am J Physiol. 1991;260:R298–R305.</w:t>
      </w:r>
    </w:p>
    <w:p w14:paraId="39959B1E" w14:textId="1AD423D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61. Rzouq F, Alahdab F, Olyaee M. New insight into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overload and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hepatorenal syndrome in cirrhosis, “the hepatorenal reflex hypothesis”. Am J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Med Sci. 2014;348:244–248.</w:t>
      </w:r>
    </w:p>
    <w:p w14:paraId="38E6517E" w14:textId="388401D0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62. Kostreva DR, Castaner A, Kampine JP. Reflex effects of hepatic baroreceptors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on renal and cardiac sympathetic nerve activity. Am J Physiol. 1980;238:R390–R394.</w:t>
      </w:r>
    </w:p>
    <w:p w14:paraId="26903D6A" w14:textId="0EB74944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63. Hamza SM, Kaufman S. Role of spleen in integrated control of splanchnic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vascular tone: physiology and </w:t>
      </w:r>
      <w:r w:rsidRPr="008636B4">
        <w:rPr>
          <w:rFonts w:ascii="Times New Roman" w:hAnsi="Times New Roman" w:cs="Times New Roman"/>
          <w:sz w:val="18"/>
          <w:szCs w:val="18"/>
        </w:rPr>
        <w:t>pathophysiology. Can J Physiol Pharmacol.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2009;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87:1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–7.</w:t>
      </w:r>
    </w:p>
    <w:p w14:paraId="6BA063F8" w14:textId="7CCA5B86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64. Solis-Herruzo JA, Duran A, Favela V, Castellano G, Madrid JL, Munoz-Yague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MT, Morillas JD, Estenoz J. Effects of lumbar sympathetic block on kidney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function in cirrhotic patients with hepatorenal syndrome. J Hepatol.</w:t>
      </w:r>
    </w:p>
    <w:p w14:paraId="032821E6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1987;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5:167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–173.</w:t>
      </w:r>
    </w:p>
    <w:p w14:paraId="4A46449A" w14:textId="3CFE0B2C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lastRenderedPageBreak/>
        <w:t>65. Kouw PM, Kooman JP, Cheriex EC, Olthof CG, de Vries PM, Leunissen KM.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Assessment of postdialysis dry weight: a comparison of techniques. J Am Soc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Nephrol. 1993;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4:98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–104.</w:t>
      </w:r>
    </w:p>
    <w:p w14:paraId="07D87B10" w14:textId="3BB4010D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66. Lauster F, Gerzer R, Weil J, Fulle HJ, Schiffl H. Assessment of dry body-weight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in haemodialysis patients by the biochemical marker cGMP. Nephrol Dial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Transplant. 1990;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5:356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–361.</w:t>
      </w:r>
    </w:p>
    <w:p w14:paraId="6E64ECCD" w14:textId="0DD1A22E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67. Frank Peacock W, Soto KM. Current technique of fluid status assessment.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Congest H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eart Fail. 2010;16(suppl 1):S45- </w:t>
      </w:r>
      <w:r w:rsidRPr="008636B4">
        <w:rPr>
          <w:rFonts w:ascii="Times New Roman" w:hAnsi="Times New Roman" w:cs="Times New Roman"/>
          <w:sz w:val="18"/>
          <w:szCs w:val="18"/>
        </w:rPr>
        <w:t>S51.</w:t>
      </w:r>
    </w:p>
    <w:p w14:paraId="2110BE8E" w14:textId="59DB8FB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68. Schmitt M, Blackman DJ, Middleton GW, Cockcroft JR, Frenneaux MP.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Assessment of venous capacitance. Radionuclide plethysmography: methodology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and research applications. Br J Clin Pharmacol. 2002;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54:565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–576.</w:t>
      </w:r>
    </w:p>
    <w:p w14:paraId="1AF41C5C" w14:textId="3312F97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69. Tang WH, Tong W. Measuring impedance in congestive heart failure: current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options and clinical applications. Am Heart J. 2009;157:402–411.</w:t>
      </w:r>
    </w:p>
    <w:p w14:paraId="25CABAE8" w14:textId="2E2B9A7E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70. Engineer RS, Benoit JL, Hicks CW, Kolattukudy SJ, Burkhoff D, Peacock WF.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Hemodynamic changes as a diagnostic tool in acute heart failure—a pilot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study. Am J Emerg Med. 2012;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30:174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–180.</w:t>
      </w:r>
    </w:p>
    <w:p w14:paraId="27A0E5D8" w14:textId="02836FE7" w:rsidR="003E2478" w:rsidRPr="008636B4" w:rsidRDefault="003E2478" w:rsidP="00CD5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71. Diedrich A, Biaggioni I. Segmental orthostatic fluid shifts. Clin Auton Res.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2004;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14:146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–147.</w:t>
      </w:r>
    </w:p>
    <w:p w14:paraId="704C639D" w14:textId="5180AA82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Abelmann WH, Fareeduddin K. Increased tolerance of orthostatic stress in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patients with heart disease. Am J Cardiol. 1969;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23:354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–363.</w:t>
      </w:r>
    </w:p>
    <w:p w14:paraId="25593D99" w14:textId="44E78FB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73. Ramirez A, Abelmann WH. Hemodynamic effects of diuresis by ethacrynic acid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in normal subjects and in patients with congestive heart failure. Arch Intern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Med. 1968;121:320–327.</w:t>
      </w:r>
    </w:p>
    <w:p w14:paraId="7E41B698" w14:textId="3EAFA425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74. Duke M, Herbert VD, Abelmann WH. Hemodynamic effects of blood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transfusion in chronic anemia. N Engl J Med. 1964;271:975–980.</w:t>
      </w:r>
    </w:p>
    <w:p w14:paraId="3C9ABA49" w14:textId="74ACCBD6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75. Manyari DE, Wang Z, Cohen J, Tyberg JV. Assessment of the human splanchnic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 xml:space="preserve">venous 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-pressure relation using radionuclide plethysmography. Effect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of nitroglycerin. Circulation. 1993;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87:1142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–1151.</w:t>
      </w:r>
    </w:p>
    <w:p w14:paraId="3EBD5C75" w14:textId="3BF4429D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76. Wang SY, Manyari DE, Scott-Douglas N, Smiseth OA, Smith ER, Tyberg JV.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Splanchnic venous pressure-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 xml:space="preserve"> relation during experimental acute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ischemic heart failure. Differential effects of hydralazine, enalaprilat, and</w:t>
      </w:r>
      <w:r w:rsidR="00CD582C" w:rsidRPr="008636B4">
        <w:rPr>
          <w:rFonts w:ascii="Times New Roman" w:hAnsi="Times New Roman" w:cs="Times New Roman"/>
          <w:sz w:val="18"/>
          <w:szCs w:val="18"/>
        </w:rPr>
        <w:t xml:space="preserve"> </w:t>
      </w:r>
      <w:r w:rsidRPr="008636B4">
        <w:rPr>
          <w:rFonts w:ascii="Times New Roman" w:hAnsi="Times New Roman" w:cs="Times New Roman"/>
          <w:sz w:val="18"/>
          <w:szCs w:val="18"/>
        </w:rPr>
        <w:t>nitroglycerin. Circulation. 1995;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91:1205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–1212.</w:t>
      </w:r>
    </w:p>
    <w:p w14:paraId="01125BC1" w14:textId="3866A0CC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77. Cody RJ, Franklin KW, Kluger J, Laragh JH. Mechanisms governing the pos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tural </w:t>
      </w:r>
      <w:r w:rsidRPr="008636B4">
        <w:rPr>
          <w:rFonts w:ascii="Times New Roman" w:hAnsi="Times New Roman" w:cs="Times New Roman"/>
          <w:sz w:val="18"/>
          <w:szCs w:val="18"/>
        </w:rPr>
        <w:t>response and baroreceptor abnormalities in ch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ronic congestive heart failure: </w:t>
      </w:r>
      <w:r w:rsidRPr="008636B4">
        <w:rPr>
          <w:rFonts w:ascii="Times New Roman" w:hAnsi="Times New Roman" w:cs="Times New Roman"/>
          <w:sz w:val="18"/>
          <w:szCs w:val="18"/>
        </w:rPr>
        <w:t>effects of acute and long-term converting-enzyme inhibition. Circulation.</w:t>
      </w:r>
    </w:p>
    <w:p w14:paraId="3856AF3A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1982;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66:135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–142.</w:t>
      </w:r>
    </w:p>
    <w:p w14:paraId="1D4A1DC7" w14:textId="4E02FEF4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78. Okamoto LE, Gamboa A, Shibao C, Arnold AC, C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eledonio JE, Diedrich A, Farley </w:t>
      </w:r>
      <w:r w:rsidRPr="008636B4">
        <w:rPr>
          <w:rFonts w:ascii="Times New Roman" w:hAnsi="Times New Roman" w:cs="Times New Roman"/>
          <w:sz w:val="18"/>
          <w:szCs w:val="18"/>
        </w:rPr>
        <w:t>G, Paranjape SY, Biaggioni I. Abstract 018: symp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athetic contribution to obesity </w:t>
      </w:r>
      <w:r w:rsidRPr="008636B4">
        <w:rPr>
          <w:rFonts w:ascii="Times New Roman" w:hAnsi="Times New Roman" w:cs="Times New Roman"/>
          <w:sz w:val="18"/>
          <w:szCs w:val="18"/>
        </w:rPr>
        <w:t>hypertension: differential hemodynamic mec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hanisms between prehypertension </w:t>
      </w:r>
      <w:r w:rsidRPr="008636B4">
        <w:rPr>
          <w:rFonts w:ascii="Times New Roman" w:hAnsi="Times New Roman" w:cs="Times New Roman"/>
          <w:sz w:val="18"/>
          <w:szCs w:val="18"/>
        </w:rPr>
        <w:t>and hypertension. Hypertension. 2014;64:A018.</w:t>
      </w:r>
    </w:p>
    <w:p w14:paraId="313428EE" w14:textId="5645E135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8636B4">
        <w:rPr>
          <w:rFonts w:ascii="Times New Roman" w:hAnsi="Times New Roman" w:cs="Times New Roman"/>
          <w:sz w:val="18"/>
          <w:szCs w:val="18"/>
        </w:rPr>
        <w:t xml:space="preserve">79. Yancy CW, Jessup M, Bozkurt B, Butler J, Casey DE Jr, 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Colvin MM, Drazner MH, </w:t>
      </w:r>
      <w:r w:rsidRPr="008636B4">
        <w:rPr>
          <w:rFonts w:ascii="Times New Roman" w:hAnsi="Times New Roman" w:cs="Times New Roman"/>
          <w:sz w:val="18"/>
          <w:szCs w:val="18"/>
        </w:rPr>
        <w:t>Filippatos GS, Fonarow GC, Givertz MM, Holle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nberg SM, Lindenfeld J, Masoudi </w:t>
      </w:r>
      <w:r w:rsidRPr="008636B4">
        <w:rPr>
          <w:rFonts w:ascii="Times New Roman" w:hAnsi="Times New Roman" w:cs="Times New Roman"/>
          <w:sz w:val="18"/>
          <w:szCs w:val="18"/>
        </w:rPr>
        <w:t>FA, McBride PE, Peterson PN, Stevenson LW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, Westlake C, Levine GN, O’Gara </w:t>
      </w:r>
      <w:r w:rsidRPr="008636B4">
        <w:rPr>
          <w:rFonts w:ascii="Times New Roman" w:hAnsi="Times New Roman" w:cs="Times New Roman"/>
          <w:sz w:val="18"/>
          <w:szCs w:val="18"/>
        </w:rPr>
        <w:t>PT, Halperin JL, Al-Khatib SM, Birtcher KK, Brin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dis RG, Cigarroa JE, Curtis LH, </w:t>
      </w:r>
      <w:r w:rsidRPr="008636B4">
        <w:rPr>
          <w:rFonts w:ascii="Times New Roman" w:hAnsi="Times New Roman" w:cs="Times New Roman"/>
          <w:sz w:val="18"/>
          <w:szCs w:val="18"/>
        </w:rPr>
        <w:t>Fleisher LA, Gentile F, Gidding S, Hlatky MA, Ikono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midis J, Joglar J, Pressler SJ, </w:t>
      </w:r>
      <w:r w:rsidRPr="008636B4">
        <w:rPr>
          <w:rFonts w:ascii="Times New Roman" w:hAnsi="Times New Roman" w:cs="Times New Roman"/>
          <w:sz w:val="18"/>
          <w:szCs w:val="18"/>
        </w:rPr>
        <w:t xml:space="preserve">Wijeysundera DN. 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2017 ACC/AHA/HFSA f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ocused update of the 2013 ACCF/ </w:t>
      </w:r>
      <w:r w:rsidRPr="008636B4">
        <w:rPr>
          <w:rFonts w:ascii="Times New Roman" w:hAnsi="Times New Roman" w:cs="Times New Roman"/>
          <w:sz w:val="18"/>
          <w:szCs w:val="18"/>
        </w:rPr>
        <w:t>AHA guideline for the management of heart fa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ilure: a report of the American </w:t>
      </w:r>
      <w:r w:rsidRPr="008636B4">
        <w:rPr>
          <w:rFonts w:ascii="Times New Roman" w:hAnsi="Times New Roman" w:cs="Times New Roman"/>
          <w:sz w:val="18"/>
          <w:szCs w:val="18"/>
        </w:rPr>
        <w:t>College of Cardiology/American Heart Ass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ociation Task Force on Clinical </w:t>
      </w:r>
      <w:r w:rsidRPr="008636B4">
        <w:rPr>
          <w:rFonts w:ascii="Times New Roman" w:hAnsi="Times New Roman" w:cs="Times New Roman"/>
          <w:sz w:val="18"/>
          <w:szCs w:val="18"/>
        </w:rPr>
        <w:t>Practice Guidelines and the Heart Failure Society of America. J Card Fail. 2017;</w:t>
      </w:r>
    </w:p>
    <w:p w14:paraId="39130AF4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Apr 25. pii: S1071-9164(17)30107-0.</w:t>
      </w:r>
    </w:p>
    <w:p w14:paraId="5941FD74" w14:textId="0EED9928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80. Cohn JN, Pfeffer MA, Rouleau J, Sharpe N, 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Swedberg K, Straub M, Wiltse C, </w:t>
      </w:r>
      <w:r w:rsidRPr="008636B4">
        <w:rPr>
          <w:rFonts w:ascii="Times New Roman" w:hAnsi="Times New Roman" w:cs="Times New Roman"/>
          <w:sz w:val="18"/>
          <w:szCs w:val="18"/>
        </w:rPr>
        <w:t>Wright TJ; Investigators M. Adverse mortalit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y effect of central sympathetic </w:t>
      </w:r>
      <w:r w:rsidRPr="008636B4">
        <w:rPr>
          <w:rFonts w:ascii="Times New Roman" w:hAnsi="Times New Roman" w:cs="Times New Roman"/>
          <w:sz w:val="18"/>
          <w:szCs w:val="18"/>
        </w:rPr>
        <w:t>inhibition with sustained-release moxonidine in patients with heart failure</w:t>
      </w:r>
    </w:p>
    <w:p w14:paraId="53A52FEB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(MOXCON). Eur J Heart Fail. 2003;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5:659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–667.</w:t>
      </w:r>
    </w:p>
    <w:p w14:paraId="1DB1CA1C" w14:textId="63272BA4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81. Swedberg K, Bristow MR, Cohn JN, Dargie H,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 Straub M, Wiltse C, Wright TJ; </w:t>
      </w:r>
      <w:r w:rsidRPr="008636B4">
        <w:rPr>
          <w:rFonts w:ascii="Times New Roman" w:hAnsi="Times New Roman" w:cs="Times New Roman"/>
          <w:sz w:val="18"/>
          <w:szCs w:val="18"/>
        </w:rPr>
        <w:t>Moxonidine S and Efficacy I. Effects of s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ustained-release moxonidine, an </w:t>
      </w:r>
      <w:r w:rsidRPr="008636B4">
        <w:rPr>
          <w:rFonts w:ascii="Times New Roman" w:hAnsi="Times New Roman" w:cs="Times New Roman"/>
          <w:sz w:val="18"/>
          <w:szCs w:val="18"/>
        </w:rPr>
        <w:t>imidazoline agonist, on plasma norepinephrine in patients with chronic heart</w:t>
      </w:r>
    </w:p>
    <w:p w14:paraId="48A3677E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failure. Circulation. 2002;105:1797–1803.</w:t>
      </w:r>
    </w:p>
    <w:p w14:paraId="2FAD27BE" w14:textId="46871534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82. Fujita Y. Splanchnic circulation following coeliac plexus block.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 Acta Anaesthesiol </w:t>
      </w:r>
      <w:r w:rsidRPr="008636B4">
        <w:rPr>
          <w:rFonts w:ascii="Times New Roman" w:hAnsi="Times New Roman" w:cs="Times New Roman"/>
          <w:sz w:val="18"/>
          <w:szCs w:val="18"/>
        </w:rPr>
        <w:t>Scand. 1988;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32:323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–327.</w:t>
      </w:r>
    </w:p>
    <w:p w14:paraId="0FBC44ED" w14:textId="5B46B0B3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83. Niewinski P, Janczak D, Rucinski A, Jazwiec P,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 Sobotka PA, Engelman ZJ, Fudim </w:t>
      </w:r>
      <w:r w:rsidRPr="008636B4">
        <w:rPr>
          <w:rFonts w:ascii="Times New Roman" w:hAnsi="Times New Roman" w:cs="Times New Roman"/>
          <w:sz w:val="18"/>
          <w:szCs w:val="18"/>
        </w:rPr>
        <w:t xml:space="preserve">M, Tubek S, Jankowska EA, Banasiak W, 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H</w:t>
      </w:r>
      <w:r w:rsidR="00AB0086" w:rsidRPr="008636B4">
        <w:rPr>
          <w:rFonts w:ascii="Times New Roman" w:hAnsi="Times New Roman" w:cs="Times New Roman"/>
          <w:sz w:val="18"/>
          <w:szCs w:val="18"/>
        </w:rPr>
        <w:t>art</w:t>
      </w:r>
      <w:proofErr w:type="gramEnd"/>
      <w:r w:rsidR="00AB0086" w:rsidRPr="008636B4">
        <w:rPr>
          <w:rFonts w:ascii="Times New Roman" w:hAnsi="Times New Roman" w:cs="Times New Roman"/>
          <w:sz w:val="18"/>
          <w:szCs w:val="18"/>
        </w:rPr>
        <w:t xml:space="preserve"> EC, Paton JF, Ponikowski P. </w:t>
      </w:r>
      <w:r w:rsidRPr="008636B4">
        <w:rPr>
          <w:rFonts w:ascii="Times New Roman" w:hAnsi="Times New Roman" w:cs="Times New Roman"/>
          <w:sz w:val="18"/>
          <w:szCs w:val="18"/>
        </w:rPr>
        <w:t>Carotid body removal for treatment of chronic systolic heart failure. Int J</w:t>
      </w:r>
    </w:p>
    <w:p w14:paraId="44ACE92D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Cardiol. 2013;168:2506–2509.</w:t>
      </w:r>
    </w:p>
    <w:p w14:paraId="6A37A6FB" w14:textId="2C881609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84. Abraham WT, Zile MR, Weaver FA, Butter C,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 Ducharme A, Halbach M, Klug D, </w:t>
      </w:r>
      <w:r w:rsidRPr="008636B4">
        <w:rPr>
          <w:rFonts w:ascii="Times New Roman" w:hAnsi="Times New Roman" w:cs="Times New Roman"/>
          <w:sz w:val="18"/>
          <w:szCs w:val="18"/>
        </w:rPr>
        <w:t>Lovett EG, Muller-Ehmsen J, Schafer JE, Senni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 M, Swarup V, Wachter R, Little </w:t>
      </w:r>
      <w:r w:rsidRPr="008636B4">
        <w:rPr>
          <w:rFonts w:ascii="Times New Roman" w:hAnsi="Times New Roman" w:cs="Times New Roman"/>
          <w:sz w:val="18"/>
          <w:szCs w:val="18"/>
        </w:rPr>
        <w:t>WC. Baroreflex activation therapy for the treatment of heart failure with a</w:t>
      </w:r>
    </w:p>
    <w:p w14:paraId="740DDAE6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reduced ejection fraction. JACC Heart Fail. 2015;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3:487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–496.</w:t>
      </w:r>
    </w:p>
    <w:p w14:paraId="4B61FFAB" w14:textId="0D6C82AD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85. Bhatt DL, Kandzari DE, O’Neill WW, D’Agosti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no R, Flack JM, Katzen BT, Leon </w:t>
      </w:r>
      <w:r w:rsidRPr="008636B4">
        <w:rPr>
          <w:rFonts w:ascii="Times New Roman" w:hAnsi="Times New Roman" w:cs="Times New Roman"/>
          <w:sz w:val="18"/>
          <w:szCs w:val="18"/>
        </w:rPr>
        <w:t>MB, Liu M, Mauri L, Negoita M, Cohen SA, Op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aril S, Rocha-Singh K, Townsend </w:t>
      </w:r>
      <w:r w:rsidRPr="008636B4">
        <w:rPr>
          <w:rFonts w:ascii="Times New Roman" w:hAnsi="Times New Roman" w:cs="Times New Roman"/>
          <w:sz w:val="18"/>
          <w:szCs w:val="18"/>
        </w:rPr>
        <w:t>RR, Bakris GL; Investigators SH-. A controlled trial of renal denervation for</w:t>
      </w:r>
    </w:p>
    <w:p w14:paraId="099A0E21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resistant hypertension. N Engl J Med. 2014;370:1393–1401.</w:t>
      </w:r>
    </w:p>
    <w:p w14:paraId="468BF455" w14:textId="7FAA935A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 xml:space="preserve">86. Patel HC, Rosen SD, Hayward C, Vassiliou 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V, Smith GC, Wage RR, Bailey J, </w:t>
      </w:r>
      <w:r w:rsidRPr="008636B4">
        <w:rPr>
          <w:rFonts w:ascii="Times New Roman" w:hAnsi="Times New Roman" w:cs="Times New Roman"/>
          <w:sz w:val="18"/>
          <w:szCs w:val="18"/>
        </w:rPr>
        <w:t>Rajani R, Lindsay AC, Pennell DJ, Underwood SR, Prasad SK, Mohiadd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in R, </w:t>
      </w:r>
      <w:r w:rsidRPr="008636B4">
        <w:rPr>
          <w:rFonts w:ascii="Times New Roman" w:hAnsi="Times New Roman" w:cs="Times New Roman"/>
          <w:sz w:val="18"/>
          <w:szCs w:val="18"/>
        </w:rPr>
        <w:t>Gibbs JS, Lyon AR, Di Mario C. Renal denervation in heart failure with</w:t>
      </w:r>
    </w:p>
    <w:p w14:paraId="02B0172B" w14:textId="051010CB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preserved ejection fraction (RDT-PEF): a ran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domized controlled trial. Eur J </w:t>
      </w:r>
      <w:r w:rsidRPr="008636B4">
        <w:rPr>
          <w:rFonts w:ascii="Times New Roman" w:hAnsi="Times New Roman" w:cs="Times New Roman"/>
          <w:sz w:val="18"/>
          <w:szCs w:val="18"/>
        </w:rPr>
        <w:t>Heart Fail. 2016;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18:703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–712.</w:t>
      </w:r>
    </w:p>
    <w:p w14:paraId="4FEB5C5D" w14:textId="0ADB99ED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87. Costanzo MR, Guglin ME, Saltzberg MT, Jessup ML, Bart BA, Teerlink JR,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 Jaski </w:t>
      </w:r>
      <w:r w:rsidRPr="008636B4">
        <w:rPr>
          <w:rFonts w:ascii="Times New Roman" w:hAnsi="Times New Roman" w:cs="Times New Roman"/>
          <w:sz w:val="18"/>
          <w:szCs w:val="18"/>
        </w:rPr>
        <w:t xml:space="preserve">BE, Fang JC, Feller ED, Haas GJ, Anderson 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AS, Schollmeyer MP, Sobotka PA; </w:t>
      </w:r>
      <w:r w:rsidRPr="008636B4">
        <w:rPr>
          <w:rFonts w:ascii="Times New Roman" w:hAnsi="Times New Roman" w:cs="Times New Roman"/>
          <w:sz w:val="18"/>
          <w:szCs w:val="18"/>
        </w:rPr>
        <w:t>Investigators UT. Ultrafiltration versus intravenous diuretics for patients</w:t>
      </w:r>
    </w:p>
    <w:p w14:paraId="1361B8D4" w14:textId="64C26FD1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hospitalized for acute decompensated he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art failure. J Am Coll Cardiol. </w:t>
      </w:r>
      <w:r w:rsidRPr="008636B4">
        <w:rPr>
          <w:rFonts w:ascii="Times New Roman" w:hAnsi="Times New Roman" w:cs="Times New Roman"/>
          <w:sz w:val="18"/>
          <w:szCs w:val="18"/>
        </w:rPr>
        <w:t>2007;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49:675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–683.</w:t>
      </w:r>
    </w:p>
    <w:p w14:paraId="00583903" w14:textId="3486B38D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88. Mullens W, Abrahams Z, Francis GS, Taylor D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O, Starling RC, Tang WH. Prompt </w:t>
      </w:r>
      <w:r w:rsidRPr="008636B4">
        <w:rPr>
          <w:rFonts w:ascii="Times New Roman" w:hAnsi="Times New Roman" w:cs="Times New Roman"/>
          <w:sz w:val="18"/>
          <w:szCs w:val="18"/>
        </w:rPr>
        <w:t>reduction in intra-abdominal pressure following large-</w:t>
      </w:r>
      <w:proofErr w:type="gramStart"/>
      <w:r w:rsidR="007372E8" w:rsidRPr="008636B4">
        <w:rPr>
          <w:rFonts w:ascii="Times New Roman" w:hAnsi="Times New Roman" w:cs="Times New Roman"/>
          <w:sz w:val="18"/>
          <w:szCs w:val="18"/>
        </w:rPr>
        <w:t>volüm</w:t>
      </w:r>
      <w:r w:rsidR="00AB0086" w:rsidRPr="008636B4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="00AB0086" w:rsidRPr="008636B4">
        <w:rPr>
          <w:rFonts w:ascii="Times New Roman" w:hAnsi="Times New Roman" w:cs="Times New Roman"/>
          <w:sz w:val="18"/>
          <w:szCs w:val="18"/>
        </w:rPr>
        <w:t xml:space="preserve"> mechanical fluid </w:t>
      </w:r>
      <w:r w:rsidRPr="008636B4">
        <w:rPr>
          <w:rFonts w:ascii="Times New Roman" w:hAnsi="Times New Roman" w:cs="Times New Roman"/>
          <w:sz w:val="18"/>
          <w:szCs w:val="18"/>
        </w:rPr>
        <w:t>removal improves renal insufficiency in refractory decompensated heart</w:t>
      </w:r>
    </w:p>
    <w:p w14:paraId="538FCBD4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failure. J Card Fail. 2008;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14:508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–514.</w:t>
      </w:r>
    </w:p>
    <w:p w14:paraId="6D96EA05" w14:textId="5929E9F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89. Niijima A. The Reflex Effects of Hepatic and Mese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nteric Afferents. In Zucker IH, </w:t>
      </w:r>
      <w:r w:rsidRPr="008636B4">
        <w:rPr>
          <w:rFonts w:ascii="Times New Roman" w:hAnsi="Times New Roman" w:cs="Times New Roman"/>
          <w:sz w:val="18"/>
          <w:szCs w:val="18"/>
        </w:rPr>
        <w:t>Gilmore JP (eds): Reflex Control of the Circ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ulation. Boca Raton: CRC Press; </w:t>
      </w:r>
      <w:r w:rsidRPr="008636B4">
        <w:rPr>
          <w:rFonts w:ascii="Times New Roman" w:hAnsi="Times New Roman" w:cs="Times New Roman"/>
          <w:sz w:val="18"/>
          <w:szCs w:val="18"/>
        </w:rPr>
        <w:t>1991, pp 529–549.</w:t>
      </w:r>
    </w:p>
    <w:p w14:paraId="57390FB0" w14:textId="1548301E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90. Marenzi G, Grazi S, Giraldi F, Lauri G, Perego G, Guazzi M, Salvioni A, G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uazzi </w:t>
      </w:r>
      <w:r w:rsidRPr="008636B4">
        <w:rPr>
          <w:rFonts w:ascii="Times New Roman" w:hAnsi="Times New Roman" w:cs="Times New Roman"/>
          <w:sz w:val="18"/>
          <w:szCs w:val="18"/>
        </w:rPr>
        <w:t>MD. Interrelation of humoral factors, h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emodynamics, and fluid and salt </w:t>
      </w:r>
      <w:r w:rsidRPr="008636B4">
        <w:rPr>
          <w:rFonts w:ascii="Times New Roman" w:hAnsi="Times New Roman" w:cs="Times New Roman"/>
          <w:sz w:val="18"/>
          <w:szCs w:val="18"/>
        </w:rPr>
        <w:t>metabolism in congestive heart failure: effects of extracorporeal ultrafiltration.</w:t>
      </w:r>
    </w:p>
    <w:p w14:paraId="431BAD61" w14:textId="77777777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Am J Med. 1993;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94:49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–56.</w:t>
      </w:r>
    </w:p>
    <w:p w14:paraId="598B918B" w14:textId="1CC90804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lastRenderedPageBreak/>
        <w:t>91. Malbrain ML, Chiumello D, Pelosi P, Wilmer A, Brienza N, Malcangi V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, Bihari </w:t>
      </w:r>
      <w:r w:rsidRPr="008636B4">
        <w:rPr>
          <w:rFonts w:ascii="Times New Roman" w:hAnsi="Times New Roman" w:cs="Times New Roman"/>
          <w:sz w:val="18"/>
          <w:szCs w:val="18"/>
        </w:rPr>
        <w:t>D, Innes R, Cohen J, Singer P, Japiass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u A, Kurtop E, De Keulenaer BL, </w:t>
      </w:r>
      <w:r w:rsidRPr="008636B4">
        <w:rPr>
          <w:rFonts w:ascii="Times New Roman" w:hAnsi="Times New Roman" w:cs="Times New Roman"/>
          <w:sz w:val="18"/>
          <w:szCs w:val="18"/>
        </w:rPr>
        <w:t>Daelemans R, Del Turco M, Cosimini P, Ranieri M, Jacquet L, Laterre PF,</w:t>
      </w:r>
    </w:p>
    <w:p w14:paraId="3893D531" w14:textId="5695AE66" w:rsidR="003E2478" w:rsidRPr="008636B4" w:rsidRDefault="003E2478" w:rsidP="003E2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Gattinoni L. Prevalence of intra-abdominal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 hypertension in critically ill </w:t>
      </w:r>
      <w:r w:rsidRPr="008636B4">
        <w:rPr>
          <w:rFonts w:ascii="Times New Roman" w:hAnsi="Times New Roman" w:cs="Times New Roman"/>
          <w:sz w:val="18"/>
          <w:szCs w:val="18"/>
        </w:rPr>
        <w:t>patients: a multicentre epidemiolog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ical study. Intensive Care Med. </w:t>
      </w:r>
      <w:r w:rsidRPr="008636B4">
        <w:rPr>
          <w:rFonts w:ascii="Times New Roman" w:hAnsi="Times New Roman" w:cs="Times New Roman"/>
          <w:sz w:val="18"/>
          <w:szCs w:val="18"/>
        </w:rPr>
        <w:t>2004;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30:822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–829.</w:t>
      </w:r>
    </w:p>
    <w:p w14:paraId="39570B89" w14:textId="1277D6F0" w:rsidR="003E2478" w:rsidRPr="008636B4" w:rsidRDefault="003E2478" w:rsidP="00AB0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636B4">
        <w:rPr>
          <w:rFonts w:ascii="Times New Roman" w:hAnsi="Times New Roman" w:cs="Times New Roman"/>
          <w:sz w:val="18"/>
          <w:szCs w:val="18"/>
        </w:rPr>
        <w:t>92. Mullens W, Abrahams Z, Skouri HN, Fran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cis GS, Taylor DO, Starling RC, </w:t>
      </w:r>
      <w:r w:rsidRPr="008636B4">
        <w:rPr>
          <w:rFonts w:ascii="Times New Roman" w:hAnsi="Times New Roman" w:cs="Times New Roman"/>
          <w:sz w:val="18"/>
          <w:szCs w:val="18"/>
        </w:rPr>
        <w:t xml:space="preserve">Paganini E, Tang WH. Elevated intra-abdominal 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pressure in acute decompensated </w:t>
      </w:r>
      <w:r w:rsidRPr="008636B4">
        <w:rPr>
          <w:rFonts w:ascii="Times New Roman" w:hAnsi="Times New Roman" w:cs="Times New Roman"/>
          <w:sz w:val="18"/>
          <w:szCs w:val="18"/>
        </w:rPr>
        <w:t>heart failure: a potential contributor to worsening</w:t>
      </w:r>
      <w:r w:rsidR="00AB0086" w:rsidRPr="008636B4">
        <w:rPr>
          <w:rFonts w:ascii="Times New Roman" w:hAnsi="Times New Roman" w:cs="Times New Roman"/>
          <w:sz w:val="18"/>
          <w:szCs w:val="18"/>
        </w:rPr>
        <w:t xml:space="preserve"> renal function? J Am </w:t>
      </w:r>
      <w:r w:rsidRPr="008636B4">
        <w:rPr>
          <w:rFonts w:ascii="Times New Roman" w:hAnsi="Times New Roman" w:cs="Times New Roman"/>
          <w:sz w:val="18"/>
          <w:szCs w:val="18"/>
        </w:rPr>
        <w:t>Coll Cardiol. 2008;</w:t>
      </w:r>
      <w:proofErr w:type="gramStart"/>
      <w:r w:rsidRPr="008636B4">
        <w:rPr>
          <w:rFonts w:ascii="Times New Roman" w:hAnsi="Times New Roman" w:cs="Times New Roman"/>
          <w:sz w:val="18"/>
          <w:szCs w:val="18"/>
        </w:rPr>
        <w:t>51:300</w:t>
      </w:r>
      <w:proofErr w:type="gramEnd"/>
      <w:r w:rsidRPr="008636B4">
        <w:rPr>
          <w:rFonts w:ascii="Times New Roman" w:hAnsi="Times New Roman" w:cs="Times New Roman"/>
          <w:sz w:val="18"/>
          <w:szCs w:val="18"/>
        </w:rPr>
        <w:t>–306.</w:t>
      </w:r>
    </w:p>
    <w:sectPr w:rsidR="003E2478" w:rsidRPr="0086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dvOTb6b37b0a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AdvOTe521d66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688"/>
    <w:multiLevelType w:val="hybridMultilevel"/>
    <w:tmpl w:val="564AD1DE"/>
    <w:lvl w:ilvl="0" w:tplc="25E2ABC6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1" w15:restartNumberingAfterBreak="0">
    <w:nsid w:val="0DBC09B1"/>
    <w:multiLevelType w:val="hybridMultilevel"/>
    <w:tmpl w:val="E152B5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32633"/>
    <w:multiLevelType w:val="hybridMultilevel"/>
    <w:tmpl w:val="F3489B28"/>
    <w:lvl w:ilvl="0" w:tplc="FB8E127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2345E"/>
    <w:multiLevelType w:val="hybridMultilevel"/>
    <w:tmpl w:val="82C8C836"/>
    <w:lvl w:ilvl="0" w:tplc="25E2AB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64BD9"/>
    <w:multiLevelType w:val="hybridMultilevel"/>
    <w:tmpl w:val="05B2F73E"/>
    <w:lvl w:ilvl="0" w:tplc="25E2ABC6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 w15:restartNumberingAfterBreak="0">
    <w:nsid w:val="434F622F"/>
    <w:multiLevelType w:val="hybridMultilevel"/>
    <w:tmpl w:val="050E2D38"/>
    <w:lvl w:ilvl="0" w:tplc="25E2ABC6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450B6874"/>
    <w:multiLevelType w:val="hybridMultilevel"/>
    <w:tmpl w:val="40CC6310"/>
    <w:lvl w:ilvl="0" w:tplc="25E2ABC6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D097E"/>
    <w:multiLevelType w:val="hybridMultilevel"/>
    <w:tmpl w:val="D5583F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16DF8"/>
    <w:multiLevelType w:val="hybridMultilevel"/>
    <w:tmpl w:val="DFFA39B8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2C6039"/>
    <w:multiLevelType w:val="hybridMultilevel"/>
    <w:tmpl w:val="1348FB86"/>
    <w:lvl w:ilvl="0" w:tplc="041F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44F38"/>
    <w:multiLevelType w:val="hybridMultilevel"/>
    <w:tmpl w:val="CCB6F86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F5"/>
    <w:rsid w:val="0000055B"/>
    <w:rsid w:val="00001A7C"/>
    <w:rsid w:val="000055FC"/>
    <w:rsid w:val="00006384"/>
    <w:rsid w:val="0001280B"/>
    <w:rsid w:val="000214B5"/>
    <w:rsid w:val="00024483"/>
    <w:rsid w:val="00027B5B"/>
    <w:rsid w:val="00035C44"/>
    <w:rsid w:val="00041D04"/>
    <w:rsid w:val="00042752"/>
    <w:rsid w:val="00046BEF"/>
    <w:rsid w:val="00051573"/>
    <w:rsid w:val="00057288"/>
    <w:rsid w:val="00061019"/>
    <w:rsid w:val="0006378A"/>
    <w:rsid w:val="00082A01"/>
    <w:rsid w:val="000924B7"/>
    <w:rsid w:val="00096800"/>
    <w:rsid w:val="0009772D"/>
    <w:rsid w:val="00097D6A"/>
    <w:rsid w:val="000A109F"/>
    <w:rsid w:val="000A528C"/>
    <w:rsid w:val="000B41E8"/>
    <w:rsid w:val="000B4242"/>
    <w:rsid w:val="000B4338"/>
    <w:rsid w:val="000B69A5"/>
    <w:rsid w:val="000B6D87"/>
    <w:rsid w:val="000D02C8"/>
    <w:rsid w:val="000D0ED3"/>
    <w:rsid w:val="000E3BEA"/>
    <w:rsid w:val="000F037B"/>
    <w:rsid w:val="00114411"/>
    <w:rsid w:val="00115B25"/>
    <w:rsid w:val="0012148D"/>
    <w:rsid w:val="00124CDE"/>
    <w:rsid w:val="00132D3F"/>
    <w:rsid w:val="00137463"/>
    <w:rsid w:val="00144099"/>
    <w:rsid w:val="001470E9"/>
    <w:rsid w:val="00151E31"/>
    <w:rsid w:val="00156C02"/>
    <w:rsid w:val="001608B0"/>
    <w:rsid w:val="001772E4"/>
    <w:rsid w:val="001966C1"/>
    <w:rsid w:val="001977C6"/>
    <w:rsid w:val="001B299C"/>
    <w:rsid w:val="001B34FA"/>
    <w:rsid w:val="001C15DB"/>
    <w:rsid w:val="001D29C0"/>
    <w:rsid w:val="0020173C"/>
    <w:rsid w:val="00206508"/>
    <w:rsid w:val="002122E9"/>
    <w:rsid w:val="00231CA8"/>
    <w:rsid w:val="00235564"/>
    <w:rsid w:val="002369B0"/>
    <w:rsid w:val="00240CD1"/>
    <w:rsid w:val="00242D44"/>
    <w:rsid w:val="002434CB"/>
    <w:rsid w:val="002530F6"/>
    <w:rsid w:val="00272031"/>
    <w:rsid w:val="00276658"/>
    <w:rsid w:val="00282BE2"/>
    <w:rsid w:val="002903EC"/>
    <w:rsid w:val="00296838"/>
    <w:rsid w:val="002A220F"/>
    <w:rsid w:val="002A263B"/>
    <w:rsid w:val="002A6ECB"/>
    <w:rsid w:val="002A78C7"/>
    <w:rsid w:val="002C714E"/>
    <w:rsid w:val="002C7C7B"/>
    <w:rsid w:val="002D7DA3"/>
    <w:rsid w:val="002E5056"/>
    <w:rsid w:val="002E6368"/>
    <w:rsid w:val="002F2B34"/>
    <w:rsid w:val="002F2EDB"/>
    <w:rsid w:val="003024F1"/>
    <w:rsid w:val="003219A7"/>
    <w:rsid w:val="00323148"/>
    <w:rsid w:val="00333133"/>
    <w:rsid w:val="00334D28"/>
    <w:rsid w:val="00350181"/>
    <w:rsid w:val="00350392"/>
    <w:rsid w:val="00367F60"/>
    <w:rsid w:val="0037575D"/>
    <w:rsid w:val="0037629E"/>
    <w:rsid w:val="00381284"/>
    <w:rsid w:val="00382732"/>
    <w:rsid w:val="003837CF"/>
    <w:rsid w:val="00383B4D"/>
    <w:rsid w:val="0039730F"/>
    <w:rsid w:val="003A09BD"/>
    <w:rsid w:val="003B51E5"/>
    <w:rsid w:val="003B5CB3"/>
    <w:rsid w:val="003D11A9"/>
    <w:rsid w:val="003D6500"/>
    <w:rsid w:val="003E078A"/>
    <w:rsid w:val="003E2478"/>
    <w:rsid w:val="003E4FC5"/>
    <w:rsid w:val="003E6493"/>
    <w:rsid w:val="003E739E"/>
    <w:rsid w:val="003F1C7C"/>
    <w:rsid w:val="003F4B2A"/>
    <w:rsid w:val="004015D5"/>
    <w:rsid w:val="00403FE8"/>
    <w:rsid w:val="00417B9C"/>
    <w:rsid w:val="0042201A"/>
    <w:rsid w:val="00423F48"/>
    <w:rsid w:val="0043290C"/>
    <w:rsid w:val="00436D0C"/>
    <w:rsid w:val="004400B3"/>
    <w:rsid w:val="00443D99"/>
    <w:rsid w:val="00446CF5"/>
    <w:rsid w:val="00464207"/>
    <w:rsid w:val="004648D2"/>
    <w:rsid w:val="00480110"/>
    <w:rsid w:val="00482CF3"/>
    <w:rsid w:val="00495864"/>
    <w:rsid w:val="004C67CD"/>
    <w:rsid w:val="004E26F8"/>
    <w:rsid w:val="004F6E66"/>
    <w:rsid w:val="005018DB"/>
    <w:rsid w:val="00507A8F"/>
    <w:rsid w:val="005160A2"/>
    <w:rsid w:val="00520333"/>
    <w:rsid w:val="00526740"/>
    <w:rsid w:val="0052755D"/>
    <w:rsid w:val="00533441"/>
    <w:rsid w:val="00537F4F"/>
    <w:rsid w:val="00541A78"/>
    <w:rsid w:val="00556D74"/>
    <w:rsid w:val="005612BF"/>
    <w:rsid w:val="00564211"/>
    <w:rsid w:val="00573477"/>
    <w:rsid w:val="00573EB4"/>
    <w:rsid w:val="0059104D"/>
    <w:rsid w:val="00595884"/>
    <w:rsid w:val="00595943"/>
    <w:rsid w:val="005A19DF"/>
    <w:rsid w:val="005B0574"/>
    <w:rsid w:val="005B369E"/>
    <w:rsid w:val="005B3715"/>
    <w:rsid w:val="005C272F"/>
    <w:rsid w:val="005C6584"/>
    <w:rsid w:val="005D7194"/>
    <w:rsid w:val="005E0095"/>
    <w:rsid w:val="005E6658"/>
    <w:rsid w:val="005F246E"/>
    <w:rsid w:val="005F55E9"/>
    <w:rsid w:val="00604910"/>
    <w:rsid w:val="00605BA0"/>
    <w:rsid w:val="00610578"/>
    <w:rsid w:val="00612CA5"/>
    <w:rsid w:val="00613514"/>
    <w:rsid w:val="006164A6"/>
    <w:rsid w:val="0061665E"/>
    <w:rsid w:val="00620AD6"/>
    <w:rsid w:val="00620CE7"/>
    <w:rsid w:val="006320E0"/>
    <w:rsid w:val="00640893"/>
    <w:rsid w:val="0064431A"/>
    <w:rsid w:val="00650E0D"/>
    <w:rsid w:val="00670199"/>
    <w:rsid w:val="00672721"/>
    <w:rsid w:val="00673822"/>
    <w:rsid w:val="00674AD2"/>
    <w:rsid w:val="00683B83"/>
    <w:rsid w:val="00686D86"/>
    <w:rsid w:val="0069610B"/>
    <w:rsid w:val="006B2895"/>
    <w:rsid w:val="006B2A7D"/>
    <w:rsid w:val="006B5B6D"/>
    <w:rsid w:val="006B61C7"/>
    <w:rsid w:val="006B6B8A"/>
    <w:rsid w:val="006B7843"/>
    <w:rsid w:val="006C0088"/>
    <w:rsid w:val="006D3849"/>
    <w:rsid w:val="006E4F5E"/>
    <w:rsid w:val="006E62DA"/>
    <w:rsid w:val="006F3573"/>
    <w:rsid w:val="007073E6"/>
    <w:rsid w:val="007079FE"/>
    <w:rsid w:val="00736786"/>
    <w:rsid w:val="007372E8"/>
    <w:rsid w:val="0074202C"/>
    <w:rsid w:val="00755B53"/>
    <w:rsid w:val="00757D84"/>
    <w:rsid w:val="007610A9"/>
    <w:rsid w:val="007675C7"/>
    <w:rsid w:val="007714E3"/>
    <w:rsid w:val="0077198F"/>
    <w:rsid w:val="007728D9"/>
    <w:rsid w:val="00775AAC"/>
    <w:rsid w:val="00784791"/>
    <w:rsid w:val="00785AC8"/>
    <w:rsid w:val="007863FC"/>
    <w:rsid w:val="00787D1C"/>
    <w:rsid w:val="007A130B"/>
    <w:rsid w:val="007A35E8"/>
    <w:rsid w:val="007A4245"/>
    <w:rsid w:val="007A7AB9"/>
    <w:rsid w:val="007B5158"/>
    <w:rsid w:val="007C2F6F"/>
    <w:rsid w:val="007C79E7"/>
    <w:rsid w:val="007D60B4"/>
    <w:rsid w:val="007E5527"/>
    <w:rsid w:val="007F01D7"/>
    <w:rsid w:val="007F6575"/>
    <w:rsid w:val="0080187D"/>
    <w:rsid w:val="00812E86"/>
    <w:rsid w:val="008219FA"/>
    <w:rsid w:val="0082703F"/>
    <w:rsid w:val="00831E09"/>
    <w:rsid w:val="0083236B"/>
    <w:rsid w:val="008352BD"/>
    <w:rsid w:val="0084128A"/>
    <w:rsid w:val="00853014"/>
    <w:rsid w:val="008636B4"/>
    <w:rsid w:val="00871A75"/>
    <w:rsid w:val="008772AD"/>
    <w:rsid w:val="00880977"/>
    <w:rsid w:val="008817A7"/>
    <w:rsid w:val="00881F73"/>
    <w:rsid w:val="00884503"/>
    <w:rsid w:val="00893144"/>
    <w:rsid w:val="00897B95"/>
    <w:rsid w:val="008A3412"/>
    <w:rsid w:val="008B02DE"/>
    <w:rsid w:val="008B6D52"/>
    <w:rsid w:val="008C0388"/>
    <w:rsid w:val="008C46C4"/>
    <w:rsid w:val="008C4B7F"/>
    <w:rsid w:val="008D2C51"/>
    <w:rsid w:val="008D52ED"/>
    <w:rsid w:val="008D5ED9"/>
    <w:rsid w:val="008D6DB5"/>
    <w:rsid w:val="008E18FD"/>
    <w:rsid w:val="008E1F7B"/>
    <w:rsid w:val="008E21E9"/>
    <w:rsid w:val="008E3C65"/>
    <w:rsid w:val="008E6C18"/>
    <w:rsid w:val="008F17F9"/>
    <w:rsid w:val="008F4F62"/>
    <w:rsid w:val="008F6E79"/>
    <w:rsid w:val="0090726C"/>
    <w:rsid w:val="00910B71"/>
    <w:rsid w:val="0091329B"/>
    <w:rsid w:val="00930E7F"/>
    <w:rsid w:val="00931460"/>
    <w:rsid w:val="00934D76"/>
    <w:rsid w:val="00942BFC"/>
    <w:rsid w:val="00946FC7"/>
    <w:rsid w:val="009533A6"/>
    <w:rsid w:val="00966EFB"/>
    <w:rsid w:val="00976521"/>
    <w:rsid w:val="00981129"/>
    <w:rsid w:val="009A5DBB"/>
    <w:rsid w:val="009B1ECF"/>
    <w:rsid w:val="009B3195"/>
    <w:rsid w:val="009B37D8"/>
    <w:rsid w:val="009B6BAD"/>
    <w:rsid w:val="009C3F26"/>
    <w:rsid w:val="009C5025"/>
    <w:rsid w:val="009D7D9C"/>
    <w:rsid w:val="009E3366"/>
    <w:rsid w:val="009E52E0"/>
    <w:rsid w:val="009E603D"/>
    <w:rsid w:val="009F1727"/>
    <w:rsid w:val="009F3AD7"/>
    <w:rsid w:val="009F69D1"/>
    <w:rsid w:val="009F7230"/>
    <w:rsid w:val="00A00753"/>
    <w:rsid w:val="00A11890"/>
    <w:rsid w:val="00A21D50"/>
    <w:rsid w:val="00A22463"/>
    <w:rsid w:val="00A265D3"/>
    <w:rsid w:val="00A4143E"/>
    <w:rsid w:val="00A41458"/>
    <w:rsid w:val="00A4368A"/>
    <w:rsid w:val="00A50C57"/>
    <w:rsid w:val="00A51244"/>
    <w:rsid w:val="00A53836"/>
    <w:rsid w:val="00A567E1"/>
    <w:rsid w:val="00A64B3B"/>
    <w:rsid w:val="00A70DED"/>
    <w:rsid w:val="00A852B4"/>
    <w:rsid w:val="00A86EA6"/>
    <w:rsid w:val="00A8787F"/>
    <w:rsid w:val="00A93692"/>
    <w:rsid w:val="00AA51EE"/>
    <w:rsid w:val="00AA6E88"/>
    <w:rsid w:val="00AB0086"/>
    <w:rsid w:val="00AC0416"/>
    <w:rsid w:val="00AC1FFE"/>
    <w:rsid w:val="00AC422B"/>
    <w:rsid w:val="00AD1982"/>
    <w:rsid w:val="00AD23B1"/>
    <w:rsid w:val="00B12500"/>
    <w:rsid w:val="00B12F24"/>
    <w:rsid w:val="00B142B8"/>
    <w:rsid w:val="00B17ED4"/>
    <w:rsid w:val="00B230CE"/>
    <w:rsid w:val="00B3284D"/>
    <w:rsid w:val="00B36550"/>
    <w:rsid w:val="00B44E9A"/>
    <w:rsid w:val="00B524D9"/>
    <w:rsid w:val="00B53DB4"/>
    <w:rsid w:val="00B575F3"/>
    <w:rsid w:val="00B577D8"/>
    <w:rsid w:val="00B759C5"/>
    <w:rsid w:val="00B82A0F"/>
    <w:rsid w:val="00B90B75"/>
    <w:rsid w:val="00B9320C"/>
    <w:rsid w:val="00B977E9"/>
    <w:rsid w:val="00BA46EF"/>
    <w:rsid w:val="00BB1577"/>
    <w:rsid w:val="00BB3DC5"/>
    <w:rsid w:val="00BC1848"/>
    <w:rsid w:val="00BD2615"/>
    <w:rsid w:val="00BD7C24"/>
    <w:rsid w:val="00BF7B8A"/>
    <w:rsid w:val="00BF7D59"/>
    <w:rsid w:val="00C06C69"/>
    <w:rsid w:val="00C07D0C"/>
    <w:rsid w:val="00C10C3F"/>
    <w:rsid w:val="00C24F44"/>
    <w:rsid w:val="00C3077C"/>
    <w:rsid w:val="00C346F1"/>
    <w:rsid w:val="00C352D3"/>
    <w:rsid w:val="00C420B9"/>
    <w:rsid w:val="00C460F8"/>
    <w:rsid w:val="00C475F8"/>
    <w:rsid w:val="00C72739"/>
    <w:rsid w:val="00C7580C"/>
    <w:rsid w:val="00C805B5"/>
    <w:rsid w:val="00C80CB0"/>
    <w:rsid w:val="00C95A72"/>
    <w:rsid w:val="00CA6EE1"/>
    <w:rsid w:val="00CC2B0A"/>
    <w:rsid w:val="00CC3F20"/>
    <w:rsid w:val="00CC4127"/>
    <w:rsid w:val="00CD179E"/>
    <w:rsid w:val="00CD3950"/>
    <w:rsid w:val="00CD582C"/>
    <w:rsid w:val="00CD675A"/>
    <w:rsid w:val="00CE47A1"/>
    <w:rsid w:val="00CE6142"/>
    <w:rsid w:val="00CF660F"/>
    <w:rsid w:val="00D03579"/>
    <w:rsid w:val="00D11C77"/>
    <w:rsid w:val="00D14C37"/>
    <w:rsid w:val="00D163D4"/>
    <w:rsid w:val="00D20EB9"/>
    <w:rsid w:val="00D3197E"/>
    <w:rsid w:val="00D32021"/>
    <w:rsid w:val="00D350A1"/>
    <w:rsid w:val="00D35B11"/>
    <w:rsid w:val="00D4365E"/>
    <w:rsid w:val="00D64C5A"/>
    <w:rsid w:val="00D71855"/>
    <w:rsid w:val="00D71EFC"/>
    <w:rsid w:val="00D8547C"/>
    <w:rsid w:val="00D92654"/>
    <w:rsid w:val="00D92D35"/>
    <w:rsid w:val="00D93C06"/>
    <w:rsid w:val="00DB1AC1"/>
    <w:rsid w:val="00DB517E"/>
    <w:rsid w:val="00DC0C29"/>
    <w:rsid w:val="00DD25A3"/>
    <w:rsid w:val="00DD2D57"/>
    <w:rsid w:val="00DD42B6"/>
    <w:rsid w:val="00DE1D28"/>
    <w:rsid w:val="00DF0979"/>
    <w:rsid w:val="00DF14C5"/>
    <w:rsid w:val="00DF7509"/>
    <w:rsid w:val="00E041A6"/>
    <w:rsid w:val="00E0656A"/>
    <w:rsid w:val="00E3292A"/>
    <w:rsid w:val="00E341D0"/>
    <w:rsid w:val="00E402EC"/>
    <w:rsid w:val="00E4698F"/>
    <w:rsid w:val="00E56BBA"/>
    <w:rsid w:val="00E60D00"/>
    <w:rsid w:val="00E63E59"/>
    <w:rsid w:val="00E87FDE"/>
    <w:rsid w:val="00E90539"/>
    <w:rsid w:val="00E9371B"/>
    <w:rsid w:val="00E9677F"/>
    <w:rsid w:val="00EA6844"/>
    <w:rsid w:val="00EB3912"/>
    <w:rsid w:val="00EB4DFD"/>
    <w:rsid w:val="00EC6083"/>
    <w:rsid w:val="00ED3833"/>
    <w:rsid w:val="00EE188D"/>
    <w:rsid w:val="00EE33B2"/>
    <w:rsid w:val="00EF0946"/>
    <w:rsid w:val="00F03E6C"/>
    <w:rsid w:val="00F21E07"/>
    <w:rsid w:val="00F253FD"/>
    <w:rsid w:val="00F453FC"/>
    <w:rsid w:val="00F5429B"/>
    <w:rsid w:val="00F6362B"/>
    <w:rsid w:val="00F665D8"/>
    <w:rsid w:val="00F667F5"/>
    <w:rsid w:val="00F820F8"/>
    <w:rsid w:val="00F83AB7"/>
    <w:rsid w:val="00F85C19"/>
    <w:rsid w:val="00F8766B"/>
    <w:rsid w:val="00FA569C"/>
    <w:rsid w:val="00FB1327"/>
    <w:rsid w:val="00FB5C2B"/>
    <w:rsid w:val="00FC1DD8"/>
    <w:rsid w:val="00FC41E7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8753"/>
  <w15:chartTrackingRefBased/>
  <w15:docId w15:val="{A8615D48-49C6-4A71-9BAA-7545C393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14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43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1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522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18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0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606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9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7196</Words>
  <Characters>41020</Characters>
  <Application>Microsoft Office Word</Application>
  <DocSecurity>0</DocSecurity>
  <Lines>341</Lines>
  <Paragraphs>96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ENAR</dc:creator>
  <cp:keywords/>
  <dc:description/>
  <cp:lastModifiedBy>dr.rasim enar</cp:lastModifiedBy>
  <cp:revision>18</cp:revision>
  <dcterms:created xsi:type="dcterms:W3CDTF">2020-03-14T10:58:00Z</dcterms:created>
  <dcterms:modified xsi:type="dcterms:W3CDTF">2021-03-19T20:21:00Z</dcterms:modified>
</cp:coreProperties>
</file>