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62202" w14:textId="77777777" w:rsidR="0032129A" w:rsidRDefault="0032129A" w:rsidP="001418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54"/>
          <w:szCs w:val="54"/>
        </w:rPr>
      </w:pPr>
    </w:p>
    <w:p w14:paraId="5A034EAA" w14:textId="52087A86" w:rsidR="0057092E" w:rsidRPr="00AA7AC9" w:rsidRDefault="00C46897" w:rsidP="00321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A7AC9">
        <w:rPr>
          <w:rFonts w:ascii="Times New Roman" w:hAnsi="Times New Roman" w:cs="Times New Roman"/>
          <w:b/>
          <w:bCs/>
          <w:sz w:val="32"/>
          <w:szCs w:val="32"/>
        </w:rPr>
        <w:t xml:space="preserve">Kalp </w:t>
      </w:r>
      <w:proofErr w:type="gramStart"/>
      <w:r w:rsidRPr="00AA7AC9">
        <w:rPr>
          <w:rFonts w:ascii="Times New Roman" w:hAnsi="Times New Roman" w:cs="Times New Roman"/>
          <w:b/>
          <w:bCs/>
          <w:sz w:val="32"/>
          <w:szCs w:val="32"/>
        </w:rPr>
        <w:t xml:space="preserve">Yetersizliğinde </w:t>
      </w:r>
      <w:r w:rsidR="0057092E" w:rsidRPr="00AA7A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54642" w:rsidRPr="00AA7AC9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126A33" w:rsidRPr="00AA7AC9">
        <w:rPr>
          <w:rFonts w:ascii="Times New Roman" w:hAnsi="Times New Roman" w:cs="Times New Roman"/>
          <w:b/>
          <w:bCs/>
          <w:sz w:val="32"/>
          <w:szCs w:val="32"/>
        </w:rPr>
        <w:t>şırı</w:t>
      </w:r>
      <w:proofErr w:type="gramEnd"/>
      <w:r w:rsidR="00126A33" w:rsidRPr="00AA7A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A7AC9">
        <w:rPr>
          <w:rFonts w:ascii="Times New Roman" w:hAnsi="Times New Roman" w:cs="Times New Roman"/>
          <w:b/>
          <w:bCs/>
          <w:sz w:val="32"/>
          <w:szCs w:val="32"/>
        </w:rPr>
        <w:t>Vol</w:t>
      </w:r>
      <w:r w:rsidR="009E1C46" w:rsidRPr="00AA7AC9">
        <w:rPr>
          <w:rFonts w:ascii="Times New Roman" w:hAnsi="Times New Roman" w:cs="Times New Roman"/>
          <w:b/>
          <w:bCs/>
          <w:sz w:val="32"/>
          <w:szCs w:val="32"/>
        </w:rPr>
        <w:t>ü</w:t>
      </w:r>
      <w:r w:rsidRPr="00AA7AC9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D54642" w:rsidRPr="00AA7AC9">
        <w:rPr>
          <w:rFonts w:ascii="Times New Roman" w:hAnsi="Times New Roman" w:cs="Times New Roman"/>
          <w:b/>
          <w:bCs/>
          <w:sz w:val="32"/>
          <w:szCs w:val="32"/>
        </w:rPr>
        <w:t xml:space="preserve"> Y</w:t>
      </w:r>
      <w:r w:rsidR="0057092E" w:rsidRPr="00AA7AC9">
        <w:rPr>
          <w:rFonts w:ascii="Times New Roman" w:hAnsi="Times New Roman" w:cs="Times New Roman"/>
          <w:b/>
          <w:bCs/>
          <w:sz w:val="32"/>
          <w:szCs w:val="32"/>
        </w:rPr>
        <w:t xml:space="preserve">üklenmesi ve </w:t>
      </w:r>
      <w:proofErr w:type="spellStart"/>
      <w:r w:rsidR="0057092E" w:rsidRPr="00AA7AC9">
        <w:rPr>
          <w:rFonts w:ascii="Times New Roman" w:hAnsi="Times New Roman" w:cs="Times New Roman"/>
          <w:b/>
          <w:bCs/>
          <w:sz w:val="32"/>
          <w:szCs w:val="32"/>
        </w:rPr>
        <w:t>Konjesyon</w:t>
      </w:r>
      <w:proofErr w:type="spellEnd"/>
    </w:p>
    <w:p w14:paraId="4BEDADFB" w14:textId="01EB3BA6" w:rsidR="00CD4F7F" w:rsidRPr="00AA7AC9" w:rsidRDefault="0057092E" w:rsidP="00321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A7AC9">
        <w:rPr>
          <w:rFonts w:ascii="Times New Roman" w:hAnsi="Times New Roman" w:cs="Times New Roman"/>
          <w:b/>
          <w:bCs/>
          <w:sz w:val="32"/>
          <w:szCs w:val="32"/>
        </w:rPr>
        <w:t>Patofizyoloj</w:t>
      </w:r>
      <w:r w:rsidR="009E1C46" w:rsidRPr="00AA7AC9">
        <w:rPr>
          <w:rFonts w:ascii="Times New Roman" w:hAnsi="Times New Roman" w:cs="Times New Roman"/>
          <w:b/>
          <w:bCs/>
          <w:sz w:val="32"/>
          <w:szCs w:val="32"/>
        </w:rPr>
        <w:t>isini</w:t>
      </w:r>
      <w:proofErr w:type="spellEnd"/>
      <w:r w:rsidR="00D54642" w:rsidRPr="00AA7AC9">
        <w:rPr>
          <w:rFonts w:ascii="Times New Roman" w:hAnsi="Times New Roman" w:cs="Times New Roman"/>
          <w:b/>
          <w:bCs/>
          <w:sz w:val="32"/>
          <w:szCs w:val="32"/>
        </w:rPr>
        <w:t xml:space="preserve"> Yeniden Değerlendirme Z</w:t>
      </w:r>
      <w:r w:rsidRPr="00AA7AC9">
        <w:rPr>
          <w:rFonts w:ascii="Times New Roman" w:hAnsi="Times New Roman" w:cs="Times New Roman"/>
          <w:b/>
          <w:bCs/>
          <w:sz w:val="32"/>
          <w:szCs w:val="32"/>
        </w:rPr>
        <w:t>amanı</w:t>
      </w:r>
      <w:r w:rsidR="00CD4F7F" w:rsidRPr="00AA7A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2A0B377" w14:textId="77777777" w:rsidR="00AA7AC9" w:rsidRDefault="0057092E" w:rsidP="00321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7A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A7AC9" w:rsidRPr="00AA7A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</w:t>
      </w:r>
    </w:p>
    <w:p w14:paraId="78384CA6" w14:textId="2A11BF36" w:rsidR="0057092E" w:rsidRPr="00AA7AC9" w:rsidRDefault="0057092E" w:rsidP="00321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Volum</w:t>
      </w:r>
      <w:proofErr w:type="spellEnd"/>
      <w:r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Nasıl Değerlendirilir</w:t>
      </w:r>
      <w:r w:rsidR="00CD4F7F"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?</w:t>
      </w:r>
    </w:p>
    <w:p w14:paraId="56564276" w14:textId="77777777" w:rsidR="0032129A" w:rsidRPr="00126A33" w:rsidRDefault="0032129A" w:rsidP="0032129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</w:p>
    <w:p w14:paraId="46409BE2" w14:textId="77777777" w:rsidR="00B94A96" w:rsidRPr="00B9666A" w:rsidRDefault="00DC1AA4" w:rsidP="00321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9666A">
        <w:rPr>
          <w:rFonts w:ascii="Arial" w:hAnsi="Arial" w:cs="Arial"/>
          <w:bCs/>
          <w:iCs/>
          <w:sz w:val="18"/>
          <w:szCs w:val="18"/>
        </w:rPr>
        <w:t>Vol</w:t>
      </w:r>
      <w:r w:rsidR="009E1C46">
        <w:rPr>
          <w:rFonts w:ascii="Arial" w:hAnsi="Arial" w:cs="Arial"/>
          <w:bCs/>
          <w:iCs/>
          <w:sz w:val="18"/>
          <w:szCs w:val="18"/>
        </w:rPr>
        <w:t>ü</w:t>
      </w:r>
      <w:r w:rsidRPr="00B9666A">
        <w:rPr>
          <w:rFonts w:ascii="Arial" w:hAnsi="Arial" w:cs="Arial"/>
          <w:bCs/>
          <w:iCs/>
          <w:sz w:val="18"/>
          <w:szCs w:val="18"/>
        </w:rPr>
        <w:t>m</w:t>
      </w:r>
      <w:r w:rsidR="009E1C46">
        <w:rPr>
          <w:rFonts w:ascii="Arial" w:hAnsi="Arial" w:cs="Arial"/>
          <w:bCs/>
          <w:iCs/>
          <w:sz w:val="18"/>
          <w:szCs w:val="18"/>
        </w:rPr>
        <w:t>ü</w:t>
      </w:r>
      <w:r w:rsidR="00572F4E" w:rsidRPr="00B9666A">
        <w:rPr>
          <w:rFonts w:ascii="Arial" w:hAnsi="Arial" w:cs="Arial"/>
          <w:bCs/>
          <w:iCs/>
          <w:sz w:val="18"/>
          <w:szCs w:val="18"/>
        </w:rPr>
        <w:t>n düzenlenme, değerlendirme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 xml:space="preserve"> ve </w:t>
      </w:r>
      <w:r w:rsidR="00572F4E" w:rsidRPr="00B9666A">
        <w:rPr>
          <w:rFonts w:ascii="Arial" w:hAnsi="Arial" w:cs="Arial"/>
          <w:bCs/>
          <w:iCs/>
          <w:sz w:val="18"/>
          <w:szCs w:val="18"/>
        </w:rPr>
        <w:t>tedavisi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9666A">
        <w:rPr>
          <w:rFonts w:ascii="Arial" w:hAnsi="Arial" w:cs="Arial"/>
          <w:bCs/>
          <w:iCs/>
          <w:sz w:val="18"/>
          <w:szCs w:val="18"/>
        </w:rPr>
        <w:t>kalp yetersizliği (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>KY</w:t>
      </w:r>
      <w:r w:rsidRPr="00B9666A">
        <w:rPr>
          <w:rFonts w:ascii="Arial" w:hAnsi="Arial" w:cs="Arial"/>
          <w:bCs/>
          <w:iCs/>
          <w:sz w:val="18"/>
          <w:szCs w:val="18"/>
        </w:rPr>
        <w:t>)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 xml:space="preserve"> hastalar</w:t>
      </w:r>
      <w:r w:rsidRPr="00B9666A">
        <w:rPr>
          <w:rFonts w:ascii="Arial" w:hAnsi="Arial" w:cs="Arial"/>
          <w:bCs/>
          <w:iCs/>
          <w:sz w:val="18"/>
          <w:szCs w:val="18"/>
        </w:rPr>
        <w:t>ın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>da temel konular olmaya devam etmektedir.</w:t>
      </w:r>
      <w:r w:rsidR="00963805" w:rsidRPr="00B9666A">
        <w:t xml:space="preserve"> </w:t>
      </w:r>
      <w:r w:rsidR="00126A33" w:rsidRPr="00B9666A">
        <w:rPr>
          <w:rFonts w:ascii="Arial" w:hAnsi="Arial" w:cs="Arial"/>
          <w:sz w:val="18"/>
          <w:szCs w:val="18"/>
        </w:rPr>
        <w:t>Aşırı</w:t>
      </w:r>
      <w:r w:rsidR="00126A33" w:rsidRPr="00B9666A">
        <w:rPr>
          <w:rFonts w:ascii="Arial" w:hAnsi="Arial" w:cs="Arial"/>
        </w:rPr>
        <w:t xml:space="preserve"> </w:t>
      </w:r>
      <w:r w:rsidR="009E1C46">
        <w:rPr>
          <w:rFonts w:ascii="Arial" w:hAnsi="Arial" w:cs="Arial"/>
          <w:bCs/>
          <w:iCs/>
          <w:sz w:val="18"/>
          <w:szCs w:val="18"/>
        </w:rPr>
        <w:t>v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>ol</w:t>
      </w:r>
      <w:r w:rsidR="009E1C46">
        <w:rPr>
          <w:rFonts w:ascii="Arial" w:hAnsi="Arial" w:cs="Arial"/>
          <w:bCs/>
          <w:iCs/>
          <w:sz w:val="18"/>
          <w:szCs w:val="18"/>
        </w:rPr>
        <w:t>ü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>m yüklenme</w:t>
      </w:r>
      <w:r w:rsidR="009E1C46">
        <w:rPr>
          <w:rFonts w:ascii="Arial" w:hAnsi="Arial" w:cs="Arial"/>
          <w:bCs/>
          <w:iCs/>
          <w:sz w:val="18"/>
          <w:szCs w:val="18"/>
        </w:rPr>
        <w:t>si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 xml:space="preserve"> ve sıvı konjesyonu, kronik KY’li</w:t>
      </w:r>
      <w:r w:rsidR="00572F4E" w:rsidRPr="00B9666A">
        <w:rPr>
          <w:rFonts w:ascii="Arial" w:hAnsi="Arial" w:cs="Arial"/>
          <w:bCs/>
          <w:iCs/>
          <w:sz w:val="18"/>
          <w:szCs w:val="18"/>
        </w:rPr>
        <w:t xml:space="preserve"> hastalarda 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 xml:space="preserve"> </w:t>
      </w:r>
      <w:r w:rsidR="00572F4E" w:rsidRPr="00B9666A">
        <w:rPr>
          <w:rFonts w:ascii="Arial" w:hAnsi="Arial" w:cs="Arial"/>
          <w:bCs/>
          <w:iCs/>
          <w:sz w:val="18"/>
          <w:szCs w:val="18"/>
        </w:rPr>
        <w:t xml:space="preserve">acilen üstesinden gelinmesi gereken 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>bi</w:t>
      </w:r>
      <w:r w:rsidR="00126A33" w:rsidRPr="00B9666A">
        <w:rPr>
          <w:rFonts w:ascii="Arial" w:hAnsi="Arial" w:cs="Arial"/>
          <w:bCs/>
          <w:iCs/>
          <w:sz w:val="18"/>
          <w:szCs w:val="18"/>
        </w:rPr>
        <w:t>rincil sorundur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 xml:space="preserve">. </w:t>
      </w:r>
    </w:p>
    <w:p w14:paraId="37A8FFF9" w14:textId="77777777" w:rsidR="00963805" w:rsidRPr="00B9666A" w:rsidRDefault="00126A33" w:rsidP="00321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9666A">
        <w:rPr>
          <w:rFonts w:ascii="Arial" w:hAnsi="Arial" w:cs="Arial"/>
          <w:bCs/>
          <w:iCs/>
          <w:sz w:val="18"/>
          <w:szCs w:val="18"/>
        </w:rPr>
        <w:t xml:space="preserve">Olayın Patofizyolojisi kompleks olup  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>basit</w:t>
      </w:r>
      <w:r w:rsidR="009E1C46">
        <w:rPr>
          <w:rFonts w:ascii="Arial" w:hAnsi="Arial" w:cs="Arial"/>
          <w:bCs/>
          <w:iCs/>
          <w:sz w:val="18"/>
          <w:szCs w:val="18"/>
        </w:rPr>
        <w:t>ç</w:t>
      </w:r>
      <w:r w:rsidRPr="00B9666A">
        <w:rPr>
          <w:rFonts w:ascii="Arial" w:hAnsi="Arial" w:cs="Arial"/>
          <w:bCs/>
          <w:iCs/>
          <w:sz w:val="18"/>
          <w:szCs w:val="18"/>
        </w:rPr>
        <w:t>e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B9666A">
        <w:rPr>
          <w:rFonts w:ascii="Arial" w:hAnsi="Arial" w:cs="Arial"/>
          <w:bCs/>
          <w:iCs/>
          <w:sz w:val="18"/>
          <w:szCs w:val="18"/>
        </w:rPr>
        <w:t>“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>intravasküler sıvı birikimi</w:t>
      </w:r>
      <w:r w:rsidRPr="00B9666A">
        <w:rPr>
          <w:rFonts w:ascii="Arial" w:hAnsi="Arial" w:cs="Arial"/>
          <w:bCs/>
          <w:iCs/>
          <w:sz w:val="18"/>
          <w:szCs w:val="18"/>
        </w:rPr>
        <w:t>”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deyişi 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 xml:space="preserve">bu kavramı tanımlamada </w:t>
      </w:r>
      <w:r w:rsidR="00DC1AA4" w:rsidRPr="00B9666A">
        <w:rPr>
          <w:rFonts w:ascii="Arial" w:hAnsi="Arial" w:cs="Arial"/>
          <w:bCs/>
          <w:iCs/>
          <w:sz w:val="18"/>
          <w:szCs w:val="18"/>
        </w:rPr>
        <w:t xml:space="preserve">çoğu zaman </w:t>
      </w:r>
      <w:r w:rsidR="00963805" w:rsidRPr="00B9666A">
        <w:rPr>
          <w:rFonts w:ascii="Arial" w:hAnsi="Arial" w:cs="Arial"/>
          <w:bCs/>
          <w:iCs/>
          <w:sz w:val="18"/>
          <w:szCs w:val="18"/>
        </w:rPr>
        <w:t>yeter</w:t>
      </w:r>
      <w:r w:rsidR="00DC1AA4" w:rsidRPr="00B9666A">
        <w:rPr>
          <w:rFonts w:ascii="Arial" w:hAnsi="Arial" w:cs="Arial"/>
          <w:bCs/>
          <w:iCs/>
          <w:sz w:val="18"/>
          <w:szCs w:val="18"/>
        </w:rPr>
        <w:t>siz kalmaktadır.</w:t>
      </w:r>
    </w:p>
    <w:p w14:paraId="6970C93F" w14:textId="77777777" w:rsidR="00F845E5" w:rsidRDefault="00F845E5" w:rsidP="00F845E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9666A">
        <w:rPr>
          <w:rFonts w:ascii="Arial" w:hAnsi="Arial" w:cs="Arial"/>
          <w:bCs/>
          <w:iCs/>
          <w:sz w:val="18"/>
          <w:szCs w:val="18"/>
        </w:rPr>
        <w:t>İnterstisyel</w:t>
      </w:r>
      <w:r w:rsidR="00867922" w:rsidRPr="00B9666A">
        <w:rPr>
          <w:rFonts w:ascii="Arial" w:hAnsi="Arial" w:cs="Arial"/>
          <w:bCs/>
          <w:iCs/>
          <w:sz w:val="18"/>
          <w:szCs w:val="18"/>
        </w:rPr>
        <w:t xml:space="preserve"> ve</w:t>
      </w:r>
      <w:r w:rsidR="00DC1AA4" w:rsidRPr="00B9666A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 intravasküler sıvı bölme</w:t>
      </w:r>
      <w:r w:rsidR="00DC1AA4" w:rsidRPr="00B9666A">
        <w:rPr>
          <w:rFonts w:ascii="Arial" w:hAnsi="Arial" w:cs="Arial"/>
          <w:bCs/>
          <w:iCs/>
          <w:sz w:val="18"/>
          <w:szCs w:val="18"/>
        </w:rPr>
        <w:t xml:space="preserve">lerinin </w:t>
      </w:r>
      <w:r w:rsidR="00867922" w:rsidRPr="00B9666A">
        <w:rPr>
          <w:rFonts w:ascii="Arial" w:hAnsi="Arial" w:cs="Arial"/>
          <w:bCs/>
          <w:iCs/>
          <w:sz w:val="18"/>
          <w:szCs w:val="18"/>
        </w:rPr>
        <w:t>dinamik etkileşimler</w:t>
      </w:r>
      <w:r w:rsidR="00CA4FB0" w:rsidRPr="00B9666A">
        <w:rPr>
          <w:rFonts w:ascii="Arial" w:hAnsi="Arial" w:cs="Arial"/>
          <w:bCs/>
          <w:iCs/>
          <w:sz w:val="18"/>
          <w:szCs w:val="18"/>
        </w:rPr>
        <w:t>i</w:t>
      </w:r>
      <w:r w:rsidR="00DC1AA4" w:rsidRPr="00B9666A">
        <w:rPr>
          <w:rFonts w:ascii="Arial" w:hAnsi="Arial" w:cs="Arial"/>
          <w:bCs/>
          <w:iCs/>
          <w:sz w:val="18"/>
          <w:szCs w:val="18"/>
        </w:rPr>
        <w:t xml:space="preserve"> </w:t>
      </w:r>
      <w:r w:rsidR="00867922" w:rsidRPr="00B9666A">
        <w:rPr>
          <w:rFonts w:ascii="Arial" w:hAnsi="Arial" w:cs="Arial"/>
          <w:bCs/>
          <w:iCs/>
          <w:sz w:val="18"/>
          <w:szCs w:val="18"/>
        </w:rPr>
        <w:t xml:space="preserve">ve </w:t>
      </w:r>
      <w:r w:rsidR="00DC1AA4" w:rsidRPr="00B9666A">
        <w:rPr>
          <w:rFonts w:ascii="Arial" w:hAnsi="Arial" w:cs="Arial"/>
          <w:bCs/>
          <w:iCs/>
          <w:sz w:val="18"/>
          <w:szCs w:val="18"/>
        </w:rPr>
        <w:t xml:space="preserve"> S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plaknik </w:t>
      </w:r>
      <w:r w:rsidR="00867922" w:rsidRPr="00B9666A">
        <w:rPr>
          <w:rFonts w:ascii="Arial" w:hAnsi="Arial" w:cs="Arial"/>
          <w:bCs/>
          <w:iCs/>
          <w:sz w:val="18"/>
          <w:szCs w:val="18"/>
        </w:rPr>
        <w:t xml:space="preserve">venöz </w:t>
      </w:r>
      <w:r w:rsidRPr="00B9666A">
        <w:rPr>
          <w:rFonts w:ascii="Arial" w:hAnsi="Arial" w:cs="Arial"/>
          <w:bCs/>
          <w:iCs/>
          <w:sz w:val="18"/>
          <w:szCs w:val="18"/>
        </w:rPr>
        <w:t>yataklardan santra</w:t>
      </w:r>
      <w:r w:rsidR="00DC1AA4" w:rsidRPr="00B9666A">
        <w:rPr>
          <w:rFonts w:ascii="Arial" w:hAnsi="Arial" w:cs="Arial"/>
          <w:bCs/>
          <w:iCs/>
          <w:sz w:val="18"/>
          <w:szCs w:val="18"/>
        </w:rPr>
        <w:t xml:space="preserve">l pulmoner  dolaşıma 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 sıvı</w:t>
      </w:r>
      <w:r w:rsidR="00DC1AA4" w:rsidRPr="00B9666A">
        <w:rPr>
          <w:rFonts w:ascii="Arial" w:hAnsi="Arial" w:cs="Arial"/>
          <w:bCs/>
          <w:iCs/>
          <w:sz w:val="18"/>
          <w:szCs w:val="18"/>
        </w:rPr>
        <w:t xml:space="preserve">nın 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 yeniden dağılı</w:t>
      </w:r>
      <w:r w:rsidR="00867922" w:rsidRPr="00B9666A">
        <w:rPr>
          <w:rFonts w:ascii="Arial" w:hAnsi="Arial" w:cs="Arial"/>
          <w:bCs/>
          <w:iCs/>
          <w:sz w:val="18"/>
          <w:szCs w:val="18"/>
        </w:rPr>
        <w:t>mının dinamikleri</w:t>
      </w:r>
      <w:r w:rsidR="009E1C46">
        <w:rPr>
          <w:rFonts w:ascii="Arial" w:hAnsi="Arial" w:cs="Arial"/>
          <w:bCs/>
          <w:iCs/>
          <w:sz w:val="18"/>
          <w:szCs w:val="18"/>
        </w:rPr>
        <w:t>,</w:t>
      </w:r>
      <w:r w:rsidR="00867922" w:rsidRPr="00B9666A">
        <w:rPr>
          <w:rFonts w:ascii="Arial" w:hAnsi="Arial" w:cs="Arial"/>
          <w:bCs/>
          <w:iCs/>
          <w:sz w:val="18"/>
          <w:szCs w:val="18"/>
        </w:rPr>
        <w:t xml:space="preserve"> vol</w:t>
      </w:r>
      <w:r w:rsidR="009E1C46">
        <w:rPr>
          <w:rFonts w:ascii="Arial" w:hAnsi="Arial" w:cs="Arial"/>
          <w:bCs/>
          <w:iCs/>
          <w:sz w:val="18"/>
          <w:szCs w:val="18"/>
        </w:rPr>
        <w:t>ü</w:t>
      </w:r>
      <w:r w:rsidR="00867922" w:rsidRPr="00B9666A">
        <w:rPr>
          <w:rFonts w:ascii="Arial" w:hAnsi="Arial" w:cs="Arial"/>
          <w:bCs/>
          <w:iCs/>
          <w:sz w:val="18"/>
          <w:szCs w:val="18"/>
        </w:rPr>
        <w:t>m tedavi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 </w:t>
      </w:r>
      <w:r w:rsidR="00DC1AA4" w:rsidRPr="00B9666A">
        <w:rPr>
          <w:rFonts w:ascii="Arial" w:hAnsi="Arial" w:cs="Arial"/>
          <w:bCs/>
          <w:iCs/>
          <w:sz w:val="18"/>
          <w:szCs w:val="18"/>
        </w:rPr>
        <w:t xml:space="preserve">(diüretik tedavi ve sıvı desteği gibi) 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stratejilerinde dikkate alınmalıdır. Yatakbaşı klinik </w:t>
      </w:r>
      <w:r w:rsidR="00BD3AB3" w:rsidRPr="00B9666A">
        <w:rPr>
          <w:rFonts w:ascii="Arial" w:hAnsi="Arial" w:cs="Arial"/>
          <w:bCs/>
          <w:iCs/>
          <w:sz w:val="18"/>
          <w:szCs w:val="18"/>
        </w:rPr>
        <w:t>muayene</w:t>
      </w:r>
      <w:r w:rsidR="00867922" w:rsidRPr="00B9666A">
        <w:rPr>
          <w:rFonts w:ascii="Arial" w:hAnsi="Arial" w:cs="Arial"/>
          <w:bCs/>
          <w:iCs/>
          <w:sz w:val="18"/>
          <w:szCs w:val="18"/>
        </w:rPr>
        <w:t xml:space="preserve"> ve sağ kalbin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 hemodinamik değerlendirmeleri, klinisyenleri </w:t>
      </w:r>
      <w:proofErr w:type="gramStart"/>
      <w:r w:rsidRPr="00B9666A">
        <w:rPr>
          <w:rFonts w:ascii="Arial" w:hAnsi="Arial" w:cs="Arial"/>
          <w:bCs/>
          <w:iCs/>
          <w:sz w:val="18"/>
          <w:szCs w:val="18"/>
        </w:rPr>
        <w:t>volüm</w:t>
      </w:r>
      <w:proofErr w:type="gramEnd"/>
      <w:r w:rsidRPr="00B9666A">
        <w:rPr>
          <w:rFonts w:ascii="Arial" w:hAnsi="Arial" w:cs="Arial"/>
          <w:bCs/>
          <w:iCs/>
          <w:sz w:val="18"/>
          <w:szCs w:val="18"/>
        </w:rPr>
        <w:t xml:space="preserve"> dur</w:t>
      </w:r>
      <w:r w:rsidR="0077220C" w:rsidRPr="00B9666A">
        <w:rPr>
          <w:rFonts w:ascii="Arial" w:hAnsi="Arial" w:cs="Arial"/>
          <w:bCs/>
          <w:iCs/>
          <w:sz w:val="18"/>
          <w:szCs w:val="18"/>
        </w:rPr>
        <w:t>umun</w:t>
      </w:r>
      <w:r w:rsidR="00867922" w:rsidRPr="00B9666A">
        <w:rPr>
          <w:rFonts w:ascii="Arial" w:hAnsi="Arial" w:cs="Arial"/>
          <w:bCs/>
          <w:iCs/>
          <w:sz w:val="18"/>
          <w:szCs w:val="18"/>
        </w:rPr>
        <w:t>daki değişiklikler</w:t>
      </w:r>
      <w:r w:rsidR="009E1C46">
        <w:rPr>
          <w:rFonts w:ascii="Arial" w:hAnsi="Arial" w:cs="Arial"/>
          <w:bCs/>
          <w:iCs/>
          <w:sz w:val="18"/>
          <w:szCs w:val="18"/>
        </w:rPr>
        <w:t xml:space="preserve"> açısından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 uyarabilir.</w:t>
      </w:r>
    </w:p>
    <w:p w14:paraId="090F228A" w14:textId="77777777" w:rsidR="00460D86" w:rsidRPr="00B9666A" w:rsidRDefault="00460D86" w:rsidP="00F845E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6E57544" w14:textId="77777777" w:rsidR="00C17339" w:rsidRPr="00B9666A" w:rsidRDefault="00C17339" w:rsidP="00087D30">
      <w:pPr>
        <w:pStyle w:val="ListeParagraf"/>
        <w:numPr>
          <w:ilvl w:val="0"/>
          <w:numId w:val="10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9666A">
        <w:rPr>
          <w:rFonts w:ascii="Arial" w:hAnsi="Arial" w:cs="Arial"/>
          <w:bCs/>
          <w:iCs/>
          <w:sz w:val="18"/>
          <w:szCs w:val="18"/>
        </w:rPr>
        <w:t>Ancak</w:t>
      </w:r>
      <w:r w:rsidR="00087D30" w:rsidRPr="00B9666A">
        <w:rPr>
          <w:rFonts w:ascii="Arial" w:hAnsi="Arial" w:cs="Arial"/>
          <w:bCs/>
          <w:iCs/>
          <w:sz w:val="18"/>
          <w:szCs w:val="18"/>
        </w:rPr>
        <w:t xml:space="preserve">, </w:t>
      </w:r>
      <w:r w:rsidR="0077220C" w:rsidRPr="00B9666A">
        <w:rPr>
          <w:rFonts w:ascii="Arial" w:hAnsi="Arial" w:cs="Arial"/>
          <w:bCs/>
          <w:iCs/>
          <w:sz w:val="18"/>
          <w:szCs w:val="18"/>
        </w:rPr>
        <w:t xml:space="preserve"> toplam kan </w:t>
      </w:r>
      <w:proofErr w:type="gramStart"/>
      <w:r w:rsidR="0077220C" w:rsidRPr="00B9666A">
        <w:rPr>
          <w:rFonts w:ascii="Arial" w:hAnsi="Arial" w:cs="Arial"/>
          <w:bCs/>
          <w:iCs/>
          <w:sz w:val="18"/>
          <w:szCs w:val="18"/>
        </w:rPr>
        <w:t>vol</w:t>
      </w:r>
      <w:r w:rsidR="009E1C46">
        <w:rPr>
          <w:rFonts w:ascii="Arial" w:hAnsi="Arial" w:cs="Arial"/>
          <w:bCs/>
          <w:iCs/>
          <w:sz w:val="18"/>
          <w:szCs w:val="18"/>
        </w:rPr>
        <w:t>ü</w:t>
      </w:r>
      <w:r w:rsidR="0077220C" w:rsidRPr="00B9666A">
        <w:rPr>
          <w:rFonts w:ascii="Arial" w:hAnsi="Arial" w:cs="Arial"/>
          <w:bCs/>
          <w:iCs/>
          <w:sz w:val="18"/>
          <w:szCs w:val="18"/>
        </w:rPr>
        <w:t>m</w:t>
      </w:r>
      <w:r w:rsidR="009E1C46">
        <w:rPr>
          <w:rFonts w:ascii="Arial" w:hAnsi="Arial" w:cs="Arial"/>
          <w:bCs/>
          <w:iCs/>
          <w:sz w:val="18"/>
          <w:szCs w:val="18"/>
        </w:rPr>
        <w:t>ü</w:t>
      </w:r>
      <w:r w:rsidR="0077220C" w:rsidRPr="00B9666A">
        <w:rPr>
          <w:rFonts w:ascii="Arial" w:hAnsi="Arial" w:cs="Arial"/>
          <w:bCs/>
          <w:iCs/>
          <w:sz w:val="18"/>
          <w:szCs w:val="18"/>
        </w:rPr>
        <w:t>n</w:t>
      </w:r>
      <w:r w:rsidR="009E1C46">
        <w:rPr>
          <w:rFonts w:ascii="Arial" w:hAnsi="Arial" w:cs="Arial"/>
          <w:bCs/>
          <w:iCs/>
          <w:sz w:val="18"/>
          <w:szCs w:val="18"/>
        </w:rPr>
        <w:t>ü</w:t>
      </w:r>
      <w:r w:rsidR="0077220C" w:rsidRPr="00B9666A">
        <w:rPr>
          <w:rFonts w:ascii="Arial" w:hAnsi="Arial" w:cs="Arial"/>
          <w:bCs/>
          <w:iCs/>
          <w:sz w:val="18"/>
          <w:szCs w:val="18"/>
        </w:rPr>
        <w:t xml:space="preserve">n </w:t>
      </w:r>
      <w:r w:rsidR="00087D30" w:rsidRPr="00B9666A">
        <w:rPr>
          <w:rFonts w:ascii="Arial" w:hAnsi="Arial" w:cs="Arial"/>
          <w:bCs/>
          <w:iCs/>
          <w:sz w:val="18"/>
          <w:szCs w:val="18"/>
        </w:rPr>
        <w:t xml:space="preserve"> sadece</w:t>
      </w:r>
      <w:proofErr w:type="gramEnd"/>
      <w:r w:rsidR="00087D30" w:rsidRPr="00B9666A">
        <w:rPr>
          <w:rFonts w:ascii="Arial" w:hAnsi="Arial" w:cs="Arial"/>
          <w:bCs/>
          <w:iCs/>
          <w:sz w:val="18"/>
          <w:szCs w:val="18"/>
        </w:rPr>
        <w:t xml:space="preserve"> kantitatif ölçümleri</w:t>
      </w:r>
      <w:r w:rsidRPr="00B9666A">
        <w:rPr>
          <w:rFonts w:ascii="Arial" w:hAnsi="Arial" w:cs="Arial"/>
          <w:bCs/>
          <w:iCs/>
          <w:sz w:val="18"/>
          <w:szCs w:val="18"/>
        </w:rPr>
        <w:t>, kronik KY'li hastalarda</w:t>
      </w:r>
      <w:r w:rsidR="00087D30" w:rsidRPr="00B9666A">
        <w:rPr>
          <w:rFonts w:ascii="Arial" w:hAnsi="Arial" w:cs="Arial"/>
          <w:bCs/>
          <w:iCs/>
          <w:sz w:val="18"/>
          <w:szCs w:val="18"/>
        </w:rPr>
        <w:t xml:space="preserve"> aşırı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 vol</w:t>
      </w:r>
      <w:r w:rsidR="009E1C46">
        <w:rPr>
          <w:rFonts w:ascii="Arial" w:hAnsi="Arial" w:cs="Arial"/>
          <w:bCs/>
          <w:iCs/>
          <w:sz w:val="18"/>
          <w:szCs w:val="18"/>
        </w:rPr>
        <w:t>ü</w:t>
      </w:r>
      <w:r w:rsidRPr="00B9666A">
        <w:rPr>
          <w:rFonts w:ascii="Arial" w:hAnsi="Arial" w:cs="Arial"/>
          <w:bCs/>
          <w:iCs/>
          <w:sz w:val="18"/>
          <w:szCs w:val="18"/>
        </w:rPr>
        <w:t>m yüklenmesinin özellikleri olan  plazma vol</w:t>
      </w:r>
      <w:r w:rsidR="009E1C46">
        <w:rPr>
          <w:rFonts w:ascii="Arial" w:hAnsi="Arial" w:cs="Arial"/>
          <w:bCs/>
          <w:iCs/>
          <w:sz w:val="18"/>
          <w:szCs w:val="18"/>
        </w:rPr>
        <w:t>ü</w:t>
      </w:r>
      <w:r w:rsidRPr="00B9666A">
        <w:rPr>
          <w:rFonts w:ascii="Arial" w:hAnsi="Arial" w:cs="Arial"/>
          <w:bCs/>
          <w:iCs/>
          <w:sz w:val="18"/>
          <w:szCs w:val="18"/>
        </w:rPr>
        <w:t>m</w:t>
      </w:r>
      <w:r w:rsidR="009E1C46">
        <w:rPr>
          <w:rFonts w:ascii="Arial" w:hAnsi="Arial" w:cs="Arial"/>
          <w:bCs/>
          <w:iCs/>
          <w:sz w:val="18"/>
          <w:szCs w:val="18"/>
        </w:rPr>
        <w:t>ü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 ve eritrosit kütlesindeki heterojenliğin belirlenmesine ve</w:t>
      </w:r>
      <w:r w:rsidR="0077220C" w:rsidRPr="00B9666A">
        <w:rPr>
          <w:rFonts w:ascii="Arial" w:hAnsi="Arial" w:cs="Arial"/>
          <w:bCs/>
          <w:iCs/>
          <w:sz w:val="18"/>
          <w:szCs w:val="18"/>
        </w:rPr>
        <w:t xml:space="preserve"> </w:t>
      </w:r>
      <w:r w:rsidR="00B94A96" w:rsidRPr="00B9666A">
        <w:rPr>
          <w:rFonts w:ascii="Arial" w:hAnsi="Arial" w:cs="Arial"/>
          <w:bCs/>
          <w:iCs/>
          <w:sz w:val="18"/>
          <w:szCs w:val="18"/>
        </w:rPr>
        <w:t>böylece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 </w:t>
      </w:r>
      <w:r w:rsidR="0077220C" w:rsidRPr="00B9666A">
        <w:rPr>
          <w:rFonts w:ascii="Arial" w:hAnsi="Arial" w:cs="Arial"/>
          <w:bCs/>
          <w:iCs/>
          <w:sz w:val="18"/>
          <w:szCs w:val="18"/>
        </w:rPr>
        <w:t xml:space="preserve">de </w:t>
      </w:r>
      <w:r w:rsidRPr="00B9666A">
        <w:rPr>
          <w:rFonts w:ascii="Arial" w:hAnsi="Arial" w:cs="Arial"/>
          <w:bCs/>
          <w:iCs/>
          <w:sz w:val="18"/>
          <w:szCs w:val="18"/>
        </w:rPr>
        <w:t>kişiye özel uygun teda</w:t>
      </w:r>
      <w:r w:rsidR="0077220C" w:rsidRPr="00B9666A">
        <w:rPr>
          <w:rFonts w:ascii="Arial" w:hAnsi="Arial" w:cs="Arial"/>
          <w:bCs/>
          <w:iCs/>
          <w:sz w:val="18"/>
          <w:szCs w:val="18"/>
        </w:rPr>
        <w:t xml:space="preserve">vinin </w:t>
      </w:r>
      <w:r w:rsidRPr="00B9666A">
        <w:rPr>
          <w:rFonts w:ascii="Arial" w:hAnsi="Arial" w:cs="Arial"/>
          <w:bCs/>
          <w:iCs/>
          <w:sz w:val="18"/>
          <w:szCs w:val="18"/>
        </w:rPr>
        <w:t xml:space="preserve"> yönlendir</w:t>
      </w:r>
      <w:r w:rsidR="0077220C" w:rsidRPr="00B9666A">
        <w:rPr>
          <w:rFonts w:ascii="Arial" w:hAnsi="Arial" w:cs="Arial"/>
          <w:bCs/>
          <w:iCs/>
          <w:sz w:val="18"/>
          <w:szCs w:val="18"/>
        </w:rPr>
        <w:t>ilmesin</w:t>
      </w:r>
      <w:r w:rsidRPr="00B9666A">
        <w:rPr>
          <w:rFonts w:ascii="Arial" w:hAnsi="Arial" w:cs="Arial"/>
          <w:bCs/>
          <w:iCs/>
          <w:sz w:val="18"/>
          <w:szCs w:val="18"/>
        </w:rPr>
        <w:t>e  yardımcı olabilir</w:t>
      </w:r>
      <w:r w:rsidR="00B94A96" w:rsidRPr="00B9666A">
        <w:rPr>
          <w:rFonts w:ascii="Arial" w:hAnsi="Arial" w:cs="Arial"/>
          <w:bCs/>
          <w:iCs/>
          <w:sz w:val="18"/>
          <w:szCs w:val="18"/>
        </w:rPr>
        <w:t xml:space="preserve"> </w:t>
      </w:r>
      <w:r w:rsidR="0077220C" w:rsidRPr="00B9666A">
        <w:rPr>
          <w:rFonts w:ascii="Arial" w:hAnsi="Arial" w:cs="Arial"/>
          <w:bCs/>
          <w:iCs/>
          <w:sz w:val="18"/>
          <w:szCs w:val="18"/>
        </w:rPr>
        <w:t xml:space="preserve">– </w:t>
      </w:r>
      <w:r w:rsidR="0077220C" w:rsidRPr="00B9666A">
        <w:rPr>
          <w:rFonts w:ascii="Arial" w:hAnsi="Arial" w:cs="Arial"/>
          <w:b/>
          <w:bCs/>
          <w:i/>
          <w:iCs/>
          <w:sz w:val="18"/>
          <w:szCs w:val="18"/>
        </w:rPr>
        <w:t xml:space="preserve">Özellikle kronik KY hastalarında Unutulmaması gereken: </w:t>
      </w:r>
      <w:r w:rsidR="00B94A96" w:rsidRPr="00B9666A">
        <w:rPr>
          <w:b/>
          <w:i/>
        </w:rPr>
        <w:t xml:space="preserve"> </w:t>
      </w:r>
      <w:r w:rsidR="0077220C" w:rsidRPr="00B9666A">
        <w:rPr>
          <w:rFonts w:ascii="Arial" w:hAnsi="Arial" w:cs="Arial"/>
          <w:b/>
          <w:bCs/>
          <w:i/>
          <w:iCs/>
          <w:sz w:val="18"/>
          <w:szCs w:val="18"/>
        </w:rPr>
        <w:t xml:space="preserve">Tüm </w:t>
      </w:r>
      <w:r w:rsidR="00B94A96" w:rsidRPr="00B9666A">
        <w:rPr>
          <w:rFonts w:ascii="Arial" w:hAnsi="Arial" w:cs="Arial"/>
          <w:b/>
          <w:bCs/>
          <w:i/>
          <w:iCs/>
          <w:sz w:val="18"/>
          <w:szCs w:val="18"/>
        </w:rPr>
        <w:t xml:space="preserve"> aşırı </w:t>
      </w:r>
      <w:r w:rsidR="0077220C" w:rsidRPr="00B9666A">
        <w:rPr>
          <w:rFonts w:ascii="Arial" w:hAnsi="Arial" w:cs="Arial"/>
          <w:b/>
          <w:bCs/>
          <w:i/>
          <w:iCs/>
          <w:sz w:val="18"/>
          <w:szCs w:val="18"/>
        </w:rPr>
        <w:t xml:space="preserve">volüm </w:t>
      </w:r>
      <w:r w:rsidR="00B94A96" w:rsidRPr="00B9666A">
        <w:rPr>
          <w:rFonts w:ascii="Arial" w:hAnsi="Arial" w:cs="Arial"/>
          <w:b/>
          <w:bCs/>
          <w:i/>
          <w:iCs/>
          <w:sz w:val="18"/>
          <w:szCs w:val="18"/>
        </w:rPr>
        <w:t>yüklemeleri aynı değil</w:t>
      </w:r>
      <w:r w:rsidR="0077220C" w:rsidRPr="00B9666A">
        <w:rPr>
          <w:rFonts w:ascii="Arial" w:hAnsi="Arial" w:cs="Arial"/>
          <w:b/>
          <w:bCs/>
          <w:i/>
          <w:iCs/>
          <w:sz w:val="18"/>
          <w:szCs w:val="18"/>
        </w:rPr>
        <w:t>dir</w:t>
      </w:r>
      <w:r w:rsidRPr="00B9666A">
        <w:rPr>
          <w:rFonts w:ascii="Arial" w:hAnsi="Arial" w:cs="Arial"/>
          <w:bCs/>
          <w:iCs/>
          <w:sz w:val="18"/>
          <w:szCs w:val="18"/>
        </w:rPr>
        <w:t>.</w:t>
      </w:r>
    </w:p>
    <w:p w14:paraId="4BD08373" w14:textId="77777777" w:rsidR="007248A5" w:rsidRPr="00B9666A" w:rsidRDefault="007248A5" w:rsidP="00C17339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194FB323" w14:textId="77777777" w:rsidR="00B94A96" w:rsidRPr="00460D86" w:rsidRDefault="00B94A96" w:rsidP="001418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21980FD2" w14:textId="77777777" w:rsidR="0071696D" w:rsidRDefault="00700F0B" w:rsidP="00BD1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271">
        <w:rPr>
          <w:rFonts w:ascii="Arial" w:hAnsi="Arial" w:cs="Arial"/>
          <w:sz w:val="18"/>
          <w:szCs w:val="18"/>
        </w:rPr>
        <w:t>Kro</w:t>
      </w:r>
      <w:r w:rsidR="00BD17CB" w:rsidRPr="00342271">
        <w:rPr>
          <w:rFonts w:ascii="Arial" w:hAnsi="Arial" w:cs="Arial"/>
          <w:sz w:val="18"/>
          <w:szCs w:val="18"/>
        </w:rPr>
        <w:t xml:space="preserve">nik KY’nin özellikleri,  renal su </w:t>
      </w:r>
      <w:proofErr w:type="gramStart"/>
      <w:r w:rsidR="00BD17CB" w:rsidRPr="00342271">
        <w:rPr>
          <w:rFonts w:ascii="Arial" w:hAnsi="Arial" w:cs="Arial"/>
          <w:sz w:val="18"/>
          <w:szCs w:val="18"/>
        </w:rPr>
        <w:t>ve  sodyum</w:t>
      </w:r>
      <w:proofErr w:type="gramEnd"/>
      <w:r w:rsidR="00BD17CB" w:rsidRPr="00342271">
        <w:rPr>
          <w:rFonts w:ascii="Arial" w:hAnsi="Arial" w:cs="Arial"/>
          <w:sz w:val="18"/>
          <w:szCs w:val="18"/>
        </w:rPr>
        <w:t xml:space="preserve"> retansiyon</w:t>
      </w:r>
      <w:r w:rsidR="0071696D" w:rsidRPr="00342271">
        <w:rPr>
          <w:rFonts w:ascii="Arial" w:hAnsi="Arial" w:cs="Arial"/>
          <w:sz w:val="18"/>
          <w:szCs w:val="18"/>
        </w:rPr>
        <w:t xml:space="preserve">u ile </w:t>
      </w:r>
      <w:r w:rsidR="00BD17CB" w:rsidRPr="00342271">
        <w:rPr>
          <w:rFonts w:ascii="Arial" w:hAnsi="Arial" w:cs="Arial"/>
          <w:sz w:val="18"/>
          <w:szCs w:val="18"/>
        </w:rPr>
        <w:t xml:space="preserve">  intravaskül</w:t>
      </w:r>
      <w:r w:rsidR="00A64A34" w:rsidRPr="00342271">
        <w:rPr>
          <w:rFonts w:ascii="Arial" w:hAnsi="Arial" w:cs="Arial"/>
          <w:sz w:val="18"/>
          <w:szCs w:val="18"/>
        </w:rPr>
        <w:t>e</w:t>
      </w:r>
      <w:r w:rsidR="0071696D" w:rsidRPr="00342271">
        <w:rPr>
          <w:rFonts w:ascii="Arial" w:hAnsi="Arial" w:cs="Arial"/>
          <w:sz w:val="18"/>
          <w:szCs w:val="18"/>
        </w:rPr>
        <w:t>r ve interstisyel sıvı vol</w:t>
      </w:r>
      <w:r w:rsidR="009E1C46">
        <w:rPr>
          <w:rFonts w:ascii="Arial" w:hAnsi="Arial" w:cs="Arial"/>
          <w:sz w:val="18"/>
          <w:szCs w:val="18"/>
        </w:rPr>
        <w:t>ü</w:t>
      </w:r>
      <w:r w:rsidR="0071696D" w:rsidRPr="00342271">
        <w:rPr>
          <w:rFonts w:ascii="Arial" w:hAnsi="Arial" w:cs="Arial"/>
          <w:sz w:val="18"/>
          <w:szCs w:val="18"/>
        </w:rPr>
        <w:t>m</w:t>
      </w:r>
      <w:r w:rsidR="009E1C46">
        <w:rPr>
          <w:rFonts w:ascii="Arial" w:hAnsi="Arial" w:cs="Arial"/>
          <w:sz w:val="18"/>
          <w:szCs w:val="18"/>
        </w:rPr>
        <w:t>ü</w:t>
      </w:r>
      <w:r w:rsidR="00586851" w:rsidRPr="00342271">
        <w:rPr>
          <w:rFonts w:ascii="Arial" w:hAnsi="Arial" w:cs="Arial"/>
          <w:sz w:val="18"/>
          <w:szCs w:val="18"/>
        </w:rPr>
        <w:t>n</w:t>
      </w:r>
      <w:r w:rsidR="009E1C46">
        <w:rPr>
          <w:rFonts w:ascii="Arial" w:hAnsi="Arial" w:cs="Arial"/>
          <w:sz w:val="18"/>
          <w:szCs w:val="18"/>
        </w:rPr>
        <w:t>ü</w:t>
      </w:r>
      <w:r w:rsidR="00586851" w:rsidRPr="00342271">
        <w:rPr>
          <w:rFonts w:ascii="Arial" w:hAnsi="Arial" w:cs="Arial"/>
          <w:sz w:val="18"/>
          <w:szCs w:val="18"/>
        </w:rPr>
        <w:t>n</w:t>
      </w:r>
      <w:r w:rsidRPr="00342271">
        <w:rPr>
          <w:rFonts w:ascii="Arial" w:hAnsi="Arial" w:cs="Arial"/>
          <w:sz w:val="18"/>
          <w:szCs w:val="18"/>
        </w:rPr>
        <w:t xml:space="preserve"> </w:t>
      </w:r>
      <w:r w:rsidR="00BD17CB" w:rsidRPr="00342271">
        <w:rPr>
          <w:rFonts w:ascii="Arial" w:hAnsi="Arial" w:cs="Arial"/>
          <w:sz w:val="18"/>
          <w:szCs w:val="18"/>
        </w:rPr>
        <w:t xml:space="preserve"> genişleme</w:t>
      </w:r>
      <w:r w:rsidRPr="00342271">
        <w:rPr>
          <w:rFonts w:ascii="Arial" w:hAnsi="Arial" w:cs="Arial"/>
          <w:sz w:val="18"/>
          <w:szCs w:val="18"/>
        </w:rPr>
        <w:t>si</w:t>
      </w:r>
      <w:r w:rsidR="00BD17CB" w:rsidRPr="00342271">
        <w:rPr>
          <w:rFonts w:ascii="Arial" w:hAnsi="Arial" w:cs="Arial"/>
          <w:sz w:val="18"/>
          <w:szCs w:val="18"/>
        </w:rPr>
        <w:t xml:space="preserve"> ve </w:t>
      </w:r>
      <w:r w:rsidR="00C47DCF" w:rsidRPr="00342271">
        <w:rPr>
          <w:rFonts w:ascii="Arial" w:hAnsi="Arial" w:cs="Arial"/>
          <w:sz w:val="18"/>
          <w:szCs w:val="18"/>
        </w:rPr>
        <w:t xml:space="preserve">sıvının </w:t>
      </w:r>
      <w:r w:rsidR="00BD17CB" w:rsidRPr="00342271">
        <w:rPr>
          <w:rFonts w:ascii="Arial" w:hAnsi="Arial" w:cs="Arial"/>
          <w:sz w:val="18"/>
          <w:szCs w:val="18"/>
        </w:rPr>
        <w:t>yeniden dağılım</w:t>
      </w:r>
      <w:r w:rsidR="00C47DCF" w:rsidRPr="00342271">
        <w:rPr>
          <w:rFonts w:ascii="Arial" w:hAnsi="Arial" w:cs="Arial"/>
          <w:sz w:val="18"/>
          <w:szCs w:val="18"/>
        </w:rPr>
        <w:t>ı</w:t>
      </w:r>
      <w:r w:rsidR="00BD17CB" w:rsidRPr="00342271">
        <w:rPr>
          <w:rFonts w:ascii="Arial" w:hAnsi="Arial" w:cs="Arial"/>
          <w:sz w:val="18"/>
          <w:szCs w:val="18"/>
        </w:rPr>
        <w:t xml:space="preserve"> ile </w:t>
      </w:r>
      <w:r w:rsidR="0071696D" w:rsidRPr="00342271">
        <w:rPr>
          <w:rFonts w:ascii="Arial" w:hAnsi="Arial" w:cs="Arial"/>
          <w:sz w:val="18"/>
          <w:szCs w:val="18"/>
        </w:rPr>
        <w:t>karakterize edilen bir sendro</w:t>
      </w:r>
      <w:r w:rsidR="00C47DCF" w:rsidRPr="00342271">
        <w:rPr>
          <w:rFonts w:ascii="Arial" w:hAnsi="Arial" w:cs="Arial"/>
          <w:sz w:val="18"/>
          <w:szCs w:val="18"/>
        </w:rPr>
        <w:t>m</w:t>
      </w:r>
      <w:r w:rsidR="00BD17CB" w:rsidRPr="00342271">
        <w:rPr>
          <w:rFonts w:ascii="Arial" w:hAnsi="Arial" w:cs="Arial"/>
          <w:sz w:val="18"/>
          <w:szCs w:val="18"/>
        </w:rPr>
        <w:t>u yansıtır.</w:t>
      </w:r>
      <w:r w:rsidR="00BD17CB" w:rsidRPr="00342271">
        <w:rPr>
          <w:rFonts w:ascii="Arial" w:hAnsi="Arial" w:cs="Arial"/>
        </w:rPr>
        <w:t xml:space="preserve"> </w:t>
      </w:r>
    </w:p>
    <w:p w14:paraId="61A3B76A" w14:textId="77777777" w:rsidR="00342271" w:rsidRPr="00342271" w:rsidRDefault="00342271" w:rsidP="00BD1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C04C53" w14:textId="77777777" w:rsidR="008B7DAC" w:rsidRPr="005C7DA3" w:rsidRDefault="00BD17CB" w:rsidP="009F222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C7DA3">
        <w:rPr>
          <w:rFonts w:ascii="Arial" w:hAnsi="Arial" w:cs="Arial"/>
          <w:sz w:val="18"/>
          <w:szCs w:val="18"/>
        </w:rPr>
        <w:t>Böbrek</w:t>
      </w:r>
      <w:r w:rsidR="00700F0B" w:rsidRPr="005C7DA3">
        <w:rPr>
          <w:rFonts w:ascii="Arial" w:hAnsi="Arial" w:cs="Arial"/>
          <w:sz w:val="18"/>
          <w:szCs w:val="18"/>
        </w:rPr>
        <w:t>ler</w:t>
      </w:r>
      <w:r w:rsidR="009E1C46">
        <w:rPr>
          <w:rFonts w:ascii="Arial" w:hAnsi="Arial" w:cs="Arial"/>
          <w:sz w:val="18"/>
          <w:szCs w:val="18"/>
        </w:rPr>
        <w:t>;</w:t>
      </w:r>
      <w:r w:rsidRPr="005C7DA3">
        <w:rPr>
          <w:rFonts w:ascii="Arial" w:hAnsi="Arial" w:cs="Arial"/>
          <w:sz w:val="18"/>
          <w:szCs w:val="18"/>
        </w:rPr>
        <w:t xml:space="preserve"> miyokard</w:t>
      </w:r>
      <w:r w:rsidR="00C47DCF" w:rsidRPr="005C7DA3">
        <w:rPr>
          <w:rFonts w:ascii="Arial" w:hAnsi="Arial" w:cs="Arial"/>
          <w:sz w:val="18"/>
          <w:szCs w:val="18"/>
        </w:rPr>
        <w:t>iya</w:t>
      </w:r>
      <w:r w:rsidR="00700F0B" w:rsidRPr="005C7DA3">
        <w:rPr>
          <w:rFonts w:ascii="Arial" w:hAnsi="Arial" w:cs="Arial"/>
          <w:sz w:val="18"/>
          <w:szCs w:val="18"/>
        </w:rPr>
        <w:t>l disfonksiyon</w:t>
      </w:r>
      <w:r w:rsidRPr="005C7DA3">
        <w:rPr>
          <w:rFonts w:ascii="Arial" w:hAnsi="Arial" w:cs="Arial"/>
          <w:sz w:val="18"/>
          <w:szCs w:val="18"/>
        </w:rPr>
        <w:t xml:space="preserve"> </w:t>
      </w:r>
      <w:r w:rsidR="00C47DCF" w:rsidRPr="005C7DA3">
        <w:rPr>
          <w:rFonts w:ascii="Arial" w:hAnsi="Arial" w:cs="Arial"/>
          <w:sz w:val="18"/>
          <w:szCs w:val="18"/>
        </w:rPr>
        <w:t>ve</w:t>
      </w:r>
      <w:r w:rsidR="0071696D" w:rsidRPr="005C7DA3">
        <w:rPr>
          <w:rFonts w:ascii="Arial" w:hAnsi="Arial" w:cs="Arial"/>
          <w:sz w:val="18"/>
          <w:szCs w:val="18"/>
        </w:rPr>
        <w:t xml:space="preserve"> </w:t>
      </w:r>
      <w:r w:rsidR="00C47DCF" w:rsidRPr="005C7DA3">
        <w:rPr>
          <w:rFonts w:ascii="Arial" w:hAnsi="Arial" w:cs="Arial"/>
          <w:sz w:val="18"/>
          <w:szCs w:val="18"/>
        </w:rPr>
        <w:t xml:space="preserve"> </w:t>
      </w:r>
      <w:r w:rsidR="006C2E42" w:rsidRPr="005C7DA3">
        <w:rPr>
          <w:rFonts w:ascii="Arial" w:hAnsi="Arial" w:cs="Arial"/>
          <w:sz w:val="18"/>
          <w:szCs w:val="18"/>
        </w:rPr>
        <w:t xml:space="preserve">düşük kalp debisi ile </w:t>
      </w:r>
      <w:r w:rsidR="00C47DCF" w:rsidRPr="005C7DA3">
        <w:rPr>
          <w:rFonts w:ascii="Arial" w:hAnsi="Arial" w:cs="Arial"/>
          <w:sz w:val="18"/>
          <w:szCs w:val="18"/>
        </w:rPr>
        <w:t>etkin  dolaşım kan vol</w:t>
      </w:r>
      <w:r w:rsidR="009E1C46">
        <w:rPr>
          <w:rFonts w:ascii="Arial" w:hAnsi="Arial" w:cs="Arial"/>
          <w:sz w:val="18"/>
          <w:szCs w:val="18"/>
        </w:rPr>
        <w:t>ü</w:t>
      </w:r>
      <w:r w:rsidR="00C47DCF" w:rsidRPr="005C7DA3">
        <w:rPr>
          <w:rFonts w:ascii="Arial" w:hAnsi="Arial" w:cs="Arial"/>
          <w:sz w:val="18"/>
          <w:szCs w:val="18"/>
        </w:rPr>
        <w:t>m</w:t>
      </w:r>
      <w:r w:rsidR="009E1C46">
        <w:rPr>
          <w:rFonts w:ascii="Arial" w:hAnsi="Arial" w:cs="Arial"/>
          <w:sz w:val="18"/>
          <w:szCs w:val="18"/>
        </w:rPr>
        <w:t>ü</w:t>
      </w:r>
      <w:r w:rsidR="00C47DCF" w:rsidRPr="005C7DA3">
        <w:rPr>
          <w:rFonts w:ascii="Arial" w:hAnsi="Arial" w:cs="Arial"/>
          <w:sz w:val="18"/>
          <w:szCs w:val="18"/>
        </w:rPr>
        <w:t>nd</w:t>
      </w:r>
      <w:r w:rsidR="009E1C46">
        <w:rPr>
          <w:rFonts w:ascii="Arial" w:hAnsi="Arial" w:cs="Arial"/>
          <w:sz w:val="18"/>
          <w:szCs w:val="18"/>
        </w:rPr>
        <w:t>e</w:t>
      </w:r>
      <w:r w:rsidR="00C47DCF" w:rsidRPr="005C7DA3">
        <w:rPr>
          <w:rFonts w:ascii="Arial" w:hAnsi="Arial" w:cs="Arial"/>
          <w:sz w:val="18"/>
          <w:szCs w:val="18"/>
        </w:rPr>
        <w:t xml:space="preserve"> azalma</w:t>
      </w:r>
      <w:r w:rsidR="009E1C46">
        <w:rPr>
          <w:rFonts w:ascii="Arial" w:hAnsi="Arial" w:cs="Arial"/>
          <w:sz w:val="18"/>
          <w:szCs w:val="18"/>
        </w:rPr>
        <w:t>yla</w:t>
      </w:r>
      <w:r w:rsidR="00C47DCF" w:rsidRPr="005C7DA3">
        <w:rPr>
          <w:rFonts w:ascii="Arial" w:hAnsi="Arial" w:cs="Arial"/>
          <w:sz w:val="18"/>
          <w:szCs w:val="18"/>
        </w:rPr>
        <w:t xml:space="preserve"> sonuçlanan arteriyel </w:t>
      </w:r>
      <w:r w:rsidR="00DE0018" w:rsidRPr="005C7DA3">
        <w:rPr>
          <w:rFonts w:ascii="Arial" w:hAnsi="Arial" w:cs="Arial"/>
          <w:sz w:val="18"/>
          <w:szCs w:val="18"/>
        </w:rPr>
        <w:t xml:space="preserve">az </w:t>
      </w:r>
      <w:r w:rsidR="00C47DCF" w:rsidRPr="005C7DA3">
        <w:rPr>
          <w:rFonts w:ascii="Arial" w:hAnsi="Arial" w:cs="Arial"/>
          <w:sz w:val="18"/>
          <w:szCs w:val="18"/>
        </w:rPr>
        <w:t>dolum</w:t>
      </w:r>
      <w:r w:rsidR="00DE0018" w:rsidRPr="005C7DA3">
        <w:rPr>
          <w:rFonts w:ascii="Arial" w:hAnsi="Arial" w:cs="Arial"/>
          <w:sz w:val="18"/>
          <w:szCs w:val="18"/>
        </w:rPr>
        <w:t>a erken cevap verir</w:t>
      </w:r>
      <w:r w:rsidR="00C47DCF" w:rsidRPr="005C7DA3">
        <w:rPr>
          <w:rFonts w:ascii="Arial" w:hAnsi="Arial" w:cs="Arial"/>
          <w:sz w:val="18"/>
          <w:szCs w:val="18"/>
        </w:rPr>
        <w:t xml:space="preserve"> </w:t>
      </w:r>
      <w:r w:rsidR="00A64A34" w:rsidRPr="006F73E7">
        <w:rPr>
          <w:rFonts w:ascii="Arial" w:hAnsi="Arial" w:cs="Arial"/>
          <w:b/>
          <w:color w:val="FF0000"/>
          <w:sz w:val="18"/>
          <w:szCs w:val="18"/>
          <w:vertAlign w:val="superscript"/>
        </w:rPr>
        <w:t>1,2</w:t>
      </w:r>
      <w:r w:rsidR="00A64A34" w:rsidRPr="006F73E7">
        <w:rPr>
          <w:rFonts w:ascii="Arial" w:hAnsi="Arial" w:cs="Arial"/>
          <w:color w:val="0070C0"/>
          <w:sz w:val="18"/>
          <w:szCs w:val="18"/>
        </w:rPr>
        <w:t>.</w:t>
      </w:r>
      <w:r w:rsidR="00462981" w:rsidRPr="006F73E7">
        <w:rPr>
          <w:rFonts w:ascii="Arial" w:hAnsi="Arial" w:cs="Arial"/>
        </w:rPr>
        <w:t xml:space="preserve"> </w:t>
      </w:r>
      <w:r w:rsidR="00DE0018" w:rsidRPr="000A410C">
        <w:rPr>
          <w:rFonts w:ascii="Arial" w:hAnsi="Arial" w:cs="Arial"/>
          <w:sz w:val="18"/>
          <w:szCs w:val="18"/>
        </w:rPr>
        <w:t xml:space="preserve">Bu cevap </w:t>
      </w:r>
      <w:r w:rsidR="0059748E" w:rsidRPr="000A410C">
        <w:rPr>
          <w:rFonts w:ascii="Arial" w:hAnsi="Arial" w:cs="Arial"/>
          <w:sz w:val="18"/>
          <w:szCs w:val="18"/>
        </w:rPr>
        <w:t>renal sodyum ve su</w:t>
      </w:r>
      <w:r w:rsidR="00586851" w:rsidRPr="000A410C">
        <w:rPr>
          <w:rFonts w:ascii="Arial" w:hAnsi="Arial" w:cs="Arial"/>
          <w:sz w:val="18"/>
          <w:szCs w:val="18"/>
        </w:rPr>
        <w:t xml:space="preserve"> </w:t>
      </w:r>
      <w:r w:rsidR="0059748E" w:rsidRPr="000A410C">
        <w:rPr>
          <w:rFonts w:ascii="Arial" w:hAnsi="Arial" w:cs="Arial"/>
          <w:sz w:val="18"/>
          <w:szCs w:val="18"/>
        </w:rPr>
        <w:t>retansiyonunu daha fazla artıran barores</w:t>
      </w:r>
      <w:r w:rsidR="00DE0018" w:rsidRPr="000A410C">
        <w:rPr>
          <w:rFonts w:ascii="Arial" w:hAnsi="Arial" w:cs="Arial"/>
          <w:sz w:val="18"/>
          <w:szCs w:val="18"/>
        </w:rPr>
        <w:t>eptor aktivasyonu ve nörohormonal stimülasyon ile birlikte oluşur</w:t>
      </w:r>
      <w:r w:rsidR="008B65EB" w:rsidRPr="000A410C">
        <w:rPr>
          <w:rFonts w:ascii="Arial" w:hAnsi="Arial" w:cs="Arial"/>
          <w:sz w:val="18"/>
          <w:szCs w:val="18"/>
        </w:rPr>
        <w:t>.</w:t>
      </w:r>
      <w:r w:rsidR="008B65EB" w:rsidRPr="000A410C">
        <w:rPr>
          <w:rFonts w:ascii="Arial" w:hAnsi="Arial" w:cs="Arial"/>
        </w:rPr>
        <w:t xml:space="preserve"> </w:t>
      </w:r>
      <w:r w:rsidR="006F73E7" w:rsidRPr="006F73E7">
        <w:rPr>
          <w:rFonts w:ascii="Arial" w:hAnsi="Arial" w:cs="Arial"/>
        </w:rPr>
        <w:t xml:space="preserve"> </w:t>
      </w:r>
      <w:r w:rsidR="008B65EB" w:rsidRPr="005C7DA3">
        <w:rPr>
          <w:rFonts w:ascii="Arial" w:hAnsi="Arial" w:cs="Arial"/>
          <w:sz w:val="18"/>
          <w:szCs w:val="18"/>
        </w:rPr>
        <w:t>Başlangıçta</w:t>
      </w:r>
      <w:r w:rsidR="006F73E7" w:rsidRPr="005C7DA3">
        <w:rPr>
          <w:rFonts w:ascii="Arial" w:hAnsi="Arial" w:cs="Arial"/>
          <w:sz w:val="18"/>
          <w:szCs w:val="18"/>
        </w:rPr>
        <w:t>ki</w:t>
      </w:r>
      <w:r w:rsidR="008B65EB" w:rsidRPr="005C7DA3">
        <w:rPr>
          <w:rFonts w:ascii="Arial" w:hAnsi="Arial" w:cs="Arial"/>
          <w:sz w:val="18"/>
          <w:szCs w:val="18"/>
        </w:rPr>
        <w:t xml:space="preserve"> sempatik güdümlü vazokonstriksiyon kısa </w:t>
      </w:r>
      <w:r w:rsidR="006F73E7" w:rsidRPr="005C7DA3">
        <w:rPr>
          <w:rFonts w:ascii="Arial" w:hAnsi="Arial" w:cs="Arial"/>
          <w:sz w:val="18"/>
          <w:szCs w:val="18"/>
        </w:rPr>
        <w:t xml:space="preserve">sürede </w:t>
      </w:r>
      <w:r w:rsidR="008B65EB" w:rsidRPr="005C7DA3">
        <w:rPr>
          <w:rFonts w:ascii="Arial" w:hAnsi="Arial" w:cs="Arial"/>
          <w:sz w:val="18"/>
          <w:szCs w:val="18"/>
        </w:rPr>
        <w:t xml:space="preserve"> organ perfüzyon basıncını koruyor olsa da</w:t>
      </w:r>
      <w:r w:rsidR="006F73E7" w:rsidRPr="005C7DA3">
        <w:rPr>
          <w:rFonts w:ascii="Arial" w:hAnsi="Arial" w:cs="Arial"/>
          <w:sz w:val="18"/>
          <w:szCs w:val="18"/>
        </w:rPr>
        <w:t xml:space="preserve"> </w:t>
      </w:r>
      <w:r w:rsidR="00781358" w:rsidRPr="005C7DA3">
        <w:rPr>
          <w:rFonts w:ascii="Arial" w:hAnsi="Arial" w:cs="Arial"/>
          <w:sz w:val="18"/>
          <w:szCs w:val="18"/>
        </w:rPr>
        <w:t xml:space="preserve">intravasküler </w:t>
      </w:r>
      <w:r w:rsidR="006F73E7" w:rsidRPr="005C7DA3">
        <w:rPr>
          <w:rFonts w:ascii="Arial" w:hAnsi="Arial" w:cs="Arial"/>
          <w:sz w:val="18"/>
          <w:szCs w:val="18"/>
        </w:rPr>
        <w:t xml:space="preserve"> </w:t>
      </w:r>
      <w:r w:rsidR="00781358" w:rsidRPr="005C7DA3">
        <w:rPr>
          <w:rFonts w:ascii="Arial" w:hAnsi="Arial" w:cs="Arial"/>
          <w:sz w:val="18"/>
          <w:szCs w:val="18"/>
        </w:rPr>
        <w:t>plazma vol</w:t>
      </w:r>
      <w:r w:rsidR="009E1C46">
        <w:rPr>
          <w:rFonts w:ascii="Arial" w:hAnsi="Arial" w:cs="Arial"/>
          <w:sz w:val="18"/>
          <w:szCs w:val="18"/>
        </w:rPr>
        <w:t>ü</w:t>
      </w:r>
      <w:r w:rsidR="00781358" w:rsidRPr="005C7DA3">
        <w:rPr>
          <w:rFonts w:ascii="Arial" w:hAnsi="Arial" w:cs="Arial"/>
          <w:sz w:val="18"/>
          <w:szCs w:val="18"/>
        </w:rPr>
        <w:t>m</w:t>
      </w:r>
      <w:r w:rsidR="009E1C46">
        <w:rPr>
          <w:rFonts w:ascii="Arial" w:hAnsi="Arial" w:cs="Arial"/>
          <w:sz w:val="18"/>
          <w:szCs w:val="18"/>
        </w:rPr>
        <w:t>ü</w:t>
      </w:r>
      <w:r w:rsidR="00781358" w:rsidRPr="005C7DA3">
        <w:rPr>
          <w:rFonts w:ascii="Arial" w:hAnsi="Arial" w:cs="Arial"/>
          <w:sz w:val="18"/>
          <w:szCs w:val="18"/>
        </w:rPr>
        <w:t>n</w:t>
      </w:r>
      <w:r w:rsidR="009E1C46">
        <w:rPr>
          <w:rFonts w:ascii="Arial" w:hAnsi="Arial" w:cs="Arial"/>
          <w:sz w:val="18"/>
          <w:szCs w:val="18"/>
        </w:rPr>
        <w:t>ü</w:t>
      </w:r>
      <w:r w:rsidR="006F73E7" w:rsidRPr="005C7DA3">
        <w:rPr>
          <w:rFonts w:ascii="Arial" w:hAnsi="Arial" w:cs="Arial"/>
          <w:sz w:val="18"/>
          <w:szCs w:val="18"/>
        </w:rPr>
        <w:t>n  (PV)</w:t>
      </w:r>
      <w:r w:rsidR="00781358" w:rsidRPr="005C7DA3">
        <w:rPr>
          <w:rFonts w:ascii="Arial" w:hAnsi="Arial" w:cs="Arial"/>
          <w:sz w:val="18"/>
          <w:szCs w:val="18"/>
        </w:rPr>
        <w:t xml:space="preserve"> kompansatuar genişlemesini destekleyen  interstisyel bölme sıvısının </w:t>
      </w:r>
      <w:r w:rsidR="003F63F0" w:rsidRPr="005C7DA3">
        <w:rPr>
          <w:rFonts w:ascii="Arial" w:hAnsi="Arial" w:cs="Arial"/>
          <w:sz w:val="18"/>
          <w:szCs w:val="18"/>
        </w:rPr>
        <w:t>yavaşça daha aşamalı</w:t>
      </w:r>
      <w:r w:rsidR="00781358" w:rsidRPr="005C7DA3">
        <w:rPr>
          <w:rFonts w:ascii="Arial" w:hAnsi="Arial" w:cs="Arial"/>
          <w:sz w:val="18"/>
          <w:szCs w:val="18"/>
        </w:rPr>
        <w:t xml:space="preserve"> birikmesi  </w:t>
      </w:r>
      <w:r w:rsidR="003F63F0" w:rsidRPr="005C7DA3">
        <w:rPr>
          <w:rFonts w:ascii="Arial" w:hAnsi="Arial" w:cs="Arial"/>
          <w:sz w:val="18"/>
          <w:szCs w:val="18"/>
        </w:rPr>
        <w:t xml:space="preserve">de </w:t>
      </w:r>
      <w:r w:rsidR="00781358" w:rsidRPr="005C7DA3">
        <w:rPr>
          <w:rFonts w:ascii="Arial" w:hAnsi="Arial" w:cs="Arial"/>
          <w:sz w:val="18"/>
          <w:szCs w:val="18"/>
        </w:rPr>
        <w:t>meydana gelir.</w:t>
      </w:r>
      <w:r w:rsidR="005C7DA3">
        <w:rPr>
          <w:rFonts w:ascii="Arial" w:hAnsi="Arial" w:cs="Arial"/>
          <w:sz w:val="18"/>
          <w:szCs w:val="18"/>
        </w:rPr>
        <w:t xml:space="preserve"> İnterstisyel sıvı bölmesi</w:t>
      </w:r>
      <w:r w:rsidR="000410DE" w:rsidRPr="005C7DA3">
        <w:rPr>
          <w:rFonts w:ascii="Arial" w:hAnsi="Arial" w:cs="Arial"/>
          <w:sz w:val="18"/>
          <w:szCs w:val="18"/>
        </w:rPr>
        <w:t xml:space="preserve"> genişlemesi ile ilişkili </w:t>
      </w:r>
      <w:r w:rsidR="005C7DA3">
        <w:rPr>
          <w:rFonts w:ascii="Arial" w:hAnsi="Arial" w:cs="Arial"/>
          <w:sz w:val="18"/>
          <w:szCs w:val="18"/>
        </w:rPr>
        <w:t xml:space="preserve">artan </w:t>
      </w:r>
      <w:r w:rsidR="000410DE" w:rsidRPr="005C7DA3">
        <w:rPr>
          <w:rFonts w:ascii="Arial" w:hAnsi="Arial" w:cs="Arial"/>
          <w:sz w:val="18"/>
          <w:szCs w:val="18"/>
        </w:rPr>
        <w:t>inte</w:t>
      </w:r>
      <w:r w:rsidR="005C7DA3">
        <w:rPr>
          <w:rFonts w:ascii="Arial" w:hAnsi="Arial" w:cs="Arial"/>
          <w:sz w:val="18"/>
          <w:szCs w:val="18"/>
        </w:rPr>
        <w:t>rstisyel doku  basıncı</w:t>
      </w:r>
      <w:r w:rsidR="000410DE" w:rsidRPr="005C7DA3">
        <w:rPr>
          <w:rFonts w:ascii="Arial" w:hAnsi="Arial" w:cs="Arial"/>
          <w:sz w:val="18"/>
          <w:szCs w:val="18"/>
        </w:rPr>
        <w:t>, zamanla  intravasküler volumun komp</w:t>
      </w:r>
      <w:r w:rsidR="003F63F0" w:rsidRPr="005C7DA3">
        <w:rPr>
          <w:rFonts w:ascii="Arial" w:hAnsi="Arial" w:cs="Arial"/>
          <w:sz w:val="18"/>
          <w:szCs w:val="18"/>
        </w:rPr>
        <w:t>ansatuar genişlemesini sürdürmesi</w:t>
      </w:r>
      <w:r w:rsidR="000410DE" w:rsidRPr="005C7DA3">
        <w:rPr>
          <w:rFonts w:ascii="Arial" w:hAnsi="Arial" w:cs="Arial"/>
          <w:sz w:val="18"/>
          <w:szCs w:val="18"/>
        </w:rPr>
        <w:t xml:space="preserve"> için mekanik bir temel sağlar</w:t>
      </w:r>
      <w:r w:rsidR="00C20513" w:rsidRPr="005C7DA3">
        <w:rPr>
          <w:rFonts w:ascii="Arial" w:hAnsi="Arial" w:cs="Arial"/>
          <w:sz w:val="18"/>
          <w:szCs w:val="18"/>
        </w:rPr>
        <w:t xml:space="preserve"> </w:t>
      </w:r>
      <w:r w:rsidR="00C20513" w:rsidRPr="005C7DA3">
        <w:rPr>
          <w:rFonts w:ascii="Arial" w:hAnsi="Arial" w:cs="Arial"/>
          <w:color w:val="0070C0"/>
          <w:sz w:val="18"/>
          <w:szCs w:val="18"/>
        </w:rPr>
        <w:t>(</w:t>
      </w:r>
      <w:r w:rsidR="00C20513" w:rsidRPr="005C7DA3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Fig -1</w:t>
      </w:r>
      <w:r w:rsidR="00C20513" w:rsidRPr="005C7DA3">
        <w:rPr>
          <w:rFonts w:ascii="Arial" w:hAnsi="Arial" w:cs="Arial"/>
          <w:color w:val="0070C0"/>
          <w:sz w:val="18"/>
          <w:szCs w:val="18"/>
        </w:rPr>
        <w:t>).</w:t>
      </w:r>
      <w:r w:rsidR="00A34283" w:rsidRPr="00A34283">
        <w:t xml:space="preserve"> </w:t>
      </w:r>
    </w:p>
    <w:p w14:paraId="4C3CFECB" w14:textId="77777777" w:rsidR="009F222B" w:rsidRDefault="00C639CF" w:rsidP="009F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24FD2">
        <w:rPr>
          <w:rFonts w:ascii="Arial" w:hAnsi="Arial" w:cs="Arial"/>
          <w:sz w:val="18"/>
          <w:szCs w:val="18"/>
        </w:rPr>
        <w:t>Total</w:t>
      </w:r>
      <w:r w:rsidR="00C31DB4" w:rsidRPr="00624FD2">
        <w:rPr>
          <w:rFonts w:ascii="Arial" w:hAnsi="Arial" w:cs="Arial"/>
          <w:sz w:val="18"/>
          <w:szCs w:val="18"/>
        </w:rPr>
        <w:t xml:space="preserve"> </w:t>
      </w:r>
      <w:r w:rsidRPr="00624FD2">
        <w:rPr>
          <w:rFonts w:ascii="Arial" w:hAnsi="Arial" w:cs="Arial"/>
          <w:sz w:val="18"/>
          <w:szCs w:val="18"/>
        </w:rPr>
        <w:t xml:space="preserve"> kan vol</w:t>
      </w:r>
      <w:r w:rsidR="009E1C46">
        <w:rPr>
          <w:rFonts w:ascii="Arial" w:hAnsi="Arial" w:cs="Arial"/>
          <w:sz w:val="18"/>
          <w:szCs w:val="18"/>
        </w:rPr>
        <w:t>ü</w:t>
      </w:r>
      <w:r w:rsidRPr="00624FD2">
        <w:rPr>
          <w:rFonts w:ascii="Arial" w:hAnsi="Arial" w:cs="Arial"/>
          <w:sz w:val="18"/>
          <w:szCs w:val="18"/>
        </w:rPr>
        <w:t>m</w:t>
      </w:r>
      <w:r w:rsidR="009E1C46">
        <w:rPr>
          <w:rFonts w:ascii="Arial" w:hAnsi="Arial" w:cs="Arial"/>
          <w:sz w:val="18"/>
          <w:szCs w:val="18"/>
        </w:rPr>
        <w:t>ü</w:t>
      </w:r>
      <w:r w:rsidRPr="00624FD2">
        <w:rPr>
          <w:rFonts w:ascii="Arial" w:hAnsi="Arial" w:cs="Arial"/>
          <w:sz w:val="18"/>
          <w:szCs w:val="18"/>
        </w:rPr>
        <w:t>n</w:t>
      </w:r>
      <w:r w:rsidR="009E1C46">
        <w:rPr>
          <w:rFonts w:ascii="Arial" w:hAnsi="Arial" w:cs="Arial"/>
          <w:sz w:val="18"/>
          <w:szCs w:val="18"/>
        </w:rPr>
        <w:t>ü</w:t>
      </w:r>
      <w:r w:rsidRPr="00624FD2">
        <w:rPr>
          <w:rFonts w:ascii="Arial" w:hAnsi="Arial" w:cs="Arial"/>
          <w:sz w:val="18"/>
          <w:szCs w:val="18"/>
        </w:rPr>
        <w:t>n</w:t>
      </w:r>
      <w:r w:rsidR="00A34283" w:rsidRPr="00624FD2">
        <w:rPr>
          <w:rFonts w:ascii="Arial" w:hAnsi="Arial" w:cs="Arial"/>
          <w:sz w:val="18"/>
          <w:szCs w:val="18"/>
        </w:rPr>
        <w:t xml:space="preserve"> </w:t>
      </w:r>
      <w:r w:rsidR="00C31DB4" w:rsidRPr="00624FD2">
        <w:rPr>
          <w:rFonts w:ascii="Arial" w:hAnsi="Arial" w:cs="Arial"/>
          <w:sz w:val="18"/>
          <w:szCs w:val="18"/>
        </w:rPr>
        <w:t>(K</w:t>
      </w:r>
      <w:r w:rsidR="00EC10E6" w:rsidRPr="00624FD2">
        <w:rPr>
          <w:rFonts w:ascii="Arial" w:hAnsi="Arial" w:cs="Arial"/>
          <w:sz w:val="18"/>
          <w:szCs w:val="18"/>
        </w:rPr>
        <w:t>V)</w:t>
      </w:r>
      <w:r w:rsidR="005068FC" w:rsidRPr="00624FD2">
        <w:rPr>
          <w:rFonts w:ascii="Arial" w:hAnsi="Arial" w:cs="Arial"/>
          <w:sz w:val="18"/>
          <w:szCs w:val="18"/>
        </w:rPr>
        <w:t xml:space="preserve"> </w:t>
      </w:r>
      <w:r w:rsidR="00A34283" w:rsidRPr="00624FD2">
        <w:rPr>
          <w:rFonts w:ascii="Arial" w:hAnsi="Arial" w:cs="Arial"/>
          <w:sz w:val="18"/>
          <w:szCs w:val="18"/>
        </w:rPr>
        <w:t>sadece% 30 ila% 40'ının normalde arteryel dolaşımda bulunduğu düşünülürse</w:t>
      </w:r>
      <w:r w:rsidR="00A34283" w:rsidRPr="00A34283">
        <w:rPr>
          <w:rFonts w:ascii="Arial" w:hAnsi="Arial" w:cs="Arial"/>
          <w:b/>
          <w:color w:val="FF0000"/>
          <w:sz w:val="18"/>
          <w:szCs w:val="18"/>
          <w:vertAlign w:val="superscript"/>
        </w:rPr>
        <w:t>3,4</w:t>
      </w:r>
      <w:r w:rsidR="009E1C46">
        <w:rPr>
          <w:rFonts w:ascii="Arial" w:hAnsi="Arial" w:cs="Arial"/>
          <w:color w:val="0070C0"/>
          <w:sz w:val="18"/>
          <w:szCs w:val="18"/>
        </w:rPr>
        <w:t>;</w:t>
      </w:r>
      <w:r w:rsidR="00EC10E6">
        <w:rPr>
          <w:rFonts w:ascii="Arial" w:hAnsi="Arial" w:cs="Arial"/>
          <w:color w:val="0070C0"/>
          <w:sz w:val="18"/>
          <w:szCs w:val="18"/>
        </w:rPr>
        <w:t xml:space="preserve">  </w:t>
      </w:r>
      <w:r w:rsidR="00EC10E6" w:rsidRPr="00E50D28">
        <w:rPr>
          <w:rFonts w:ascii="Arial" w:hAnsi="Arial" w:cs="Arial"/>
          <w:sz w:val="18"/>
          <w:szCs w:val="18"/>
        </w:rPr>
        <w:t>S</w:t>
      </w:r>
      <w:r w:rsidR="00B95E55" w:rsidRPr="00E50D28">
        <w:rPr>
          <w:rFonts w:ascii="Arial" w:hAnsi="Arial" w:cs="Arial"/>
          <w:sz w:val="18"/>
          <w:szCs w:val="18"/>
        </w:rPr>
        <w:t>istolik KY varlığında daha az olsa bile,</w:t>
      </w:r>
      <w:r w:rsidR="00B95E55" w:rsidRPr="00E50D28">
        <w:t xml:space="preserve"> </w:t>
      </w:r>
      <w:r w:rsidR="00B95E55" w:rsidRPr="00E50D28">
        <w:rPr>
          <w:rFonts w:ascii="Arial" w:hAnsi="Arial" w:cs="Arial"/>
          <w:sz w:val="18"/>
          <w:szCs w:val="18"/>
        </w:rPr>
        <w:t xml:space="preserve">doku perfüzyon dinamiklerini korumak için  </w:t>
      </w:r>
      <w:r w:rsidR="00E50D28">
        <w:rPr>
          <w:rFonts w:ascii="Arial" w:hAnsi="Arial" w:cs="Arial"/>
          <w:sz w:val="18"/>
          <w:szCs w:val="18"/>
        </w:rPr>
        <w:t>önemli miktarda</w:t>
      </w:r>
      <w:r w:rsidR="00B95E55" w:rsidRPr="00E50D28">
        <w:rPr>
          <w:rFonts w:ascii="Arial" w:hAnsi="Arial" w:cs="Arial"/>
          <w:sz w:val="18"/>
          <w:szCs w:val="18"/>
        </w:rPr>
        <w:t xml:space="preserve"> toplam </w:t>
      </w:r>
      <w:r w:rsidR="003F63F0" w:rsidRPr="00E50D28">
        <w:rPr>
          <w:rFonts w:ascii="Arial" w:hAnsi="Arial" w:cs="Arial"/>
          <w:sz w:val="18"/>
          <w:szCs w:val="18"/>
        </w:rPr>
        <w:t>volüm</w:t>
      </w:r>
      <w:r w:rsidR="00B95E55" w:rsidRPr="00E50D28">
        <w:rPr>
          <w:rFonts w:ascii="Arial" w:hAnsi="Arial" w:cs="Arial"/>
          <w:sz w:val="18"/>
          <w:szCs w:val="18"/>
        </w:rPr>
        <w:t xml:space="preserve"> genişlemesi gerekir.</w:t>
      </w:r>
      <w:r w:rsidR="00422F25" w:rsidRPr="00422F25">
        <w:t xml:space="preserve"> </w:t>
      </w:r>
      <w:r w:rsidR="00422F25" w:rsidRPr="00A11B57">
        <w:rPr>
          <w:rFonts w:ascii="Arial" w:hAnsi="Arial" w:cs="Arial"/>
          <w:sz w:val="18"/>
          <w:szCs w:val="18"/>
        </w:rPr>
        <w:t>Bu süreç b</w:t>
      </w:r>
      <w:r w:rsidR="00EC10E6" w:rsidRPr="00A11B57">
        <w:rPr>
          <w:rFonts w:ascii="Arial" w:hAnsi="Arial" w:cs="Arial"/>
          <w:sz w:val="18"/>
          <w:szCs w:val="18"/>
        </w:rPr>
        <w:t xml:space="preserve">aşlangıçta vücudun </w:t>
      </w:r>
      <w:r w:rsidR="00E50D28" w:rsidRPr="00A11B57">
        <w:rPr>
          <w:rFonts w:ascii="Arial" w:hAnsi="Arial" w:cs="Arial"/>
          <w:sz w:val="18"/>
          <w:szCs w:val="18"/>
        </w:rPr>
        <w:t>etkin dolaşan KV</w:t>
      </w:r>
      <w:r w:rsidR="00EC10E6" w:rsidRPr="00A11B57">
        <w:rPr>
          <w:rFonts w:ascii="Arial" w:hAnsi="Arial" w:cs="Arial"/>
          <w:sz w:val="18"/>
          <w:szCs w:val="18"/>
        </w:rPr>
        <w:t xml:space="preserve">’sini </w:t>
      </w:r>
      <w:r w:rsidR="00422F25" w:rsidRPr="00A11B57">
        <w:rPr>
          <w:rFonts w:ascii="Arial" w:hAnsi="Arial" w:cs="Arial"/>
          <w:sz w:val="18"/>
          <w:szCs w:val="18"/>
        </w:rPr>
        <w:t xml:space="preserve">  sürdürmek için kompansatuar mekanizmalar olarak ortaya çıkmasına rağmen,</w:t>
      </w:r>
      <w:r w:rsidR="009F222B" w:rsidRPr="00A11B57">
        <w:rPr>
          <w:rFonts w:ascii="Arial" w:hAnsi="Arial" w:cs="Arial"/>
          <w:sz w:val="18"/>
          <w:szCs w:val="18"/>
        </w:rPr>
        <w:t xml:space="preserve"> </w:t>
      </w:r>
      <w:r w:rsidR="008D73C7" w:rsidRPr="00A11B57">
        <w:rPr>
          <w:rFonts w:ascii="Arial" w:hAnsi="Arial" w:cs="Arial"/>
          <w:sz w:val="18"/>
          <w:szCs w:val="18"/>
        </w:rPr>
        <w:t>zamanla</w:t>
      </w:r>
      <w:r w:rsidR="00E50D28" w:rsidRPr="00A11B57">
        <w:rPr>
          <w:rFonts w:ascii="Arial" w:hAnsi="Arial" w:cs="Arial"/>
          <w:sz w:val="18"/>
          <w:szCs w:val="18"/>
        </w:rPr>
        <w:t xml:space="preserve"> dolaşan </w:t>
      </w:r>
      <w:r w:rsidR="00686821" w:rsidRPr="00A11B57">
        <w:rPr>
          <w:rFonts w:ascii="Arial" w:hAnsi="Arial" w:cs="Arial"/>
          <w:sz w:val="18"/>
          <w:szCs w:val="18"/>
        </w:rPr>
        <w:t xml:space="preserve">kan </w:t>
      </w:r>
      <w:r w:rsidR="008D73C7" w:rsidRPr="00A11B57">
        <w:rPr>
          <w:rFonts w:ascii="Arial" w:hAnsi="Arial" w:cs="Arial"/>
          <w:sz w:val="18"/>
          <w:szCs w:val="18"/>
        </w:rPr>
        <w:t>vol</w:t>
      </w:r>
      <w:r w:rsidR="009E1C46">
        <w:rPr>
          <w:rFonts w:ascii="Arial" w:hAnsi="Arial" w:cs="Arial"/>
          <w:sz w:val="18"/>
          <w:szCs w:val="18"/>
        </w:rPr>
        <w:t>ü</w:t>
      </w:r>
      <w:r w:rsidR="008D73C7" w:rsidRPr="00A11B57">
        <w:rPr>
          <w:rFonts w:ascii="Arial" w:hAnsi="Arial" w:cs="Arial"/>
          <w:sz w:val="18"/>
          <w:szCs w:val="18"/>
        </w:rPr>
        <w:t>m</w:t>
      </w:r>
      <w:r w:rsidR="009E1C46">
        <w:rPr>
          <w:rFonts w:ascii="Arial" w:hAnsi="Arial" w:cs="Arial"/>
          <w:sz w:val="18"/>
          <w:szCs w:val="18"/>
        </w:rPr>
        <w:t>ü</w:t>
      </w:r>
      <w:r w:rsidR="008D73C7" w:rsidRPr="00A11B57">
        <w:rPr>
          <w:rFonts w:ascii="Arial" w:hAnsi="Arial" w:cs="Arial"/>
          <w:sz w:val="18"/>
          <w:szCs w:val="18"/>
        </w:rPr>
        <w:t xml:space="preserve"> ve </w:t>
      </w:r>
      <w:r w:rsidR="00430B0C" w:rsidRPr="00A11B57">
        <w:rPr>
          <w:rFonts w:ascii="Arial" w:hAnsi="Arial" w:cs="Arial"/>
          <w:sz w:val="18"/>
          <w:szCs w:val="18"/>
        </w:rPr>
        <w:t>interstisyel sıvının</w:t>
      </w:r>
      <w:r w:rsidR="001B2D99" w:rsidRPr="00A11B57">
        <w:rPr>
          <w:rFonts w:ascii="Arial" w:hAnsi="Arial" w:cs="Arial"/>
          <w:sz w:val="18"/>
          <w:szCs w:val="18"/>
        </w:rPr>
        <w:t xml:space="preserve"> patolojik uygunsuz geni</w:t>
      </w:r>
      <w:r w:rsidR="00AF1938" w:rsidRPr="00A11B57">
        <w:rPr>
          <w:rFonts w:ascii="Arial" w:hAnsi="Arial" w:cs="Arial"/>
          <w:sz w:val="18"/>
          <w:szCs w:val="18"/>
        </w:rPr>
        <w:t>şlemesi</w:t>
      </w:r>
      <w:r w:rsidR="008D73C7" w:rsidRPr="00A11B57">
        <w:rPr>
          <w:rFonts w:ascii="Arial" w:hAnsi="Arial" w:cs="Arial"/>
          <w:sz w:val="18"/>
          <w:szCs w:val="18"/>
        </w:rPr>
        <w:t xml:space="preserve"> </w:t>
      </w:r>
      <w:r w:rsidR="00E50D28" w:rsidRPr="00A11B57">
        <w:rPr>
          <w:rFonts w:ascii="Arial" w:hAnsi="Arial" w:cs="Arial"/>
          <w:sz w:val="18"/>
          <w:szCs w:val="18"/>
        </w:rPr>
        <w:t xml:space="preserve">aşırı </w:t>
      </w:r>
      <w:r w:rsidR="009F222B" w:rsidRPr="00A11B57">
        <w:rPr>
          <w:rFonts w:ascii="Arial" w:hAnsi="Arial" w:cs="Arial"/>
          <w:sz w:val="18"/>
          <w:szCs w:val="18"/>
        </w:rPr>
        <w:t xml:space="preserve"> </w:t>
      </w:r>
      <w:r w:rsidR="008D73C7" w:rsidRPr="00A11B57">
        <w:rPr>
          <w:rFonts w:ascii="Arial" w:hAnsi="Arial" w:cs="Arial"/>
          <w:sz w:val="18"/>
          <w:szCs w:val="18"/>
        </w:rPr>
        <w:t>volüm yüklenmesi ve organ konjesyonuna katkıda bulu</w:t>
      </w:r>
      <w:r w:rsidR="00430B0C" w:rsidRPr="00A11B57">
        <w:rPr>
          <w:rFonts w:ascii="Arial" w:hAnsi="Arial" w:cs="Arial"/>
          <w:sz w:val="18"/>
          <w:szCs w:val="18"/>
        </w:rPr>
        <w:t xml:space="preserve">narak </w:t>
      </w:r>
      <w:r w:rsidR="00AF1938" w:rsidRPr="00A11B57">
        <w:rPr>
          <w:rFonts w:ascii="Arial" w:hAnsi="Arial" w:cs="Arial"/>
          <w:sz w:val="18"/>
          <w:szCs w:val="18"/>
        </w:rPr>
        <w:t>zararlı olur</w:t>
      </w:r>
      <w:r w:rsidR="009F222B" w:rsidRPr="00A11B57">
        <w:rPr>
          <w:rFonts w:ascii="Arial" w:hAnsi="Arial" w:cs="Arial"/>
          <w:sz w:val="18"/>
          <w:szCs w:val="18"/>
        </w:rPr>
        <w:t>.</w:t>
      </w:r>
      <w:r w:rsidR="00422F25" w:rsidRPr="00A11B57">
        <w:rPr>
          <w:rFonts w:ascii="Arial" w:hAnsi="Arial" w:cs="Arial"/>
          <w:sz w:val="18"/>
          <w:szCs w:val="18"/>
        </w:rPr>
        <w:t xml:space="preserve"> </w:t>
      </w:r>
    </w:p>
    <w:p w14:paraId="5B078823" w14:textId="77777777" w:rsidR="00A11B57" w:rsidRPr="008B7DAC" w:rsidRDefault="00A11B57" w:rsidP="009F22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</w:rPr>
      </w:pPr>
    </w:p>
    <w:p w14:paraId="4AFE911D" w14:textId="77777777" w:rsidR="0062384B" w:rsidRPr="00D54642" w:rsidRDefault="00AF1938" w:rsidP="00D5464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4642">
        <w:rPr>
          <w:rFonts w:ascii="Arial" w:hAnsi="Arial" w:cs="Arial"/>
          <w:sz w:val="20"/>
          <w:szCs w:val="20"/>
        </w:rPr>
        <w:t>Aşırı v</w:t>
      </w:r>
      <w:r w:rsidR="009F222B" w:rsidRPr="00D54642">
        <w:rPr>
          <w:rFonts w:ascii="Arial" w:hAnsi="Arial" w:cs="Arial"/>
          <w:sz w:val="20"/>
          <w:szCs w:val="20"/>
        </w:rPr>
        <w:t>olum</w:t>
      </w:r>
      <w:r w:rsidRPr="00D54642">
        <w:rPr>
          <w:rFonts w:ascii="Arial" w:hAnsi="Arial" w:cs="Arial"/>
          <w:sz w:val="20"/>
          <w:szCs w:val="20"/>
        </w:rPr>
        <w:t xml:space="preserve"> yüklenmesi</w:t>
      </w:r>
      <w:r w:rsidR="009F222B" w:rsidRPr="00D54642">
        <w:rPr>
          <w:rFonts w:ascii="Arial" w:hAnsi="Arial" w:cs="Arial"/>
          <w:sz w:val="20"/>
          <w:szCs w:val="20"/>
        </w:rPr>
        <w:t xml:space="preserve"> </w:t>
      </w:r>
      <w:r w:rsidR="001B0EB1" w:rsidRPr="00D54642">
        <w:rPr>
          <w:rFonts w:ascii="Arial" w:hAnsi="Arial" w:cs="Arial"/>
          <w:sz w:val="20"/>
          <w:szCs w:val="20"/>
        </w:rPr>
        <w:t xml:space="preserve">en </w:t>
      </w:r>
      <w:r w:rsidR="009F222B" w:rsidRPr="00D54642">
        <w:rPr>
          <w:rFonts w:ascii="Arial" w:hAnsi="Arial" w:cs="Arial"/>
          <w:sz w:val="20"/>
          <w:szCs w:val="20"/>
        </w:rPr>
        <w:t xml:space="preserve">sonunda </w:t>
      </w:r>
      <w:r w:rsidR="001B0EB1" w:rsidRPr="00D54642">
        <w:rPr>
          <w:rFonts w:ascii="Arial" w:hAnsi="Arial" w:cs="Arial"/>
          <w:sz w:val="20"/>
          <w:szCs w:val="20"/>
        </w:rPr>
        <w:t>“</w:t>
      </w:r>
      <w:r w:rsidR="009F222B" w:rsidRPr="00D54642">
        <w:rPr>
          <w:rFonts w:ascii="Arial" w:hAnsi="Arial" w:cs="Arial"/>
          <w:i/>
          <w:sz w:val="20"/>
          <w:szCs w:val="20"/>
        </w:rPr>
        <w:t>semptomatik klinik konjesyona</w:t>
      </w:r>
      <w:r w:rsidR="001B0EB1" w:rsidRPr="00D54642">
        <w:rPr>
          <w:rFonts w:ascii="Arial" w:hAnsi="Arial" w:cs="Arial"/>
          <w:sz w:val="20"/>
          <w:szCs w:val="20"/>
        </w:rPr>
        <w:t>”</w:t>
      </w:r>
      <w:r w:rsidR="009F222B" w:rsidRPr="00D5464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F222B" w:rsidRPr="00D54642">
        <w:rPr>
          <w:rFonts w:ascii="Arial" w:hAnsi="Arial" w:cs="Arial"/>
          <w:sz w:val="20"/>
          <w:szCs w:val="20"/>
        </w:rPr>
        <w:t xml:space="preserve">giden  </w:t>
      </w:r>
      <w:r w:rsidRPr="00D54642">
        <w:rPr>
          <w:rFonts w:ascii="Arial" w:hAnsi="Arial" w:cs="Arial"/>
          <w:sz w:val="20"/>
          <w:szCs w:val="20"/>
        </w:rPr>
        <w:t>santral</w:t>
      </w:r>
      <w:proofErr w:type="gramEnd"/>
      <w:r w:rsidR="00A11B57" w:rsidRPr="00D54642">
        <w:rPr>
          <w:rFonts w:ascii="Arial" w:hAnsi="Arial" w:cs="Arial"/>
          <w:sz w:val="20"/>
          <w:szCs w:val="20"/>
        </w:rPr>
        <w:t xml:space="preserve"> dolum basınçlarının artışı</w:t>
      </w:r>
      <w:r w:rsidR="009F222B" w:rsidRPr="00D54642">
        <w:rPr>
          <w:rFonts w:ascii="Arial" w:hAnsi="Arial" w:cs="Arial"/>
          <w:sz w:val="20"/>
          <w:szCs w:val="20"/>
        </w:rPr>
        <w:t xml:space="preserve"> ile </w:t>
      </w:r>
      <w:r w:rsidR="001B0EB1" w:rsidRPr="00D54642">
        <w:rPr>
          <w:rFonts w:ascii="Arial" w:hAnsi="Arial" w:cs="Arial"/>
          <w:sz w:val="20"/>
          <w:szCs w:val="20"/>
        </w:rPr>
        <w:t>“</w:t>
      </w:r>
      <w:r w:rsidR="001B0EB1" w:rsidRPr="00D54642">
        <w:rPr>
          <w:rFonts w:ascii="Arial" w:hAnsi="Arial" w:cs="Arial"/>
          <w:i/>
          <w:sz w:val="20"/>
          <w:szCs w:val="20"/>
        </w:rPr>
        <w:t xml:space="preserve">hemodinamik </w:t>
      </w:r>
      <w:r w:rsidR="009F222B" w:rsidRPr="00D54642">
        <w:rPr>
          <w:rFonts w:ascii="Arial" w:hAnsi="Arial" w:cs="Arial"/>
          <w:i/>
          <w:sz w:val="20"/>
          <w:szCs w:val="20"/>
        </w:rPr>
        <w:t xml:space="preserve"> konjesyona</w:t>
      </w:r>
      <w:r w:rsidR="001B0EB1" w:rsidRPr="00D54642">
        <w:rPr>
          <w:rFonts w:ascii="Arial" w:hAnsi="Arial" w:cs="Arial"/>
          <w:sz w:val="20"/>
          <w:szCs w:val="20"/>
        </w:rPr>
        <w:t>”</w:t>
      </w:r>
      <w:r w:rsidR="009F222B" w:rsidRPr="00D54642">
        <w:rPr>
          <w:rFonts w:ascii="Arial" w:hAnsi="Arial" w:cs="Arial"/>
          <w:sz w:val="20"/>
          <w:szCs w:val="20"/>
        </w:rPr>
        <w:t xml:space="preserve"> neden olur</w:t>
      </w:r>
      <w:r w:rsidR="0047154E" w:rsidRPr="00D54642">
        <w:rPr>
          <w:rFonts w:ascii="Arial" w:hAnsi="Arial" w:cs="Arial"/>
          <w:sz w:val="20"/>
          <w:szCs w:val="20"/>
        </w:rPr>
        <w:t xml:space="preserve">. </w:t>
      </w:r>
    </w:p>
    <w:p w14:paraId="7F4BBC33" w14:textId="42BCE2B8" w:rsidR="00BA3D4D" w:rsidRPr="00AA7AC9" w:rsidRDefault="00AF1938" w:rsidP="003F63F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54642">
        <w:rPr>
          <w:rFonts w:ascii="Arial" w:hAnsi="Arial" w:cs="Arial"/>
          <w:sz w:val="20"/>
          <w:szCs w:val="20"/>
        </w:rPr>
        <w:t>Sonraki</w:t>
      </w:r>
      <w:r w:rsidR="0047154E" w:rsidRPr="00D54642">
        <w:rPr>
          <w:rFonts w:ascii="Arial" w:hAnsi="Arial" w:cs="Arial"/>
          <w:sz w:val="20"/>
          <w:szCs w:val="20"/>
        </w:rPr>
        <w:t xml:space="preserve"> </w:t>
      </w:r>
      <w:r w:rsidR="0062384B" w:rsidRPr="00D54642">
        <w:rPr>
          <w:rFonts w:ascii="Arial" w:hAnsi="Arial" w:cs="Arial"/>
          <w:sz w:val="20"/>
          <w:szCs w:val="20"/>
        </w:rPr>
        <w:t>prezentasyon</w:t>
      </w:r>
      <w:r w:rsidR="0043588E" w:rsidRPr="00D54642">
        <w:rPr>
          <w:rFonts w:ascii="Arial" w:hAnsi="Arial" w:cs="Arial"/>
          <w:sz w:val="20"/>
          <w:szCs w:val="20"/>
        </w:rPr>
        <w:t xml:space="preserve">da </w:t>
      </w:r>
      <w:r w:rsidR="009E1C46" w:rsidRPr="00D54642">
        <w:rPr>
          <w:rFonts w:ascii="Arial" w:hAnsi="Arial" w:cs="Arial"/>
          <w:sz w:val="20"/>
          <w:szCs w:val="20"/>
        </w:rPr>
        <w:t>bu durum</w:t>
      </w:r>
      <w:r w:rsidR="002D15BC" w:rsidRPr="00D54642">
        <w:rPr>
          <w:rFonts w:ascii="Arial" w:hAnsi="Arial" w:cs="Arial"/>
          <w:sz w:val="20"/>
          <w:szCs w:val="20"/>
        </w:rPr>
        <w:t xml:space="preserve"> </w:t>
      </w:r>
      <w:r w:rsidR="0047154E" w:rsidRPr="00D54642">
        <w:rPr>
          <w:rFonts w:ascii="Arial" w:hAnsi="Arial" w:cs="Arial"/>
          <w:sz w:val="20"/>
          <w:szCs w:val="20"/>
        </w:rPr>
        <w:t>yavaş</w:t>
      </w:r>
      <w:r w:rsidR="0062384B" w:rsidRPr="00D54642">
        <w:rPr>
          <w:rFonts w:ascii="Arial" w:hAnsi="Arial" w:cs="Arial"/>
          <w:sz w:val="20"/>
          <w:szCs w:val="20"/>
        </w:rPr>
        <w:t>,</w:t>
      </w:r>
      <w:r w:rsidR="0047154E" w:rsidRPr="00D54642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47154E" w:rsidRPr="00D54642">
        <w:rPr>
          <w:rFonts w:ascii="Arial" w:hAnsi="Arial" w:cs="Arial"/>
          <w:sz w:val="20"/>
          <w:szCs w:val="20"/>
        </w:rPr>
        <w:t>progresif  ve</w:t>
      </w:r>
      <w:proofErr w:type="gramEnd"/>
      <w:r w:rsidR="0047154E" w:rsidRPr="00D54642">
        <w:rPr>
          <w:rFonts w:ascii="Arial" w:hAnsi="Arial" w:cs="Arial"/>
          <w:sz w:val="20"/>
          <w:szCs w:val="20"/>
        </w:rPr>
        <w:t xml:space="preserve"> gecikmiş olabilir</w:t>
      </w:r>
      <w:r w:rsidR="0043588E" w:rsidRPr="00D54642">
        <w:rPr>
          <w:rFonts w:ascii="Arial" w:hAnsi="Arial" w:cs="Arial"/>
          <w:sz w:val="20"/>
          <w:szCs w:val="20"/>
        </w:rPr>
        <w:t>. Fakat</w:t>
      </w:r>
      <w:r w:rsidR="008106C6" w:rsidRPr="00D54642">
        <w:rPr>
          <w:rFonts w:ascii="Arial" w:hAnsi="Arial" w:cs="Arial"/>
          <w:sz w:val="20"/>
          <w:szCs w:val="20"/>
        </w:rPr>
        <w:t xml:space="preserve"> </w:t>
      </w:r>
      <w:r w:rsidR="0043588E" w:rsidRPr="00D54642">
        <w:rPr>
          <w:rFonts w:ascii="Arial" w:hAnsi="Arial" w:cs="Arial"/>
          <w:sz w:val="20"/>
          <w:szCs w:val="20"/>
        </w:rPr>
        <w:t xml:space="preserve">kronik </w:t>
      </w:r>
      <w:r w:rsidR="008106C6" w:rsidRPr="00D54642">
        <w:rPr>
          <w:rFonts w:ascii="Arial" w:hAnsi="Arial" w:cs="Arial"/>
          <w:sz w:val="20"/>
          <w:szCs w:val="20"/>
        </w:rPr>
        <w:t>KY</w:t>
      </w:r>
      <w:r w:rsidR="0047154E" w:rsidRPr="00D54642">
        <w:rPr>
          <w:rFonts w:ascii="Arial" w:hAnsi="Arial" w:cs="Arial"/>
          <w:sz w:val="20"/>
          <w:szCs w:val="20"/>
        </w:rPr>
        <w:t xml:space="preserve"> </w:t>
      </w:r>
      <w:r w:rsidR="008106C6" w:rsidRPr="00D54642">
        <w:rPr>
          <w:rFonts w:ascii="Arial" w:hAnsi="Arial" w:cs="Arial"/>
          <w:sz w:val="20"/>
          <w:szCs w:val="20"/>
        </w:rPr>
        <w:t xml:space="preserve">bir kez </w:t>
      </w:r>
      <w:r w:rsidR="0047154E" w:rsidRPr="00D54642">
        <w:rPr>
          <w:rFonts w:ascii="Arial" w:hAnsi="Arial" w:cs="Arial"/>
          <w:sz w:val="20"/>
          <w:szCs w:val="20"/>
        </w:rPr>
        <w:t>gelişir</w:t>
      </w:r>
      <w:r w:rsidR="008106C6" w:rsidRPr="00D54642">
        <w:rPr>
          <w:rFonts w:ascii="Arial" w:hAnsi="Arial" w:cs="Arial"/>
          <w:sz w:val="20"/>
          <w:szCs w:val="20"/>
        </w:rPr>
        <w:t>se;</w:t>
      </w:r>
      <w:r w:rsidR="0043588E" w:rsidRPr="00D54642">
        <w:rPr>
          <w:rFonts w:ascii="Arial" w:hAnsi="Arial" w:cs="Arial"/>
          <w:sz w:val="20"/>
          <w:szCs w:val="20"/>
        </w:rPr>
        <w:t xml:space="preserve"> interstisyel bölmenin volüm kapasitesine bağlı </w:t>
      </w:r>
      <w:proofErr w:type="gramStart"/>
      <w:r w:rsidR="0043588E" w:rsidRPr="00D54642">
        <w:rPr>
          <w:rFonts w:ascii="Arial" w:hAnsi="Arial" w:cs="Arial"/>
          <w:sz w:val="20"/>
          <w:szCs w:val="20"/>
        </w:rPr>
        <w:t xml:space="preserve">olarak </w:t>
      </w:r>
      <w:r w:rsidR="00A10164" w:rsidRPr="00D54642">
        <w:rPr>
          <w:rFonts w:ascii="Arial" w:hAnsi="Arial" w:cs="Arial"/>
          <w:sz w:val="20"/>
          <w:szCs w:val="20"/>
        </w:rPr>
        <w:t xml:space="preserve"> </w:t>
      </w:r>
      <w:r w:rsidR="0043588E" w:rsidRPr="00D54642">
        <w:rPr>
          <w:rFonts w:ascii="Arial" w:hAnsi="Arial" w:cs="Arial"/>
          <w:sz w:val="20"/>
          <w:szCs w:val="20"/>
        </w:rPr>
        <w:t>litrelerce</w:t>
      </w:r>
      <w:proofErr w:type="gramEnd"/>
      <w:r w:rsidR="0043588E" w:rsidRPr="00D54642">
        <w:rPr>
          <w:rFonts w:ascii="Arial" w:hAnsi="Arial" w:cs="Arial"/>
          <w:sz w:val="20"/>
          <w:szCs w:val="20"/>
        </w:rPr>
        <w:t xml:space="preserve"> sıvı fazlalığını yansıtır</w:t>
      </w:r>
      <w:r w:rsidR="00BB2ECC" w:rsidRPr="00D54642">
        <w:rPr>
          <w:rFonts w:ascii="Arial" w:hAnsi="Arial" w:cs="Arial"/>
          <w:sz w:val="20"/>
          <w:szCs w:val="20"/>
        </w:rPr>
        <w:t xml:space="preserve">, </w:t>
      </w:r>
      <w:r w:rsidR="0043588E" w:rsidRPr="00D54642">
        <w:rPr>
          <w:rFonts w:ascii="Arial" w:hAnsi="Arial" w:cs="Arial"/>
          <w:sz w:val="20"/>
          <w:szCs w:val="20"/>
        </w:rPr>
        <w:t xml:space="preserve">Bu volüm fazlalığı </w:t>
      </w:r>
      <w:r w:rsidR="00BA3D4D" w:rsidRPr="00D54642">
        <w:rPr>
          <w:rFonts w:ascii="Arial" w:hAnsi="Arial" w:cs="Arial"/>
          <w:sz w:val="20"/>
          <w:szCs w:val="20"/>
        </w:rPr>
        <w:t>çoğu</w:t>
      </w:r>
      <w:r w:rsidR="009E1C46" w:rsidRPr="00D54642">
        <w:rPr>
          <w:rFonts w:ascii="Arial" w:hAnsi="Arial" w:cs="Arial"/>
          <w:sz w:val="20"/>
          <w:szCs w:val="20"/>
        </w:rPr>
        <w:t xml:space="preserve"> </w:t>
      </w:r>
      <w:r w:rsidR="00BA3D4D" w:rsidRPr="00D54642">
        <w:rPr>
          <w:rFonts w:ascii="Arial" w:hAnsi="Arial" w:cs="Arial"/>
          <w:sz w:val="20"/>
          <w:szCs w:val="20"/>
        </w:rPr>
        <w:t xml:space="preserve">kez </w:t>
      </w:r>
      <w:r w:rsidR="0043588E" w:rsidRPr="00D54642">
        <w:rPr>
          <w:rFonts w:ascii="Arial" w:hAnsi="Arial" w:cs="Arial"/>
          <w:sz w:val="20"/>
          <w:szCs w:val="20"/>
        </w:rPr>
        <w:t xml:space="preserve">sadece </w:t>
      </w:r>
      <w:r w:rsidR="00BB2ECC" w:rsidRPr="00D54642">
        <w:rPr>
          <w:rFonts w:ascii="Arial" w:hAnsi="Arial" w:cs="Arial"/>
          <w:sz w:val="20"/>
          <w:szCs w:val="20"/>
        </w:rPr>
        <w:t xml:space="preserve">standart diüretik ve vazodilatör tedavilerle </w:t>
      </w:r>
      <w:r w:rsidR="001B0EB1" w:rsidRPr="00D54642">
        <w:rPr>
          <w:rFonts w:ascii="Arial" w:hAnsi="Arial" w:cs="Arial"/>
          <w:sz w:val="20"/>
          <w:szCs w:val="20"/>
        </w:rPr>
        <w:t>çok az</w:t>
      </w:r>
      <w:r w:rsidR="00BB2ECC" w:rsidRPr="00D54642">
        <w:rPr>
          <w:rFonts w:ascii="Arial" w:hAnsi="Arial" w:cs="Arial"/>
          <w:sz w:val="20"/>
          <w:szCs w:val="20"/>
        </w:rPr>
        <w:t xml:space="preserve"> hafifletilir</w:t>
      </w:r>
      <w:r w:rsidR="00BB2ECC" w:rsidRPr="00D54642">
        <w:rPr>
          <w:rFonts w:ascii="Arial" w:hAnsi="Arial" w:cs="Arial"/>
          <w:b/>
          <w:color w:val="FF0000"/>
          <w:sz w:val="20"/>
          <w:szCs w:val="20"/>
          <w:vertAlign w:val="superscript"/>
        </w:rPr>
        <w:t>5</w:t>
      </w:r>
      <w:r w:rsidR="00BB2ECC" w:rsidRPr="00D54642">
        <w:rPr>
          <w:rFonts w:ascii="Arial" w:hAnsi="Arial" w:cs="Arial"/>
          <w:color w:val="0070C0"/>
          <w:sz w:val="20"/>
          <w:szCs w:val="20"/>
        </w:rPr>
        <w:t>.</w:t>
      </w:r>
    </w:p>
    <w:p w14:paraId="177FEB30" w14:textId="77777777" w:rsidR="00D25BD0" w:rsidRDefault="00004185" w:rsidP="003F63F0">
      <w:pPr>
        <w:rPr>
          <w:rFonts w:ascii="Arial" w:hAnsi="Arial" w:cs="Arial"/>
          <w:color w:val="0070C0"/>
          <w:sz w:val="18"/>
          <w:szCs w:val="18"/>
        </w:rPr>
      </w:pPr>
      <w:r w:rsidRPr="00235379">
        <w:rPr>
          <w:rFonts w:ascii="Arial" w:hAnsi="Arial" w:cs="Arial"/>
          <w:sz w:val="18"/>
          <w:szCs w:val="18"/>
        </w:rPr>
        <w:t>Sonuç olarak,</w:t>
      </w:r>
      <w:r w:rsidR="00431D81" w:rsidRPr="00235379">
        <w:rPr>
          <w:rFonts w:ascii="Arial" w:hAnsi="Arial" w:cs="Arial"/>
          <w:sz w:val="18"/>
          <w:szCs w:val="18"/>
        </w:rPr>
        <w:t xml:space="preserve"> Konjestif semptomların tedavisi olarak kısa dönem agresif diüretik tedavi cevabı</w:t>
      </w:r>
      <w:r w:rsidR="00F34A0C" w:rsidRPr="00235379">
        <w:rPr>
          <w:rFonts w:ascii="Arial" w:hAnsi="Arial" w:cs="Arial"/>
          <w:sz w:val="18"/>
          <w:szCs w:val="18"/>
        </w:rPr>
        <w:t xml:space="preserve"> yavaşca, aşamalı tekrarlayan sıvı birikimi ve yeniden sıvı dağılımı ile </w:t>
      </w:r>
      <w:proofErr w:type="gramStart"/>
      <w:r w:rsidR="00F34A0C" w:rsidRPr="00235379">
        <w:rPr>
          <w:rFonts w:ascii="Arial" w:hAnsi="Arial" w:cs="Arial"/>
          <w:sz w:val="18"/>
          <w:szCs w:val="18"/>
        </w:rPr>
        <w:t>uyarılan  dekompansasyon</w:t>
      </w:r>
      <w:proofErr w:type="gramEnd"/>
      <w:r w:rsidR="00F34A0C" w:rsidRPr="00235379">
        <w:rPr>
          <w:rFonts w:ascii="Arial" w:hAnsi="Arial" w:cs="Arial"/>
          <w:sz w:val="18"/>
          <w:szCs w:val="18"/>
        </w:rPr>
        <w:t xml:space="preserve"> döngüsünü  takiben   </w:t>
      </w:r>
      <w:r w:rsidR="00D25BD0" w:rsidRPr="00235379">
        <w:rPr>
          <w:rFonts w:ascii="Arial" w:hAnsi="Arial" w:cs="Arial"/>
          <w:sz w:val="18"/>
          <w:szCs w:val="18"/>
        </w:rPr>
        <w:t>(kronik zemin üstüne akut)</w:t>
      </w:r>
      <w:r w:rsidR="00431D81" w:rsidRPr="00235379">
        <w:rPr>
          <w:rFonts w:ascii="Arial" w:hAnsi="Arial" w:cs="Arial"/>
          <w:sz w:val="18"/>
          <w:szCs w:val="18"/>
        </w:rPr>
        <w:t>, dönüp birbaşka dekompansasyon döngüsü</w:t>
      </w:r>
      <w:r w:rsidR="00D25BD0" w:rsidRPr="00235379">
        <w:rPr>
          <w:rFonts w:ascii="Arial" w:hAnsi="Arial" w:cs="Arial"/>
          <w:sz w:val="18"/>
          <w:szCs w:val="18"/>
        </w:rPr>
        <w:t>nü</w:t>
      </w:r>
      <w:r w:rsidR="00F34A0C" w:rsidRPr="00235379">
        <w:rPr>
          <w:rFonts w:ascii="Arial" w:hAnsi="Arial" w:cs="Arial"/>
          <w:sz w:val="18"/>
          <w:szCs w:val="18"/>
        </w:rPr>
        <w:t xml:space="preserve"> başlatır</w:t>
      </w:r>
      <w:r w:rsidR="00431D81" w:rsidRPr="00235379">
        <w:rPr>
          <w:rFonts w:ascii="Arial" w:hAnsi="Arial" w:cs="Arial"/>
          <w:sz w:val="18"/>
          <w:szCs w:val="18"/>
        </w:rPr>
        <w:t xml:space="preserve"> </w:t>
      </w:r>
      <w:r w:rsidR="00D25BD0" w:rsidRPr="00235379">
        <w:rPr>
          <w:rFonts w:ascii="Arial" w:hAnsi="Arial" w:cs="Arial"/>
          <w:sz w:val="18"/>
          <w:szCs w:val="18"/>
        </w:rPr>
        <w:t>(‘</w:t>
      </w:r>
      <w:r w:rsidR="00D25BD0" w:rsidRPr="00235379">
        <w:rPr>
          <w:rFonts w:ascii="Arial" w:hAnsi="Arial" w:cs="Arial"/>
          <w:i/>
          <w:sz w:val="18"/>
          <w:szCs w:val="18"/>
        </w:rPr>
        <w:t>frequent flyer syndrome’</w:t>
      </w:r>
      <w:r w:rsidR="00D25BD0" w:rsidRPr="00235379">
        <w:rPr>
          <w:rFonts w:ascii="Arial" w:hAnsi="Arial" w:cs="Arial"/>
          <w:sz w:val="18"/>
          <w:szCs w:val="18"/>
        </w:rPr>
        <w:t xml:space="preserve">- sık uçan yolcu sendromu da denir) </w:t>
      </w:r>
      <w:r w:rsidR="00D25BD0">
        <w:rPr>
          <w:rFonts w:ascii="Arial" w:hAnsi="Arial" w:cs="Arial"/>
          <w:color w:val="0070C0"/>
          <w:sz w:val="18"/>
          <w:szCs w:val="18"/>
        </w:rPr>
        <w:t>(</w:t>
      </w:r>
      <w:r w:rsidR="00D25BD0" w:rsidRPr="00D25BD0">
        <w:rPr>
          <w:rFonts w:ascii="Arial" w:hAnsi="Arial" w:cs="Arial"/>
          <w:b/>
          <w:color w:val="FF0000"/>
          <w:sz w:val="20"/>
          <w:szCs w:val="20"/>
          <w:u w:val="single"/>
        </w:rPr>
        <w:t>Fig -2</w:t>
      </w:r>
      <w:r w:rsidR="00D25BD0">
        <w:rPr>
          <w:rFonts w:ascii="Arial" w:hAnsi="Arial" w:cs="Arial"/>
          <w:color w:val="0070C0"/>
          <w:sz w:val="18"/>
          <w:szCs w:val="18"/>
        </w:rPr>
        <w:t>)</w:t>
      </w:r>
      <w:r w:rsidR="00D25BD0" w:rsidRPr="00D25BD0">
        <w:rPr>
          <w:rFonts w:ascii="Arial" w:hAnsi="Arial" w:cs="Arial"/>
          <w:color w:val="0070C0"/>
          <w:sz w:val="18"/>
          <w:szCs w:val="18"/>
        </w:rPr>
        <w:t>.</w:t>
      </w:r>
      <w:r w:rsidR="00431D81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216E5141" w14:textId="77777777" w:rsidR="00CD4F7F" w:rsidRDefault="00CD4F7F" w:rsidP="00CD4F7F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00"/>
          <w:kern w:val="24"/>
          <w:u w:val="single"/>
        </w:rPr>
      </w:pPr>
    </w:p>
    <w:p w14:paraId="202FE2A9" w14:textId="77777777" w:rsidR="00CD4F7F" w:rsidRDefault="00CD4F7F" w:rsidP="00CD4F7F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00"/>
          <w:kern w:val="24"/>
          <w:u w:val="single"/>
        </w:rPr>
      </w:pPr>
    </w:p>
    <w:p w14:paraId="68174223" w14:textId="77777777" w:rsidR="00CD4F7F" w:rsidRDefault="00CD4F7F" w:rsidP="00CD4F7F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00"/>
          <w:kern w:val="24"/>
          <w:u w:val="single"/>
        </w:rPr>
      </w:pPr>
    </w:p>
    <w:p w14:paraId="5F512343" w14:textId="17B0C2EC" w:rsidR="00CD4F7F" w:rsidRPr="00460D86" w:rsidRDefault="00460D86" w:rsidP="00CD4F7F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00"/>
          <w:kern w:val="24"/>
          <w:sz w:val="36"/>
          <w:szCs w:val="36"/>
          <w:u w:val="single"/>
        </w:rPr>
      </w:pPr>
      <w:r w:rsidRPr="00460D86">
        <w:rPr>
          <w:rFonts w:ascii="Arial" w:eastAsiaTheme="minorEastAsia" w:hAnsi="Arial" w:cs="Arial"/>
          <w:b/>
          <w:bCs/>
          <w:noProof/>
          <w:color w:val="FF0000"/>
          <w:kern w:val="24"/>
          <w:sz w:val="36"/>
          <w:szCs w:val="36"/>
          <w:u w:val="single"/>
        </w:rPr>
        <w:lastRenderedPageBreak/>
        <w:drawing>
          <wp:inline distT="0" distB="0" distL="0" distR="0" wp14:anchorId="73328909" wp14:editId="426B93D8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A66B" w14:textId="77777777" w:rsidR="00CD4F7F" w:rsidRDefault="00CD4F7F" w:rsidP="00CD4F7F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00"/>
          <w:kern w:val="24"/>
          <w:u w:val="single"/>
        </w:rPr>
      </w:pPr>
    </w:p>
    <w:p w14:paraId="347731FC" w14:textId="77777777" w:rsidR="00CD4F7F" w:rsidRPr="00CD4F7F" w:rsidRDefault="00CD4F7F" w:rsidP="00CD4F7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D4F7F">
        <w:rPr>
          <w:rFonts w:ascii="Arial" w:eastAsiaTheme="minorEastAsia" w:hAnsi="Arial" w:cs="Arial"/>
          <w:b/>
          <w:bCs/>
          <w:color w:val="FF0000"/>
          <w:kern w:val="24"/>
          <w:u w:val="single"/>
        </w:rPr>
        <w:t>Figür -1:</w:t>
      </w:r>
      <w:r w:rsidRPr="00CD4F7F">
        <w:rPr>
          <w:rFonts w:ascii="Arial" w:eastAsiaTheme="minorEastAsia" w:hAnsi="Arial" w:cs="Arial"/>
          <w:b/>
          <w:bCs/>
          <w:color w:val="FF0000"/>
          <w:kern w:val="24"/>
          <w:sz w:val="18"/>
          <w:szCs w:val="18"/>
          <w:u w:val="single"/>
        </w:rPr>
        <w:t xml:space="preserve"> </w:t>
      </w:r>
      <w:r w:rsidRPr="00460D86">
        <w:rPr>
          <w:rFonts w:eastAsiaTheme="minorEastAsia"/>
          <w:b/>
          <w:color w:val="000000" w:themeColor="text1"/>
          <w:kern w:val="24"/>
          <w:sz w:val="20"/>
          <w:szCs w:val="20"/>
        </w:rPr>
        <w:t xml:space="preserve">Kronik Kalp </w:t>
      </w:r>
      <w:proofErr w:type="gramStart"/>
      <w:r w:rsidRPr="00460D86">
        <w:rPr>
          <w:rFonts w:eastAsiaTheme="minorEastAsia"/>
          <w:b/>
          <w:color w:val="000000" w:themeColor="text1"/>
          <w:kern w:val="24"/>
          <w:sz w:val="20"/>
          <w:szCs w:val="20"/>
        </w:rPr>
        <w:t xml:space="preserve">Yetersizliğinde </w:t>
      </w:r>
      <w:r w:rsidRPr="00460D86">
        <w:rPr>
          <w:b/>
          <w:sz w:val="20"/>
          <w:szCs w:val="20"/>
        </w:rPr>
        <w:t xml:space="preserve"> </w:t>
      </w:r>
      <w:r w:rsidRPr="00460D86">
        <w:rPr>
          <w:rFonts w:eastAsiaTheme="minorEastAsia"/>
          <w:b/>
          <w:color w:val="000000" w:themeColor="text1"/>
          <w:kern w:val="24"/>
          <w:sz w:val="20"/>
          <w:szCs w:val="20"/>
        </w:rPr>
        <w:t>Vol</w:t>
      </w:r>
      <w:r w:rsidR="009E1C46" w:rsidRPr="00460D86">
        <w:rPr>
          <w:rFonts w:eastAsiaTheme="minorEastAsia"/>
          <w:b/>
          <w:color w:val="000000" w:themeColor="text1"/>
          <w:kern w:val="24"/>
          <w:sz w:val="20"/>
          <w:szCs w:val="20"/>
        </w:rPr>
        <w:t>ü</w:t>
      </w:r>
      <w:r w:rsidRPr="00460D86">
        <w:rPr>
          <w:rFonts w:eastAsiaTheme="minorEastAsia"/>
          <w:b/>
          <w:color w:val="000000" w:themeColor="text1"/>
          <w:kern w:val="24"/>
          <w:sz w:val="20"/>
          <w:szCs w:val="20"/>
        </w:rPr>
        <w:t>m</w:t>
      </w:r>
      <w:proofErr w:type="gramEnd"/>
      <w:r w:rsidRPr="00460D86">
        <w:rPr>
          <w:rFonts w:eastAsiaTheme="minorEastAsia"/>
          <w:b/>
          <w:color w:val="000000" w:themeColor="text1"/>
          <w:kern w:val="24"/>
          <w:sz w:val="20"/>
          <w:szCs w:val="20"/>
        </w:rPr>
        <w:t xml:space="preserve"> genişlemesi ve konjesyonda Kardiyo-renal etkileşim</w:t>
      </w:r>
    </w:p>
    <w:p w14:paraId="5BC56597" w14:textId="77777777" w:rsidR="00276840" w:rsidRPr="00CD4F7F" w:rsidRDefault="00276840" w:rsidP="001418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3ED731EA" w14:textId="1719A4EA" w:rsidR="00276840" w:rsidRDefault="00460D86" w:rsidP="001418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Kısaltma: CVP-santral </w:t>
      </w:r>
      <w:proofErr w:type="spellStart"/>
      <w:r>
        <w:rPr>
          <w:rFonts w:ascii="Times-Roman" w:hAnsi="Times-Roman" w:cs="Times-Roman"/>
          <w:sz w:val="19"/>
          <w:szCs w:val="19"/>
        </w:rPr>
        <w:t>venöz</w:t>
      </w:r>
      <w:proofErr w:type="spellEnd"/>
      <w:r>
        <w:rPr>
          <w:rFonts w:ascii="Times-Roman" w:hAnsi="Times-Roman" w:cs="Times-Roman"/>
          <w:sz w:val="19"/>
          <w:szCs w:val="19"/>
        </w:rPr>
        <w:t xml:space="preserve"> basınç; Renin-</w:t>
      </w:r>
      <w:proofErr w:type="spellStart"/>
      <w:r>
        <w:rPr>
          <w:rFonts w:ascii="Times-Roman" w:hAnsi="Times-Roman" w:cs="Times-Roman"/>
          <w:sz w:val="19"/>
          <w:szCs w:val="19"/>
        </w:rPr>
        <w:t>Anj</w:t>
      </w:r>
      <w:proofErr w:type="spellEnd"/>
      <w:r>
        <w:rPr>
          <w:rFonts w:ascii="Times-Roman" w:hAnsi="Times-Roman" w:cs="Times-Roman"/>
          <w:sz w:val="19"/>
          <w:szCs w:val="19"/>
        </w:rPr>
        <w:t>-</w:t>
      </w:r>
      <w:proofErr w:type="spellStart"/>
      <w:r>
        <w:rPr>
          <w:rFonts w:ascii="Times-Roman" w:hAnsi="Times-Roman" w:cs="Times-Roman"/>
          <w:sz w:val="19"/>
          <w:szCs w:val="19"/>
        </w:rPr>
        <w:t>Ald</w:t>
      </w:r>
      <w:proofErr w:type="spellEnd"/>
      <w:r>
        <w:rPr>
          <w:rFonts w:ascii="Times-Roman" w:hAnsi="Times-Roman" w:cs="Times-Roman"/>
          <w:sz w:val="19"/>
          <w:szCs w:val="19"/>
        </w:rPr>
        <w:t xml:space="preserve"> </w:t>
      </w:r>
      <w:proofErr w:type="spellStart"/>
      <w:r>
        <w:rPr>
          <w:rFonts w:ascii="Times-Roman" w:hAnsi="Times-Roman" w:cs="Times-Roman"/>
          <w:sz w:val="19"/>
          <w:szCs w:val="19"/>
        </w:rPr>
        <w:t>akt</w:t>
      </w:r>
      <w:proofErr w:type="spellEnd"/>
      <w:r>
        <w:rPr>
          <w:rFonts w:ascii="Times-Roman" w:hAnsi="Times-Roman" w:cs="Times-Roman"/>
          <w:sz w:val="19"/>
          <w:szCs w:val="19"/>
        </w:rPr>
        <w:t xml:space="preserve">- renin </w:t>
      </w:r>
      <w:proofErr w:type="spellStart"/>
      <w:r>
        <w:rPr>
          <w:rFonts w:ascii="Times-Roman" w:hAnsi="Times-Roman" w:cs="Times-Roman"/>
          <w:sz w:val="19"/>
          <w:szCs w:val="19"/>
        </w:rPr>
        <w:t>anjiyotensin</w:t>
      </w:r>
      <w:proofErr w:type="spellEnd"/>
      <w:r>
        <w:rPr>
          <w:rFonts w:ascii="Times-Roman" w:hAnsi="Times-Roman" w:cs="Times-Roman"/>
          <w:sz w:val="19"/>
          <w:szCs w:val="19"/>
        </w:rPr>
        <w:t xml:space="preserve"> </w:t>
      </w:r>
      <w:proofErr w:type="spellStart"/>
      <w:r>
        <w:rPr>
          <w:rFonts w:ascii="Times-Roman" w:hAnsi="Times-Roman" w:cs="Times-Roman"/>
          <w:sz w:val="19"/>
          <w:szCs w:val="19"/>
        </w:rPr>
        <w:t>aldosteron</w:t>
      </w:r>
      <w:proofErr w:type="spellEnd"/>
      <w:r>
        <w:rPr>
          <w:rFonts w:ascii="Times-Roman" w:hAnsi="Times-Roman" w:cs="Times-Roman"/>
          <w:sz w:val="19"/>
          <w:szCs w:val="19"/>
        </w:rPr>
        <w:t xml:space="preserve"> aktivitesi; GFR- </w:t>
      </w:r>
      <w:proofErr w:type="spellStart"/>
      <w:r>
        <w:rPr>
          <w:rFonts w:ascii="Times-Roman" w:hAnsi="Times-Roman" w:cs="Times-Roman"/>
          <w:sz w:val="19"/>
          <w:szCs w:val="19"/>
        </w:rPr>
        <w:t>glomerüler</w:t>
      </w:r>
      <w:proofErr w:type="spellEnd"/>
      <w:r>
        <w:rPr>
          <w:rFonts w:ascii="Times-Roman" w:hAnsi="Times-Roman" w:cs="Times-Roman"/>
          <w:sz w:val="19"/>
          <w:szCs w:val="19"/>
        </w:rPr>
        <w:t xml:space="preserve"> </w:t>
      </w:r>
      <w:proofErr w:type="spellStart"/>
      <w:r>
        <w:rPr>
          <w:rFonts w:ascii="Times-Roman" w:hAnsi="Times-Roman" w:cs="Times-Roman"/>
          <w:sz w:val="19"/>
          <w:szCs w:val="19"/>
        </w:rPr>
        <w:t>filtrasyon</w:t>
      </w:r>
      <w:proofErr w:type="spellEnd"/>
      <w:r>
        <w:rPr>
          <w:rFonts w:ascii="Times-Roman" w:hAnsi="Times-Roman" w:cs="Times-Roman"/>
          <w:sz w:val="19"/>
          <w:szCs w:val="19"/>
        </w:rPr>
        <w:t xml:space="preserve"> hızı.</w:t>
      </w:r>
    </w:p>
    <w:p w14:paraId="1B85750C" w14:textId="28CC9123" w:rsidR="009856C1" w:rsidRPr="00D54642" w:rsidRDefault="009856C1" w:rsidP="00985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464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Pr="00D54642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proofErr w:type="gramEnd"/>
      <w:r w:rsidRPr="00D546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Circ</w:t>
      </w:r>
      <w:proofErr w:type="spellEnd"/>
      <w:r w:rsidRPr="00D546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546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Heart</w:t>
      </w:r>
      <w:proofErr w:type="spellEnd"/>
      <w:r w:rsidRPr="00D546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Fail</w:t>
      </w:r>
      <w:r w:rsidRPr="00D54642">
        <w:rPr>
          <w:rFonts w:ascii="Times New Roman" w:hAnsi="Times New Roman" w:cs="Times New Roman"/>
          <w:b/>
          <w:bCs/>
          <w:sz w:val="20"/>
          <w:szCs w:val="20"/>
        </w:rPr>
        <w:t>. 2016;9:e002922.</w:t>
      </w:r>
    </w:p>
    <w:p w14:paraId="71AF4A25" w14:textId="0540FA3C" w:rsidR="009856C1" w:rsidRPr="00D54642" w:rsidRDefault="009856C1" w:rsidP="00985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5464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</w:t>
      </w:r>
      <w:r w:rsidRPr="00D5464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DOI: </w:t>
      </w:r>
      <w:proofErr w:type="gramStart"/>
      <w:r w:rsidRPr="00D54642">
        <w:rPr>
          <w:rFonts w:ascii="Times New Roman" w:hAnsi="Times New Roman" w:cs="Times New Roman"/>
          <w:b/>
          <w:bCs/>
          <w:i/>
          <w:sz w:val="20"/>
          <w:szCs w:val="20"/>
        </w:rPr>
        <w:t>10.1161</w:t>
      </w:r>
      <w:proofErr w:type="gramEnd"/>
      <w:r w:rsidRPr="00D54642">
        <w:rPr>
          <w:rFonts w:ascii="Times New Roman" w:hAnsi="Times New Roman" w:cs="Times New Roman"/>
          <w:b/>
          <w:bCs/>
          <w:i/>
          <w:sz w:val="20"/>
          <w:szCs w:val="20"/>
        </w:rPr>
        <w:t>/CIRCHEARTFAILURE.115.002922.)</w:t>
      </w:r>
    </w:p>
    <w:p w14:paraId="60A2B29A" w14:textId="77777777" w:rsidR="00CD4F7F" w:rsidRPr="009856C1" w:rsidRDefault="00CD4F7F" w:rsidP="00CF285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19"/>
          <w:szCs w:val="19"/>
        </w:rPr>
      </w:pPr>
    </w:p>
    <w:p w14:paraId="5CAA9A8E" w14:textId="77777777" w:rsidR="00CD4F7F" w:rsidRDefault="00CD4F7F" w:rsidP="001418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14:paraId="17F826E9" w14:textId="77777777" w:rsidR="00CD4F7F" w:rsidRDefault="00CD4F7F" w:rsidP="001418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14:paraId="25F96CA6" w14:textId="77777777" w:rsidR="00CD4F7F" w:rsidRDefault="00CD4F7F" w:rsidP="001418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 w:rsidRPr="00CD4F7F">
        <w:rPr>
          <w:rFonts w:ascii="Times-Roman" w:hAnsi="Times-Roman" w:cs="Times-Roman"/>
          <w:noProof/>
          <w:sz w:val="19"/>
          <w:szCs w:val="19"/>
          <w:lang w:eastAsia="tr-TR"/>
        </w:rPr>
        <w:drawing>
          <wp:inline distT="0" distB="0" distL="0" distR="0" wp14:anchorId="2322C07C" wp14:editId="073F2D17">
            <wp:extent cx="5760720" cy="32397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9D207" w14:textId="77777777" w:rsidR="00CD4F7F" w:rsidRPr="00CD4F7F" w:rsidRDefault="00CD4F7F" w:rsidP="00CD4F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CD4F7F">
        <w:rPr>
          <w:rFonts w:ascii="Times New Roman" w:eastAsia="+mn-ea" w:hAnsi="Times New Roman" w:cs="Times New Roman"/>
          <w:b/>
          <w:bCs/>
          <w:color w:val="FF0000"/>
          <w:kern w:val="24"/>
          <w:sz w:val="24"/>
          <w:szCs w:val="24"/>
          <w:u w:val="single"/>
          <w:lang w:eastAsia="tr-TR"/>
        </w:rPr>
        <w:t>Figür -2:</w:t>
      </w:r>
      <w:r w:rsidRPr="00CD4F7F">
        <w:rPr>
          <w:rFonts w:ascii="Times New Roman" w:eastAsia="+mn-ea" w:hAnsi="Times New Roman" w:cs="Times New Roman"/>
          <w:b/>
          <w:bCs/>
          <w:color w:val="FF0000"/>
          <w:kern w:val="24"/>
          <w:sz w:val="18"/>
          <w:szCs w:val="18"/>
          <w:u w:val="single"/>
          <w:lang w:eastAsia="tr-TR"/>
        </w:rPr>
        <w:t xml:space="preserve">  </w:t>
      </w:r>
      <w:r w:rsidRPr="00CD4F7F">
        <w:rPr>
          <w:rFonts w:ascii="Times New Roman" w:eastAsia="+mn-ea" w:hAnsi="Times New Roman" w:cs="Times New Roman"/>
          <w:color w:val="000000"/>
          <w:kern w:val="24"/>
          <w:sz w:val="18"/>
          <w:szCs w:val="18"/>
          <w:lang w:eastAsia="tr-TR"/>
        </w:rPr>
        <w:t>Kronik KY'de tekrarlayan semptomatik klinik hacim aşırı yükü ve konjesyon  kavramı.</w:t>
      </w:r>
    </w:p>
    <w:p w14:paraId="158B3974" w14:textId="10878148" w:rsidR="00CD4F7F" w:rsidRDefault="004A7703" w:rsidP="00CD4F7F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18"/>
          <w:szCs w:val="18"/>
          <w:lang w:eastAsia="tr-TR"/>
        </w:rPr>
      </w:pPr>
      <w:r>
        <w:rPr>
          <w:rFonts w:ascii="Times New Roman" w:eastAsia="+mn-ea" w:hAnsi="Times New Roman" w:cs="Times New Roman"/>
          <w:color w:val="000000"/>
          <w:kern w:val="24"/>
          <w:sz w:val="18"/>
          <w:szCs w:val="18"/>
          <w:lang w:eastAsia="tr-TR"/>
        </w:rPr>
        <w:t xml:space="preserve">Kısaltma: </w:t>
      </w:r>
      <w:r w:rsidR="00CD4F7F" w:rsidRPr="00CD4F7F">
        <w:rPr>
          <w:rFonts w:ascii="Times New Roman" w:eastAsia="+mn-ea" w:hAnsi="Times New Roman" w:cs="Times New Roman"/>
          <w:color w:val="000000"/>
          <w:kern w:val="24"/>
          <w:sz w:val="18"/>
          <w:szCs w:val="18"/>
          <w:lang w:eastAsia="tr-TR"/>
        </w:rPr>
        <w:t xml:space="preserve">DİÜ- </w:t>
      </w:r>
      <w:proofErr w:type="spellStart"/>
      <w:r w:rsidR="00CD4F7F" w:rsidRPr="00CD4F7F">
        <w:rPr>
          <w:rFonts w:ascii="Times New Roman" w:eastAsia="+mn-ea" w:hAnsi="Times New Roman" w:cs="Times New Roman"/>
          <w:color w:val="000000"/>
          <w:kern w:val="24"/>
          <w:sz w:val="18"/>
          <w:szCs w:val="18"/>
          <w:lang w:eastAsia="tr-TR"/>
        </w:rPr>
        <w:t>diüretik</w:t>
      </w:r>
      <w:proofErr w:type="spellEnd"/>
      <w:r w:rsidR="00CD4F7F" w:rsidRPr="00CD4F7F">
        <w:rPr>
          <w:rFonts w:ascii="Times New Roman" w:eastAsia="+mn-ea" w:hAnsi="Times New Roman" w:cs="Times New Roman"/>
          <w:color w:val="000000"/>
          <w:kern w:val="24"/>
          <w:sz w:val="18"/>
          <w:szCs w:val="18"/>
          <w:lang w:eastAsia="tr-TR"/>
        </w:rPr>
        <w:t xml:space="preserve">; VD- </w:t>
      </w:r>
      <w:proofErr w:type="spellStart"/>
      <w:r w:rsidR="00CD4F7F" w:rsidRPr="00CD4F7F">
        <w:rPr>
          <w:rFonts w:ascii="Times New Roman" w:eastAsia="+mn-ea" w:hAnsi="Times New Roman" w:cs="Times New Roman"/>
          <w:color w:val="000000"/>
          <w:kern w:val="24"/>
          <w:sz w:val="18"/>
          <w:szCs w:val="18"/>
          <w:lang w:eastAsia="tr-TR"/>
        </w:rPr>
        <w:t>vazodilatör</w:t>
      </w:r>
      <w:proofErr w:type="spellEnd"/>
    </w:p>
    <w:p w14:paraId="2E062F80" w14:textId="2E64AB66" w:rsidR="0015385C" w:rsidRDefault="0015385C" w:rsidP="0015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        </w:t>
      </w:r>
      <w:proofErr w:type="gramStart"/>
      <w:r w:rsidRPr="0015385C">
        <w:rPr>
          <w:rFonts w:ascii="Times New Roman" w:hAnsi="Times New Roman" w:cs="Times New Roman"/>
          <w:b/>
          <w:bCs/>
          <w:i/>
          <w:sz w:val="20"/>
          <w:szCs w:val="20"/>
        </w:rPr>
        <w:t>(</w:t>
      </w:r>
      <w:proofErr w:type="spellStart"/>
      <w:proofErr w:type="gramEnd"/>
      <w:r w:rsidRPr="001538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Circ</w:t>
      </w:r>
      <w:proofErr w:type="spellEnd"/>
      <w:r w:rsidRPr="001538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1538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Heart</w:t>
      </w:r>
      <w:proofErr w:type="spellEnd"/>
      <w:r w:rsidRPr="001538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Fail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 2016;9:e002922.</w:t>
      </w:r>
    </w:p>
    <w:p w14:paraId="253BF097" w14:textId="750DD300" w:rsidR="001D2020" w:rsidRPr="0015385C" w:rsidRDefault="0015385C" w:rsidP="00141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       </w:t>
      </w:r>
      <w:r w:rsidRPr="0015385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DOI: </w:t>
      </w:r>
      <w:proofErr w:type="gramStart"/>
      <w:r w:rsidRPr="0015385C">
        <w:rPr>
          <w:rFonts w:ascii="Times New Roman" w:hAnsi="Times New Roman" w:cs="Times New Roman"/>
          <w:b/>
          <w:bCs/>
          <w:i/>
          <w:sz w:val="20"/>
          <w:szCs w:val="20"/>
        </w:rPr>
        <w:t>10.1161</w:t>
      </w:r>
      <w:proofErr w:type="gramEnd"/>
      <w:r w:rsidRPr="0015385C">
        <w:rPr>
          <w:rFonts w:ascii="Times New Roman" w:hAnsi="Times New Roman" w:cs="Times New Roman"/>
          <w:b/>
          <w:bCs/>
          <w:i/>
          <w:sz w:val="20"/>
          <w:szCs w:val="20"/>
        </w:rPr>
        <w:t>/CIRCHEARTFAILURE.115.002922.)</w:t>
      </w:r>
    </w:p>
    <w:p w14:paraId="0789A60D" w14:textId="77777777" w:rsidR="00235379" w:rsidRDefault="00235379" w:rsidP="00CF285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18"/>
          <w:szCs w:val="18"/>
        </w:rPr>
      </w:pPr>
    </w:p>
    <w:p w14:paraId="46B4085B" w14:textId="77777777" w:rsidR="00235379" w:rsidRDefault="00235379" w:rsidP="0014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18"/>
          <w:szCs w:val="18"/>
        </w:rPr>
      </w:pPr>
    </w:p>
    <w:p w14:paraId="03B1576A" w14:textId="77777777" w:rsidR="00235379" w:rsidRPr="00CE0E66" w:rsidRDefault="00235379" w:rsidP="0014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</w:p>
    <w:p w14:paraId="45733481" w14:textId="0E164E50" w:rsidR="007F2595" w:rsidRPr="00D54642" w:rsidRDefault="00D54642" w:rsidP="00141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Dekompansasyon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Kompansasyon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="007F2595" w:rsidRPr="00D54642">
        <w:rPr>
          <w:rFonts w:ascii="Times New Roman" w:hAnsi="Times New Roman" w:cs="Times New Roman"/>
          <w:b/>
          <w:sz w:val="28"/>
          <w:szCs w:val="28"/>
        </w:rPr>
        <w:t xml:space="preserve">şiğinde </w:t>
      </w:r>
      <w:proofErr w:type="spellStart"/>
      <w:r w:rsidR="007F2595" w:rsidRPr="00D54642">
        <w:rPr>
          <w:rFonts w:ascii="Times New Roman" w:hAnsi="Times New Roman" w:cs="Times New Roman"/>
          <w:b/>
          <w:sz w:val="28"/>
          <w:szCs w:val="28"/>
        </w:rPr>
        <w:t>Konjes</w:t>
      </w:r>
      <w:r>
        <w:rPr>
          <w:rFonts w:ascii="Times New Roman" w:hAnsi="Times New Roman" w:cs="Times New Roman"/>
          <w:b/>
          <w:sz w:val="28"/>
          <w:szCs w:val="28"/>
        </w:rPr>
        <w:t>yon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Mekanizmasının B</w:t>
      </w:r>
      <w:r w:rsidR="00276840" w:rsidRPr="00D54642">
        <w:rPr>
          <w:rFonts w:ascii="Times New Roman" w:hAnsi="Times New Roman" w:cs="Times New Roman"/>
          <w:b/>
          <w:sz w:val="28"/>
          <w:szCs w:val="28"/>
        </w:rPr>
        <w:t>ilinmezleri</w:t>
      </w:r>
    </w:p>
    <w:p w14:paraId="0E52DF42" w14:textId="77777777" w:rsidR="009856C1" w:rsidRPr="009856C1" w:rsidRDefault="009856C1" w:rsidP="00141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6FB21F23" w14:textId="77777777" w:rsidR="003F0333" w:rsidRPr="009856C1" w:rsidRDefault="001D2020" w:rsidP="00A7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6C1">
        <w:rPr>
          <w:rFonts w:ascii="Times New Roman" w:hAnsi="Times New Roman" w:cs="Times New Roman"/>
          <w:i/>
          <w:sz w:val="24"/>
          <w:szCs w:val="24"/>
        </w:rPr>
        <w:t xml:space="preserve">Kalp yetersizliği </w:t>
      </w:r>
      <w:r w:rsidR="00A77335" w:rsidRPr="00985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56C1">
        <w:rPr>
          <w:rFonts w:ascii="Times New Roman" w:hAnsi="Times New Roman" w:cs="Times New Roman"/>
          <w:i/>
          <w:sz w:val="24"/>
          <w:szCs w:val="24"/>
        </w:rPr>
        <w:t xml:space="preserve">baştan sona </w:t>
      </w:r>
      <w:r w:rsidR="00A77335" w:rsidRPr="009856C1">
        <w:rPr>
          <w:rFonts w:ascii="Times New Roman" w:hAnsi="Times New Roman" w:cs="Times New Roman"/>
          <w:i/>
          <w:sz w:val="24"/>
          <w:szCs w:val="24"/>
        </w:rPr>
        <w:t>birçok karmaşıklığa sahiptir ve</w:t>
      </w:r>
      <w:r w:rsidRPr="009856C1">
        <w:rPr>
          <w:rFonts w:ascii="Times New Roman" w:hAnsi="Times New Roman" w:cs="Times New Roman"/>
          <w:i/>
          <w:sz w:val="24"/>
          <w:szCs w:val="24"/>
        </w:rPr>
        <w:t xml:space="preserve"> k</w:t>
      </w:r>
      <w:r w:rsidR="00A77335" w:rsidRPr="009856C1">
        <w:rPr>
          <w:rFonts w:ascii="Times New Roman" w:hAnsi="Times New Roman" w:cs="Times New Roman"/>
          <w:i/>
          <w:sz w:val="24"/>
          <w:szCs w:val="24"/>
        </w:rPr>
        <w:t xml:space="preserve">ronik </w:t>
      </w:r>
      <w:r w:rsidR="00523D61" w:rsidRPr="009856C1">
        <w:rPr>
          <w:rFonts w:ascii="Times New Roman" w:hAnsi="Times New Roman" w:cs="Times New Roman"/>
          <w:i/>
          <w:sz w:val="24"/>
          <w:szCs w:val="24"/>
        </w:rPr>
        <w:t xml:space="preserve">KY’nin  klinik seyrinde </w:t>
      </w:r>
      <w:r w:rsidR="00A77335" w:rsidRPr="009856C1">
        <w:rPr>
          <w:rFonts w:ascii="Times New Roman" w:hAnsi="Times New Roman" w:cs="Times New Roman"/>
          <w:i/>
          <w:sz w:val="24"/>
          <w:szCs w:val="24"/>
        </w:rPr>
        <w:t xml:space="preserve">  ortaya çıkan </w:t>
      </w:r>
      <w:r w:rsidR="008A632C" w:rsidRPr="009856C1">
        <w:rPr>
          <w:rFonts w:ascii="Times New Roman" w:hAnsi="Times New Roman" w:cs="Times New Roman"/>
          <w:i/>
          <w:sz w:val="24"/>
          <w:szCs w:val="24"/>
        </w:rPr>
        <w:t>kritik</w:t>
      </w:r>
      <w:r w:rsidR="00A77335" w:rsidRPr="009856C1">
        <w:rPr>
          <w:rFonts w:ascii="Times New Roman" w:hAnsi="Times New Roman" w:cs="Times New Roman"/>
          <w:i/>
          <w:sz w:val="24"/>
          <w:szCs w:val="24"/>
        </w:rPr>
        <w:t xml:space="preserve"> soru</w:t>
      </w:r>
      <w:r w:rsidR="008A632C" w:rsidRPr="009856C1">
        <w:rPr>
          <w:rFonts w:ascii="Times New Roman" w:hAnsi="Times New Roman" w:cs="Times New Roman"/>
          <w:i/>
          <w:sz w:val="24"/>
          <w:szCs w:val="24"/>
        </w:rPr>
        <w:t>lar</w:t>
      </w:r>
      <w:proofErr w:type="gramStart"/>
      <w:r w:rsidR="00507E41" w:rsidRPr="009856C1">
        <w:rPr>
          <w:rFonts w:ascii="Times New Roman" w:hAnsi="Times New Roman" w:cs="Times New Roman"/>
          <w:i/>
          <w:sz w:val="24"/>
          <w:szCs w:val="24"/>
        </w:rPr>
        <w:t>?</w:t>
      </w:r>
      <w:r w:rsidR="00A77335" w:rsidRPr="009856C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A77335" w:rsidRPr="009856C1">
        <w:rPr>
          <w:rFonts w:ascii="Times New Roman" w:hAnsi="Times New Roman" w:cs="Times New Roman"/>
          <w:sz w:val="24"/>
          <w:szCs w:val="24"/>
        </w:rPr>
        <w:t xml:space="preserve"> </w:t>
      </w:r>
      <w:r w:rsidR="004A3A5B" w:rsidRPr="00985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17F99" w14:textId="77777777" w:rsidR="00D9207E" w:rsidRPr="003F0333" w:rsidRDefault="00D9207E" w:rsidP="003F0333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F0333">
        <w:rPr>
          <w:rFonts w:ascii="Arial" w:hAnsi="Arial" w:cs="Arial"/>
          <w:sz w:val="18"/>
          <w:szCs w:val="18"/>
        </w:rPr>
        <w:t xml:space="preserve">Kronik </w:t>
      </w:r>
      <w:proofErr w:type="gramStart"/>
      <w:r w:rsidRPr="003F0333">
        <w:rPr>
          <w:rFonts w:ascii="Arial" w:hAnsi="Arial" w:cs="Arial"/>
          <w:sz w:val="18"/>
          <w:szCs w:val="18"/>
        </w:rPr>
        <w:t xml:space="preserve">KY’de  </w:t>
      </w:r>
      <w:r w:rsidR="00BF3729" w:rsidRPr="003F0333">
        <w:rPr>
          <w:rFonts w:ascii="Arial" w:hAnsi="Arial" w:cs="Arial"/>
          <w:sz w:val="18"/>
          <w:szCs w:val="18"/>
        </w:rPr>
        <w:t>ne</w:t>
      </w:r>
      <w:proofErr w:type="gramEnd"/>
      <w:r w:rsidR="00BF3729" w:rsidRPr="003F0333">
        <w:rPr>
          <w:rFonts w:ascii="Arial" w:hAnsi="Arial" w:cs="Arial"/>
          <w:sz w:val="18"/>
          <w:szCs w:val="18"/>
        </w:rPr>
        <w:t xml:space="preserve"> </w:t>
      </w:r>
      <w:r w:rsidRPr="003F0333">
        <w:rPr>
          <w:rFonts w:ascii="Arial" w:hAnsi="Arial" w:cs="Arial"/>
          <w:sz w:val="18"/>
          <w:szCs w:val="18"/>
        </w:rPr>
        <w:t>miktarda</w:t>
      </w:r>
      <w:r w:rsidR="00523D61" w:rsidRPr="003F0333">
        <w:rPr>
          <w:rFonts w:ascii="Arial" w:hAnsi="Arial" w:cs="Arial"/>
          <w:sz w:val="18"/>
          <w:szCs w:val="18"/>
        </w:rPr>
        <w:t xml:space="preserve"> </w:t>
      </w:r>
      <w:r w:rsidR="00A77335" w:rsidRPr="003F0333">
        <w:rPr>
          <w:rFonts w:ascii="Arial" w:hAnsi="Arial" w:cs="Arial"/>
          <w:sz w:val="18"/>
          <w:szCs w:val="18"/>
        </w:rPr>
        <w:t>plazma vol</w:t>
      </w:r>
      <w:r w:rsidR="009E1C46">
        <w:rPr>
          <w:rFonts w:ascii="Arial" w:hAnsi="Arial" w:cs="Arial"/>
          <w:sz w:val="18"/>
          <w:szCs w:val="18"/>
        </w:rPr>
        <w:t>ü</w:t>
      </w:r>
      <w:r w:rsidR="00A77335" w:rsidRPr="003F0333">
        <w:rPr>
          <w:rFonts w:ascii="Arial" w:hAnsi="Arial" w:cs="Arial"/>
          <w:sz w:val="18"/>
          <w:szCs w:val="18"/>
        </w:rPr>
        <w:t>m genişlemesi ve interstisyel sıvı birikiminin</w:t>
      </w:r>
      <w:r w:rsidR="00523D61" w:rsidRPr="003F0333">
        <w:rPr>
          <w:rFonts w:ascii="Arial" w:hAnsi="Arial" w:cs="Arial"/>
          <w:sz w:val="18"/>
          <w:szCs w:val="18"/>
        </w:rPr>
        <w:t xml:space="preserve"> </w:t>
      </w:r>
      <w:r w:rsidR="00A77335" w:rsidRPr="003F0333">
        <w:rPr>
          <w:rFonts w:ascii="Arial" w:hAnsi="Arial" w:cs="Arial"/>
          <w:sz w:val="18"/>
          <w:szCs w:val="18"/>
        </w:rPr>
        <w:t xml:space="preserve">  kompansatuar du</w:t>
      </w:r>
      <w:r w:rsidR="00507E41" w:rsidRPr="003F0333">
        <w:rPr>
          <w:rFonts w:ascii="Arial" w:hAnsi="Arial" w:cs="Arial"/>
          <w:sz w:val="18"/>
          <w:szCs w:val="18"/>
        </w:rPr>
        <w:t xml:space="preserve">ruma olumlu katkı sağladığı </w:t>
      </w:r>
      <w:r w:rsidRPr="003F0333">
        <w:rPr>
          <w:rFonts w:ascii="Arial" w:hAnsi="Arial" w:cs="Arial"/>
          <w:sz w:val="18"/>
          <w:szCs w:val="18"/>
        </w:rPr>
        <w:t xml:space="preserve"> ve</w:t>
      </w:r>
      <w:r w:rsidR="00235379" w:rsidRPr="003F0333">
        <w:rPr>
          <w:rFonts w:ascii="Arial" w:hAnsi="Arial" w:cs="Arial"/>
          <w:sz w:val="18"/>
          <w:szCs w:val="18"/>
        </w:rPr>
        <w:t>ya</w:t>
      </w:r>
      <w:r w:rsidRPr="003F0333">
        <w:rPr>
          <w:rFonts w:ascii="Arial" w:hAnsi="Arial" w:cs="Arial"/>
          <w:sz w:val="18"/>
          <w:szCs w:val="18"/>
        </w:rPr>
        <w:t xml:space="preserve">  tersine, </w:t>
      </w:r>
      <w:r w:rsidR="001D2020" w:rsidRPr="003F0333">
        <w:rPr>
          <w:rFonts w:ascii="Arial" w:hAnsi="Arial" w:cs="Arial"/>
          <w:sz w:val="18"/>
          <w:szCs w:val="18"/>
        </w:rPr>
        <w:t xml:space="preserve"> ne</w:t>
      </w:r>
      <w:r w:rsidR="00507E41" w:rsidRPr="003F0333">
        <w:rPr>
          <w:rFonts w:ascii="Arial" w:hAnsi="Arial" w:cs="Arial"/>
          <w:sz w:val="18"/>
          <w:szCs w:val="18"/>
        </w:rPr>
        <w:t xml:space="preserve"> kadarının </w:t>
      </w:r>
      <w:r w:rsidR="001D2020" w:rsidRPr="003F0333">
        <w:rPr>
          <w:rFonts w:ascii="Arial" w:hAnsi="Arial" w:cs="Arial"/>
          <w:sz w:val="18"/>
          <w:szCs w:val="18"/>
        </w:rPr>
        <w:t xml:space="preserve"> </w:t>
      </w:r>
      <w:r w:rsidRPr="003F0333">
        <w:rPr>
          <w:rFonts w:ascii="Arial" w:hAnsi="Arial" w:cs="Arial"/>
          <w:sz w:val="18"/>
          <w:szCs w:val="18"/>
        </w:rPr>
        <w:t xml:space="preserve">refrakter  aşırı volüm yüklenmesi ile </w:t>
      </w:r>
      <w:r w:rsidR="001D2020" w:rsidRPr="003F0333">
        <w:rPr>
          <w:rFonts w:ascii="Arial" w:hAnsi="Arial" w:cs="Arial"/>
          <w:sz w:val="18"/>
          <w:szCs w:val="18"/>
        </w:rPr>
        <w:t>(“dekompansasyon sınırı veya eşiği)</w:t>
      </w:r>
      <w:r w:rsidRPr="003F0333">
        <w:rPr>
          <w:rFonts w:ascii="Arial" w:hAnsi="Arial" w:cs="Arial"/>
          <w:sz w:val="18"/>
          <w:szCs w:val="18"/>
        </w:rPr>
        <w:t xml:space="preserve"> tekrarlayan  konjesyon döngüsü ve zaman içinde negatif miyokardiyal</w:t>
      </w:r>
      <w:r w:rsidR="001D2020" w:rsidRPr="003F0333">
        <w:rPr>
          <w:rFonts w:ascii="Arial" w:hAnsi="Arial" w:cs="Arial"/>
          <w:sz w:val="18"/>
          <w:szCs w:val="18"/>
        </w:rPr>
        <w:t xml:space="preserve"> ve</w:t>
      </w:r>
      <w:r w:rsidRPr="003F0333">
        <w:rPr>
          <w:rFonts w:ascii="Arial" w:hAnsi="Arial" w:cs="Arial"/>
          <w:sz w:val="18"/>
          <w:szCs w:val="18"/>
        </w:rPr>
        <w:t xml:space="preserve">  vasküler remodelingine </w:t>
      </w:r>
      <w:r w:rsidR="001D2020" w:rsidRPr="003F0333">
        <w:rPr>
          <w:rFonts w:ascii="Arial" w:hAnsi="Arial" w:cs="Arial"/>
          <w:sz w:val="18"/>
          <w:szCs w:val="18"/>
        </w:rPr>
        <w:t xml:space="preserve">katkı sağlayarak </w:t>
      </w:r>
      <w:r w:rsidRPr="003F0333">
        <w:rPr>
          <w:rFonts w:ascii="Arial" w:hAnsi="Arial" w:cs="Arial"/>
          <w:sz w:val="18"/>
          <w:szCs w:val="18"/>
        </w:rPr>
        <w:t xml:space="preserve">  zarar verdiği</w:t>
      </w:r>
      <w:r w:rsidR="001D2020" w:rsidRPr="003F0333">
        <w:rPr>
          <w:rFonts w:ascii="Arial" w:hAnsi="Arial" w:cs="Arial"/>
          <w:sz w:val="18"/>
          <w:szCs w:val="18"/>
        </w:rPr>
        <w:t>dir</w:t>
      </w:r>
      <w:r w:rsidRPr="003F0333">
        <w:rPr>
          <w:rFonts w:ascii="Arial" w:hAnsi="Arial" w:cs="Arial"/>
          <w:sz w:val="18"/>
          <w:szCs w:val="18"/>
        </w:rPr>
        <w:t>?</w:t>
      </w:r>
    </w:p>
    <w:p w14:paraId="7A68CA0C" w14:textId="77777777" w:rsidR="00575A45" w:rsidRPr="002A6F54" w:rsidRDefault="009E06EB" w:rsidP="001418F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0473">
        <w:rPr>
          <w:rFonts w:ascii="Arial" w:hAnsi="Arial" w:cs="Arial"/>
          <w:sz w:val="18"/>
          <w:szCs w:val="18"/>
        </w:rPr>
        <w:t xml:space="preserve">Bu konular </w:t>
      </w:r>
      <w:r w:rsidR="00550B7B" w:rsidRPr="00180473">
        <w:rPr>
          <w:rFonts w:ascii="Arial" w:hAnsi="Arial" w:cs="Arial"/>
          <w:sz w:val="18"/>
          <w:szCs w:val="18"/>
        </w:rPr>
        <w:t xml:space="preserve"> dah</w:t>
      </w:r>
      <w:r w:rsidR="00EA7556" w:rsidRPr="00180473">
        <w:rPr>
          <w:rFonts w:ascii="Arial" w:hAnsi="Arial" w:cs="Arial"/>
          <w:sz w:val="18"/>
          <w:szCs w:val="18"/>
        </w:rPr>
        <w:t xml:space="preserve">a </w:t>
      </w:r>
      <w:r w:rsidR="00276840" w:rsidRPr="00180473">
        <w:rPr>
          <w:rFonts w:ascii="Arial" w:hAnsi="Arial" w:cs="Arial"/>
          <w:sz w:val="18"/>
          <w:szCs w:val="18"/>
        </w:rPr>
        <w:t xml:space="preserve"> kompanse NYHA </w:t>
      </w:r>
      <w:r w:rsidRPr="00180473">
        <w:rPr>
          <w:rFonts w:ascii="Arial" w:hAnsi="Arial" w:cs="Arial"/>
          <w:sz w:val="18"/>
          <w:szCs w:val="18"/>
        </w:rPr>
        <w:t xml:space="preserve">sınıf </w:t>
      </w:r>
      <w:r w:rsidR="00BF3729" w:rsidRPr="00180473">
        <w:rPr>
          <w:rFonts w:ascii="Arial" w:hAnsi="Arial" w:cs="Arial"/>
          <w:sz w:val="18"/>
          <w:szCs w:val="18"/>
        </w:rPr>
        <w:t>-</w:t>
      </w:r>
      <w:r w:rsidR="00276840" w:rsidRPr="00180473">
        <w:rPr>
          <w:rFonts w:ascii="Arial" w:hAnsi="Arial" w:cs="Arial"/>
          <w:sz w:val="18"/>
          <w:szCs w:val="18"/>
        </w:rPr>
        <w:t xml:space="preserve">I ve </w:t>
      </w:r>
      <w:r w:rsidR="00BF3729" w:rsidRPr="00180473">
        <w:rPr>
          <w:rFonts w:ascii="Arial" w:hAnsi="Arial" w:cs="Arial"/>
          <w:sz w:val="18"/>
          <w:szCs w:val="18"/>
        </w:rPr>
        <w:t>-</w:t>
      </w:r>
      <w:r w:rsidR="00276840" w:rsidRPr="00180473">
        <w:rPr>
          <w:rFonts w:ascii="Arial" w:hAnsi="Arial" w:cs="Arial"/>
          <w:sz w:val="18"/>
          <w:szCs w:val="18"/>
        </w:rPr>
        <w:t>II KY</w:t>
      </w:r>
      <w:r w:rsidR="00550B7B" w:rsidRPr="00180473">
        <w:rPr>
          <w:rFonts w:ascii="Arial" w:hAnsi="Arial" w:cs="Arial"/>
          <w:sz w:val="18"/>
          <w:szCs w:val="18"/>
        </w:rPr>
        <w:t xml:space="preserve"> hastaları ile d</w:t>
      </w:r>
      <w:r w:rsidRPr="00180473">
        <w:rPr>
          <w:rFonts w:ascii="Arial" w:hAnsi="Arial" w:cs="Arial"/>
          <w:sz w:val="18"/>
          <w:szCs w:val="18"/>
        </w:rPr>
        <w:t>e</w:t>
      </w:r>
      <w:r w:rsidR="00550B7B" w:rsidRPr="00180473">
        <w:rPr>
          <w:rFonts w:ascii="Arial" w:hAnsi="Arial" w:cs="Arial"/>
          <w:sz w:val="18"/>
          <w:szCs w:val="18"/>
        </w:rPr>
        <w:t xml:space="preserve"> ilgilidir</w:t>
      </w:r>
      <w:r w:rsidR="002A1B48" w:rsidRPr="00180473">
        <w:rPr>
          <w:rFonts w:ascii="Arial" w:hAnsi="Arial" w:cs="Arial"/>
          <w:sz w:val="18"/>
          <w:szCs w:val="18"/>
        </w:rPr>
        <w:t xml:space="preserve"> </w:t>
      </w:r>
      <w:r w:rsidR="003F0333" w:rsidRPr="00180473">
        <w:rPr>
          <w:rFonts w:ascii="Arial" w:hAnsi="Arial" w:cs="Arial"/>
          <w:sz w:val="18"/>
          <w:szCs w:val="18"/>
        </w:rPr>
        <w:t>–</w:t>
      </w:r>
      <w:r w:rsidR="00363496" w:rsidRPr="00180473">
        <w:rPr>
          <w:rFonts w:ascii="Arial" w:hAnsi="Arial" w:cs="Arial"/>
          <w:sz w:val="18"/>
          <w:szCs w:val="18"/>
        </w:rPr>
        <w:t xml:space="preserve"> </w:t>
      </w:r>
      <w:r w:rsidR="003F0333" w:rsidRPr="00180473">
        <w:rPr>
          <w:rFonts w:ascii="Arial" w:hAnsi="Arial" w:cs="Arial"/>
          <w:sz w:val="18"/>
          <w:szCs w:val="18"/>
        </w:rPr>
        <w:t>bu hastalar uygun derecede  intravasküler ve interstisyel vol</w:t>
      </w:r>
      <w:r w:rsidR="00CE058E">
        <w:rPr>
          <w:rFonts w:ascii="Arial" w:hAnsi="Arial" w:cs="Arial"/>
          <w:sz w:val="18"/>
          <w:szCs w:val="18"/>
        </w:rPr>
        <w:t>ü</w:t>
      </w:r>
      <w:r w:rsidR="003F0333" w:rsidRPr="00180473">
        <w:rPr>
          <w:rFonts w:ascii="Arial" w:hAnsi="Arial" w:cs="Arial"/>
          <w:sz w:val="18"/>
          <w:szCs w:val="18"/>
        </w:rPr>
        <w:t>m genişlemesini sürdürdükleri ve  koruduklarından mı Kompanse kalıyorlar</w:t>
      </w:r>
      <w:r w:rsidR="00CE058E">
        <w:rPr>
          <w:rFonts w:ascii="Arial" w:hAnsi="Arial" w:cs="Arial"/>
          <w:sz w:val="18"/>
          <w:szCs w:val="18"/>
        </w:rPr>
        <w:t>?</w:t>
      </w:r>
      <w:r w:rsidR="003F0333" w:rsidRPr="00180473">
        <w:rPr>
          <w:rFonts w:ascii="Arial" w:hAnsi="Arial" w:cs="Arial"/>
          <w:sz w:val="18"/>
          <w:szCs w:val="18"/>
        </w:rPr>
        <w:t xml:space="preserve"> veya bazı olaylar (presipitanlar)  veya KY’nin süresi onları dekompansasyona itene kadar normal bir intravasküler vol</w:t>
      </w:r>
      <w:r w:rsidR="009E1C46">
        <w:rPr>
          <w:rFonts w:ascii="Arial" w:hAnsi="Arial" w:cs="Arial"/>
          <w:sz w:val="18"/>
          <w:szCs w:val="18"/>
        </w:rPr>
        <w:t>ü</w:t>
      </w:r>
      <w:r w:rsidR="003F0333" w:rsidRPr="00180473">
        <w:rPr>
          <w:rFonts w:ascii="Arial" w:hAnsi="Arial" w:cs="Arial"/>
          <w:sz w:val="18"/>
          <w:szCs w:val="18"/>
        </w:rPr>
        <w:t>m</w:t>
      </w:r>
      <w:r w:rsidR="009E1C46">
        <w:rPr>
          <w:rFonts w:ascii="Arial" w:hAnsi="Arial" w:cs="Arial"/>
          <w:sz w:val="18"/>
          <w:szCs w:val="18"/>
        </w:rPr>
        <w:t>ü</w:t>
      </w:r>
      <w:r w:rsidR="003F0333" w:rsidRPr="00180473">
        <w:rPr>
          <w:rFonts w:ascii="Arial" w:hAnsi="Arial" w:cs="Arial"/>
          <w:sz w:val="18"/>
          <w:szCs w:val="18"/>
        </w:rPr>
        <w:t xml:space="preserve"> korudukları için mi dengede kalıyorlar?.  </w:t>
      </w:r>
    </w:p>
    <w:p w14:paraId="547B4303" w14:textId="77777777" w:rsidR="00D54642" w:rsidRDefault="002A6F54" w:rsidP="009856C1">
      <w:pPr>
        <w:spacing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>
        <w:rPr>
          <w:rFonts w:ascii="Arial" w:eastAsia="Times New Roman" w:hAnsi="Arial" w:cs="Arial"/>
          <w:sz w:val="18"/>
          <w:szCs w:val="18"/>
          <w:lang w:eastAsia="tr-TR"/>
        </w:rPr>
        <w:t>Bu soru</w:t>
      </w:r>
      <w:r w:rsidR="00575A45" w:rsidRPr="002A6F54">
        <w:rPr>
          <w:rFonts w:ascii="Arial" w:eastAsia="Times New Roman" w:hAnsi="Arial" w:cs="Arial"/>
          <w:sz w:val="18"/>
          <w:szCs w:val="18"/>
          <w:lang w:eastAsia="tr-TR"/>
        </w:rPr>
        <w:t xml:space="preserve">lar, KY'nin patofizyolojisinde, </w:t>
      </w:r>
      <w:r w:rsidR="00575A45" w:rsidRPr="00575A45">
        <w:rPr>
          <w:rFonts w:ascii="Arial" w:eastAsia="Times New Roman" w:hAnsi="Arial" w:cs="Arial"/>
          <w:sz w:val="18"/>
          <w:szCs w:val="18"/>
          <w:lang w:eastAsia="tr-TR"/>
        </w:rPr>
        <w:t xml:space="preserve"> fazla intravasküler ve interstisyel sıvının, </w:t>
      </w:r>
      <w:r w:rsidRPr="002A6F54">
        <w:rPr>
          <w:rFonts w:ascii="Arial" w:eastAsia="Times New Roman" w:hAnsi="Arial" w:cs="Arial"/>
          <w:sz w:val="18"/>
          <w:szCs w:val="18"/>
          <w:lang w:eastAsia="tr-TR"/>
        </w:rPr>
        <w:t xml:space="preserve">erken terapötik girişimler ve </w:t>
      </w:r>
      <w:r w:rsidR="00575A45" w:rsidRPr="002A6F54">
        <w:rPr>
          <w:rFonts w:ascii="Arial" w:eastAsia="Times New Roman" w:hAnsi="Arial" w:cs="Arial"/>
          <w:sz w:val="18"/>
          <w:szCs w:val="18"/>
          <w:lang w:eastAsia="tr-TR"/>
        </w:rPr>
        <w:t>KY ilerlemesinin önlenme</w:t>
      </w:r>
      <w:r w:rsidR="00575A45" w:rsidRPr="00575A45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proofErr w:type="gramStart"/>
      <w:r w:rsidR="00575A45" w:rsidRPr="00575A45">
        <w:rPr>
          <w:rFonts w:ascii="Arial" w:eastAsia="Times New Roman" w:hAnsi="Arial" w:cs="Arial"/>
          <w:sz w:val="18"/>
          <w:szCs w:val="18"/>
          <w:lang w:eastAsia="tr-TR"/>
        </w:rPr>
        <w:t>stratejileri</w:t>
      </w:r>
      <w:r w:rsidR="00575A45" w:rsidRPr="002A6F54">
        <w:rPr>
          <w:rFonts w:ascii="Arial" w:eastAsia="Times New Roman" w:hAnsi="Arial" w:cs="Arial"/>
          <w:sz w:val="18"/>
          <w:szCs w:val="18"/>
          <w:lang w:eastAsia="tr-TR"/>
        </w:rPr>
        <w:t xml:space="preserve">nde  </w:t>
      </w:r>
      <w:r w:rsidR="00575A45" w:rsidRPr="00575A45">
        <w:rPr>
          <w:rFonts w:ascii="Arial" w:eastAsia="Times New Roman" w:hAnsi="Arial" w:cs="Arial"/>
          <w:sz w:val="18"/>
          <w:szCs w:val="18"/>
          <w:lang w:eastAsia="tr-TR"/>
        </w:rPr>
        <w:t xml:space="preserve"> hedefler</w:t>
      </w:r>
      <w:proofErr w:type="gramEnd"/>
      <w:r w:rsidR="00575A45" w:rsidRPr="00575A45">
        <w:rPr>
          <w:rFonts w:ascii="Arial" w:eastAsia="Times New Roman" w:hAnsi="Arial" w:cs="Arial"/>
          <w:sz w:val="18"/>
          <w:szCs w:val="18"/>
          <w:lang w:eastAsia="tr-TR"/>
        </w:rPr>
        <w:t xml:space="preserve"> olma potansiyeli ile birlikte ele alınması gereken konulardır.</w:t>
      </w:r>
    </w:p>
    <w:p w14:paraId="67A097DB" w14:textId="17C6BB29" w:rsidR="00575A45" w:rsidRPr="009856C1" w:rsidRDefault="002A6F54" w:rsidP="009856C1">
      <w:pPr>
        <w:spacing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6F54">
        <w:rPr>
          <w:rFonts w:ascii="Arial" w:hAnsi="Arial" w:cs="Arial"/>
          <w:sz w:val="18"/>
          <w:szCs w:val="18"/>
        </w:rPr>
        <w:t xml:space="preserve"> </w:t>
      </w:r>
      <w:r w:rsidRPr="002A6F54">
        <w:rPr>
          <w:rFonts w:ascii="Arial" w:eastAsia="Times New Roman" w:hAnsi="Arial" w:cs="Arial"/>
          <w:sz w:val="18"/>
          <w:szCs w:val="18"/>
          <w:lang w:eastAsia="tr-TR"/>
        </w:rPr>
        <w:t>Bunlar, diğer konular arasında, yeterince anlaşılmamış olarak kalmaya devam e</w:t>
      </w:r>
      <w:r w:rsidR="00CE058E">
        <w:rPr>
          <w:rFonts w:ascii="Arial" w:eastAsia="Times New Roman" w:hAnsi="Arial" w:cs="Arial"/>
          <w:sz w:val="18"/>
          <w:szCs w:val="18"/>
          <w:lang w:eastAsia="tr-TR"/>
        </w:rPr>
        <w:t>tmektedir</w:t>
      </w:r>
      <w:r w:rsidRPr="002A6F54">
        <w:rPr>
          <w:rFonts w:ascii="Arial" w:eastAsia="Times New Roman" w:hAnsi="Arial" w:cs="Arial"/>
          <w:sz w:val="18"/>
          <w:szCs w:val="18"/>
          <w:lang w:eastAsia="tr-TR"/>
        </w:rPr>
        <w:t>.</w:t>
      </w:r>
    </w:p>
    <w:p w14:paraId="16EE893F" w14:textId="2D402999" w:rsidR="00575A45" w:rsidRPr="00D54642" w:rsidRDefault="00D54642" w:rsidP="00D54642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Kan </w:t>
      </w:r>
      <w:proofErr w:type="spellStart"/>
      <w:r>
        <w:rPr>
          <w:rFonts w:ascii="Arial" w:hAnsi="Arial" w:cs="Arial"/>
          <w:sz w:val="18"/>
          <w:szCs w:val="18"/>
        </w:rPr>
        <w:t>V</w:t>
      </w:r>
      <w:r w:rsidR="00FE240B" w:rsidRPr="00D54642">
        <w:rPr>
          <w:rFonts w:ascii="Arial" w:hAnsi="Arial" w:cs="Arial"/>
          <w:sz w:val="18"/>
          <w:szCs w:val="18"/>
        </w:rPr>
        <w:t>olumu</w:t>
      </w:r>
      <w:proofErr w:type="spellEnd"/>
      <w:r w:rsidR="00FE240B" w:rsidRPr="00D54642">
        <w:rPr>
          <w:rFonts w:ascii="Arial" w:hAnsi="Arial" w:cs="Arial"/>
          <w:sz w:val="18"/>
          <w:szCs w:val="18"/>
        </w:rPr>
        <w:t>= Etkin dolaşan kan volumu</w:t>
      </w:r>
    </w:p>
    <w:p w14:paraId="581403D0" w14:textId="41F28C6D" w:rsidR="00FE240B" w:rsidRPr="00D54642" w:rsidRDefault="00D54642" w:rsidP="00D54642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Plazma </w:t>
      </w:r>
      <w:proofErr w:type="spellStart"/>
      <w:r>
        <w:rPr>
          <w:rFonts w:ascii="Arial" w:hAnsi="Arial" w:cs="Arial"/>
          <w:sz w:val="18"/>
          <w:szCs w:val="18"/>
        </w:rPr>
        <w:t>V</w:t>
      </w:r>
      <w:r w:rsidR="00FE240B" w:rsidRPr="00D54642">
        <w:rPr>
          <w:rFonts w:ascii="Arial" w:hAnsi="Arial" w:cs="Arial"/>
          <w:sz w:val="18"/>
          <w:szCs w:val="18"/>
        </w:rPr>
        <w:t>olumu</w:t>
      </w:r>
      <w:proofErr w:type="spellEnd"/>
      <w:r w:rsidR="00FE240B" w:rsidRPr="00D54642">
        <w:rPr>
          <w:rFonts w:ascii="Arial" w:hAnsi="Arial" w:cs="Arial"/>
          <w:sz w:val="18"/>
          <w:szCs w:val="18"/>
        </w:rPr>
        <w:t xml:space="preserve"> = </w:t>
      </w:r>
      <w:proofErr w:type="spellStart"/>
      <w:r w:rsidR="00FE240B" w:rsidRPr="00D54642">
        <w:rPr>
          <w:rFonts w:ascii="Arial" w:hAnsi="Arial" w:cs="Arial"/>
          <w:sz w:val="18"/>
          <w:szCs w:val="18"/>
        </w:rPr>
        <w:t>İntravasküler</w:t>
      </w:r>
      <w:proofErr w:type="spellEnd"/>
      <w:r w:rsidR="00FE240B" w:rsidRPr="00D54642">
        <w:rPr>
          <w:rFonts w:ascii="Arial" w:hAnsi="Arial" w:cs="Arial"/>
          <w:sz w:val="18"/>
          <w:szCs w:val="18"/>
        </w:rPr>
        <w:t xml:space="preserve"> plazma volumu</w:t>
      </w:r>
    </w:p>
    <w:p w14:paraId="12E318CF" w14:textId="77777777" w:rsidR="00575A45" w:rsidRDefault="00575A45" w:rsidP="0014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highlight w:val="yellow"/>
        </w:rPr>
      </w:pPr>
    </w:p>
    <w:p w14:paraId="2D3B734D" w14:textId="77777777" w:rsidR="00575A45" w:rsidRPr="009E06EB" w:rsidRDefault="00575A45" w:rsidP="0014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highlight w:val="yellow"/>
        </w:rPr>
      </w:pPr>
    </w:p>
    <w:p w14:paraId="5CC309FE" w14:textId="08C6FA41" w:rsidR="007F3576" w:rsidRPr="00666BA7" w:rsidRDefault="007F2595" w:rsidP="007F3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6BA7">
        <w:rPr>
          <w:rFonts w:ascii="Times New Roman" w:hAnsi="Times New Roman" w:cs="Times New Roman"/>
          <w:b/>
          <w:sz w:val="24"/>
          <w:szCs w:val="24"/>
        </w:rPr>
        <w:t xml:space="preserve">İntravasküler  </w:t>
      </w:r>
      <w:r w:rsidR="00730E87" w:rsidRPr="00666BA7">
        <w:rPr>
          <w:rFonts w:ascii="Times New Roman" w:hAnsi="Times New Roman" w:cs="Times New Roman"/>
          <w:b/>
          <w:sz w:val="24"/>
          <w:szCs w:val="24"/>
        </w:rPr>
        <w:t>Aşırı</w:t>
      </w:r>
      <w:proofErr w:type="gramEnd"/>
      <w:r w:rsidR="00730E87" w:rsidRPr="00666BA7">
        <w:rPr>
          <w:rFonts w:ascii="Times New Roman" w:hAnsi="Times New Roman" w:cs="Times New Roman"/>
          <w:b/>
          <w:sz w:val="24"/>
          <w:szCs w:val="24"/>
        </w:rPr>
        <w:t xml:space="preserve"> Volum </w:t>
      </w:r>
      <w:r w:rsidRPr="00666BA7">
        <w:rPr>
          <w:rFonts w:ascii="Times New Roman" w:hAnsi="Times New Roman" w:cs="Times New Roman"/>
          <w:b/>
          <w:sz w:val="24"/>
          <w:szCs w:val="24"/>
        </w:rPr>
        <w:t>Yük</w:t>
      </w:r>
      <w:r w:rsidR="00730E87" w:rsidRPr="00666BA7">
        <w:rPr>
          <w:rFonts w:ascii="Times New Roman" w:hAnsi="Times New Roman" w:cs="Times New Roman"/>
          <w:b/>
          <w:sz w:val="24"/>
          <w:szCs w:val="24"/>
        </w:rPr>
        <w:t xml:space="preserve">ü </w:t>
      </w:r>
      <w:r w:rsidRPr="00666BA7">
        <w:rPr>
          <w:rFonts w:ascii="Times New Roman" w:hAnsi="Times New Roman" w:cs="Times New Roman"/>
          <w:b/>
          <w:sz w:val="24"/>
          <w:szCs w:val="24"/>
        </w:rPr>
        <w:t>ve Konjesyon</w:t>
      </w:r>
      <w:r w:rsidR="007F3576" w:rsidRPr="00666BA7">
        <w:rPr>
          <w:rFonts w:ascii="Times New Roman" w:hAnsi="Times New Roman" w:cs="Times New Roman"/>
          <w:b/>
          <w:sz w:val="24"/>
          <w:szCs w:val="24"/>
        </w:rPr>
        <w:t xml:space="preserve">da </w:t>
      </w:r>
      <w:proofErr w:type="spellStart"/>
      <w:r w:rsidR="007F3576" w:rsidRPr="00666BA7">
        <w:rPr>
          <w:rFonts w:ascii="Times New Roman" w:hAnsi="Times New Roman" w:cs="Times New Roman"/>
          <w:b/>
          <w:sz w:val="24"/>
          <w:szCs w:val="24"/>
        </w:rPr>
        <w:t>İnterstisyel</w:t>
      </w:r>
      <w:proofErr w:type="spellEnd"/>
      <w:r w:rsidR="007F3576" w:rsidRPr="00666BA7">
        <w:rPr>
          <w:rFonts w:ascii="Times New Roman" w:hAnsi="Times New Roman" w:cs="Times New Roman"/>
          <w:b/>
          <w:sz w:val="24"/>
          <w:szCs w:val="24"/>
        </w:rPr>
        <w:t xml:space="preserve"> Sıvı Bölmesinin Rolü</w:t>
      </w:r>
      <w:r w:rsidR="00D54642">
        <w:rPr>
          <w:rFonts w:ascii="Times New Roman" w:hAnsi="Times New Roman" w:cs="Times New Roman"/>
          <w:b/>
          <w:sz w:val="24"/>
          <w:szCs w:val="24"/>
        </w:rPr>
        <w:t>:</w:t>
      </w:r>
    </w:p>
    <w:p w14:paraId="416337E1" w14:textId="77777777" w:rsidR="007F2595" w:rsidRPr="00666BA7" w:rsidRDefault="007F2595" w:rsidP="007F2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638E14" w14:textId="77777777" w:rsidR="00F56BBA" w:rsidRDefault="00F56BBA" w:rsidP="0014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70C0"/>
          <w:sz w:val="18"/>
          <w:szCs w:val="18"/>
        </w:rPr>
      </w:pPr>
    </w:p>
    <w:p w14:paraId="044E58DB" w14:textId="77777777" w:rsidR="00B60CA8" w:rsidRPr="00340211" w:rsidRDefault="00F56BBA" w:rsidP="00340211">
      <w:pPr>
        <w:autoSpaceDE w:val="0"/>
        <w:autoSpaceDN w:val="0"/>
        <w:adjustRightInd w:val="0"/>
        <w:spacing w:after="0" w:line="240" w:lineRule="auto"/>
      </w:pPr>
      <w:r w:rsidRPr="004C1436">
        <w:rPr>
          <w:rFonts w:ascii="Arial" w:hAnsi="Arial" w:cs="Arial"/>
          <w:bCs/>
          <w:sz w:val="18"/>
          <w:szCs w:val="18"/>
        </w:rPr>
        <w:t>Total</w:t>
      </w:r>
      <w:r w:rsidR="00666BA7" w:rsidRPr="004C1436">
        <w:rPr>
          <w:rFonts w:ascii="Arial" w:hAnsi="Arial" w:cs="Arial"/>
          <w:bCs/>
          <w:sz w:val="18"/>
          <w:szCs w:val="18"/>
        </w:rPr>
        <w:t xml:space="preserve"> etkin dolaşan</w:t>
      </w:r>
      <w:r w:rsidR="00686821" w:rsidRPr="004C1436">
        <w:rPr>
          <w:rFonts w:ascii="Arial" w:hAnsi="Arial" w:cs="Arial"/>
          <w:bCs/>
          <w:sz w:val="18"/>
          <w:szCs w:val="18"/>
        </w:rPr>
        <w:t xml:space="preserve"> kan vol</w:t>
      </w:r>
      <w:r w:rsidR="009E1C46">
        <w:rPr>
          <w:rFonts w:ascii="Arial" w:hAnsi="Arial" w:cs="Arial"/>
          <w:bCs/>
          <w:sz w:val="18"/>
          <w:szCs w:val="18"/>
        </w:rPr>
        <w:t>ü</w:t>
      </w:r>
      <w:r w:rsidR="00686821" w:rsidRPr="004C1436">
        <w:rPr>
          <w:rFonts w:ascii="Arial" w:hAnsi="Arial" w:cs="Arial"/>
          <w:bCs/>
          <w:sz w:val="18"/>
          <w:szCs w:val="18"/>
        </w:rPr>
        <w:t>m</w:t>
      </w:r>
      <w:r w:rsidR="009E1C46">
        <w:rPr>
          <w:rFonts w:ascii="Arial" w:hAnsi="Arial" w:cs="Arial"/>
          <w:bCs/>
          <w:sz w:val="18"/>
          <w:szCs w:val="18"/>
        </w:rPr>
        <w:t>ü</w:t>
      </w:r>
      <w:r w:rsidRPr="004C1436">
        <w:rPr>
          <w:rFonts w:ascii="Arial" w:hAnsi="Arial" w:cs="Arial"/>
          <w:bCs/>
          <w:sz w:val="18"/>
          <w:szCs w:val="18"/>
        </w:rPr>
        <w:t xml:space="preserve"> normalde yağsız vücut ağırlığının</w:t>
      </w:r>
      <w:r w:rsidR="00686821" w:rsidRPr="004C1436">
        <w:rPr>
          <w:rFonts w:ascii="Arial" w:hAnsi="Arial" w:cs="Arial"/>
          <w:bCs/>
          <w:sz w:val="18"/>
          <w:szCs w:val="18"/>
        </w:rPr>
        <w:t xml:space="preserve"> </w:t>
      </w:r>
      <w:r w:rsidRPr="004C1436">
        <w:rPr>
          <w:rFonts w:ascii="Arial" w:hAnsi="Arial" w:cs="Arial"/>
          <w:bCs/>
          <w:sz w:val="18"/>
          <w:szCs w:val="18"/>
        </w:rPr>
        <w:t>% 6 ila% 7'sini ve toplam vücut sıvılarının</w:t>
      </w:r>
      <w:r w:rsidR="007F3576" w:rsidRPr="004C1436">
        <w:rPr>
          <w:rFonts w:ascii="Arial" w:hAnsi="Arial" w:cs="Arial"/>
          <w:bCs/>
          <w:sz w:val="18"/>
          <w:szCs w:val="18"/>
        </w:rPr>
        <w:t xml:space="preserve"> </w:t>
      </w:r>
      <w:r w:rsidRPr="004C1436">
        <w:rPr>
          <w:rFonts w:ascii="Arial" w:hAnsi="Arial" w:cs="Arial"/>
          <w:bCs/>
          <w:sz w:val="18"/>
          <w:szCs w:val="18"/>
        </w:rPr>
        <w:t>% 11 ila% 12'sini oluşturur</w:t>
      </w:r>
      <w:r w:rsidR="00686821" w:rsidRPr="00686821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3</w:t>
      </w:r>
      <w:r w:rsidRPr="00F56BBA">
        <w:rPr>
          <w:rFonts w:ascii="Arial" w:hAnsi="Arial" w:cs="Arial"/>
          <w:bCs/>
          <w:color w:val="0070C0"/>
          <w:sz w:val="18"/>
          <w:szCs w:val="18"/>
        </w:rPr>
        <w:t>.</w:t>
      </w:r>
      <w:r w:rsidR="007F3576">
        <w:rPr>
          <w:rFonts w:ascii="Arial" w:hAnsi="Arial" w:cs="Arial"/>
          <w:bCs/>
          <w:color w:val="0070C0"/>
          <w:sz w:val="18"/>
          <w:szCs w:val="18"/>
        </w:rPr>
        <w:t xml:space="preserve"> </w:t>
      </w:r>
      <w:r w:rsidR="007F3576" w:rsidRPr="004C1436">
        <w:rPr>
          <w:rFonts w:ascii="Arial" w:hAnsi="Arial" w:cs="Arial"/>
          <w:bCs/>
          <w:sz w:val="18"/>
          <w:szCs w:val="18"/>
        </w:rPr>
        <w:t>N</w:t>
      </w:r>
      <w:r w:rsidR="00F90D4E" w:rsidRPr="004C1436">
        <w:rPr>
          <w:rFonts w:ascii="Arial" w:hAnsi="Arial" w:cs="Arial"/>
          <w:bCs/>
          <w:sz w:val="18"/>
          <w:szCs w:val="18"/>
        </w:rPr>
        <w:t>ormal organ perfüz</w:t>
      </w:r>
      <w:r w:rsidR="007F3576" w:rsidRPr="004C1436">
        <w:rPr>
          <w:rFonts w:ascii="Arial" w:hAnsi="Arial" w:cs="Arial"/>
          <w:bCs/>
          <w:sz w:val="18"/>
          <w:szCs w:val="18"/>
        </w:rPr>
        <w:t xml:space="preserve">yonunun korunmasında yeterli </w:t>
      </w:r>
      <w:r w:rsidR="00F90D4E" w:rsidRPr="004C1436">
        <w:rPr>
          <w:rFonts w:ascii="Arial" w:hAnsi="Arial" w:cs="Arial"/>
          <w:bCs/>
          <w:sz w:val="18"/>
          <w:szCs w:val="18"/>
        </w:rPr>
        <w:t>kan vol</w:t>
      </w:r>
      <w:r w:rsidR="00CE058E">
        <w:rPr>
          <w:rFonts w:ascii="Arial" w:hAnsi="Arial" w:cs="Arial"/>
          <w:bCs/>
          <w:sz w:val="18"/>
          <w:szCs w:val="18"/>
        </w:rPr>
        <w:t>ü</w:t>
      </w:r>
      <w:r w:rsidR="00F90D4E" w:rsidRPr="004C1436">
        <w:rPr>
          <w:rFonts w:ascii="Arial" w:hAnsi="Arial" w:cs="Arial"/>
          <w:bCs/>
          <w:sz w:val="18"/>
          <w:szCs w:val="18"/>
        </w:rPr>
        <w:t>m</w:t>
      </w:r>
      <w:r w:rsidR="00CE058E">
        <w:rPr>
          <w:rFonts w:ascii="Arial" w:hAnsi="Arial" w:cs="Arial"/>
          <w:bCs/>
          <w:sz w:val="18"/>
          <w:szCs w:val="18"/>
        </w:rPr>
        <w:t>ü</w:t>
      </w:r>
      <w:r w:rsidR="00F90D4E" w:rsidRPr="004C1436">
        <w:rPr>
          <w:rFonts w:ascii="Arial" w:hAnsi="Arial" w:cs="Arial"/>
          <w:bCs/>
          <w:sz w:val="18"/>
          <w:szCs w:val="18"/>
        </w:rPr>
        <w:t>n</w:t>
      </w:r>
      <w:r w:rsidR="00CE058E">
        <w:rPr>
          <w:rFonts w:ascii="Arial" w:hAnsi="Arial" w:cs="Arial"/>
          <w:bCs/>
          <w:sz w:val="18"/>
          <w:szCs w:val="18"/>
        </w:rPr>
        <w:t>ü</w:t>
      </w:r>
      <w:r w:rsidR="00F90D4E" w:rsidRPr="004C1436">
        <w:rPr>
          <w:rFonts w:ascii="Arial" w:hAnsi="Arial" w:cs="Arial"/>
          <w:bCs/>
          <w:sz w:val="18"/>
          <w:szCs w:val="18"/>
        </w:rPr>
        <w:t xml:space="preserve">n </w:t>
      </w:r>
      <w:r w:rsidR="00A7484F" w:rsidRPr="004C1436">
        <w:rPr>
          <w:rFonts w:ascii="Arial" w:hAnsi="Arial" w:cs="Arial"/>
          <w:bCs/>
          <w:sz w:val="18"/>
          <w:szCs w:val="18"/>
        </w:rPr>
        <w:t xml:space="preserve">önemi </w:t>
      </w:r>
      <w:r w:rsidR="00F90D4E" w:rsidRPr="004C1436">
        <w:rPr>
          <w:rFonts w:ascii="Arial" w:hAnsi="Arial" w:cs="Arial"/>
          <w:bCs/>
          <w:sz w:val="18"/>
          <w:szCs w:val="18"/>
        </w:rPr>
        <w:t xml:space="preserve">iyi </w:t>
      </w:r>
      <w:r w:rsidR="00A335A5" w:rsidRPr="004C1436">
        <w:rPr>
          <w:rFonts w:ascii="Arial" w:hAnsi="Arial" w:cs="Arial"/>
          <w:bCs/>
          <w:sz w:val="18"/>
          <w:szCs w:val="18"/>
        </w:rPr>
        <w:t>bilinmekte</w:t>
      </w:r>
      <w:r w:rsidR="00CE058E">
        <w:rPr>
          <w:rFonts w:ascii="Arial" w:hAnsi="Arial" w:cs="Arial"/>
          <w:bCs/>
          <w:sz w:val="18"/>
          <w:szCs w:val="18"/>
        </w:rPr>
        <w:t>dir</w:t>
      </w:r>
      <w:r w:rsidR="00F90D4E" w:rsidRPr="00F90D4E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6,7</w:t>
      </w:r>
      <w:r w:rsidR="00F90D4E">
        <w:rPr>
          <w:rFonts w:ascii="Arial" w:hAnsi="Arial" w:cs="Arial"/>
          <w:bCs/>
          <w:color w:val="0070C0"/>
          <w:sz w:val="18"/>
          <w:szCs w:val="18"/>
        </w:rPr>
        <w:t xml:space="preserve"> </w:t>
      </w:r>
      <w:r w:rsidR="00340211" w:rsidRPr="00252080">
        <w:rPr>
          <w:rFonts w:ascii="Arial" w:hAnsi="Arial" w:cs="Arial"/>
          <w:bCs/>
          <w:sz w:val="18"/>
          <w:szCs w:val="18"/>
        </w:rPr>
        <w:t xml:space="preserve">İnterstisyel sıvı bölmesinin  normal </w:t>
      </w:r>
      <w:r w:rsidR="00544638" w:rsidRPr="00252080">
        <w:rPr>
          <w:rFonts w:ascii="Arial" w:hAnsi="Arial" w:cs="Arial"/>
          <w:bCs/>
          <w:sz w:val="18"/>
          <w:szCs w:val="18"/>
        </w:rPr>
        <w:t xml:space="preserve"> intravasküler </w:t>
      </w:r>
      <w:r w:rsidR="00340211" w:rsidRPr="00252080">
        <w:rPr>
          <w:rFonts w:ascii="Arial" w:hAnsi="Arial" w:cs="Arial"/>
          <w:bCs/>
          <w:sz w:val="18"/>
          <w:szCs w:val="18"/>
        </w:rPr>
        <w:t xml:space="preserve">volüm </w:t>
      </w:r>
      <w:r w:rsidR="00544638" w:rsidRPr="00252080">
        <w:rPr>
          <w:rFonts w:ascii="Arial" w:hAnsi="Arial" w:cs="Arial"/>
          <w:bCs/>
          <w:sz w:val="18"/>
          <w:szCs w:val="18"/>
        </w:rPr>
        <w:t>hacmin</w:t>
      </w:r>
      <w:r w:rsidR="00CE058E">
        <w:rPr>
          <w:rFonts w:ascii="Arial" w:hAnsi="Arial" w:cs="Arial"/>
          <w:bCs/>
          <w:sz w:val="18"/>
          <w:szCs w:val="18"/>
        </w:rPr>
        <w:t>in</w:t>
      </w:r>
      <w:r w:rsidR="00544638" w:rsidRPr="00252080">
        <w:rPr>
          <w:rFonts w:ascii="Arial" w:hAnsi="Arial" w:cs="Arial"/>
          <w:bCs/>
          <w:sz w:val="18"/>
          <w:szCs w:val="18"/>
        </w:rPr>
        <w:t xml:space="preserve"> korunmasını desteklemedeki rolünün önemi</w:t>
      </w:r>
      <w:r w:rsidR="00340211" w:rsidRPr="00252080">
        <w:rPr>
          <w:rFonts w:ascii="Arial" w:hAnsi="Arial" w:cs="Arial"/>
          <w:bCs/>
          <w:sz w:val="18"/>
          <w:szCs w:val="18"/>
        </w:rPr>
        <w:t xml:space="preserve"> gösterilmiştir, </w:t>
      </w:r>
      <w:r w:rsidR="00F90D4E" w:rsidRPr="00252080">
        <w:rPr>
          <w:rFonts w:ascii="Arial" w:hAnsi="Arial" w:cs="Arial"/>
          <w:bCs/>
          <w:sz w:val="18"/>
          <w:szCs w:val="18"/>
        </w:rPr>
        <w:t xml:space="preserve">ve </w:t>
      </w:r>
      <w:r w:rsidR="00A335A5" w:rsidRPr="00252080">
        <w:rPr>
          <w:rFonts w:ascii="Arial" w:hAnsi="Arial" w:cs="Arial"/>
          <w:bCs/>
          <w:sz w:val="18"/>
          <w:szCs w:val="18"/>
        </w:rPr>
        <w:t xml:space="preserve"> transkapiller onkotik ve hidrostatik dengesizliğin fonksiyonu olarak </w:t>
      </w:r>
      <w:r w:rsidR="00A7484F" w:rsidRPr="00252080">
        <w:rPr>
          <w:rFonts w:ascii="Arial" w:hAnsi="Arial" w:cs="Arial"/>
          <w:bCs/>
          <w:sz w:val="18"/>
          <w:szCs w:val="18"/>
        </w:rPr>
        <w:t>interstisyel</w:t>
      </w:r>
      <w:r w:rsidR="00340211" w:rsidRPr="00252080">
        <w:rPr>
          <w:rFonts w:ascii="Arial" w:hAnsi="Arial" w:cs="Arial"/>
          <w:bCs/>
          <w:sz w:val="18"/>
          <w:szCs w:val="18"/>
        </w:rPr>
        <w:t xml:space="preserve"> ve intravasküler sıvı bölmeler</w:t>
      </w:r>
      <w:r w:rsidR="00A7484F" w:rsidRPr="00252080">
        <w:rPr>
          <w:rFonts w:ascii="Arial" w:hAnsi="Arial" w:cs="Arial"/>
          <w:bCs/>
          <w:sz w:val="18"/>
          <w:szCs w:val="18"/>
        </w:rPr>
        <w:t xml:space="preserve"> ara</w:t>
      </w:r>
      <w:r w:rsidR="00A335A5" w:rsidRPr="00252080">
        <w:rPr>
          <w:rFonts w:ascii="Arial" w:hAnsi="Arial" w:cs="Arial"/>
          <w:bCs/>
          <w:sz w:val="18"/>
          <w:szCs w:val="18"/>
        </w:rPr>
        <w:t xml:space="preserve">sında </w:t>
      </w:r>
      <w:r w:rsidR="00252080" w:rsidRPr="00252080">
        <w:rPr>
          <w:rFonts w:ascii="Arial" w:hAnsi="Arial" w:cs="Arial"/>
          <w:bCs/>
          <w:sz w:val="18"/>
          <w:szCs w:val="18"/>
        </w:rPr>
        <w:t xml:space="preserve">vücut sıvı </w:t>
      </w:r>
      <w:r w:rsidR="00A335A5" w:rsidRPr="00252080">
        <w:rPr>
          <w:rFonts w:ascii="Arial" w:hAnsi="Arial" w:cs="Arial"/>
          <w:bCs/>
          <w:sz w:val="18"/>
          <w:szCs w:val="18"/>
        </w:rPr>
        <w:t>dağılım</w:t>
      </w:r>
      <w:r w:rsidR="00252080" w:rsidRPr="00252080">
        <w:rPr>
          <w:rFonts w:ascii="Arial" w:hAnsi="Arial" w:cs="Arial"/>
          <w:bCs/>
          <w:sz w:val="18"/>
          <w:szCs w:val="18"/>
        </w:rPr>
        <w:t>in</w:t>
      </w:r>
      <w:r w:rsidR="00A7484F" w:rsidRPr="00252080">
        <w:rPr>
          <w:rFonts w:ascii="Arial" w:hAnsi="Arial" w:cs="Arial"/>
          <w:bCs/>
          <w:sz w:val="18"/>
          <w:szCs w:val="18"/>
        </w:rPr>
        <w:t>da</w:t>
      </w:r>
      <w:r w:rsidR="00252080" w:rsidRPr="00252080">
        <w:rPr>
          <w:rFonts w:ascii="Arial" w:hAnsi="Arial" w:cs="Arial"/>
          <w:bCs/>
          <w:sz w:val="18"/>
          <w:szCs w:val="18"/>
        </w:rPr>
        <w:t>ki</w:t>
      </w:r>
      <w:r w:rsidR="00A7484F" w:rsidRPr="00252080">
        <w:rPr>
          <w:rFonts w:ascii="Arial" w:hAnsi="Arial" w:cs="Arial"/>
          <w:bCs/>
          <w:sz w:val="18"/>
          <w:szCs w:val="18"/>
        </w:rPr>
        <w:t xml:space="preserve"> </w:t>
      </w:r>
      <w:r w:rsidR="00340211" w:rsidRPr="00252080">
        <w:rPr>
          <w:rFonts w:ascii="Arial" w:hAnsi="Arial" w:cs="Arial"/>
          <w:bCs/>
          <w:sz w:val="18"/>
          <w:szCs w:val="18"/>
        </w:rPr>
        <w:t xml:space="preserve"> </w:t>
      </w:r>
      <w:r w:rsidR="00A7484F" w:rsidRPr="00252080">
        <w:rPr>
          <w:rFonts w:ascii="Arial" w:hAnsi="Arial" w:cs="Arial"/>
          <w:bCs/>
          <w:sz w:val="18"/>
          <w:szCs w:val="18"/>
        </w:rPr>
        <w:t>değişiklikler</w:t>
      </w:r>
      <w:r w:rsidR="00A335A5" w:rsidRPr="00252080">
        <w:rPr>
          <w:rFonts w:ascii="Arial" w:hAnsi="Arial" w:cs="Arial"/>
          <w:bCs/>
          <w:sz w:val="18"/>
          <w:szCs w:val="18"/>
        </w:rPr>
        <w:t xml:space="preserve"> de </w:t>
      </w:r>
      <w:r w:rsidR="0001601D" w:rsidRPr="00252080">
        <w:rPr>
          <w:rFonts w:ascii="Arial" w:hAnsi="Arial" w:cs="Arial"/>
          <w:bCs/>
          <w:sz w:val="18"/>
          <w:szCs w:val="18"/>
        </w:rPr>
        <w:t>gösterilmiştir</w:t>
      </w:r>
      <w:r w:rsidR="00F90D4E" w:rsidRPr="00252080">
        <w:rPr>
          <w:rFonts w:ascii="Arial" w:hAnsi="Arial" w:cs="Arial"/>
          <w:bCs/>
          <w:sz w:val="18"/>
          <w:szCs w:val="18"/>
        </w:rPr>
        <w:t>.</w:t>
      </w:r>
      <w:r w:rsidR="0001601D" w:rsidRPr="0001601D">
        <w:t xml:space="preserve"> </w:t>
      </w:r>
      <w:r w:rsidR="0001601D" w:rsidRPr="00252080">
        <w:rPr>
          <w:rFonts w:ascii="Arial" w:hAnsi="Arial" w:cs="Arial"/>
          <w:sz w:val="18"/>
          <w:szCs w:val="18"/>
        </w:rPr>
        <w:t xml:space="preserve">Plazma </w:t>
      </w:r>
      <w:r w:rsidR="0001601D" w:rsidRPr="00252080">
        <w:rPr>
          <w:rFonts w:ascii="Arial" w:hAnsi="Arial" w:cs="Arial"/>
          <w:bCs/>
          <w:sz w:val="18"/>
          <w:szCs w:val="18"/>
        </w:rPr>
        <w:t>vol</w:t>
      </w:r>
      <w:r w:rsidR="00CE058E">
        <w:rPr>
          <w:rFonts w:ascii="Arial" w:hAnsi="Arial" w:cs="Arial"/>
          <w:bCs/>
          <w:sz w:val="18"/>
          <w:szCs w:val="18"/>
        </w:rPr>
        <w:t>ü</w:t>
      </w:r>
      <w:r w:rsidR="0001601D" w:rsidRPr="00252080">
        <w:rPr>
          <w:rFonts w:ascii="Arial" w:hAnsi="Arial" w:cs="Arial"/>
          <w:bCs/>
          <w:sz w:val="18"/>
          <w:szCs w:val="18"/>
        </w:rPr>
        <w:t>m</w:t>
      </w:r>
      <w:r w:rsidR="00CE058E">
        <w:rPr>
          <w:rFonts w:ascii="Arial" w:hAnsi="Arial" w:cs="Arial"/>
          <w:bCs/>
          <w:sz w:val="18"/>
          <w:szCs w:val="18"/>
        </w:rPr>
        <w:t>ü</w:t>
      </w:r>
      <w:r w:rsidR="0001601D" w:rsidRPr="00252080">
        <w:rPr>
          <w:rFonts w:ascii="Arial" w:hAnsi="Arial" w:cs="Arial"/>
          <w:bCs/>
          <w:sz w:val="18"/>
          <w:szCs w:val="18"/>
        </w:rPr>
        <w:t>n</w:t>
      </w:r>
      <w:r w:rsidR="00CE058E">
        <w:rPr>
          <w:rFonts w:ascii="Arial" w:hAnsi="Arial" w:cs="Arial"/>
          <w:bCs/>
          <w:sz w:val="18"/>
          <w:szCs w:val="18"/>
        </w:rPr>
        <w:t>ü</w:t>
      </w:r>
      <w:r w:rsidR="0001601D" w:rsidRPr="00252080">
        <w:rPr>
          <w:rFonts w:ascii="Arial" w:hAnsi="Arial" w:cs="Arial"/>
          <w:bCs/>
          <w:sz w:val="18"/>
          <w:szCs w:val="18"/>
        </w:rPr>
        <w:t>n  restorasyonu içi</w:t>
      </w:r>
      <w:r w:rsidR="00AB6BF2" w:rsidRPr="00252080">
        <w:rPr>
          <w:rFonts w:ascii="Arial" w:hAnsi="Arial" w:cs="Arial"/>
          <w:bCs/>
          <w:sz w:val="18"/>
          <w:szCs w:val="18"/>
        </w:rPr>
        <w:t>n temel mekanizma</w:t>
      </w:r>
      <w:r w:rsidR="0081087A" w:rsidRPr="00252080">
        <w:rPr>
          <w:rFonts w:ascii="Arial" w:hAnsi="Arial" w:cs="Arial"/>
          <w:bCs/>
          <w:sz w:val="18"/>
          <w:szCs w:val="18"/>
        </w:rPr>
        <w:t>sı</w:t>
      </w:r>
      <w:r w:rsidR="0001601D" w:rsidRPr="00252080">
        <w:rPr>
          <w:rFonts w:ascii="Arial" w:hAnsi="Arial" w:cs="Arial"/>
          <w:bCs/>
          <w:sz w:val="18"/>
          <w:szCs w:val="18"/>
        </w:rPr>
        <w:t xml:space="preserve"> interstisyel alandan </w:t>
      </w:r>
      <w:r w:rsidR="00BC77E3" w:rsidRPr="00252080">
        <w:rPr>
          <w:rFonts w:ascii="Arial" w:hAnsi="Arial" w:cs="Arial"/>
          <w:bCs/>
          <w:sz w:val="18"/>
          <w:szCs w:val="18"/>
        </w:rPr>
        <w:t xml:space="preserve">sıvının </w:t>
      </w:r>
      <w:r w:rsidR="0001601D" w:rsidRPr="00252080">
        <w:rPr>
          <w:rFonts w:ascii="Arial" w:hAnsi="Arial" w:cs="Arial"/>
          <w:bCs/>
          <w:sz w:val="18"/>
          <w:szCs w:val="18"/>
        </w:rPr>
        <w:t xml:space="preserve">transkapiller </w:t>
      </w:r>
      <w:r w:rsidR="00CE058E">
        <w:rPr>
          <w:rFonts w:ascii="Arial" w:hAnsi="Arial" w:cs="Arial"/>
          <w:bCs/>
          <w:sz w:val="18"/>
          <w:szCs w:val="18"/>
        </w:rPr>
        <w:t xml:space="preserve">alana yer </w:t>
      </w:r>
      <w:r w:rsidR="0001601D" w:rsidRPr="00252080">
        <w:rPr>
          <w:rFonts w:ascii="Arial" w:hAnsi="Arial" w:cs="Arial"/>
          <w:bCs/>
          <w:sz w:val="18"/>
          <w:szCs w:val="18"/>
        </w:rPr>
        <w:t>değiş</w:t>
      </w:r>
      <w:r w:rsidR="00BC77E3" w:rsidRPr="00252080">
        <w:rPr>
          <w:rFonts w:ascii="Arial" w:hAnsi="Arial" w:cs="Arial"/>
          <w:bCs/>
          <w:sz w:val="18"/>
          <w:szCs w:val="18"/>
        </w:rPr>
        <w:t>tirme</w:t>
      </w:r>
      <w:r w:rsidR="0081087A" w:rsidRPr="00252080">
        <w:rPr>
          <w:rFonts w:ascii="Arial" w:hAnsi="Arial" w:cs="Arial"/>
          <w:bCs/>
          <w:sz w:val="18"/>
          <w:szCs w:val="18"/>
        </w:rPr>
        <w:t>sidir</w:t>
      </w:r>
      <w:r w:rsidR="00BC77E3" w:rsidRPr="00252080">
        <w:rPr>
          <w:rFonts w:ascii="Arial" w:hAnsi="Arial" w:cs="Arial"/>
          <w:bCs/>
          <w:sz w:val="18"/>
          <w:szCs w:val="18"/>
        </w:rPr>
        <w:t xml:space="preserve"> (değiş-tokuşu)</w:t>
      </w:r>
      <w:r w:rsidR="0081087A" w:rsidRPr="00340211">
        <w:rPr>
          <w:rFonts w:ascii="Arial" w:hAnsi="Arial" w:cs="Arial"/>
          <w:bCs/>
          <w:color w:val="0070C0"/>
          <w:sz w:val="18"/>
          <w:szCs w:val="18"/>
        </w:rPr>
        <w:t xml:space="preserve"> </w:t>
      </w:r>
      <w:r w:rsidR="00BC77E3" w:rsidRPr="00340211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9</w:t>
      </w:r>
      <w:r w:rsidR="0001601D" w:rsidRPr="00340211">
        <w:rPr>
          <w:rFonts w:ascii="Arial" w:hAnsi="Arial" w:cs="Arial"/>
          <w:bCs/>
          <w:color w:val="0070C0"/>
          <w:sz w:val="18"/>
          <w:szCs w:val="18"/>
        </w:rPr>
        <w:t xml:space="preserve">. </w:t>
      </w:r>
      <w:r w:rsidR="0081087A" w:rsidRPr="00A2067A">
        <w:rPr>
          <w:rFonts w:ascii="Arial" w:hAnsi="Arial" w:cs="Arial"/>
          <w:bCs/>
          <w:sz w:val="18"/>
          <w:szCs w:val="18"/>
        </w:rPr>
        <w:t>T</w:t>
      </w:r>
      <w:r w:rsidR="008B61D3" w:rsidRPr="00A2067A">
        <w:rPr>
          <w:rFonts w:ascii="Arial" w:hAnsi="Arial" w:cs="Arial"/>
          <w:bCs/>
          <w:sz w:val="18"/>
          <w:szCs w:val="18"/>
        </w:rPr>
        <w:t>ranskapiller</w:t>
      </w:r>
      <w:r w:rsidR="0081087A" w:rsidRPr="00A2067A">
        <w:rPr>
          <w:rFonts w:ascii="Arial" w:hAnsi="Arial" w:cs="Arial"/>
          <w:bCs/>
          <w:sz w:val="18"/>
          <w:szCs w:val="18"/>
        </w:rPr>
        <w:t xml:space="preserve"> duvar</w:t>
      </w:r>
      <w:r w:rsidR="00A30EDA" w:rsidRPr="00A2067A">
        <w:rPr>
          <w:rFonts w:ascii="Arial" w:hAnsi="Arial" w:cs="Arial"/>
          <w:bCs/>
          <w:sz w:val="18"/>
          <w:szCs w:val="18"/>
        </w:rPr>
        <w:t xml:space="preserve">dan </w:t>
      </w:r>
      <w:r w:rsidR="008B61D3" w:rsidRPr="00A2067A">
        <w:rPr>
          <w:rFonts w:ascii="Arial" w:hAnsi="Arial" w:cs="Arial"/>
          <w:bCs/>
          <w:sz w:val="18"/>
          <w:szCs w:val="18"/>
        </w:rPr>
        <w:t xml:space="preserve"> </w:t>
      </w:r>
      <w:r w:rsidR="0001601D" w:rsidRPr="00A2067A">
        <w:rPr>
          <w:rFonts w:ascii="Arial" w:hAnsi="Arial" w:cs="Arial"/>
          <w:bCs/>
          <w:sz w:val="18"/>
          <w:szCs w:val="18"/>
        </w:rPr>
        <w:t xml:space="preserve"> geçen  Starlin</w:t>
      </w:r>
      <w:r w:rsidR="00A30EDA" w:rsidRPr="00A2067A">
        <w:rPr>
          <w:rFonts w:ascii="Arial" w:hAnsi="Arial" w:cs="Arial"/>
          <w:bCs/>
          <w:sz w:val="18"/>
          <w:szCs w:val="18"/>
        </w:rPr>
        <w:t xml:space="preserve">g kuvvetlerinin dengesi, sabit durum koşullarında sıvının </w:t>
      </w:r>
      <w:r w:rsidR="0081087A" w:rsidRPr="00A2067A">
        <w:rPr>
          <w:rFonts w:ascii="Arial" w:hAnsi="Arial" w:cs="Arial"/>
          <w:bCs/>
          <w:sz w:val="18"/>
          <w:szCs w:val="18"/>
        </w:rPr>
        <w:t>“</w:t>
      </w:r>
      <w:r w:rsidR="00D859B1" w:rsidRPr="00A2067A">
        <w:rPr>
          <w:rFonts w:ascii="Arial" w:hAnsi="Arial" w:cs="Arial"/>
          <w:bCs/>
          <w:sz w:val="18"/>
          <w:szCs w:val="18"/>
        </w:rPr>
        <w:t xml:space="preserve">sabit </w:t>
      </w:r>
      <w:r w:rsidR="00A30EDA" w:rsidRPr="00A2067A">
        <w:rPr>
          <w:rFonts w:ascii="Arial" w:hAnsi="Arial" w:cs="Arial"/>
          <w:bCs/>
          <w:sz w:val="18"/>
          <w:szCs w:val="18"/>
        </w:rPr>
        <w:t>net hareket etmemesiyle</w:t>
      </w:r>
      <w:r w:rsidR="0081087A" w:rsidRPr="00A2067A">
        <w:rPr>
          <w:rFonts w:ascii="Arial" w:hAnsi="Arial" w:cs="Arial"/>
          <w:bCs/>
          <w:sz w:val="18"/>
          <w:szCs w:val="18"/>
        </w:rPr>
        <w:t>”</w:t>
      </w:r>
      <w:r w:rsidR="00A30EDA" w:rsidRPr="00A2067A">
        <w:rPr>
          <w:rFonts w:ascii="Arial" w:hAnsi="Arial" w:cs="Arial"/>
          <w:bCs/>
          <w:sz w:val="18"/>
          <w:szCs w:val="18"/>
        </w:rPr>
        <w:t xml:space="preserve"> sonuçlanan bir denge kurar.</w:t>
      </w:r>
    </w:p>
    <w:p w14:paraId="4CB376E4" w14:textId="77777777" w:rsidR="001A5B56" w:rsidRPr="005A556A" w:rsidRDefault="00B60CA8" w:rsidP="001418F9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B4CA3">
        <w:rPr>
          <w:rFonts w:ascii="Arial" w:hAnsi="Arial" w:cs="Arial"/>
          <w:bCs/>
          <w:sz w:val="18"/>
          <w:szCs w:val="18"/>
        </w:rPr>
        <w:t>A</w:t>
      </w:r>
      <w:r w:rsidR="007B4CA3" w:rsidRPr="007B4CA3">
        <w:rPr>
          <w:rFonts w:ascii="Arial" w:hAnsi="Arial" w:cs="Arial"/>
          <w:bCs/>
          <w:sz w:val="18"/>
          <w:szCs w:val="18"/>
        </w:rPr>
        <w:t>ncak,</w:t>
      </w:r>
      <w:r w:rsidRPr="007B4CA3">
        <w:rPr>
          <w:rFonts w:ascii="Arial" w:hAnsi="Arial" w:cs="Arial"/>
          <w:bCs/>
          <w:sz w:val="18"/>
          <w:szCs w:val="18"/>
        </w:rPr>
        <w:t xml:space="preserve">  kalp debisi </w:t>
      </w:r>
      <w:r w:rsidR="007B4CA3" w:rsidRPr="007B4CA3">
        <w:rPr>
          <w:rFonts w:ascii="Arial" w:hAnsi="Arial" w:cs="Arial"/>
          <w:bCs/>
          <w:sz w:val="18"/>
          <w:szCs w:val="18"/>
        </w:rPr>
        <w:t>bozuk</w:t>
      </w:r>
      <w:r w:rsidRPr="007B4CA3">
        <w:rPr>
          <w:rFonts w:ascii="Arial" w:hAnsi="Arial" w:cs="Arial"/>
          <w:bCs/>
          <w:sz w:val="18"/>
          <w:szCs w:val="18"/>
        </w:rPr>
        <w:t xml:space="preserve"> KY'de </w:t>
      </w:r>
      <w:r w:rsidR="005D4CD9" w:rsidRPr="007B4CA3">
        <w:rPr>
          <w:rFonts w:ascii="Arial" w:hAnsi="Arial" w:cs="Arial"/>
          <w:bCs/>
          <w:sz w:val="18"/>
          <w:szCs w:val="18"/>
        </w:rPr>
        <w:t xml:space="preserve">kapiller hidrostatik basınçta </w:t>
      </w:r>
      <w:r w:rsidR="00AB6BF2" w:rsidRPr="007B4CA3">
        <w:rPr>
          <w:rFonts w:ascii="Arial" w:hAnsi="Arial" w:cs="Arial"/>
          <w:bCs/>
          <w:sz w:val="18"/>
          <w:szCs w:val="18"/>
        </w:rPr>
        <w:t>meydana gelen düşüş</w:t>
      </w:r>
      <w:r w:rsidR="007B4CA3" w:rsidRPr="007B4CA3">
        <w:rPr>
          <w:rFonts w:ascii="Arial" w:hAnsi="Arial" w:cs="Arial"/>
          <w:bCs/>
          <w:sz w:val="18"/>
          <w:szCs w:val="18"/>
        </w:rPr>
        <w:t xml:space="preserve">, etkin dolaşan </w:t>
      </w:r>
      <w:r w:rsidRPr="007B4CA3">
        <w:rPr>
          <w:rFonts w:ascii="Arial" w:hAnsi="Arial" w:cs="Arial"/>
          <w:bCs/>
          <w:sz w:val="18"/>
          <w:szCs w:val="18"/>
        </w:rPr>
        <w:t xml:space="preserve"> kan vol</w:t>
      </w:r>
      <w:r w:rsidR="00CE058E">
        <w:rPr>
          <w:rFonts w:ascii="Arial" w:hAnsi="Arial" w:cs="Arial"/>
          <w:bCs/>
          <w:sz w:val="18"/>
          <w:szCs w:val="18"/>
        </w:rPr>
        <w:t>ü</w:t>
      </w:r>
      <w:r w:rsidRPr="007B4CA3">
        <w:rPr>
          <w:rFonts w:ascii="Arial" w:hAnsi="Arial" w:cs="Arial"/>
          <w:bCs/>
          <w:sz w:val="18"/>
          <w:szCs w:val="18"/>
        </w:rPr>
        <w:t>m</w:t>
      </w:r>
      <w:r w:rsidR="00CE058E">
        <w:rPr>
          <w:rFonts w:ascii="Arial" w:hAnsi="Arial" w:cs="Arial"/>
          <w:bCs/>
          <w:sz w:val="18"/>
          <w:szCs w:val="18"/>
        </w:rPr>
        <w:t>ü</w:t>
      </w:r>
      <w:r w:rsidRPr="007B4CA3">
        <w:rPr>
          <w:rFonts w:ascii="Arial" w:hAnsi="Arial" w:cs="Arial"/>
          <w:bCs/>
          <w:sz w:val="18"/>
          <w:szCs w:val="18"/>
        </w:rPr>
        <w:t>n</w:t>
      </w:r>
      <w:r w:rsidR="00CE058E">
        <w:rPr>
          <w:rFonts w:ascii="Arial" w:hAnsi="Arial" w:cs="Arial"/>
          <w:bCs/>
          <w:sz w:val="18"/>
          <w:szCs w:val="18"/>
        </w:rPr>
        <w:t>ü</w:t>
      </w:r>
      <w:r w:rsidRPr="007B4CA3">
        <w:rPr>
          <w:rFonts w:ascii="Arial" w:hAnsi="Arial" w:cs="Arial"/>
          <w:bCs/>
          <w:sz w:val="18"/>
          <w:szCs w:val="18"/>
        </w:rPr>
        <w:t xml:space="preserve"> geri yüklemek ve normal organ perfüzyonunu sürdürmek</w:t>
      </w:r>
      <w:r w:rsidR="00AB6BF2" w:rsidRPr="007B4CA3">
        <w:rPr>
          <w:rFonts w:ascii="Arial" w:hAnsi="Arial" w:cs="Arial"/>
          <w:bCs/>
          <w:sz w:val="18"/>
          <w:szCs w:val="18"/>
        </w:rPr>
        <w:t xml:space="preserve"> ve korumak</w:t>
      </w:r>
      <w:r w:rsidRPr="007B4CA3">
        <w:rPr>
          <w:rFonts w:ascii="Arial" w:hAnsi="Arial" w:cs="Arial"/>
          <w:bCs/>
          <w:sz w:val="18"/>
          <w:szCs w:val="18"/>
        </w:rPr>
        <w:t xml:space="preserve"> amacıyla </w:t>
      </w:r>
      <w:r w:rsidR="005D4CD9" w:rsidRPr="007B4CA3">
        <w:rPr>
          <w:rFonts w:ascii="Arial" w:hAnsi="Arial" w:cs="Arial"/>
          <w:bCs/>
          <w:sz w:val="18"/>
          <w:szCs w:val="18"/>
        </w:rPr>
        <w:t>intersti</w:t>
      </w:r>
      <w:r w:rsidR="00BE36DF" w:rsidRPr="007B4CA3">
        <w:rPr>
          <w:rFonts w:ascii="Arial" w:hAnsi="Arial" w:cs="Arial"/>
          <w:bCs/>
          <w:sz w:val="18"/>
          <w:szCs w:val="18"/>
        </w:rPr>
        <w:t>syel sıvının</w:t>
      </w:r>
      <w:r w:rsidR="00AB6BF2" w:rsidRPr="007B4CA3">
        <w:rPr>
          <w:rFonts w:ascii="Arial" w:hAnsi="Arial" w:cs="Arial"/>
          <w:bCs/>
          <w:sz w:val="18"/>
          <w:szCs w:val="18"/>
        </w:rPr>
        <w:t xml:space="preserve"> </w:t>
      </w:r>
      <w:r w:rsidR="00BE36DF" w:rsidRPr="007B4CA3">
        <w:rPr>
          <w:rFonts w:ascii="Arial" w:hAnsi="Arial" w:cs="Arial"/>
          <w:bCs/>
          <w:sz w:val="18"/>
          <w:szCs w:val="18"/>
        </w:rPr>
        <w:t xml:space="preserve">intravasküler </w:t>
      </w:r>
      <w:r w:rsidR="005D4CD9" w:rsidRPr="007B4CA3">
        <w:rPr>
          <w:rFonts w:ascii="Arial" w:hAnsi="Arial" w:cs="Arial"/>
          <w:bCs/>
          <w:sz w:val="18"/>
          <w:szCs w:val="18"/>
        </w:rPr>
        <w:t xml:space="preserve"> </w:t>
      </w:r>
      <w:r w:rsidR="00BE36DF" w:rsidRPr="007B4CA3">
        <w:rPr>
          <w:rFonts w:ascii="Arial" w:hAnsi="Arial" w:cs="Arial"/>
          <w:bCs/>
          <w:sz w:val="18"/>
          <w:szCs w:val="18"/>
        </w:rPr>
        <w:t>boşluğa</w:t>
      </w:r>
      <w:r w:rsidRPr="007B4CA3">
        <w:rPr>
          <w:rFonts w:ascii="Arial" w:hAnsi="Arial" w:cs="Arial"/>
          <w:bCs/>
          <w:sz w:val="18"/>
          <w:szCs w:val="18"/>
        </w:rPr>
        <w:t xml:space="preserve"> net hareketini belirler.</w:t>
      </w:r>
    </w:p>
    <w:p w14:paraId="1BE4DE8C" w14:textId="77777777" w:rsidR="002634C1" w:rsidRDefault="001A5B56" w:rsidP="0014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982772">
        <w:rPr>
          <w:rFonts w:ascii="Arial" w:hAnsi="Arial" w:cs="Arial"/>
          <w:sz w:val="18"/>
          <w:szCs w:val="18"/>
        </w:rPr>
        <w:t>İnterstisyel sıvı bölmesinin bu yedek</w:t>
      </w:r>
      <w:r w:rsidR="00982772" w:rsidRPr="00982772">
        <w:rPr>
          <w:rFonts w:ascii="Arial" w:hAnsi="Arial" w:cs="Arial"/>
          <w:sz w:val="18"/>
          <w:szCs w:val="18"/>
        </w:rPr>
        <w:t xml:space="preserve"> (rezerv)</w:t>
      </w:r>
      <w:r w:rsidRPr="00982772">
        <w:rPr>
          <w:rFonts w:ascii="Arial" w:hAnsi="Arial" w:cs="Arial"/>
          <w:sz w:val="18"/>
          <w:szCs w:val="18"/>
        </w:rPr>
        <w:t xml:space="preserve"> kapasitesi</w:t>
      </w:r>
      <w:r w:rsidRPr="00982772">
        <w:t xml:space="preserve"> </w:t>
      </w:r>
      <w:r w:rsidRPr="00982772">
        <w:rPr>
          <w:rFonts w:ascii="Arial" w:hAnsi="Arial" w:cs="Arial"/>
          <w:sz w:val="18"/>
          <w:szCs w:val="18"/>
        </w:rPr>
        <w:t>bu nedenle, KY hastalarında plazma vol</w:t>
      </w:r>
      <w:r w:rsidR="00960098">
        <w:rPr>
          <w:rFonts w:ascii="Arial" w:hAnsi="Arial" w:cs="Arial"/>
          <w:sz w:val="18"/>
          <w:szCs w:val="18"/>
        </w:rPr>
        <w:t>ü</w:t>
      </w:r>
      <w:r w:rsidRPr="00982772">
        <w:rPr>
          <w:rFonts w:ascii="Arial" w:hAnsi="Arial" w:cs="Arial"/>
          <w:sz w:val="18"/>
          <w:szCs w:val="18"/>
        </w:rPr>
        <w:t>m</w:t>
      </w:r>
      <w:r w:rsidR="00960098">
        <w:rPr>
          <w:rFonts w:ascii="Arial" w:hAnsi="Arial" w:cs="Arial"/>
          <w:sz w:val="18"/>
          <w:szCs w:val="18"/>
        </w:rPr>
        <w:t>ü</w:t>
      </w:r>
      <w:r w:rsidRPr="00982772">
        <w:rPr>
          <w:rFonts w:ascii="Arial" w:hAnsi="Arial" w:cs="Arial"/>
          <w:sz w:val="18"/>
          <w:szCs w:val="18"/>
        </w:rPr>
        <w:t>n</w:t>
      </w:r>
      <w:r w:rsidR="00960098">
        <w:rPr>
          <w:rFonts w:ascii="Arial" w:hAnsi="Arial" w:cs="Arial"/>
          <w:sz w:val="18"/>
          <w:szCs w:val="18"/>
        </w:rPr>
        <w:t>ü</w:t>
      </w:r>
      <w:r w:rsidRPr="00982772">
        <w:rPr>
          <w:rFonts w:ascii="Arial" w:hAnsi="Arial" w:cs="Arial"/>
          <w:sz w:val="18"/>
          <w:szCs w:val="18"/>
        </w:rPr>
        <w:t xml:space="preserve">n  genişlemesini desteklemek için kompansatuar  </w:t>
      </w:r>
      <w:r w:rsidR="00982772" w:rsidRPr="00982772">
        <w:rPr>
          <w:rFonts w:ascii="Arial" w:hAnsi="Arial" w:cs="Arial"/>
          <w:sz w:val="18"/>
          <w:szCs w:val="18"/>
        </w:rPr>
        <w:t xml:space="preserve">bir </w:t>
      </w:r>
      <w:r w:rsidRPr="00982772">
        <w:rPr>
          <w:rFonts w:ascii="Arial" w:hAnsi="Arial" w:cs="Arial"/>
          <w:sz w:val="18"/>
          <w:szCs w:val="18"/>
        </w:rPr>
        <w:t>mekanizma sağlar</w:t>
      </w:r>
      <w:r w:rsidR="002634C1" w:rsidRPr="00982772">
        <w:rPr>
          <w:rFonts w:ascii="Arial" w:hAnsi="Arial" w:cs="Arial"/>
          <w:sz w:val="18"/>
          <w:szCs w:val="18"/>
        </w:rPr>
        <w:t xml:space="preserve">. </w:t>
      </w:r>
    </w:p>
    <w:p w14:paraId="363A72E8" w14:textId="77777777" w:rsidR="00745D63" w:rsidRPr="00EB2BB2" w:rsidRDefault="002634C1" w:rsidP="0014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B2BB2">
        <w:rPr>
          <w:rFonts w:ascii="Arial" w:hAnsi="Arial" w:cs="Arial"/>
          <w:sz w:val="18"/>
          <w:szCs w:val="18"/>
        </w:rPr>
        <w:t>F</w:t>
      </w:r>
      <w:r w:rsidR="005E4653" w:rsidRPr="00EB2BB2">
        <w:rPr>
          <w:rFonts w:ascii="Arial" w:hAnsi="Arial" w:cs="Arial"/>
          <w:sz w:val="18"/>
          <w:szCs w:val="18"/>
        </w:rPr>
        <w:t xml:space="preserve">akat içindeki heterojenlik bu </w:t>
      </w:r>
      <w:r w:rsidR="00A2691A" w:rsidRPr="00EB2BB2">
        <w:rPr>
          <w:rFonts w:ascii="Arial" w:hAnsi="Arial" w:cs="Arial"/>
          <w:sz w:val="18"/>
          <w:szCs w:val="18"/>
        </w:rPr>
        <w:t xml:space="preserve"> </w:t>
      </w:r>
      <w:r w:rsidR="005E4653" w:rsidRPr="00EB2BB2">
        <w:rPr>
          <w:rFonts w:ascii="Arial" w:hAnsi="Arial" w:cs="Arial"/>
          <w:sz w:val="18"/>
          <w:szCs w:val="18"/>
        </w:rPr>
        <w:t xml:space="preserve"> </w:t>
      </w:r>
      <w:r w:rsidR="00A2691A" w:rsidRPr="00EB2BB2">
        <w:rPr>
          <w:rFonts w:ascii="Arial" w:hAnsi="Arial" w:cs="Arial"/>
          <w:sz w:val="18"/>
          <w:szCs w:val="18"/>
        </w:rPr>
        <w:t xml:space="preserve"> mekanizma</w:t>
      </w:r>
      <w:r w:rsidR="005E4653" w:rsidRPr="00EB2BB2">
        <w:rPr>
          <w:rFonts w:ascii="Arial" w:hAnsi="Arial" w:cs="Arial"/>
          <w:sz w:val="18"/>
          <w:szCs w:val="18"/>
        </w:rPr>
        <w:t>nın</w:t>
      </w:r>
      <w:r w:rsidR="00A2691A" w:rsidRPr="00EB2BB2">
        <w:rPr>
          <w:rFonts w:ascii="Arial" w:hAnsi="Arial" w:cs="Arial"/>
          <w:sz w:val="18"/>
          <w:szCs w:val="18"/>
        </w:rPr>
        <w:t xml:space="preserve"> </w:t>
      </w:r>
      <w:r w:rsidR="005E4653" w:rsidRPr="00EB2BB2">
        <w:rPr>
          <w:rFonts w:ascii="Arial" w:hAnsi="Arial" w:cs="Arial"/>
          <w:sz w:val="18"/>
          <w:szCs w:val="18"/>
        </w:rPr>
        <w:t xml:space="preserve"> hastalığın</w:t>
      </w:r>
      <w:r w:rsidR="001A5B56" w:rsidRPr="00EB2BB2">
        <w:rPr>
          <w:rFonts w:ascii="Arial" w:hAnsi="Arial" w:cs="Arial"/>
          <w:sz w:val="18"/>
          <w:szCs w:val="18"/>
        </w:rPr>
        <w:t xml:space="preserve"> çoklu hasta etkileri </w:t>
      </w:r>
      <w:r w:rsidR="00A2691A" w:rsidRPr="00EB2BB2">
        <w:rPr>
          <w:rFonts w:ascii="Arial" w:hAnsi="Arial" w:cs="Arial"/>
          <w:sz w:val="18"/>
          <w:szCs w:val="18"/>
        </w:rPr>
        <w:t>(</w:t>
      </w:r>
      <w:r w:rsidR="00982772" w:rsidRPr="00EB2BB2">
        <w:rPr>
          <w:rFonts w:ascii="Arial" w:hAnsi="Arial" w:cs="Arial"/>
          <w:sz w:val="18"/>
          <w:szCs w:val="18"/>
        </w:rPr>
        <w:t>sistemik sistolik kan basıncında düşüş,</w:t>
      </w:r>
      <w:r w:rsidR="004769FA" w:rsidRPr="00EB2BB2">
        <w:rPr>
          <w:rFonts w:ascii="Arial" w:hAnsi="Arial" w:cs="Arial"/>
          <w:sz w:val="18"/>
          <w:szCs w:val="18"/>
        </w:rPr>
        <w:t xml:space="preserve"> karşı onkotik kuvvetler, </w:t>
      </w:r>
      <w:r w:rsidRPr="00EB2BB2">
        <w:rPr>
          <w:rFonts w:ascii="Arial" w:hAnsi="Arial" w:cs="Arial"/>
          <w:sz w:val="18"/>
          <w:szCs w:val="18"/>
        </w:rPr>
        <w:t xml:space="preserve"> kapiller</w:t>
      </w:r>
      <w:r w:rsidR="00A2691A" w:rsidRPr="00EB2BB2">
        <w:rPr>
          <w:rFonts w:ascii="Arial" w:hAnsi="Arial" w:cs="Arial"/>
          <w:sz w:val="18"/>
          <w:szCs w:val="18"/>
        </w:rPr>
        <w:t xml:space="preserve"> </w:t>
      </w:r>
      <w:r w:rsidR="004769FA" w:rsidRPr="00EB2BB2">
        <w:rPr>
          <w:rFonts w:ascii="Arial" w:hAnsi="Arial" w:cs="Arial"/>
          <w:sz w:val="18"/>
          <w:szCs w:val="18"/>
        </w:rPr>
        <w:t xml:space="preserve">permeabilitede </w:t>
      </w:r>
      <w:r w:rsidR="00A2691A" w:rsidRPr="00EB2BB2">
        <w:rPr>
          <w:rFonts w:ascii="Arial" w:hAnsi="Arial" w:cs="Arial"/>
          <w:sz w:val="18"/>
          <w:szCs w:val="18"/>
        </w:rPr>
        <w:t>geçirgenlik, lenfatik drenaj, nörohormonal aktivasyon derecesi</w:t>
      </w:r>
      <w:r w:rsidR="004769FA" w:rsidRPr="00EB2BB2">
        <w:rPr>
          <w:rFonts w:ascii="Arial" w:hAnsi="Arial" w:cs="Arial"/>
          <w:sz w:val="18"/>
          <w:szCs w:val="18"/>
        </w:rPr>
        <w:t>nde değişiklikler  ve intrensek  böbrek fonksiyonundaki</w:t>
      </w:r>
      <w:r w:rsidR="00A2691A" w:rsidRPr="00EB2BB2">
        <w:rPr>
          <w:rFonts w:ascii="Arial" w:hAnsi="Arial" w:cs="Arial"/>
          <w:sz w:val="18"/>
          <w:szCs w:val="18"/>
        </w:rPr>
        <w:t xml:space="preserve"> farklılıklar</w:t>
      </w:r>
      <w:r w:rsidR="004769FA" w:rsidRPr="00EB2BB2">
        <w:rPr>
          <w:rFonts w:ascii="Arial" w:hAnsi="Arial" w:cs="Arial"/>
          <w:sz w:val="18"/>
          <w:szCs w:val="18"/>
        </w:rPr>
        <w:t xml:space="preserve"> g</w:t>
      </w:r>
      <w:r w:rsidR="00A2691A" w:rsidRPr="00EB2BB2">
        <w:rPr>
          <w:rFonts w:ascii="Arial" w:hAnsi="Arial" w:cs="Arial"/>
          <w:sz w:val="18"/>
          <w:szCs w:val="18"/>
        </w:rPr>
        <w:t xml:space="preserve">ibi) </w:t>
      </w:r>
      <w:r w:rsidR="001A5B56" w:rsidRPr="00EB2BB2">
        <w:rPr>
          <w:rFonts w:ascii="Arial" w:hAnsi="Arial" w:cs="Arial"/>
          <w:sz w:val="18"/>
          <w:szCs w:val="18"/>
        </w:rPr>
        <w:t>nedeniyle hastadan hastaya na</w:t>
      </w:r>
      <w:r w:rsidR="00D82F03" w:rsidRPr="00EB2BB2">
        <w:rPr>
          <w:rFonts w:ascii="Arial" w:hAnsi="Arial" w:cs="Arial"/>
          <w:sz w:val="18"/>
          <w:szCs w:val="18"/>
        </w:rPr>
        <w:t xml:space="preserve">sıl </w:t>
      </w:r>
      <w:r w:rsidR="00982772" w:rsidRPr="00EB2BB2">
        <w:rPr>
          <w:rFonts w:ascii="Arial" w:hAnsi="Arial" w:cs="Arial"/>
          <w:sz w:val="18"/>
          <w:szCs w:val="18"/>
        </w:rPr>
        <w:t xml:space="preserve">oynadığı ve </w:t>
      </w:r>
      <w:r w:rsidR="003B53E8" w:rsidRPr="00EB2BB2">
        <w:rPr>
          <w:rFonts w:ascii="Arial" w:hAnsi="Arial" w:cs="Arial"/>
          <w:sz w:val="18"/>
          <w:szCs w:val="18"/>
        </w:rPr>
        <w:t xml:space="preserve">işlediğini ve </w:t>
      </w:r>
      <w:r w:rsidR="00C96D42" w:rsidRPr="00EB2BB2">
        <w:rPr>
          <w:rFonts w:ascii="Arial" w:hAnsi="Arial" w:cs="Arial"/>
          <w:sz w:val="18"/>
          <w:szCs w:val="18"/>
        </w:rPr>
        <w:t>etki ettiğini gösterir.  B</w:t>
      </w:r>
      <w:r w:rsidR="00D82F03" w:rsidRPr="00EB2BB2">
        <w:rPr>
          <w:rFonts w:ascii="Arial" w:hAnsi="Arial" w:cs="Arial"/>
          <w:sz w:val="18"/>
          <w:szCs w:val="18"/>
        </w:rPr>
        <w:t xml:space="preserve">u değişken etki ve sonuçlardan </w:t>
      </w:r>
      <w:r w:rsidR="00C96D42" w:rsidRPr="00EB2BB2">
        <w:rPr>
          <w:rFonts w:ascii="Arial" w:hAnsi="Arial" w:cs="Arial"/>
          <w:sz w:val="18"/>
          <w:szCs w:val="18"/>
        </w:rPr>
        <w:t>dolayı</w:t>
      </w:r>
      <w:r w:rsidR="00D82F03" w:rsidRPr="00EB2BB2">
        <w:rPr>
          <w:rFonts w:ascii="Arial" w:hAnsi="Arial" w:cs="Arial"/>
          <w:sz w:val="18"/>
          <w:szCs w:val="18"/>
        </w:rPr>
        <w:t xml:space="preserve"> kan vol</w:t>
      </w:r>
      <w:r w:rsidR="00960098">
        <w:rPr>
          <w:rFonts w:ascii="Arial" w:hAnsi="Arial" w:cs="Arial"/>
          <w:sz w:val="18"/>
          <w:szCs w:val="18"/>
        </w:rPr>
        <w:t>ü</w:t>
      </w:r>
      <w:r w:rsidR="00D82F03" w:rsidRPr="00EB2BB2">
        <w:rPr>
          <w:rFonts w:ascii="Arial" w:hAnsi="Arial" w:cs="Arial"/>
          <w:sz w:val="18"/>
          <w:szCs w:val="18"/>
        </w:rPr>
        <w:t>m</w:t>
      </w:r>
      <w:r w:rsidR="00960098">
        <w:rPr>
          <w:rFonts w:ascii="Arial" w:hAnsi="Arial" w:cs="Arial"/>
          <w:sz w:val="18"/>
          <w:szCs w:val="18"/>
        </w:rPr>
        <w:t>ü</w:t>
      </w:r>
      <w:r w:rsidR="00D82F03" w:rsidRPr="00EB2BB2">
        <w:rPr>
          <w:rFonts w:ascii="Arial" w:hAnsi="Arial" w:cs="Arial"/>
          <w:sz w:val="18"/>
          <w:szCs w:val="18"/>
        </w:rPr>
        <w:t>n</w:t>
      </w:r>
      <w:r w:rsidR="00960098">
        <w:rPr>
          <w:rFonts w:ascii="Arial" w:hAnsi="Arial" w:cs="Arial"/>
          <w:sz w:val="18"/>
          <w:szCs w:val="18"/>
        </w:rPr>
        <w:t>ü</w:t>
      </w:r>
      <w:r w:rsidR="00D82F03" w:rsidRPr="00EB2BB2">
        <w:rPr>
          <w:rFonts w:ascii="Arial" w:hAnsi="Arial" w:cs="Arial"/>
          <w:sz w:val="18"/>
          <w:szCs w:val="18"/>
        </w:rPr>
        <w:t>n genişlemesinin  kapsamı çok değişkendir</w:t>
      </w:r>
      <w:r w:rsidR="005A556A">
        <w:rPr>
          <w:rFonts w:ascii="Arial" w:hAnsi="Arial" w:cs="Arial"/>
          <w:sz w:val="18"/>
          <w:szCs w:val="18"/>
        </w:rPr>
        <w:t xml:space="preserve"> ve fayda </w:t>
      </w:r>
      <w:r w:rsidR="00F9147B">
        <w:rPr>
          <w:rFonts w:ascii="Arial" w:hAnsi="Arial" w:cs="Arial"/>
          <w:sz w:val="18"/>
          <w:szCs w:val="18"/>
        </w:rPr>
        <w:t>(kompansatuar plazma vol</w:t>
      </w:r>
      <w:r w:rsidR="00960098">
        <w:rPr>
          <w:rFonts w:ascii="Arial" w:hAnsi="Arial" w:cs="Arial"/>
          <w:sz w:val="18"/>
          <w:szCs w:val="18"/>
        </w:rPr>
        <w:t>ü</w:t>
      </w:r>
      <w:r w:rsidR="00F9147B">
        <w:rPr>
          <w:rFonts w:ascii="Arial" w:hAnsi="Arial" w:cs="Arial"/>
          <w:sz w:val="18"/>
          <w:szCs w:val="18"/>
        </w:rPr>
        <w:t>m</w:t>
      </w:r>
      <w:r w:rsidR="00960098">
        <w:rPr>
          <w:rFonts w:ascii="Arial" w:hAnsi="Arial" w:cs="Arial"/>
          <w:sz w:val="18"/>
          <w:szCs w:val="18"/>
        </w:rPr>
        <w:t>ü</w:t>
      </w:r>
      <w:r w:rsidR="00F9147B">
        <w:rPr>
          <w:rFonts w:ascii="Arial" w:hAnsi="Arial" w:cs="Arial"/>
          <w:sz w:val="18"/>
          <w:szCs w:val="18"/>
        </w:rPr>
        <w:t xml:space="preserve"> genişlemesi) </w:t>
      </w:r>
      <w:r w:rsidR="005A556A">
        <w:rPr>
          <w:rFonts w:ascii="Arial" w:hAnsi="Arial" w:cs="Arial"/>
          <w:sz w:val="18"/>
          <w:szCs w:val="18"/>
        </w:rPr>
        <w:t>ve</w:t>
      </w:r>
      <w:r w:rsidR="00017555">
        <w:rPr>
          <w:rFonts w:ascii="Arial" w:hAnsi="Arial" w:cs="Arial"/>
          <w:sz w:val="18"/>
          <w:szCs w:val="18"/>
        </w:rPr>
        <w:t>ya zararın</w:t>
      </w:r>
      <w:r w:rsidR="005A556A">
        <w:rPr>
          <w:rFonts w:ascii="Arial" w:hAnsi="Arial" w:cs="Arial"/>
          <w:sz w:val="18"/>
          <w:szCs w:val="18"/>
        </w:rPr>
        <w:t xml:space="preserve"> </w:t>
      </w:r>
      <w:r w:rsidR="00F9147B">
        <w:rPr>
          <w:rFonts w:ascii="Arial" w:hAnsi="Arial" w:cs="Arial"/>
          <w:sz w:val="18"/>
          <w:szCs w:val="18"/>
        </w:rPr>
        <w:t xml:space="preserve">(patofizyolojik </w:t>
      </w:r>
      <w:r w:rsidR="00017555">
        <w:rPr>
          <w:rFonts w:ascii="Arial" w:hAnsi="Arial" w:cs="Arial"/>
          <w:sz w:val="18"/>
          <w:szCs w:val="18"/>
        </w:rPr>
        <w:t>plazma volumu genişlemesi</w:t>
      </w:r>
      <w:r w:rsidR="00F9147B">
        <w:rPr>
          <w:rFonts w:ascii="Arial" w:hAnsi="Arial" w:cs="Arial"/>
          <w:sz w:val="18"/>
          <w:szCs w:val="18"/>
        </w:rPr>
        <w:t xml:space="preserve">) </w:t>
      </w:r>
      <w:r w:rsidR="00960098">
        <w:rPr>
          <w:rFonts w:ascii="Arial" w:hAnsi="Arial" w:cs="Arial"/>
          <w:sz w:val="18"/>
          <w:szCs w:val="18"/>
        </w:rPr>
        <w:t>derece</w:t>
      </w:r>
      <w:r w:rsidR="005A556A">
        <w:rPr>
          <w:rFonts w:ascii="Arial" w:hAnsi="Arial" w:cs="Arial"/>
          <w:sz w:val="18"/>
          <w:szCs w:val="18"/>
        </w:rPr>
        <w:t>sini kantitatif değerlendirme yapmadan belirlemek zordur.</w:t>
      </w:r>
    </w:p>
    <w:p w14:paraId="7B570425" w14:textId="77777777" w:rsidR="001A5007" w:rsidRPr="00D90C34" w:rsidRDefault="00745D63" w:rsidP="00A715E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B07FE">
        <w:rPr>
          <w:rFonts w:ascii="Arial" w:hAnsi="Arial" w:cs="Arial"/>
          <w:sz w:val="18"/>
          <w:szCs w:val="18"/>
        </w:rPr>
        <w:t>Genel olarak</w:t>
      </w:r>
      <w:r w:rsidR="00017555" w:rsidRPr="00EB07FE">
        <w:rPr>
          <w:rFonts w:ascii="Arial" w:hAnsi="Arial" w:cs="Arial"/>
          <w:sz w:val="18"/>
          <w:szCs w:val="18"/>
        </w:rPr>
        <w:t>, normal</w:t>
      </w:r>
      <w:r w:rsidRPr="00EB07FE">
        <w:rPr>
          <w:rFonts w:ascii="Arial" w:hAnsi="Arial" w:cs="Arial"/>
          <w:sz w:val="18"/>
          <w:szCs w:val="18"/>
        </w:rPr>
        <w:t xml:space="preserve"> kan vol</w:t>
      </w:r>
      <w:r w:rsidR="00960098">
        <w:rPr>
          <w:rFonts w:ascii="Arial" w:hAnsi="Arial" w:cs="Arial"/>
          <w:sz w:val="18"/>
          <w:szCs w:val="18"/>
        </w:rPr>
        <w:t>ü</w:t>
      </w:r>
      <w:r w:rsidRPr="00EB07FE">
        <w:rPr>
          <w:rFonts w:ascii="Arial" w:hAnsi="Arial" w:cs="Arial"/>
          <w:sz w:val="18"/>
          <w:szCs w:val="18"/>
        </w:rPr>
        <w:t>m</w:t>
      </w:r>
      <w:r w:rsidR="00960098">
        <w:rPr>
          <w:rFonts w:ascii="Arial" w:hAnsi="Arial" w:cs="Arial"/>
          <w:sz w:val="18"/>
          <w:szCs w:val="18"/>
        </w:rPr>
        <w:t>ü</w:t>
      </w:r>
      <w:r w:rsidRPr="00EB07FE">
        <w:rPr>
          <w:rFonts w:ascii="Arial" w:hAnsi="Arial" w:cs="Arial"/>
          <w:sz w:val="18"/>
          <w:szCs w:val="18"/>
        </w:rPr>
        <w:t>n</w:t>
      </w:r>
      <w:r w:rsidR="00960098">
        <w:rPr>
          <w:rFonts w:ascii="Arial" w:hAnsi="Arial" w:cs="Arial"/>
          <w:sz w:val="18"/>
          <w:szCs w:val="18"/>
        </w:rPr>
        <w:t>ü</w:t>
      </w:r>
      <w:r w:rsidRPr="00EB07FE">
        <w:rPr>
          <w:rFonts w:ascii="Arial" w:hAnsi="Arial" w:cs="Arial"/>
          <w:sz w:val="18"/>
          <w:szCs w:val="18"/>
        </w:rPr>
        <w:t>n korunması ve idame etmesine katkı</w:t>
      </w:r>
      <w:r w:rsidR="00C96D42" w:rsidRPr="00EB07FE">
        <w:rPr>
          <w:rFonts w:ascii="Arial" w:hAnsi="Arial" w:cs="Arial"/>
          <w:sz w:val="18"/>
          <w:szCs w:val="18"/>
        </w:rPr>
        <w:t>sı</w:t>
      </w:r>
      <w:r w:rsidR="000F3ADD" w:rsidRPr="00EB07FE">
        <w:rPr>
          <w:rFonts w:ascii="Arial" w:hAnsi="Arial" w:cs="Arial"/>
          <w:sz w:val="18"/>
          <w:szCs w:val="18"/>
        </w:rPr>
        <w:t xml:space="preserve"> olan fizyolojik</w:t>
      </w:r>
      <w:r w:rsidRPr="00EB07FE">
        <w:rPr>
          <w:rFonts w:ascii="Arial" w:hAnsi="Arial" w:cs="Arial"/>
          <w:sz w:val="18"/>
          <w:szCs w:val="18"/>
        </w:rPr>
        <w:t xml:space="preserve"> plazma volüm genişlemesi,</w:t>
      </w:r>
      <w:r w:rsidRPr="00EB07FE">
        <w:t xml:space="preserve"> </w:t>
      </w:r>
      <w:r w:rsidRPr="00EB07FE">
        <w:rPr>
          <w:rFonts w:ascii="Arial" w:hAnsi="Arial" w:cs="Arial"/>
          <w:sz w:val="18"/>
          <w:szCs w:val="18"/>
        </w:rPr>
        <w:t>örne</w:t>
      </w:r>
      <w:r w:rsidR="00C96D42" w:rsidRPr="00EB07FE">
        <w:rPr>
          <w:rFonts w:ascii="Arial" w:hAnsi="Arial" w:cs="Arial"/>
          <w:sz w:val="18"/>
          <w:szCs w:val="18"/>
        </w:rPr>
        <w:t>ğin, kan kaybı ile kanama</w:t>
      </w:r>
      <w:r w:rsidRPr="00EB07FE">
        <w:rPr>
          <w:rFonts w:ascii="Arial" w:hAnsi="Arial" w:cs="Arial"/>
          <w:sz w:val="18"/>
          <w:szCs w:val="18"/>
        </w:rPr>
        <w:t xml:space="preserve"> </w:t>
      </w:r>
      <w:r w:rsidR="00C96D42" w:rsidRPr="00EB07FE">
        <w:rPr>
          <w:rFonts w:ascii="Arial" w:hAnsi="Arial" w:cs="Arial"/>
          <w:sz w:val="18"/>
          <w:szCs w:val="18"/>
        </w:rPr>
        <w:t>kompansatuar</w:t>
      </w:r>
      <w:r w:rsidRPr="00EB07FE">
        <w:rPr>
          <w:rFonts w:ascii="Arial" w:hAnsi="Arial" w:cs="Arial"/>
          <w:sz w:val="18"/>
          <w:szCs w:val="18"/>
        </w:rPr>
        <w:t xml:space="preserve"> bir </w:t>
      </w:r>
      <w:r w:rsidR="00C96D42" w:rsidRPr="00EB07FE">
        <w:rPr>
          <w:rFonts w:ascii="Arial" w:hAnsi="Arial" w:cs="Arial"/>
          <w:sz w:val="18"/>
          <w:szCs w:val="18"/>
        </w:rPr>
        <w:t xml:space="preserve"> </w:t>
      </w:r>
      <w:r w:rsidRPr="00EB07FE">
        <w:rPr>
          <w:rFonts w:ascii="Arial" w:hAnsi="Arial" w:cs="Arial"/>
          <w:sz w:val="18"/>
          <w:szCs w:val="18"/>
        </w:rPr>
        <w:t>mekanizmadır</w:t>
      </w:r>
      <w:r w:rsidR="00A01959" w:rsidRPr="00EB07FE">
        <w:rPr>
          <w:rFonts w:ascii="Arial" w:hAnsi="Arial" w:cs="Arial"/>
          <w:sz w:val="18"/>
          <w:szCs w:val="18"/>
        </w:rPr>
        <w:t>;</w:t>
      </w:r>
      <w:r w:rsidR="00A01959" w:rsidRPr="00EB07FE">
        <w:t xml:space="preserve"> </w:t>
      </w:r>
      <w:r w:rsidR="00A01959" w:rsidRPr="00EB07FE">
        <w:rPr>
          <w:sz w:val="18"/>
          <w:szCs w:val="18"/>
        </w:rPr>
        <w:t>buna karşılık</w:t>
      </w:r>
      <w:r w:rsidR="00A01959" w:rsidRPr="00EB07FE">
        <w:t xml:space="preserve"> </w:t>
      </w:r>
      <w:r w:rsidR="00A01959" w:rsidRPr="00EB07FE">
        <w:rPr>
          <w:rFonts w:ascii="Arial" w:hAnsi="Arial" w:cs="Arial"/>
          <w:sz w:val="18"/>
          <w:szCs w:val="18"/>
        </w:rPr>
        <w:t xml:space="preserve">patolojik ve potansiyel olarak uzun dönemde  </w:t>
      </w:r>
      <w:r w:rsidR="006A3FAF">
        <w:rPr>
          <w:rFonts w:ascii="Arial" w:hAnsi="Arial" w:cs="Arial"/>
          <w:sz w:val="18"/>
          <w:szCs w:val="18"/>
        </w:rPr>
        <w:t>potansiyel zararlı</w:t>
      </w:r>
      <w:r w:rsidR="00A01959" w:rsidRPr="00EB07FE">
        <w:rPr>
          <w:rFonts w:ascii="Arial" w:hAnsi="Arial" w:cs="Arial"/>
          <w:sz w:val="18"/>
          <w:szCs w:val="18"/>
        </w:rPr>
        <w:t xml:space="preserve"> plazma vol</w:t>
      </w:r>
      <w:r w:rsidR="00960098">
        <w:rPr>
          <w:rFonts w:ascii="Arial" w:hAnsi="Arial" w:cs="Arial"/>
          <w:sz w:val="18"/>
          <w:szCs w:val="18"/>
        </w:rPr>
        <w:t>ü</w:t>
      </w:r>
      <w:r w:rsidR="00A01959" w:rsidRPr="00EB07FE">
        <w:rPr>
          <w:rFonts w:ascii="Arial" w:hAnsi="Arial" w:cs="Arial"/>
          <w:sz w:val="18"/>
          <w:szCs w:val="18"/>
        </w:rPr>
        <w:t>m</w:t>
      </w:r>
      <w:r w:rsidR="00960098">
        <w:rPr>
          <w:rFonts w:ascii="Arial" w:hAnsi="Arial" w:cs="Arial"/>
          <w:sz w:val="18"/>
          <w:szCs w:val="18"/>
        </w:rPr>
        <w:t>ünün</w:t>
      </w:r>
      <w:r w:rsidR="00A01959" w:rsidRPr="00EB07FE">
        <w:rPr>
          <w:rFonts w:ascii="Arial" w:hAnsi="Arial" w:cs="Arial"/>
          <w:sz w:val="18"/>
          <w:szCs w:val="18"/>
        </w:rPr>
        <w:t xml:space="preserve"> fazlalığı (dekom</w:t>
      </w:r>
      <w:r w:rsidR="00C96D42" w:rsidRPr="00EB07FE">
        <w:rPr>
          <w:rFonts w:ascii="Arial" w:hAnsi="Arial" w:cs="Arial"/>
          <w:sz w:val="18"/>
          <w:szCs w:val="18"/>
        </w:rPr>
        <w:t>pansasyon eşiğini aşan) toplam</w:t>
      </w:r>
      <w:r w:rsidR="00017555" w:rsidRPr="00EB07FE">
        <w:rPr>
          <w:rFonts w:ascii="Arial" w:hAnsi="Arial" w:cs="Arial"/>
          <w:sz w:val="18"/>
          <w:szCs w:val="18"/>
        </w:rPr>
        <w:t>da normal total</w:t>
      </w:r>
      <w:r w:rsidR="00A01959" w:rsidRPr="00EB07FE">
        <w:rPr>
          <w:rFonts w:ascii="Arial" w:hAnsi="Arial" w:cs="Arial"/>
          <w:sz w:val="18"/>
          <w:szCs w:val="18"/>
        </w:rPr>
        <w:t xml:space="preserve"> kan volumun</w:t>
      </w:r>
      <w:r w:rsidR="00960098">
        <w:rPr>
          <w:rFonts w:ascii="Arial" w:hAnsi="Arial" w:cs="Arial"/>
          <w:sz w:val="18"/>
          <w:szCs w:val="18"/>
        </w:rPr>
        <w:t>e</w:t>
      </w:r>
      <w:r w:rsidR="00A01959" w:rsidRPr="00EB07FE">
        <w:rPr>
          <w:rFonts w:ascii="Arial" w:hAnsi="Arial" w:cs="Arial"/>
          <w:sz w:val="18"/>
          <w:szCs w:val="18"/>
        </w:rPr>
        <w:t xml:space="preserve"> daha büyük katkıda  (konjesyona yol</w:t>
      </w:r>
      <w:r w:rsidR="006A3FAF">
        <w:rPr>
          <w:rFonts w:ascii="Arial" w:hAnsi="Arial" w:cs="Arial"/>
          <w:sz w:val="18"/>
          <w:szCs w:val="18"/>
        </w:rPr>
        <w:t xml:space="preserve"> </w:t>
      </w:r>
      <w:r w:rsidR="00A01959" w:rsidRPr="00EB07FE">
        <w:rPr>
          <w:rFonts w:ascii="Arial" w:hAnsi="Arial" w:cs="Arial"/>
          <w:sz w:val="18"/>
          <w:szCs w:val="18"/>
        </w:rPr>
        <w:t>açan ekstravasküler taşkın ile) bulunur.</w:t>
      </w:r>
    </w:p>
    <w:p w14:paraId="544705C9" w14:textId="77777777" w:rsidR="00011D07" w:rsidRPr="00A33FCC" w:rsidRDefault="00A01959" w:rsidP="00074753">
      <w:pPr>
        <w:autoSpaceDE w:val="0"/>
        <w:autoSpaceDN w:val="0"/>
        <w:adjustRightInd w:val="0"/>
        <w:spacing w:after="0" w:line="240" w:lineRule="auto"/>
      </w:pPr>
      <w:r w:rsidRPr="00A33FCC">
        <w:rPr>
          <w:rFonts w:ascii="Arial" w:hAnsi="Arial" w:cs="Arial"/>
          <w:sz w:val="18"/>
          <w:szCs w:val="18"/>
        </w:rPr>
        <w:t xml:space="preserve">İnterstisyel sıvı bölmesinin </w:t>
      </w:r>
      <w:r w:rsidR="001410C8" w:rsidRPr="00A33FCC">
        <w:rPr>
          <w:rFonts w:ascii="Arial" w:hAnsi="Arial" w:cs="Arial"/>
          <w:sz w:val="18"/>
          <w:szCs w:val="18"/>
        </w:rPr>
        <w:t>vol</w:t>
      </w:r>
      <w:r w:rsidR="00960098">
        <w:rPr>
          <w:rFonts w:ascii="Arial" w:hAnsi="Arial" w:cs="Arial"/>
          <w:sz w:val="18"/>
          <w:szCs w:val="18"/>
        </w:rPr>
        <w:t>ü</w:t>
      </w:r>
      <w:r w:rsidR="001410C8" w:rsidRPr="00A33FCC">
        <w:rPr>
          <w:rFonts w:ascii="Arial" w:hAnsi="Arial" w:cs="Arial"/>
          <w:sz w:val="18"/>
          <w:szCs w:val="18"/>
        </w:rPr>
        <w:t>m</w:t>
      </w:r>
      <w:r w:rsidR="00960098">
        <w:rPr>
          <w:rFonts w:ascii="Arial" w:hAnsi="Arial" w:cs="Arial"/>
          <w:sz w:val="18"/>
          <w:szCs w:val="18"/>
        </w:rPr>
        <w:t>ü</w:t>
      </w:r>
      <w:r w:rsidR="001410C8" w:rsidRPr="00A33FCC">
        <w:rPr>
          <w:rFonts w:ascii="Arial" w:hAnsi="Arial" w:cs="Arial"/>
          <w:sz w:val="18"/>
          <w:szCs w:val="18"/>
        </w:rPr>
        <w:t>nd</w:t>
      </w:r>
      <w:r w:rsidR="00960098">
        <w:rPr>
          <w:rFonts w:ascii="Arial" w:hAnsi="Arial" w:cs="Arial"/>
          <w:sz w:val="18"/>
          <w:szCs w:val="18"/>
        </w:rPr>
        <w:t>e</w:t>
      </w:r>
      <w:r w:rsidR="001410C8" w:rsidRPr="00A33FCC">
        <w:rPr>
          <w:rFonts w:ascii="Arial" w:hAnsi="Arial" w:cs="Arial"/>
          <w:sz w:val="18"/>
          <w:szCs w:val="18"/>
        </w:rPr>
        <w:t>ki</w:t>
      </w:r>
      <w:r w:rsidRPr="00A33FCC">
        <w:rPr>
          <w:rFonts w:ascii="Arial" w:hAnsi="Arial" w:cs="Arial"/>
          <w:sz w:val="18"/>
          <w:szCs w:val="18"/>
        </w:rPr>
        <w:t xml:space="preserve"> artış veya azalışlar </w:t>
      </w:r>
      <w:r w:rsidR="001410C8" w:rsidRPr="00A33FCC">
        <w:rPr>
          <w:rFonts w:ascii="Arial" w:hAnsi="Arial" w:cs="Arial"/>
          <w:sz w:val="18"/>
          <w:szCs w:val="18"/>
        </w:rPr>
        <w:t>plazma vol</w:t>
      </w:r>
      <w:r w:rsidR="00960098">
        <w:rPr>
          <w:rFonts w:ascii="Arial" w:hAnsi="Arial" w:cs="Arial"/>
          <w:sz w:val="18"/>
          <w:szCs w:val="18"/>
        </w:rPr>
        <w:t>ü</w:t>
      </w:r>
      <w:r w:rsidR="001410C8" w:rsidRPr="00A33FCC">
        <w:rPr>
          <w:rFonts w:ascii="Arial" w:hAnsi="Arial" w:cs="Arial"/>
          <w:sz w:val="18"/>
          <w:szCs w:val="18"/>
        </w:rPr>
        <w:t>m</w:t>
      </w:r>
      <w:r w:rsidR="00960098">
        <w:rPr>
          <w:rFonts w:ascii="Arial" w:hAnsi="Arial" w:cs="Arial"/>
          <w:sz w:val="18"/>
          <w:szCs w:val="18"/>
        </w:rPr>
        <w:t>ü</w:t>
      </w:r>
      <w:r w:rsidR="001410C8" w:rsidRPr="00A33FCC">
        <w:rPr>
          <w:rFonts w:ascii="Arial" w:hAnsi="Arial" w:cs="Arial"/>
          <w:sz w:val="18"/>
          <w:szCs w:val="18"/>
        </w:rPr>
        <w:t>nd</w:t>
      </w:r>
      <w:r w:rsidR="00960098">
        <w:rPr>
          <w:rFonts w:ascii="Arial" w:hAnsi="Arial" w:cs="Arial"/>
          <w:sz w:val="18"/>
          <w:szCs w:val="18"/>
        </w:rPr>
        <w:t>e</w:t>
      </w:r>
      <w:r w:rsidRPr="00A33FCC">
        <w:rPr>
          <w:rFonts w:ascii="Arial" w:hAnsi="Arial" w:cs="Arial"/>
          <w:sz w:val="18"/>
          <w:szCs w:val="18"/>
        </w:rPr>
        <w:t xml:space="preserve"> ilgili değişikliklere katkıda bulunduğundan, </w:t>
      </w:r>
      <w:r w:rsidR="001410C8" w:rsidRPr="00A33FCC">
        <w:rPr>
          <w:rFonts w:ascii="Arial" w:hAnsi="Arial" w:cs="Arial"/>
          <w:sz w:val="18"/>
          <w:szCs w:val="18"/>
        </w:rPr>
        <w:t xml:space="preserve">bunların </w:t>
      </w:r>
      <w:r w:rsidRPr="00A33FCC">
        <w:rPr>
          <w:rFonts w:ascii="Arial" w:hAnsi="Arial" w:cs="Arial"/>
          <w:sz w:val="18"/>
          <w:szCs w:val="18"/>
        </w:rPr>
        <w:t xml:space="preserve">karşılıklı düzenlemeleri </w:t>
      </w:r>
      <w:r w:rsidR="00561881" w:rsidRPr="00A33FCC">
        <w:rPr>
          <w:rFonts w:ascii="Arial" w:hAnsi="Arial" w:cs="Arial"/>
          <w:sz w:val="18"/>
          <w:szCs w:val="18"/>
        </w:rPr>
        <w:t>hemen hemen ayni</w:t>
      </w:r>
      <w:r w:rsidR="001410C8" w:rsidRPr="00A33FCC">
        <w:rPr>
          <w:rFonts w:ascii="Arial" w:hAnsi="Arial" w:cs="Arial"/>
          <w:sz w:val="18"/>
          <w:szCs w:val="18"/>
        </w:rPr>
        <w:t>, birbirine yakın olacak  şekilde   dengelenir.</w:t>
      </w:r>
      <w:r w:rsidR="00074753" w:rsidRPr="00A33FCC">
        <w:t xml:space="preserve"> </w:t>
      </w:r>
    </w:p>
    <w:p w14:paraId="43B5E415" w14:textId="77777777" w:rsidR="00CD4F7F" w:rsidRDefault="00CD4F7F" w:rsidP="00074753">
      <w:pPr>
        <w:autoSpaceDE w:val="0"/>
        <w:autoSpaceDN w:val="0"/>
        <w:adjustRightInd w:val="0"/>
        <w:spacing w:after="0" w:line="240" w:lineRule="auto"/>
      </w:pPr>
    </w:p>
    <w:p w14:paraId="33FBE155" w14:textId="4F21A9C2" w:rsidR="00BF3368" w:rsidRPr="00D54642" w:rsidRDefault="00074753" w:rsidP="00D5464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4642">
        <w:rPr>
          <w:rFonts w:ascii="Arial" w:hAnsi="Arial" w:cs="Arial"/>
          <w:sz w:val="20"/>
          <w:szCs w:val="20"/>
        </w:rPr>
        <w:t>Tedavi edilmemiş semptomatik KYdEF (SVEF (31 ± 4%)</w:t>
      </w:r>
      <w:r w:rsidR="00BF3368" w:rsidRPr="00D54642">
        <w:rPr>
          <w:rFonts w:ascii="Arial" w:hAnsi="Arial" w:cs="Arial"/>
          <w:sz w:val="20"/>
          <w:szCs w:val="20"/>
        </w:rPr>
        <w:t xml:space="preserve"> hastalarında s</w:t>
      </w:r>
      <w:r w:rsidR="00561881" w:rsidRPr="00D54642">
        <w:rPr>
          <w:rFonts w:ascii="Arial" w:hAnsi="Arial" w:cs="Arial"/>
          <w:sz w:val="20"/>
          <w:szCs w:val="20"/>
        </w:rPr>
        <w:t>ıvı vol</w:t>
      </w:r>
      <w:r w:rsidR="008B236A" w:rsidRPr="00D54642">
        <w:rPr>
          <w:rFonts w:ascii="Arial" w:hAnsi="Arial" w:cs="Arial"/>
          <w:sz w:val="20"/>
          <w:szCs w:val="20"/>
        </w:rPr>
        <w:t>ü</w:t>
      </w:r>
      <w:r w:rsidR="00561881" w:rsidRPr="00D54642">
        <w:rPr>
          <w:rFonts w:ascii="Arial" w:hAnsi="Arial" w:cs="Arial"/>
          <w:sz w:val="20"/>
          <w:szCs w:val="20"/>
        </w:rPr>
        <w:t>m</w:t>
      </w:r>
      <w:r w:rsidR="008B236A" w:rsidRPr="00D54642">
        <w:rPr>
          <w:rFonts w:ascii="Arial" w:hAnsi="Arial" w:cs="Arial"/>
          <w:sz w:val="20"/>
          <w:szCs w:val="20"/>
        </w:rPr>
        <w:t>ü</w:t>
      </w:r>
      <w:r w:rsidR="00561881" w:rsidRPr="00D54642">
        <w:rPr>
          <w:rFonts w:ascii="Arial" w:hAnsi="Arial" w:cs="Arial"/>
          <w:sz w:val="20"/>
          <w:szCs w:val="20"/>
        </w:rPr>
        <w:t>n</w:t>
      </w:r>
      <w:r w:rsidR="008B236A" w:rsidRPr="00D54642">
        <w:rPr>
          <w:rFonts w:ascii="Arial" w:hAnsi="Arial" w:cs="Arial"/>
          <w:sz w:val="20"/>
          <w:szCs w:val="20"/>
        </w:rPr>
        <w:t>ü</w:t>
      </w:r>
      <w:r w:rsidRPr="00D54642">
        <w:rPr>
          <w:rFonts w:ascii="Arial" w:hAnsi="Arial" w:cs="Arial"/>
          <w:sz w:val="20"/>
          <w:szCs w:val="20"/>
        </w:rPr>
        <w:t xml:space="preserve"> ölçmek için kullanılan </w:t>
      </w:r>
      <w:r w:rsidR="00BF3368" w:rsidRPr="00D54642">
        <w:rPr>
          <w:rFonts w:ascii="Arial" w:hAnsi="Arial" w:cs="Arial"/>
          <w:sz w:val="20"/>
          <w:szCs w:val="20"/>
        </w:rPr>
        <w:t xml:space="preserve">indikatör-dilüsyon </w:t>
      </w:r>
      <w:r w:rsidRPr="00D54642">
        <w:rPr>
          <w:rFonts w:ascii="Arial" w:hAnsi="Arial" w:cs="Arial"/>
          <w:sz w:val="20"/>
          <w:szCs w:val="20"/>
        </w:rPr>
        <w:t>teknikler</w:t>
      </w:r>
      <w:r w:rsidR="00561881" w:rsidRPr="00D54642">
        <w:rPr>
          <w:rFonts w:ascii="Arial" w:hAnsi="Arial" w:cs="Arial"/>
          <w:sz w:val="20"/>
          <w:szCs w:val="20"/>
        </w:rPr>
        <w:t>ler</w:t>
      </w:r>
      <w:r w:rsidR="00BF3368" w:rsidRPr="00D54642">
        <w:rPr>
          <w:rFonts w:ascii="Arial" w:hAnsi="Arial" w:cs="Arial"/>
          <w:sz w:val="20"/>
          <w:szCs w:val="20"/>
        </w:rPr>
        <w:t>i i</w:t>
      </w:r>
      <w:r w:rsidR="00561881" w:rsidRPr="00D54642">
        <w:rPr>
          <w:rFonts w:ascii="Arial" w:hAnsi="Arial" w:cs="Arial"/>
          <w:sz w:val="20"/>
          <w:szCs w:val="20"/>
        </w:rPr>
        <w:t>le</w:t>
      </w:r>
      <w:r w:rsidRPr="00D54642">
        <w:rPr>
          <w:rFonts w:ascii="Arial" w:hAnsi="Arial" w:cs="Arial"/>
          <w:sz w:val="20"/>
          <w:szCs w:val="20"/>
        </w:rPr>
        <w:t xml:space="preserve"> interstisyel ve intravasküler bölmelerin </w:t>
      </w:r>
      <w:proofErr w:type="gramStart"/>
      <w:r w:rsidRPr="00D54642">
        <w:rPr>
          <w:rFonts w:ascii="Arial" w:hAnsi="Arial" w:cs="Arial"/>
          <w:sz w:val="20"/>
          <w:szCs w:val="20"/>
        </w:rPr>
        <w:t>vol</w:t>
      </w:r>
      <w:r w:rsidR="00772424" w:rsidRPr="00D54642">
        <w:rPr>
          <w:rFonts w:ascii="Arial" w:hAnsi="Arial" w:cs="Arial"/>
          <w:sz w:val="20"/>
          <w:szCs w:val="20"/>
        </w:rPr>
        <w:t>ü</w:t>
      </w:r>
      <w:r w:rsidRPr="00D54642">
        <w:rPr>
          <w:rFonts w:ascii="Arial" w:hAnsi="Arial" w:cs="Arial"/>
          <w:sz w:val="20"/>
          <w:szCs w:val="20"/>
        </w:rPr>
        <w:t>ml</w:t>
      </w:r>
      <w:r w:rsidR="00772424" w:rsidRPr="00D54642">
        <w:rPr>
          <w:rFonts w:ascii="Arial" w:hAnsi="Arial" w:cs="Arial"/>
          <w:sz w:val="20"/>
          <w:szCs w:val="20"/>
        </w:rPr>
        <w:t>e</w:t>
      </w:r>
      <w:r w:rsidRPr="00D54642">
        <w:rPr>
          <w:rFonts w:ascii="Arial" w:hAnsi="Arial" w:cs="Arial"/>
          <w:sz w:val="20"/>
          <w:szCs w:val="20"/>
        </w:rPr>
        <w:t>r</w:t>
      </w:r>
      <w:r w:rsidR="00772424" w:rsidRPr="00D54642">
        <w:rPr>
          <w:rFonts w:ascii="Arial" w:hAnsi="Arial" w:cs="Arial"/>
          <w:sz w:val="20"/>
          <w:szCs w:val="20"/>
        </w:rPr>
        <w:t>i</w:t>
      </w:r>
      <w:r w:rsidRPr="00D54642">
        <w:rPr>
          <w:rFonts w:ascii="Arial" w:hAnsi="Arial" w:cs="Arial"/>
          <w:sz w:val="20"/>
          <w:szCs w:val="20"/>
        </w:rPr>
        <w:t>n</w:t>
      </w:r>
      <w:r w:rsidR="00772424" w:rsidRPr="00D54642">
        <w:rPr>
          <w:rFonts w:ascii="Arial" w:hAnsi="Arial" w:cs="Arial"/>
          <w:sz w:val="20"/>
          <w:szCs w:val="20"/>
        </w:rPr>
        <w:t>i</w:t>
      </w:r>
      <w:r w:rsidRPr="00D54642">
        <w:rPr>
          <w:rFonts w:ascii="Arial" w:hAnsi="Arial" w:cs="Arial"/>
          <w:sz w:val="20"/>
          <w:szCs w:val="20"/>
        </w:rPr>
        <w:t>n  orantılı</w:t>
      </w:r>
      <w:proofErr w:type="gramEnd"/>
      <w:r w:rsidRPr="00D54642">
        <w:rPr>
          <w:rFonts w:ascii="Arial" w:hAnsi="Arial" w:cs="Arial"/>
          <w:sz w:val="20"/>
          <w:szCs w:val="20"/>
        </w:rPr>
        <w:t xml:space="preserve">  şekilde arttığı (normal </w:t>
      </w:r>
      <w:r w:rsidR="00561881" w:rsidRPr="00D54642">
        <w:rPr>
          <w:rFonts w:ascii="Arial" w:hAnsi="Arial" w:cs="Arial"/>
          <w:sz w:val="20"/>
          <w:szCs w:val="20"/>
        </w:rPr>
        <w:t xml:space="preserve">volumların </w:t>
      </w:r>
      <w:r w:rsidR="00BF3368" w:rsidRPr="00D54642">
        <w:rPr>
          <w:rFonts w:ascii="Arial" w:hAnsi="Arial" w:cs="Arial"/>
          <w:sz w:val="20"/>
          <w:szCs w:val="20"/>
        </w:rPr>
        <w:t>% 33 ila</w:t>
      </w:r>
      <w:r w:rsidR="009556CE" w:rsidRPr="00D54642">
        <w:rPr>
          <w:rFonts w:ascii="Arial" w:hAnsi="Arial" w:cs="Arial"/>
          <w:sz w:val="20"/>
          <w:szCs w:val="20"/>
        </w:rPr>
        <w:t xml:space="preserve"> %</w:t>
      </w:r>
      <w:r w:rsidR="00BF3368" w:rsidRPr="00D54642">
        <w:rPr>
          <w:rFonts w:ascii="Arial" w:hAnsi="Arial" w:cs="Arial"/>
          <w:sz w:val="20"/>
          <w:szCs w:val="20"/>
        </w:rPr>
        <w:t>35</w:t>
      </w:r>
      <w:r w:rsidRPr="00D54642">
        <w:rPr>
          <w:rFonts w:ascii="Arial" w:hAnsi="Arial" w:cs="Arial"/>
          <w:sz w:val="20"/>
          <w:szCs w:val="20"/>
        </w:rPr>
        <w:t xml:space="preserve"> üzerinde)</w:t>
      </w:r>
      <w:r w:rsidR="00561881" w:rsidRPr="00D54642">
        <w:rPr>
          <w:rFonts w:ascii="Arial" w:hAnsi="Arial" w:cs="Arial"/>
          <w:sz w:val="20"/>
          <w:szCs w:val="20"/>
        </w:rPr>
        <w:t xml:space="preserve"> gösteril</w:t>
      </w:r>
      <w:r w:rsidR="00772424" w:rsidRPr="00D54642">
        <w:rPr>
          <w:rFonts w:ascii="Arial" w:hAnsi="Arial" w:cs="Arial"/>
          <w:sz w:val="20"/>
          <w:szCs w:val="20"/>
        </w:rPr>
        <w:t>miştir</w:t>
      </w:r>
      <w:r w:rsidR="00326C3F" w:rsidRPr="00D54642">
        <w:rPr>
          <w:rFonts w:ascii="Arial" w:hAnsi="Arial" w:cs="Arial"/>
          <w:b/>
          <w:color w:val="FF0000"/>
          <w:sz w:val="20"/>
          <w:szCs w:val="20"/>
          <w:vertAlign w:val="superscript"/>
        </w:rPr>
        <w:t>10</w:t>
      </w:r>
      <w:r w:rsidR="00326C3F" w:rsidRPr="00D54642">
        <w:rPr>
          <w:rFonts w:ascii="Arial" w:hAnsi="Arial" w:cs="Arial"/>
          <w:color w:val="0070C0"/>
          <w:sz w:val="20"/>
          <w:szCs w:val="20"/>
        </w:rPr>
        <w:t xml:space="preserve">. </w:t>
      </w:r>
      <w:proofErr w:type="gramStart"/>
      <w:r w:rsidR="00326C3F" w:rsidRPr="00D54642">
        <w:rPr>
          <w:rFonts w:ascii="Arial" w:hAnsi="Arial" w:cs="Arial"/>
          <w:sz w:val="20"/>
          <w:szCs w:val="20"/>
        </w:rPr>
        <w:t>B</w:t>
      </w:r>
      <w:r w:rsidR="00BF3368" w:rsidRPr="00D54642">
        <w:rPr>
          <w:rFonts w:ascii="Arial" w:hAnsi="Arial" w:cs="Arial"/>
          <w:sz w:val="20"/>
          <w:szCs w:val="20"/>
        </w:rPr>
        <w:t>u</w:t>
      </w:r>
      <w:r w:rsidR="009556CE" w:rsidRPr="00D54642">
        <w:rPr>
          <w:rFonts w:ascii="Arial" w:hAnsi="Arial" w:cs="Arial"/>
          <w:sz w:val="20"/>
          <w:szCs w:val="20"/>
        </w:rPr>
        <w:t xml:space="preserve"> </w:t>
      </w:r>
      <w:r w:rsidR="00BF3368" w:rsidRPr="00D54642">
        <w:rPr>
          <w:rFonts w:ascii="Arial" w:hAnsi="Arial" w:cs="Arial"/>
          <w:sz w:val="20"/>
          <w:szCs w:val="20"/>
        </w:rPr>
        <w:t xml:space="preserve"> en</w:t>
      </w:r>
      <w:proofErr w:type="gramEnd"/>
      <w:r w:rsidR="00BF3368" w:rsidRPr="00D54642">
        <w:rPr>
          <w:rFonts w:ascii="Arial" w:hAnsi="Arial" w:cs="Arial"/>
          <w:sz w:val="20"/>
          <w:szCs w:val="20"/>
        </w:rPr>
        <w:t xml:space="preserve"> azından kısmen</w:t>
      </w:r>
      <w:r w:rsidR="00326C3F" w:rsidRPr="00D54642">
        <w:rPr>
          <w:rFonts w:ascii="Arial" w:hAnsi="Arial" w:cs="Arial"/>
          <w:sz w:val="20"/>
          <w:szCs w:val="20"/>
        </w:rPr>
        <w:t xml:space="preserve"> artan renal sodyum ve su </w:t>
      </w:r>
      <w:r w:rsidR="00BF3368" w:rsidRPr="00D54642">
        <w:rPr>
          <w:rFonts w:ascii="Arial" w:hAnsi="Arial" w:cs="Arial"/>
          <w:sz w:val="20"/>
          <w:szCs w:val="20"/>
        </w:rPr>
        <w:t xml:space="preserve">retansiyonunu </w:t>
      </w:r>
      <w:r w:rsidR="00326C3F" w:rsidRPr="00D54642">
        <w:rPr>
          <w:rFonts w:ascii="Arial" w:hAnsi="Arial" w:cs="Arial"/>
          <w:sz w:val="20"/>
          <w:szCs w:val="20"/>
        </w:rPr>
        <w:t xml:space="preserve"> uyaran  nörohormonal</w:t>
      </w:r>
      <w:r w:rsidR="00BF3368" w:rsidRPr="00D54642">
        <w:rPr>
          <w:rFonts w:ascii="Arial" w:hAnsi="Arial" w:cs="Arial"/>
          <w:sz w:val="20"/>
          <w:szCs w:val="20"/>
        </w:rPr>
        <w:t xml:space="preserve"> mekanizmalar</w:t>
      </w:r>
      <w:r w:rsidR="00326C3F" w:rsidRPr="00D54642">
        <w:rPr>
          <w:rFonts w:ascii="Arial" w:hAnsi="Arial" w:cs="Arial"/>
          <w:sz w:val="20"/>
          <w:szCs w:val="20"/>
        </w:rPr>
        <w:t xml:space="preserve"> nedeniyle meydana gelir.</w:t>
      </w:r>
    </w:p>
    <w:p w14:paraId="61003C57" w14:textId="4AB63D3D" w:rsidR="00A01959" w:rsidRPr="00D54642" w:rsidRDefault="004D4BDE" w:rsidP="00D5464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54642">
        <w:rPr>
          <w:rFonts w:ascii="Arial" w:hAnsi="Arial" w:cs="Arial"/>
          <w:sz w:val="20"/>
          <w:szCs w:val="20"/>
        </w:rPr>
        <w:t xml:space="preserve"> İnterstisyel vol</w:t>
      </w:r>
      <w:r w:rsidR="00120B19" w:rsidRPr="00D54642">
        <w:rPr>
          <w:rFonts w:ascii="Arial" w:hAnsi="Arial" w:cs="Arial"/>
          <w:sz w:val="20"/>
          <w:szCs w:val="20"/>
        </w:rPr>
        <w:t>ü</w:t>
      </w:r>
      <w:r w:rsidRPr="00D54642">
        <w:rPr>
          <w:rFonts w:ascii="Arial" w:hAnsi="Arial" w:cs="Arial"/>
          <w:sz w:val="20"/>
          <w:szCs w:val="20"/>
        </w:rPr>
        <w:t>m genişlemesinin kaps</w:t>
      </w:r>
      <w:r w:rsidR="00AC253A" w:rsidRPr="00D54642">
        <w:rPr>
          <w:rFonts w:ascii="Arial" w:hAnsi="Arial" w:cs="Arial"/>
          <w:sz w:val="20"/>
          <w:szCs w:val="20"/>
        </w:rPr>
        <w:t xml:space="preserve">amı ve dolayısıyla </w:t>
      </w:r>
      <w:r w:rsidRPr="00D54642">
        <w:rPr>
          <w:rFonts w:ascii="Arial" w:hAnsi="Arial" w:cs="Arial"/>
          <w:sz w:val="20"/>
          <w:szCs w:val="20"/>
        </w:rPr>
        <w:t xml:space="preserve"> kan vol</w:t>
      </w:r>
      <w:r w:rsidR="00120B19" w:rsidRPr="00D54642">
        <w:rPr>
          <w:rFonts w:ascii="Arial" w:hAnsi="Arial" w:cs="Arial"/>
          <w:sz w:val="20"/>
          <w:szCs w:val="20"/>
        </w:rPr>
        <w:t>ü</w:t>
      </w:r>
      <w:r w:rsidRPr="00D54642">
        <w:rPr>
          <w:rFonts w:ascii="Arial" w:hAnsi="Arial" w:cs="Arial"/>
          <w:sz w:val="20"/>
          <w:szCs w:val="20"/>
        </w:rPr>
        <w:t>m</w:t>
      </w:r>
      <w:r w:rsidR="00120B19" w:rsidRPr="00D54642">
        <w:rPr>
          <w:rFonts w:ascii="Arial" w:hAnsi="Arial" w:cs="Arial"/>
          <w:sz w:val="20"/>
          <w:szCs w:val="20"/>
        </w:rPr>
        <w:t>ü</w:t>
      </w:r>
      <w:r w:rsidRPr="00D54642">
        <w:rPr>
          <w:rFonts w:ascii="Arial" w:hAnsi="Arial" w:cs="Arial"/>
          <w:sz w:val="20"/>
          <w:szCs w:val="20"/>
        </w:rPr>
        <w:t>n</w:t>
      </w:r>
      <w:r w:rsidR="00120B19" w:rsidRPr="00D54642">
        <w:rPr>
          <w:rFonts w:ascii="Arial" w:hAnsi="Arial" w:cs="Arial"/>
          <w:sz w:val="20"/>
          <w:szCs w:val="20"/>
        </w:rPr>
        <w:t>ü</w:t>
      </w:r>
      <w:r w:rsidRPr="00D54642">
        <w:rPr>
          <w:rFonts w:ascii="Arial" w:hAnsi="Arial" w:cs="Arial"/>
          <w:sz w:val="20"/>
          <w:szCs w:val="20"/>
        </w:rPr>
        <w:t>n genişlemesi, NYHA fonksiyonel sınıfına göre KY'nin ciddiyeti ile ilişkili</w:t>
      </w:r>
      <w:r w:rsidR="00BF3368" w:rsidRPr="00D54642">
        <w:rPr>
          <w:rFonts w:ascii="Arial" w:hAnsi="Arial" w:cs="Arial"/>
          <w:sz w:val="20"/>
          <w:szCs w:val="20"/>
        </w:rPr>
        <w:t>dir</w:t>
      </w:r>
      <w:r w:rsidR="00AE4284" w:rsidRPr="00D54642">
        <w:rPr>
          <w:rFonts w:ascii="Arial" w:hAnsi="Arial" w:cs="Arial"/>
          <w:sz w:val="20"/>
          <w:szCs w:val="20"/>
        </w:rPr>
        <w:t>;</w:t>
      </w:r>
      <w:r w:rsidR="00BF3368" w:rsidRPr="00D54642">
        <w:rPr>
          <w:rFonts w:ascii="Arial" w:hAnsi="Arial" w:cs="Arial"/>
          <w:sz w:val="20"/>
          <w:szCs w:val="20"/>
        </w:rPr>
        <w:t xml:space="preserve"> B</w:t>
      </w:r>
      <w:r w:rsidR="00AC253A" w:rsidRPr="00D54642">
        <w:rPr>
          <w:rFonts w:ascii="Arial" w:hAnsi="Arial" w:cs="Arial"/>
          <w:sz w:val="20"/>
          <w:szCs w:val="20"/>
        </w:rPr>
        <w:t>una göre  ortalama</w:t>
      </w:r>
      <w:r w:rsidR="00AE4284" w:rsidRPr="00D54642">
        <w:rPr>
          <w:rFonts w:ascii="Arial" w:hAnsi="Arial" w:cs="Arial"/>
          <w:sz w:val="20"/>
          <w:szCs w:val="20"/>
        </w:rPr>
        <w:t xml:space="preserve"> kan vol</w:t>
      </w:r>
      <w:r w:rsidR="00120B19" w:rsidRPr="00D54642">
        <w:rPr>
          <w:rFonts w:ascii="Arial" w:hAnsi="Arial" w:cs="Arial"/>
          <w:sz w:val="20"/>
          <w:szCs w:val="20"/>
        </w:rPr>
        <w:t>ü</w:t>
      </w:r>
      <w:r w:rsidR="00AE4284" w:rsidRPr="00D54642">
        <w:rPr>
          <w:rFonts w:ascii="Arial" w:hAnsi="Arial" w:cs="Arial"/>
          <w:sz w:val="20"/>
          <w:szCs w:val="20"/>
        </w:rPr>
        <w:t>m</w:t>
      </w:r>
      <w:r w:rsidR="00120B19" w:rsidRPr="00D54642">
        <w:rPr>
          <w:rFonts w:ascii="Arial" w:hAnsi="Arial" w:cs="Arial"/>
          <w:sz w:val="20"/>
          <w:szCs w:val="20"/>
        </w:rPr>
        <w:t>ü</w:t>
      </w:r>
      <w:r w:rsidR="00AE4284" w:rsidRPr="00D54642">
        <w:rPr>
          <w:rFonts w:ascii="Arial" w:hAnsi="Arial" w:cs="Arial"/>
          <w:sz w:val="20"/>
          <w:szCs w:val="20"/>
        </w:rPr>
        <w:t>n</w:t>
      </w:r>
      <w:r w:rsidR="00120B19" w:rsidRPr="00D54642">
        <w:rPr>
          <w:rFonts w:ascii="Arial" w:hAnsi="Arial" w:cs="Arial"/>
          <w:sz w:val="20"/>
          <w:szCs w:val="20"/>
        </w:rPr>
        <w:t>ü</w:t>
      </w:r>
      <w:r w:rsidR="00AE4284" w:rsidRPr="00D54642">
        <w:rPr>
          <w:rFonts w:ascii="Arial" w:hAnsi="Arial" w:cs="Arial"/>
          <w:sz w:val="20"/>
          <w:szCs w:val="20"/>
        </w:rPr>
        <w:t xml:space="preserve">n fazlalığı </w:t>
      </w:r>
      <w:r w:rsidR="00AE4284" w:rsidRPr="00D54642">
        <w:rPr>
          <w:rFonts w:ascii="Arial" w:hAnsi="Arial" w:cs="Arial"/>
          <w:sz w:val="20"/>
          <w:szCs w:val="20"/>
        </w:rPr>
        <w:lastRenderedPageBreak/>
        <w:t>(beklenen normal</w:t>
      </w:r>
      <w:r w:rsidR="00A27F53" w:rsidRPr="00D54642">
        <w:rPr>
          <w:rFonts w:ascii="Arial" w:hAnsi="Arial" w:cs="Arial"/>
          <w:sz w:val="20"/>
          <w:szCs w:val="20"/>
        </w:rPr>
        <w:t xml:space="preserve"> volümün</w:t>
      </w:r>
      <w:r w:rsidR="00AC253A" w:rsidRPr="00D54642">
        <w:rPr>
          <w:rFonts w:ascii="Arial" w:hAnsi="Arial" w:cs="Arial"/>
          <w:sz w:val="20"/>
          <w:szCs w:val="20"/>
        </w:rPr>
        <w:t xml:space="preserve"> üzerinde</w:t>
      </w:r>
      <w:r w:rsidR="00BF3368" w:rsidRPr="00D54642">
        <w:rPr>
          <w:rFonts w:ascii="Arial" w:hAnsi="Arial" w:cs="Arial"/>
          <w:sz w:val="20"/>
          <w:szCs w:val="20"/>
        </w:rPr>
        <w:t xml:space="preserve">) </w:t>
      </w:r>
      <w:r w:rsidR="00AC253A" w:rsidRPr="00D54642">
        <w:rPr>
          <w:rFonts w:ascii="Arial" w:hAnsi="Arial" w:cs="Arial"/>
          <w:sz w:val="20"/>
          <w:szCs w:val="20"/>
        </w:rPr>
        <w:t xml:space="preserve"> %</w:t>
      </w:r>
      <w:r w:rsidR="00AE4284" w:rsidRPr="00D54642">
        <w:rPr>
          <w:rFonts w:ascii="Arial" w:hAnsi="Arial" w:cs="Arial"/>
          <w:sz w:val="20"/>
          <w:szCs w:val="20"/>
        </w:rPr>
        <w:t xml:space="preserve">20'den büyük ve sınıf IV KY'de </w:t>
      </w:r>
      <w:r w:rsidR="000428DB" w:rsidRPr="00D54642">
        <w:rPr>
          <w:rFonts w:ascii="Arial" w:hAnsi="Arial" w:cs="Arial"/>
          <w:sz w:val="20"/>
          <w:szCs w:val="20"/>
        </w:rPr>
        <w:t>kan vol</w:t>
      </w:r>
      <w:r w:rsidR="00A2787D" w:rsidRPr="00D54642">
        <w:rPr>
          <w:rFonts w:ascii="Arial" w:hAnsi="Arial" w:cs="Arial"/>
          <w:sz w:val="20"/>
          <w:szCs w:val="20"/>
        </w:rPr>
        <w:t>ü</w:t>
      </w:r>
      <w:r w:rsidR="000428DB" w:rsidRPr="00D54642">
        <w:rPr>
          <w:rFonts w:ascii="Arial" w:hAnsi="Arial" w:cs="Arial"/>
          <w:sz w:val="20"/>
          <w:szCs w:val="20"/>
        </w:rPr>
        <w:t>m</w:t>
      </w:r>
      <w:r w:rsidR="00A2787D" w:rsidRPr="00D54642">
        <w:rPr>
          <w:rFonts w:ascii="Arial" w:hAnsi="Arial" w:cs="Arial"/>
          <w:sz w:val="20"/>
          <w:szCs w:val="20"/>
        </w:rPr>
        <w:t>ü</w:t>
      </w:r>
      <w:r w:rsidR="000428DB" w:rsidRPr="00D54642">
        <w:rPr>
          <w:rFonts w:ascii="Arial" w:hAnsi="Arial" w:cs="Arial"/>
          <w:sz w:val="20"/>
          <w:szCs w:val="20"/>
        </w:rPr>
        <w:t>nd</w:t>
      </w:r>
      <w:r w:rsidR="00A2787D" w:rsidRPr="00D54642">
        <w:rPr>
          <w:rFonts w:ascii="Arial" w:hAnsi="Arial" w:cs="Arial"/>
          <w:sz w:val="20"/>
          <w:szCs w:val="20"/>
        </w:rPr>
        <w:t>e</w:t>
      </w:r>
      <w:r w:rsidR="000428DB" w:rsidRPr="00D54642">
        <w:rPr>
          <w:rFonts w:ascii="Arial" w:hAnsi="Arial" w:cs="Arial"/>
          <w:sz w:val="20"/>
          <w:szCs w:val="20"/>
        </w:rPr>
        <w:t xml:space="preserve"> </w:t>
      </w:r>
      <w:r w:rsidR="00AE4284" w:rsidRPr="00D54642">
        <w:rPr>
          <w:rFonts w:ascii="Arial" w:hAnsi="Arial" w:cs="Arial"/>
          <w:sz w:val="20"/>
          <w:szCs w:val="20"/>
        </w:rPr>
        <w:t xml:space="preserve">normalin  üzerinde  ortalama % 55 sapma </w:t>
      </w:r>
      <w:proofErr w:type="gramStart"/>
      <w:r w:rsidR="00AE4284" w:rsidRPr="00D54642">
        <w:rPr>
          <w:rFonts w:ascii="Arial" w:hAnsi="Arial" w:cs="Arial"/>
          <w:sz w:val="20"/>
          <w:szCs w:val="20"/>
        </w:rPr>
        <w:t>bulunmuştur</w:t>
      </w:r>
      <w:r w:rsidR="00AE4284" w:rsidRPr="00D54642">
        <w:rPr>
          <w:rFonts w:ascii="Arial" w:hAnsi="Arial" w:cs="Arial"/>
          <w:b/>
          <w:color w:val="FF0000"/>
          <w:sz w:val="20"/>
          <w:szCs w:val="20"/>
          <w:vertAlign w:val="superscript"/>
        </w:rPr>
        <w:t>11</w:t>
      </w:r>
      <w:r w:rsidR="00AE4284" w:rsidRPr="00D54642">
        <w:rPr>
          <w:rFonts w:ascii="Arial" w:hAnsi="Arial" w:cs="Arial"/>
          <w:color w:val="0070C0"/>
          <w:sz w:val="20"/>
          <w:szCs w:val="20"/>
        </w:rPr>
        <w:t xml:space="preserve"> .</w:t>
      </w:r>
      <w:proofErr w:type="gramEnd"/>
    </w:p>
    <w:p w14:paraId="6117B3DD" w14:textId="77777777" w:rsidR="00BF3368" w:rsidRDefault="00BF3368" w:rsidP="001418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FF0000"/>
          <w:highlight w:val="yellow"/>
          <w:u w:val="single"/>
        </w:rPr>
      </w:pPr>
    </w:p>
    <w:p w14:paraId="6D4A7DC5" w14:textId="77777777" w:rsidR="009856C1" w:rsidRPr="00D54642" w:rsidRDefault="000428DB" w:rsidP="0001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4642">
        <w:rPr>
          <w:rFonts w:ascii="Arial" w:hAnsi="Arial" w:cs="Arial"/>
          <w:sz w:val="20"/>
          <w:szCs w:val="20"/>
        </w:rPr>
        <w:t>Çağdaş metodlar ile kan vol</w:t>
      </w:r>
      <w:r w:rsidR="00A2787D" w:rsidRPr="00D54642">
        <w:rPr>
          <w:rFonts w:ascii="Arial" w:hAnsi="Arial" w:cs="Arial"/>
          <w:sz w:val="20"/>
          <w:szCs w:val="20"/>
        </w:rPr>
        <w:t>ü</w:t>
      </w:r>
      <w:r w:rsidRPr="00D54642">
        <w:rPr>
          <w:rFonts w:ascii="Arial" w:hAnsi="Arial" w:cs="Arial"/>
          <w:sz w:val="20"/>
          <w:szCs w:val="20"/>
        </w:rPr>
        <w:t>m</w:t>
      </w:r>
      <w:r w:rsidR="00A2787D" w:rsidRPr="00D54642">
        <w:rPr>
          <w:rFonts w:ascii="Arial" w:hAnsi="Arial" w:cs="Arial"/>
          <w:sz w:val="20"/>
          <w:szCs w:val="20"/>
        </w:rPr>
        <w:t>ü</w:t>
      </w:r>
      <w:r w:rsidRPr="00D54642">
        <w:rPr>
          <w:rFonts w:ascii="Arial" w:hAnsi="Arial" w:cs="Arial"/>
          <w:sz w:val="20"/>
          <w:szCs w:val="20"/>
        </w:rPr>
        <w:t>nd</w:t>
      </w:r>
      <w:r w:rsidR="00A2787D" w:rsidRPr="00D54642">
        <w:rPr>
          <w:rFonts w:ascii="Arial" w:hAnsi="Arial" w:cs="Arial"/>
          <w:sz w:val="20"/>
          <w:szCs w:val="20"/>
        </w:rPr>
        <w:t>e</w:t>
      </w:r>
      <w:r w:rsidRPr="00D54642">
        <w:rPr>
          <w:rFonts w:ascii="Arial" w:hAnsi="Arial" w:cs="Arial"/>
          <w:sz w:val="20"/>
          <w:szCs w:val="20"/>
        </w:rPr>
        <w:t xml:space="preserve"> heterojenlik göster</w:t>
      </w:r>
      <w:r w:rsidR="00D21023" w:rsidRPr="00D54642">
        <w:rPr>
          <w:rFonts w:ascii="Arial" w:hAnsi="Arial" w:cs="Arial"/>
          <w:sz w:val="20"/>
          <w:szCs w:val="20"/>
        </w:rPr>
        <w:t>ilmiştir</w:t>
      </w:r>
      <w:r w:rsidRPr="00D54642">
        <w:rPr>
          <w:rFonts w:ascii="Arial" w:hAnsi="Arial" w:cs="Arial"/>
          <w:b/>
          <w:color w:val="FF0000"/>
          <w:sz w:val="20"/>
          <w:szCs w:val="20"/>
          <w:vertAlign w:val="superscript"/>
        </w:rPr>
        <w:t>5,12</w:t>
      </w:r>
      <w:r w:rsidRPr="00D54642">
        <w:rPr>
          <w:rFonts w:ascii="Arial" w:hAnsi="Arial" w:cs="Arial"/>
          <w:sz w:val="20"/>
          <w:szCs w:val="20"/>
        </w:rPr>
        <w:t>.  V</w:t>
      </w:r>
      <w:r w:rsidR="00B62A3D" w:rsidRPr="00D54642">
        <w:rPr>
          <w:rFonts w:ascii="Arial" w:hAnsi="Arial" w:cs="Arial"/>
          <w:sz w:val="20"/>
          <w:szCs w:val="20"/>
        </w:rPr>
        <w:t>olum</w:t>
      </w:r>
      <w:r w:rsidR="00011D07" w:rsidRPr="00D54642">
        <w:rPr>
          <w:rFonts w:ascii="Arial" w:hAnsi="Arial" w:cs="Arial"/>
          <w:sz w:val="20"/>
          <w:szCs w:val="20"/>
        </w:rPr>
        <w:t xml:space="preserve"> genişlemesinde değişkenlik ve diüretik tedavisine cevap, bilinen çok sayıda  faktörün etkisini yansıtmaktadır</w:t>
      </w:r>
      <w:r w:rsidR="008714DD" w:rsidRPr="00D54642">
        <w:rPr>
          <w:rFonts w:ascii="Arial" w:hAnsi="Arial" w:cs="Arial"/>
          <w:sz w:val="20"/>
          <w:szCs w:val="20"/>
        </w:rPr>
        <w:t>; Ö</w:t>
      </w:r>
      <w:r w:rsidR="00B62A3D" w:rsidRPr="00D54642">
        <w:rPr>
          <w:rFonts w:ascii="Arial" w:hAnsi="Arial" w:cs="Arial"/>
          <w:sz w:val="20"/>
          <w:szCs w:val="20"/>
        </w:rPr>
        <w:t>rneğin</w:t>
      </w:r>
      <w:r w:rsidR="008714DD" w:rsidRPr="00D54642">
        <w:rPr>
          <w:rFonts w:ascii="Arial" w:hAnsi="Arial" w:cs="Arial"/>
          <w:sz w:val="20"/>
          <w:szCs w:val="20"/>
        </w:rPr>
        <w:t>: S</w:t>
      </w:r>
      <w:r w:rsidR="00B62A3D" w:rsidRPr="00D54642">
        <w:rPr>
          <w:rFonts w:ascii="Arial" w:hAnsi="Arial" w:cs="Arial"/>
          <w:sz w:val="20"/>
          <w:szCs w:val="20"/>
        </w:rPr>
        <w:t>istemik kan basıncı, plazma protein konsantrasyonları, intrensek renal fonksiyon,</w:t>
      </w:r>
      <w:r w:rsidR="00DD32C2" w:rsidRPr="00D54642">
        <w:rPr>
          <w:rFonts w:ascii="Arial" w:hAnsi="Arial" w:cs="Arial"/>
          <w:sz w:val="20"/>
          <w:szCs w:val="20"/>
        </w:rPr>
        <w:t xml:space="preserve"> </w:t>
      </w:r>
      <w:r w:rsidR="00B62A3D" w:rsidRPr="00D54642">
        <w:rPr>
          <w:rFonts w:ascii="Arial" w:hAnsi="Arial" w:cs="Arial"/>
          <w:sz w:val="20"/>
          <w:szCs w:val="20"/>
        </w:rPr>
        <w:t xml:space="preserve">nörohormonal aktivasyonun </w:t>
      </w:r>
      <w:proofErr w:type="gramStart"/>
      <w:r w:rsidR="00B62A3D" w:rsidRPr="00D54642">
        <w:rPr>
          <w:rFonts w:ascii="Arial" w:hAnsi="Arial" w:cs="Arial"/>
          <w:sz w:val="20"/>
          <w:szCs w:val="20"/>
        </w:rPr>
        <w:t>kapsamı,</w:t>
      </w:r>
      <w:r w:rsidR="00B2092B" w:rsidRPr="00D54642">
        <w:rPr>
          <w:rFonts w:ascii="Arial" w:hAnsi="Arial" w:cs="Arial"/>
          <w:sz w:val="20"/>
          <w:szCs w:val="20"/>
        </w:rPr>
        <w:t>derecesi</w:t>
      </w:r>
      <w:proofErr w:type="gramEnd"/>
      <w:r w:rsidR="00B2092B" w:rsidRPr="00D54642">
        <w:rPr>
          <w:rFonts w:ascii="Arial" w:hAnsi="Arial" w:cs="Arial"/>
          <w:sz w:val="20"/>
          <w:szCs w:val="20"/>
        </w:rPr>
        <w:t xml:space="preserve"> ve</w:t>
      </w:r>
      <w:r w:rsidR="00B62A3D" w:rsidRPr="00D54642">
        <w:rPr>
          <w:rFonts w:ascii="Arial" w:hAnsi="Arial" w:cs="Arial"/>
          <w:sz w:val="20"/>
          <w:szCs w:val="20"/>
        </w:rPr>
        <w:t xml:space="preserve"> özellikle vazodilatör tıbbi tedavilerin etkisi</w:t>
      </w:r>
      <w:r w:rsidR="00011D07" w:rsidRPr="00D54642">
        <w:rPr>
          <w:rFonts w:ascii="Arial" w:hAnsi="Arial" w:cs="Arial"/>
          <w:sz w:val="20"/>
          <w:szCs w:val="20"/>
        </w:rPr>
        <w:t>.</w:t>
      </w:r>
      <w:r w:rsidR="00DD32C2" w:rsidRPr="00D54642">
        <w:rPr>
          <w:sz w:val="20"/>
          <w:szCs w:val="20"/>
        </w:rPr>
        <w:t xml:space="preserve"> </w:t>
      </w:r>
      <w:r w:rsidR="008714DD" w:rsidRPr="00D54642">
        <w:rPr>
          <w:rFonts w:ascii="Arial" w:hAnsi="Arial" w:cs="Arial"/>
          <w:sz w:val="20"/>
          <w:szCs w:val="20"/>
        </w:rPr>
        <w:t>Çoğunlukla</w:t>
      </w:r>
      <w:r w:rsidR="00DD32C2" w:rsidRPr="00D54642">
        <w:rPr>
          <w:rFonts w:ascii="Arial" w:hAnsi="Arial" w:cs="Arial"/>
          <w:sz w:val="20"/>
          <w:szCs w:val="20"/>
        </w:rPr>
        <w:t xml:space="preserve"> düşünülmeyen bir </w:t>
      </w:r>
      <w:r w:rsidR="00BF11F0" w:rsidRPr="00D54642">
        <w:rPr>
          <w:rFonts w:ascii="Arial" w:hAnsi="Arial" w:cs="Arial"/>
          <w:sz w:val="20"/>
          <w:szCs w:val="20"/>
        </w:rPr>
        <w:t xml:space="preserve">diğer faktör, zamanla sıvı </w:t>
      </w:r>
      <w:proofErr w:type="gramStart"/>
      <w:r w:rsidR="00BF11F0" w:rsidRPr="00D54642">
        <w:rPr>
          <w:rFonts w:ascii="Arial" w:hAnsi="Arial" w:cs="Arial"/>
          <w:sz w:val="20"/>
          <w:szCs w:val="20"/>
        </w:rPr>
        <w:t xml:space="preserve">birikme </w:t>
      </w:r>
      <w:r w:rsidR="008714DD" w:rsidRPr="00D54642">
        <w:rPr>
          <w:rFonts w:ascii="Arial" w:hAnsi="Arial" w:cs="Arial"/>
          <w:sz w:val="20"/>
          <w:szCs w:val="20"/>
        </w:rPr>
        <w:t xml:space="preserve"> ve</w:t>
      </w:r>
      <w:proofErr w:type="gramEnd"/>
      <w:r w:rsidR="00BF11F0" w:rsidRPr="00D54642">
        <w:rPr>
          <w:rFonts w:ascii="Arial" w:hAnsi="Arial" w:cs="Arial"/>
          <w:sz w:val="20"/>
          <w:szCs w:val="20"/>
        </w:rPr>
        <w:t xml:space="preserve"> </w:t>
      </w:r>
      <w:r w:rsidR="00DD32C2" w:rsidRPr="00D54642">
        <w:rPr>
          <w:rFonts w:ascii="Arial" w:hAnsi="Arial" w:cs="Arial"/>
          <w:sz w:val="20"/>
          <w:szCs w:val="20"/>
        </w:rPr>
        <w:t>genleşme</w:t>
      </w:r>
      <w:r w:rsidR="00BF11F0" w:rsidRPr="00D54642">
        <w:rPr>
          <w:rFonts w:ascii="Arial" w:hAnsi="Arial" w:cs="Arial"/>
          <w:sz w:val="20"/>
          <w:szCs w:val="20"/>
        </w:rPr>
        <w:t>sine</w:t>
      </w:r>
      <w:r w:rsidR="00DD32C2" w:rsidRPr="00D54642">
        <w:rPr>
          <w:rFonts w:ascii="Arial" w:hAnsi="Arial" w:cs="Arial"/>
          <w:sz w:val="20"/>
          <w:szCs w:val="20"/>
        </w:rPr>
        <w:t xml:space="preserve"> interstisyel sıvı bölmesinin kapasite</w:t>
      </w:r>
      <w:r w:rsidR="00BF11F0" w:rsidRPr="00D54642">
        <w:rPr>
          <w:rFonts w:ascii="Arial" w:hAnsi="Arial" w:cs="Arial"/>
          <w:sz w:val="20"/>
          <w:szCs w:val="20"/>
        </w:rPr>
        <w:t>si</w:t>
      </w:r>
      <w:r w:rsidR="00DD32C2" w:rsidRPr="00D54642">
        <w:rPr>
          <w:rFonts w:ascii="Arial" w:hAnsi="Arial" w:cs="Arial"/>
          <w:sz w:val="20"/>
          <w:szCs w:val="20"/>
        </w:rPr>
        <w:t xml:space="preserve"> veya </w:t>
      </w:r>
      <w:r w:rsidR="00BF11F0" w:rsidRPr="00D54642">
        <w:rPr>
          <w:rFonts w:ascii="Arial" w:hAnsi="Arial" w:cs="Arial"/>
          <w:sz w:val="20"/>
          <w:szCs w:val="20"/>
        </w:rPr>
        <w:t xml:space="preserve">gerilebilme, </w:t>
      </w:r>
      <w:proofErr w:type="spellStart"/>
      <w:r w:rsidR="00DD32C2" w:rsidRPr="00D54642">
        <w:rPr>
          <w:rFonts w:ascii="Arial" w:hAnsi="Arial" w:cs="Arial"/>
          <w:sz w:val="20"/>
          <w:szCs w:val="20"/>
        </w:rPr>
        <w:t>şişebilirliğindeki</w:t>
      </w:r>
      <w:proofErr w:type="spellEnd"/>
      <w:r w:rsidR="00DD32C2" w:rsidRPr="00D54642">
        <w:rPr>
          <w:rFonts w:ascii="Arial" w:hAnsi="Arial" w:cs="Arial"/>
          <w:sz w:val="20"/>
          <w:szCs w:val="20"/>
        </w:rPr>
        <w:t xml:space="preserve">  değişkenliktir.</w:t>
      </w:r>
    </w:p>
    <w:p w14:paraId="655C1274" w14:textId="5DC7E062" w:rsidR="00612641" w:rsidRDefault="00B62A3D" w:rsidP="0001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B2092B">
        <w:rPr>
          <w:rFonts w:ascii="Arial" w:hAnsi="Arial" w:cs="Arial"/>
          <w:sz w:val="18"/>
          <w:szCs w:val="18"/>
        </w:rPr>
        <w:t xml:space="preserve"> </w:t>
      </w:r>
    </w:p>
    <w:p w14:paraId="183CDEEF" w14:textId="2F3DECCF" w:rsidR="006D55BD" w:rsidRPr="009856C1" w:rsidRDefault="00DD32C2" w:rsidP="00D5464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56C1">
        <w:rPr>
          <w:rFonts w:ascii="Arial" w:hAnsi="Arial" w:cs="Arial"/>
          <w:sz w:val="18"/>
          <w:szCs w:val="18"/>
        </w:rPr>
        <w:t>Normalde, interstityum kompliyansı düşük  bir bölmedir</w:t>
      </w:r>
      <w:r w:rsidR="00EE6EE0" w:rsidRPr="009856C1">
        <w:rPr>
          <w:rFonts w:ascii="Arial" w:hAnsi="Arial" w:cs="Arial"/>
          <w:sz w:val="18"/>
          <w:szCs w:val="18"/>
        </w:rPr>
        <w:t>,</w:t>
      </w:r>
      <w:r w:rsidR="00EE6EE0" w:rsidRPr="009856C1">
        <w:rPr>
          <w:rFonts w:ascii="Arial" w:hAnsi="Arial" w:cs="Arial"/>
        </w:rPr>
        <w:t xml:space="preserve"> </w:t>
      </w:r>
      <w:r w:rsidR="00D46B4C" w:rsidRPr="009856C1">
        <w:rPr>
          <w:rFonts w:ascii="Arial" w:hAnsi="Arial" w:cs="Arial"/>
          <w:sz w:val="18"/>
          <w:szCs w:val="18"/>
        </w:rPr>
        <w:t>düşük</w:t>
      </w:r>
      <w:r w:rsidR="00D46B4C" w:rsidRPr="009856C1">
        <w:rPr>
          <w:rFonts w:ascii="Arial" w:hAnsi="Arial" w:cs="Arial"/>
        </w:rPr>
        <w:t xml:space="preserve"> </w:t>
      </w:r>
      <w:r w:rsidR="00EE6EE0" w:rsidRPr="009856C1">
        <w:rPr>
          <w:rFonts w:ascii="Arial" w:hAnsi="Arial" w:cs="Arial"/>
          <w:sz w:val="18"/>
          <w:szCs w:val="18"/>
        </w:rPr>
        <w:t>gen</w:t>
      </w:r>
      <w:r w:rsidR="00060B26" w:rsidRPr="009856C1">
        <w:rPr>
          <w:rFonts w:ascii="Arial" w:hAnsi="Arial" w:cs="Arial"/>
          <w:sz w:val="18"/>
          <w:szCs w:val="18"/>
        </w:rPr>
        <w:t>işleme kapasitesinde</w:t>
      </w:r>
      <w:r w:rsidR="00D21023" w:rsidRPr="009856C1">
        <w:rPr>
          <w:rFonts w:ascii="Arial" w:hAnsi="Arial" w:cs="Arial"/>
          <w:sz w:val="18"/>
          <w:szCs w:val="18"/>
        </w:rPr>
        <w:t>ki</w:t>
      </w:r>
      <w:r w:rsidR="00EE6EE0" w:rsidRPr="009856C1">
        <w:rPr>
          <w:rFonts w:ascii="Arial" w:hAnsi="Arial" w:cs="Arial"/>
          <w:sz w:val="18"/>
          <w:szCs w:val="18"/>
        </w:rPr>
        <w:t xml:space="preserve"> (daha az doku gerilmesi)</w:t>
      </w:r>
      <w:r w:rsidR="00385BB9" w:rsidRPr="009856C1">
        <w:rPr>
          <w:rFonts w:ascii="Arial" w:hAnsi="Arial" w:cs="Arial"/>
          <w:sz w:val="18"/>
          <w:szCs w:val="18"/>
        </w:rPr>
        <w:t xml:space="preserve"> artmış sıvı retansiyon</w:t>
      </w:r>
      <w:r w:rsidR="002E39B2" w:rsidRPr="009856C1">
        <w:rPr>
          <w:rFonts w:ascii="Arial" w:hAnsi="Arial" w:cs="Arial"/>
          <w:sz w:val="18"/>
          <w:szCs w:val="18"/>
        </w:rPr>
        <w:t>unun</w:t>
      </w:r>
      <w:r w:rsidR="00EE6EE0" w:rsidRPr="009856C1">
        <w:rPr>
          <w:rFonts w:ascii="Arial" w:hAnsi="Arial" w:cs="Arial"/>
          <w:sz w:val="18"/>
          <w:szCs w:val="18"/>
        </w:rPr>
        <w:t xml:space="preserve"> daha büyük </w:t>
      </w:r>
      <w:r w:rsidR="00060B26" w:rsidRPr="009856C1">
        <w:rPr>
          <w:rFonts w:ascii="Arial" w:hAnsi="Arial" w:cs="Arial"/>
          <w:sz w:val="18"/>
          <w:szCs w:val="18"/>
        </w:rPr>
        <w:t>plazma genişlemesini</w:t>
      </w:r>
      <w:r w:rsidR="00E25ECC" w:rsidRPr="009856C1">
        <w:rPr>
          <w:rFonts w:ascii="Arial" w:hAnsi="Arial" w:cs="Arial"/>
          <w:sz w:val="18"/>
          <w:szCs w:val="18"/>
        </w:rPr>
        <w:t xml:space="preserve"> yansıt</w:t>
      </w:r>
      <w:r w:rsidR="00EE6EE0" w:rsidRPr="009856C1">
        <w:rPr>
          <w:rFonts w:ascii="Arial" w:hAnsi="Arial" w:cs="Arial"/>
          <w:sz w:val="18"/>
          <w:szCs w:val="18"/>
        </w:rPr>
        <w:t>ması beklenir</w:t>
      </w:r>
      <w:r w:rsidR="00385BB9" w:rsidRPr="009856C1">
        <w:rPr>
          <w:rFonts w:ascii="Arial" w:hAnsi="Arial" w:cs="Arial"/>
          <w:sz w:val="18"/>
          <w:szCs w:val="18"/>
        </w:rPr>
        <w:t xml:space="preserve"> </w:t>
      </w:r>
      <w:r w:rsidR="00EE6EE0" w:rsidRPr="009856C1">
        <w:rPr>
          <w:rFonts w:ascii="Arial" w:hAnsi="Arial" w:cs="Arial"/>
          <w:sz w:val="18"/>
          <w:szCs w:val="18"/>
        </w:rPr>
        <w:t xml:space="preserve">(daha fazla net kuvvetler ile sıvıyı damar  boşluğuna iter) </w:t>
      </w:r>
      <w:r w:rsidR="00612641" w:rsidRPr="009856C1">
        <w:rPr>
          <w:rFonts w:ascii="Arial" w:hAnsi="Arial" w:cs="Arial"/>
          <w:sz w:val="18"/>
          <w:szCs w:val="18"/>
        </w:rPr>
        <w:t>.</w:t>
      </w:r>
      <w:r w:rsidR="005E5B04" w:rsidRPr="009856C1">
        <w:rPr>
          <w:rFonts w:ascii="Arial" w:hAnsi="Arial" w:cs="Arial"/>
        </w:rPr>
        <w:t xml:space="preserve"> </w:t>
      </w:r>
    </w:p>
    <w:p w14:paraId="724134CA" w14:textId="046A6F72" w:rsidR="00A00C84" w:rsidRPr="009856C1" w:rsidRDefault="005E5B04" w:rsidP="00D5464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9856C1">
        <w:rPr>
          <w:rFonts w:ascii="Arial" w:hAnsi="Arial" w:cs="Arial"/>
          <w:color w:val="0070C0"/>
          <w:sz w:val="18"/>
          <w:szCs w:val="18"/>
        </w:rPr>
        <w:t xml:space="preserve"> </w:t>
      </w:r>
      <w:r w:rsidR="00971CD1" w:rsidRPr="009856C1">
        <w:rPr>
          <w:rFonts w:ascii="Arial" w:hAnsi="Arial" w:cs="Arial"/>
          <w:sz w:val="18"/>
          <w:szCs w:val="18"/>
        </w:rPr>
        <w:t>Bununla birlikte, kronik KY ile, interstisyel bölme yüksek bir</w:t>
      </w:r>
      <w:r w:rsidR="000B7625" w:rsidRPr="009856C1">
        <w:rPr>
          <w:rFonts w:ascii="Arial" w:hAnsi="Arial" w:cs="Arial"/>
          <w:sz w:val="18"/>
          <w:szCs w:val="18"/>
        </w:rPr>
        <w:t xml:space="preserve"> </w:t>
      </w:r>
      <w:r w:rsidR="00971CD1" w:rsidRPr="009856C1">
        <w:rPr>
          <w:rFonts w:ascii="Arial" w:hAnsi="Arial" w:cs="Arial"/>
          <w:sz w:val="18"/>
          <w:szCs w:val="18"/>
        </w:rPr>
        <w:t>uyum içinde gelişir ve bu nedenle kapasitesi aşırı sıvı vol</w:t>
      </w:r>
      <w:r w:rsidR="000B7625" w:rsidRPr="009856C1">
        <w:rPr>
          <w:rFonts w:ascii="Arial" w:hAnsi="Arial" w:cs="Arial"/>
          <w:sz w:val="18"/>
          <w:szCs w:val="18"/>
        </w:rPr>
        <w:t>ü</w:t>
      </w:r>
      <w:r w:rsidR="00971CD1" w:rsidRPr="009856C1">
        <w:rPr>
          <w:rFonts w:ascii="Arial" w:hAnsi="Arial" w:cs="Arial"/>
          <w:sz w:val="18"/>
          <w:szCs w:val="18"/>
        </w:rPr>
        <w:t>m</w:t>
      </w:r>
      <w:r w:rsidR="000B7625" w:rsidRPr="009856C1">
        <w:rPr>
          <w:rFonts w:ascii="Arial" w:hAnsi="Arial" w:cs="Arial"/>
          <w:sz w:val="18"/>
          <w:szCs w:val="18"/>
        </w:rPr>
        <w:t>ü</w:t>
      </w:r>
      <w:r w:rsidR="00971CD1" w:rsidRPr="009856C1">
        <w:rPr>
          <w:rFonts w:ascii="Arial" w:hAnsi="Arial" w:cs="Arial"/>
          <w:sz w:val="18"/>
          <w:szCs w:val="18"/>
        </w:rPr>
        <w:t>n</w:t>
      </w:r>
      <w:r w:rsidR="000B7625" w:rsidRPr="009856C1">
        <w:rPr>
          <w:rFonts w:ascii="Arial" w:hAnsi="Arial" w:cs="Arial"/>
          <w:sz w:val="18"/>
          <w:szCs w:val="18"/>
        </w:rPr>
        <w:t>ü</w:t>
      </w:r>
      <w:r w:rsidR="00971CD1" w:rsidRPr="009856C1">
        <w:rPr>
          <w:rFonts w:ascii="Arial" w:hAnsi="Arial" w:cs="Arial"/>
          <w:sz w:val="18"/>
          <w:szCs w:val="18"/>
        </w:rPr>
        <w:t xml:space="preserve"> içerecek şekilde artar.  </w:t>
      </w:r>
    </w:p>
    <w:p w14:paraId="4A930B8A" w14:textId="422F89A4" w:rsidR="00A00C84" w:rsidRPr="009856C1" w:rsidRDefault="006D55BD" w:rsidP="00D5464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9856C1">
        <w:rPr>
          <w:rFonts w:ascii="Arial" w:hAnsi="Arial" w:cs="Arial"/>
          <w:sz w:val="18"/>
          <w:szCs w:val="18"/>
        </w:rPr>
        <w:t xml:space="preserve"> İnterstisyel</w:t>
      </w:r>
      <w:r w:rsidR="00254396" w:rsidRPr="009856C1">
        <w:rPr>
          <w:rFonts w:ascii="Arial" w:hAnsi="Arial" w:cs="Arial"/>
          <w:sz w:val="18"/>
          <w:szCs w:val="18"/>
        </w:rPr>
        <w:t xml:space="preserve"> bölmede toplanan sıvıyı</w:t>
      </w:r>
      <w:r w:rsidRPr="009856C1">
        <w:rPr>
          <w:rFonts w:ascii="Arial" w:hAnsi="Arial" w:cs="Arial"/>
          <w:sz w:val="18"/>
          <w:szCs w:val="18"/>
        </w:rPr>
        <w:t xml:space="preserve"> etk</w:t>
      </w:r>
      <w:r w:rsidR="00254396" w:rsidRPr="009856C1">
        <w:rPr>
          <w:rFonts w:ascii="Arial" w:hAnsi="Arial" w:cs="Arial"/>
          <w:sz w:val="18"/>
          <w:szCs w:val="18"/>
        </w:rPr>
        <w:t xml:space="preserve">in </w:t>
      </w:r>
      <w:r w:rsidR="00CD685A" w:rsidRPr="009856C1">
        <w:rPr>
          <w:rFonts w:ascii="Arial" w:hAnsi="Arial" w:cs="Arial"/>
          <w:sz w:val="18"/>
          <w:szCs w:val="18"/>
        </w:rPr>
        <w:t xml:space="preserve"> şekilde azaltma</w:t>
      </w:r>
      <w:r w:rsidRPr="009856C1">
        <w:rPr>
          <w:rFonts w:ascii="Arial" w:hAnsi="Arial" w:cs="Arial"/>
          <w:sz w:val="18"/>
          <w:szCs w:val="18"/>
        </w:rPr>
        <w:t>,</w:t>
      </w:r>
      <w:r w:rsidR="00CD685A" w:rsidRPr="009856C1">
        <w:rPr>
          <w:rFonts w:ascii="Arial" w:hAnsi="Arial" w:cs="Arial"/>
          <w:sz w:val="18"/>
          <w:szCs w:val="18"/>
        </w:rPr>
        <w:t xml:space="preserve">sırayla </w:t>
      </w:r>
      <w:r w:rsidR="00D46B4C" w:rsidRPr="009856C1">
        <w:rPr>
          <w:rFonts w:ascii="Arial" w:hAnsi="Arial" w:cs="Arial"/>
          <w:sz w:val="18"/>
          <w:szCs w:val="18"/>
        </w:rPr>
        <w:t xml:space="preserve"> </w:t>
      </w:r>
      <w:r w:rsidRPr="009856C1">
        <w:rPr>
          <w:rFonts w:ascii="Arial" w:hAnsi="Arial" w:cs="Arial"/>
          <w:sz w:val="18"/>
          <w:szCs w:val="18"/>
        </w:rPr>
        <w:t>periferik ödem veya dispne gibi volüm yükünün klini</w:t>
      </w:r>
      <w:r w:rsidR="00A00C84" w:rsidRPr="009856C1">
        <w:rPr>
          <w:rFonts w:ascii="Arial" w:hAnsi="Arial" w:cs="Arial"/>
          <w:sz w:val="18"/>
          <w:szCs w:val="18"/>
        </w:rPr>
        <w:t xml:space="preserve">k bulgularının  artık bulunmadığı kronik KY hastalarında </w:t>
      </w:r>
      <w:r w:rsidRPr="009856C1">
        <w:rPr>
          <w:rFonts w:ascii="Arial" w:hAnsi="Arial" w:cs="Arial"/>
          <w:sz w:val="18"/>
          <w:szCs w:val="18"/>
        </w:rPr>
        <w:t xml:space="preserve"> </w:t>
      </w:r>
      <w:r w:rsidR="0064313A" w:rsidRPr="009856C1">
        <w:rPr>
          <w:rFonts w:ascii="Arial" w:hAnsi="Arial" w:cs="Arial"/>
          <w:sz w:val="18"/>
          <w:szCs w:val="18"/>
        </w:rPr>
        <w:t xml:space="preserve">bile </w:t>
      </w:r>
      <w:r w:rsidR="00CD685A" w:rsidRPr="009856C1">
        <w:rPr>
          <w:rFonts w:ascii="Arial" w:hAnsi="Arial" w:cs="Arial"/>
          <w:sz w:val="18"/>
          <w:szCs w:val="18"/>
        </w:rPr>
        <w:t xml:space="preserve"> kan vol</w:t>
      </w:r>
      <w:r w:rsidR="003E6091" w:rsidRPr="009856C1">
        <w:rPr>
          <w:rFonts w:ascii="Arial" w:hAnsi="Arial" w:cs="Arial"/>
          <w:sz w:val="18"/>
          <w:szCs w:val="18"/>
        </w:rPr>
        <w:t>ü</w:t>
      </w:r>
      <w:r w:rsidR="00CD685A" w:rsidRPr="009856C1">
        <w:rPr>
          <w:rFonts w:ascii="Arial" w:hAnsi="Arial" w:cs="Arial"/>
          <w:sz w:val="18"/>
          <w:szCs w:val="18"/>
        </w:rPr>
        <w:t>m</w:t>
      </w:r>
      <w:r w:rsidR="003E6091" w:rsidRPr="009856C1">
        <w:rPr>
          <w:rFonts w:ascii="Arial" w:hAnsi="Arial" w:cs="Arial"/>
          <w:sz w:val="18"/>
          <w:szCs w:val="18"/>
        </w:rPr>
        <w:t>ü</w:t>
      </w:r>
      <w:r w:rsidR="00683FEE" w:rsidRPr="009856C1">
        <w:rPr>
          <w:rFonts w:ascii="Arial" w:hAnsi="Arial" w:cs="Arial"/>
          <w:sz w:val="18"/>
          <w:szCs w:val="18"/>
        </w:rPr>
        <w:t>n</w:t>
      </w:r>
      <w:r w:rsidR="003E6091" w:rsidRPr="009856C1">
        <w:rPr>
          <w:rFonts w:ascii="Arial" w:hAnsi="Arial" w:cs="Arial"/>
          <w:sz w:val="18"/>
          <w:szCs w:val="18"/>
        </w:rPr>
        <w:t>ü</w:t>
      </w:r>
      <w:r w:rsidR="00683FEE" w:rsidRPr="009856C1">
        <w:rPr>
          <w:rFonts w:ascii="Arial" w:hAnsi="Arial" w:cs="Arial"/>
          <w:sz w:val="18"/>
          <w:szCs w:val="18"/>
        </w:rPr>
        <w:t xml:space="preserve">n genişlemesinin kontrolü </w:t>
      </w:r>
      <w:r w:rsidRPr="009856C1">
        <w:rPr>
          <w:rFonts w:ascii="Arial" w:hAnsi="Arial" w:cs="Arial"/>
          <w:sz w:val="18"/>
          <w:szCs w:val="18"/>
        </w:rPr>
        <w:t>zor</w:t>
      </w:r>
      <w:r w:rsidR="00A00C84" w:rsidRPr="009856C1">
        <w:rPr>
          <w:rFonts w:ascii="Arial" w:hAnsi="Arial" w:cs="Arial"/>
          <w:sz w:val="18"/>
          <w:szCs w:val="18"/>
        </w:rPr>
        <w:t>dur</w:t>
      </w:r>
      <w:r w:rsidRPr="009856C1">
        <w:rPr>
          <w:rFonts w:ascii="Arial" w:hAnsi="Arial" w:cs="Arial"/>
          <w:b/>
          <w:color w:val="FF0000"/>
          <w:sz w:val="18"/>
          <w:szCs w:val="18"/>
          <w:vertAlign w:val="superscript"/>
        </w:rPr>
        <w:t>5,12</w:t>
      </w:r>
      <w:r w:rsidRPr="009856C1">
        <w:rPr>
          <w:rFonts w:ascii="Arial" w:hAnsi="Arial" w:cs="Arial"/>
          <w:color w:val="0070C0"/>
          <w:sz w:val="18"/>
          <w:szCs w:val="18"/>
        </w:rPr>
        <w:t>.</w:t>
      </w:r>
      <w:r w:rsidR="00A00C84" w:rsidRPr="009856C1">
        <w:rPr>
          <w:rFonts w:ascii="Arial" w:hAnsi="Arial" w:cs="Arial"/>
          <w:color w:val="0070C0"/>
          <w:sz w:val="18"/>
          <w:szCs w:val="18"/>
        </w:rPr>
        <w:t xml:space="preserve"> </w:t>
      </w:r>
      <w:r w:rsidR="0000512F" w:rsidRPr="009856C1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062E852D" w14:textId="77777777" w:rsidR="001C5764" w:rsidRDefault="001C5764" w:rsidP="0014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1B7D33C" w14:textId="0C3718E9" w:rsidR="00F913C3" w:rsidRPr="00CA1B6F" w:rsidRDefault="0000512F" w:rsidP="0014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E1743">
        <w:rPr>
          <w:rFonts w:ascii="Arial" w:hAnsi="Arial" w:cs="Arial"/>
          <w:sz w:val="18"/>
          <w:szCs w:val="18"/>
        </w:rPr>
        <w:t xml:space="preserve">Diüretik tedavisine </w:t>
      </w:r>
      <w:r w:rsidR="00CA1B6F">
        <w:rPr>
          <w:rFonts w:ascii="Arial" w:hAnsi="Arial" w:cs="Arial"/>
          <w:sz w:val="18"/>
          <w:szCs w:val="18"/>
        </w:rPr>
        <w:t>rağmen</w:t>
      </w:r>
      <w:r w:rsidRPr="003E1743">
        <w:rPr>
          <w:rFonts w:ascii="Arial" w:hAnsi="Arial" w:cs="Arial"/>
          <w:sz w:val="18"/>
          <w:szCs w:val="18"/>
        </w:rPr>
        <w:t xml:space="preserve"> intravasküler </w:t>
      </w:r>
      <w:r w:rsidR="0019026F" w:rsidRPr="003E1743">
        <w:rPr>
          <w:rFonts w:ascii="Arial" w:hAnsi="Arial" w:cs="Arial"/>
          <w:sz w:val="18"/>
          <w:szCs w:val="18"/>
        </w:rPr>
        <w:t xml:space="preserve">aşırı </w:t>
      </w:r>
      <w:r w:rsidRPr="003E1743">
        <w:rPr>
          <w:rFonts w:ascii="Arial" w:hAnsi="Arial" w:cs="Arial"/>
          <w:sz w:val="18"/>
          <w:szCs w:val="18"/>
        </w:rPr>
        <w:t xml:space="preserve">volüm yükünün devam </w:t>
      </w:r>
      <w:r w:rsidR="009A6427">
        <w:rPr>
          <w:rFonts w:ascii="Arial" w:hAnsi="Arial" w:cs="Arial"/>
          <w:sz w:val="18"/>
          <w:szCs w:val="18"/>
        </w:rPr>
        <w:t>ettiği</w:t>
      </w:r>
      <w:r w:rsidR="00683FEE" w:rsidRPr="003E1743">
        <w:rPr>
          <w:rFonts w:ascii="Arial" w:hAnsi="Arial" w:cs="Arial"/>
          <w:sz w:val="18"/>
          <w:szCs w:val="18"/>
        </w:rPr>
        <w:t xml:space="preserve"> gösterilmiştir</w:t>
      </w:r>
      <w:r w:rsidRPr="003E1743">
        <w:rPr>
          <w:rFonts w:ascii="Arial" w:hAnsi="Arial" w:cs="Arial"/>
          <w:sz w:val="18"/>
          <w:szCs w:val="18"/>
        </w:rPr>
        <w:t xml:space="preserve">; </w:t>
      </w:r>
      <w:r w:rsidR="0019026F" w:rsidRPr="003E1743">
        <w:rPr>
          <w:rFonts w:ascii="Arial" w:hAnsi="Arial" w:cs="Arial"/>
          <w:sz w:val="18"/>
          <w:szCs w:val="18"/>
        </w:rPr>
        <w:t>ölçülen intravasküler volüm</w:t>
      </w:r>
      <w:r w:rsidR="009A6427">
        <w:rPr>
          <w:rFonts w:ascii="Arial" w:hAnsi="Arial" w:cs="Arial"/>
          <w:sz w:val="18"/>
          <w:szCs w:val="18"/>
        </w:rPr>
        <w:t>,</w:t>
      </w:r>
      <w:r w:rsidR="0019026F" w:rsidRPr="003E1743">
        <w:rPr>
          <w:rFonts w:ascii="Arial" w:hAnsi="Arial" w:cs="Arial"/>
          <w:sz w:val="18"/>
          <w:szCs w:val="18"/>
        </w:rPr>
        <w:t xml:space="preserve"> </w:t>
      </w:r>
      <w:r w:rsidR="00683FEE" w:rsidRPr="003E1743">
        <w:rPr>
          <w:rFonts w:ascii="Arial" w:hAnsi="Arial" w:cs="Arial"/>
          <w:sz w:val="18"/>
          <w:szCs w:val="18"/>
        </w:rPr>
        <w:t xml:space="preserve">diürez ile </w:t>
      </w:r>
      <w:r w:rsidR="0019026F" w:rsidRPr="003E1743">
        <w:rPr>
          <w:rFonts w:ascii="Arial" w:hAnsi="Arial" w:cs="Arial"/>
          <w:sz w:val="18"/>
          <w:szCs w:val="18"/>
        </w:rPr>
        <w:t xml:space="preserve">1.2 L </w:t>
      </w:r>
      <w:r w:rsidRPr="003E1743">
        <w:rPr>
          <w:rFonts w:ascii="Arial" w:hAnsi="Arial" w:cs="Arial"/>
          <w:sz w:val="18"/>
          <w:szCs w:val="18"/>
        </w:rPr>
        <w:t xml:space="preserve">veya yaklaşık %25 </w:t>
      </w:r>
      <w:r w:rsidR="00D00AE3" w:rsidRPr="003E1743">
        <w:rPr>
          <w:rFonts w:ascii="Arial" w:hAnsi="Arial" w:cs="Arial"/>
          <w:sz w:val="18"/>
          <w:szCs w:val="18"/>
        </w:rPr>
        <w:t xml:space="preserve"> oranında </w:t>
      </w:r>
      <w:r w:rsidR="00683FEE" w:rsidRPr="003E1743">
        <w:rPr>
          <w:rFonts w:ascii="Arial" w:hAnsi="Arial" w:cs="Arial"/>
          <w:sz w:val="18"/>
          <w:szCs w:val="18"/>
        </w:rPr>
        <w:t>azal</w:t>
      </w:r>
      <w:r w:rsidR="0019026F" w:rsidRPr="003E1743">
        <w:rPr>
          <w:rFonts w:ascii="Arial" w:hAnsi="Arial" w:cs="Arial"/>
          <w:sz w:val="18"/>
          <w:szCs w:val="18"/>
        </w:rPr>
        <w:t>ır</w:t>
      </w:r>
      <w:r w:rsidRPr="003E1743">
        <w:rPr>
          <w:rFonts w:ascii="Arial" w:hAnsi="Arial" w:cs="Arial"/>
          <w:b/>
          <w:color w:val="FF0000"/>
          <w:sz w:val="18"/>
          <w:szCs w:val="18"/>
          <w:vertAlign w:val="superscript"/>
        </w:rPr>
        <w:t>13</w:t>
      </w:r>
      <w:r w:rsidRPr="003E1743">
        <w:rPr>
          <w:rFonts w:ascii="Arial" w:hAnsi="Arial" w:cs="Arial"/>
          <w:sz w:val="18"/>
          <w:szCs w:val="18"/>
        </w:rPr>
        <w:t>;</w:t>
      </w:r>
      <w:r w:rsidR="00D00AE3" w:rsidRPr="003E1743">
        <w:rPr>
          <w:rFonts w:ascii="Arial" w:hAnsi="Arial" w:cs="Arial"/>
          <w:sz w:val="18"/>
          <w:szCs w:val="18"/>
        </w:rPr>
        <w:t xml:space="preserve"> </w:t>
      </w:r>
      <w:r w:rsidR="0019026F" w:rsidRPr="003E1743">
        <w:rPr>
          <w:rFonts w:ascii="Arial" w:hAnsi="Arial" w:cs="Arial"/>
          <w:sz w:val="18"/>
          <w:szCs w:val="18"/>
        </w:rPr>
        <w:t xml:space="preserve">bununla birlikte </w:t>
      </w:r>
      <w:r w:rsidR="00CE432A" w:rsidRPr="003E1743">
        <w:rPr>
          <w:rFonts w:ascii="Arial" w:hAnsi="Arial" w:cs="Arial"/>
          <w:sz w:val="18"/>
          <w:szCs w:val="18"/>
        </w:rPr>
        <w:t xml:space="preserve"> toplam vücut sıvısının ortalama 12.7L azalmasına rağmen, </w:t>
      </w:r>
      <w:r w:rsidR="00D00AE3" w:rsidRPr="003E1743">
        <w:rPr>
          <w:rFonts w:ascii="Arial" w:hAnsi="Arial" w:cs="Arial"/>
          <w:sz w:val="18"/>
          <w:szCs w:val="18"/>
        </w:rPr>
        <w:t>ölçülmüş ekstra</w:t>
      </w:r>
      <w:r w:rsidR="0064313A" w:rsidRPr="003E1743">
        <w:rPr>
          <w:rFonts w:ascii="Arial" w:hAnsi="Arial" w:cs="Arial"/>
          <w:sz w:val="18"/>
          <w:szCs w:val="18"/>
        </w:rPr>
        <w:t>sellüler volüm normal vol</w:t>
      </w:r>
      <w:r w:rsidR="00F35E64">
        <w:rPr>
          <w:rFonts w:ascii="Arial" w:hAnsi="Arial" w:cs="Arial"/>
          <w:sz w:val="18"/>
          <w:szCs w:val="18"/>
        </w:rPr>
        <w:t>ü</w:t>
      </w:r>
      <w:r w:rsidR="0064313A" w:rsidRPr="003E1743">
        <w:rPr>
          <w:rFonts w:ascii="Arial" w:hAnsi="Arial" w:cs="Arial"/>
          <w:sz w:val="18"/>
          <w:szCs w:val="18"/>
        </w:rPr>
        <w:t>m</w:t>
      </w:r>
      <w:r w:rsidR="00F35E64">
        <w:rPr>
          <w:rFonts w:ascii="Arial" w:hAnsi="Arial" w:cs="Arial"/>
          <w:sz w:val="18"/>
          <w:szCs w:val="18"/>
        </w:rPr>
        <w:t>ü</w:t>
      </w:r>
      <w:r w:rsidR="0064313A" w:rsidRPr="003E1743">
        <w:rPr>
          <w:rFonts w:ascii="Arial" w:hAnsi="Arial" w:cs="Arial"/>
          <w:sz w:val="18"/>
          <w:szCs w:val="18"/>
        </w:rPr>
        <w:t xml:space="preserve">n </w:t>
      </w:r>
      <w:r w:rsidR="00683FEE" w:rsidRPr="003E1743">
        <w:rPr>
          <w:rFonts w:ascii="Arial" w:hAnsi="Arial" w:cs="Arial"/>
          <w:sz w:val="18"/>
          <w:szCs w:val="18"/>
        </w:rPr>
        <w:t xml:space="preserve">üzerinde %50 </w:t>
      </w:r>
      <w:r w:rsidR="0064313A" w:rsidRPr="003E1743">
        <w:rPr>
          <w:rFonts w:ascii="Arial" w:hAnsi="Arial" w:cs="Arial"/>
          <w:sz w:val="18"/>
          <w:szCs w:val="18"/>
        </w:rPr>
        <w:t xml:space="preserve">genişlemiş kalmıştır. </w:t>
      </w:r>
      <w:r w:rsidR="00CE432A" w:rsidRPr="003E1743">
        <w:rPr>
          <w:rFonts w:ascii="Arial" w:hAnsi="Arial" w:cs="Arial"/>
          <w:sz w:val="18"/>
          <w:szCs w:val="18"/>
        </w:rPr>
        <w:t xml:space="preserve"> </w:t>
      </w:r>
    </w:p>
    <w:p w14:paraId="442F6E00" w14:textId="77777777" w:rsidR="00F913C3" w:rsidRPr="00D00AE3" w:rsidRDefault="00F913C3" w:rsidP="001418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  <w:highlight w:val="yellow"/>
        </w:rPr>
      </w:pPr>
    </w:p>
    <w:p w14:paraId="6A9BE198" w14:textId="4DFB7340" w:rsidR="002A6AC3" w:rsidRPr="00FE240B" w:rsidRDefault="001C5764" w:rsidP="0014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240B">
        <w:rPr>
          <w:rFonts w:ascii="Arial" w:hAnsi="Arial" w:cs="Arial"/>
          <w:sz w:val="18"/>
          <w:szCs w:val="18"/>
        </w:rPr>
        <w:t xml:space="preserve">Normalde, interstisyel </w:t>
      </w:r>
      <w:r w:rsidR="00F14590">
        <w:rPr>
          <w:rFonts w:ascii="Arial" w:hAnsi="Arial" w:cs="Arial"/>
          <w:sz w:val="18"/>
          <w:szCs w:val="18"/>
        </w:rPr>
        <w:t>böl</w:t>
      </w:r>
      <w:r w:rsidRPr="00FE240B">
        <w:rPr>
          <w:rFonts w:ascii="Arial" w:hAnsi="Arial" w:cs="Arial"/>
          <w:sz w:val="18"/>
          <w:szCs w:val="18"/>
        </w:rPr>
        <w:t>menin sıvı kapasitesi, interstisyel sıvı vol</w:t>
      </w:r>
      <w:r w:rsidR="00D82787">
        <w:rPr>
          <w:rFonts w:ascii="Arial" w:hAnsi="Arial" w:cs="Arial"/>
          <w:sz w:val="18"/>
          <w:szCs w:val="18"/>
        </w:rPr>
        <w:t>ü</w:t>
      </w:r>
      <w:r w:rsidRPr="00FE240B">
        <w:rPr>
          <w:rFonts w:ascii="Arial" w:hAnsi="Arial" w:cs="Arial"/>
          <w:sz w:val="18"/>
          <w:szCs w:val="18"/>
        </w:rPr>
        <w:t>m</w:t>
      </w:r>
      <w:r w:rsidR="00D82787">
        <w:rPr>
          <w:rFonts w:ascii="Arial" w:hAnsi="Arial" w:cs="Arial"/>
          <w:sz w:val="18"/>
          <w:szCs w:val="18"/>
        </w:rPr>
        <w:t>ü</w:t>
      </w:r>
      <w:r w:rsidRPr="00FE240B">
        <w:rPr>
          <w:rFonts w:ascii="Arial" w:hAnsi="Arial" w:cs="Arial"/>
          <w:sz w:val="18"/>
          <w:szCs w:val="18"/>
        </w:rPr>
        <w:t>n</w:t>
      </w:r>
      <w:r w:rsidR="00D82787">
        <w:rPr>
          <w:rFonts w:ascii="Arial" w:hAnsi="Arial" w:cs="Arial"/>
          <w:sz w:val="18"/>
          <w:szCs w:val="18"/>
        </w:rPr>
        <w:t>e</w:t>
      </w:r>
      <w:r w:rsidRPr="00FE240B">
        <w:rPr>
          <w:rFonts w:ascii="Arial" w:hAnsi="Arial" w:cs="Arial"/>
          <w:sz w:val="18"/>
          <w:szCs w:val="18"/>
        </w:rPr>
        <w:t xml:space="preserve"> sahip olan intravasküler bölmenin ×3 </w:t>
      </w:r>
      <w:r w:rsidR="00952C30">
        <w:rPr>
          <w:rFonts w:ascii="Arial" w:hAnsi="Arial" w:cs="Arial"/>
          <w:sz w:val="18"/>
          <w:szCs w:val="18"/>
        </w:rPr>
        <w:t xml:space="preserve">ile </w:t>
      </w:r>
      <w:r w:rsidRPr="00FE240B">
        <w:rPr>
          <w:rFonts w:ascii="Arial" w:hAnsi="Arial" w:cs="Arial"/>
          <w:sz w:val="18"/>
          <w:szCs w:val="18"/>
        </w:rPr>
        <w:t>×4 katı kadardır</w:t>
      </w:r>
      <w:r w:rsidR="00FE240B" w:rsidRPr="00FE240B">
        <w:rPr>
          <w:rFonts w:ascii="Arial" w:hAnsi="Arial" w:cs="Arial"/>
          <w:sz w:val="18"/>
          <w:szCs w:val="18"/>
        </w:rPr>
        <w:t>; intravasküler bölme vol</w:t>
      </w:r>
      <w:r w:rsidR="00952C30">
        <w:rPr>
          <w:rFonts w:ascii="Arial" w:hAnsi="Arial" w:cs="Arial"/>
          <w:sz w:val="18"/>
          <w:szCs w:val="18"/>
        </w:rPr>
        <w:t>ü</w:t>
      </w:r>
      <w:r w:rsidR="00FE240B" w:rsidRPr="00FE240B">
        <w:rPr>
          <w:rFonts w:ascii="Arial" w:hAnsi="Arial" w:cs="Arial"/>
          <w:sz w:val="18"/>
          <w:szCs w:val="18"/>
        </w:rPr>
        <w:t>m</w:t>
      </w:r>
      <w:r w:rsidR="00952C30">
        <w:rPr>
          <w:rFonts w:ascii="Arial" w:hAnsi="Arial" w:cs="Arial"/>
          <w:sz w:val="18"/>
          <w:szCs w:val="18"/>
        </w:rPr>
        <w:t>ü</w:t>
      </w:r>
      <w:r w:rsidR="00FE240B" w:rsidRPr="00FE240B">
        <w:rPr>
          <w:rFonts w:ascii="Arial" w:hAnsi="Arial" w:cs="Arial"/>
          <w:sz w:val="18"/>
          <w:szCs w:val="18"/>
        </w:rPr>
        <w:t>n</w:t>
      </w:r>
      <w:r w:rsidR="00952C30">
        <w:rPr>
          <w:rFonts w:ascii="Arial" w:hAnsi="Arial" w:cs="Arial"/>
          <w:sz w:val="18"/>
          <w:szCs w:val="18"/>
        </w:rPr>
        <w:t>ü</w:t>
      </w:r>
      <w:r w:rsidR="00FE240B" w:rsidRPr="00FE240B">
        <w:rPr>
          <w:rFonts w:ascii="Arial" w:hAnsi="Arial" w:cs="Arial"/>
          <w:sz w:val="18"/>
          <w:szCs w:val="18"/>
        </w:rPr>
        <w:t>n tam olarak doğrudan belirleyicisidir.</w:t>
      </w:r>
    </w:p>
    <w:p w14:paraId="792A7E20" w14:textId="37319C35" w:rsidR="00285CDB" w:rsidRPr="00F14590" w:rsidRDefault="00F14590" w:rsidP="002A6AC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F14590">
        <w:rPr>
          <w:rFonts w:ascii="Arial" w:hAnsi="Arial" w:cs="Arial"/>
          <w:sz w:val="18"/>
          <w:szCs w:val="18"/>
        </w:rPr>
        <w:t>Kronik KY’de, etkin dolaşan</w:t>
      </w:r>
      <w:r w:rsidR="005749D4" w:rsidRPr="00F14590">
        <w:rPr>
          <w:rFonts w:ascii="Arial" w:hAnsi="Arial" w:cs="Arial"/>
          <w:sz w:val="18"/>
          <w:szCs w:val="18"/>
        </w:rPr>
        <w:t xml:space="preserve"> kan vol</w:t>
      </w:r>
      <w:r w:rsidR="00577B52">
        <w:rPr>
          <w:rFonts w:ascii="Arial" w:hAnsi="Arial" w:cs="Arial"/>
          <w:sz w:val="18"/>
          <w:szCs w:val="18"/>
        </w:rPr>
        <w:t>ü</w:t>
      </w:r>
      <w:r w:rsidR="005749D4" w:rsidRPr="00F14590">
        <w:rPr>
          <w:rFonts w:ascii="Arial" w:hAnsi="Arial" w:cs="Arial"/>
          <w:sz w:val="18"/>
          <w:szCs w:val="18"/>
        </w:rPr>
        <w:t>m</w:t>
      </w:r>
      <w:r w:rsidR="00577B52">
        <w:rPr>
          <w:rFonts w:ascii="Arial" w:hAnsi="Arial" w:cs="Arial"/>
          <w:sz w:val="18"/>
          <w:szCs w:val="18"/>
        </w:rPr>
        <w:t>ü</w:t>
      </w:r>
      <w:r w:rsidR="005749D4" w:rsidRPr="00F14590">
        <w:rPr>
          <w:rFonts w:ascii="Arial" w:hAnsi="Arial" w:cs="Arial"/>
          <w:sz w:val="18"/>
          <w:szCs w:val="18"/>
        </w:rPr>
        <w:t xml:space="preserve"> ve s</w:t>
      </w:r>
      <w:r w:rsidR="009D1F5F" w:rsidRPr="00F14590">
        <w:rPr>
          <w:rFonts w:ascii="Arial" w:hAnsi="Arial" w:cs="Arial"/>
          <w:sz w:val="18"/>
          <w:szCs w:val="18"/>
        </w:rPr>
        <w:t>istemik kan basıncı düştüğünden</w:t>
      </w:r>
      <w:r w:rsidR="005749D4" w:rsidRPr="00F14590">
        <w:rPr>
          <w:rFonts w:ascii="Arial" w:hAnsi="Arial" w:cs="Arial"/>
          <w:sz w:val="18"/>
          <w:szCs w:val="18"/>
        </w:rPr>
        <w:t xml:space="preserve"> kapiller hidrostatik basınç </w:t>
      </w:r>
      <w:r w:rsidR="009D1F5F" w:rsidRPr="00F14590">
        <w:rPr>
          <w:rFonts w:ascii="Arial" w:hAnsi="Arial" w:cs="Arial"/>
          <w:sz w:val="18"/>
          <w:szCs w:val="18"/>
        </w:rPr>
        <w:t>düşer</w:t>
      </w:r>
      <w:r w:rsidR="00E43BED" w:rsidRPr="00F14590">
        <w:rPr>
          <w:rFonts w:ascii="Arial" w:hAnsi="Arial" w:cs="Arial"/>
          <w:sz w:val="18"/>
          <w:szCs w:val="18"/>
        </w:rPr>
        <w:t xml:space="preserve"> ve sonra kompansatuar mekanizma olarak</w:t>
      </w:r>
      <w:r w:rsidR="00577B52">
        <w:rPr>
          <w:rFonts w:ascii="Arial" w:hAnsi="Arial" w:cs="Arial"/>
          <w:sz w:val="18"/>
          <w:szCs w:val="18"/>
        </w:rPr>
        <w:t xml:space="preserve"> sıvının</w:t>
      </w:r>
      <w:r w:rsidR="00E43BED" w:rsidRPr="00F14590">
        <w:rPr>
          <w:rFonts w:ascii="Arial" w:hAnsi="Arial" w:cs="Arial"/>
          <w:sz w:val="18"/>
          <w:szCs w:val="18"/>
        </w:rPr>
        <w:t xml:space="preserve"> interstisye</w:t>
      </w:r>
      <w:r w:rsidRPr="00F14590">
        <w:rPr>
          <w:rFonts w:ascii="Arial" w:hAnsi="Arial" w:cs="Arial"/>
          <w:sz w:val="18"/>
          <w:szCs w:val="18"/>
        </w:rPr>
        <w:t>l boşluktan (konjesyon ile artmış</w:t>
      </w:r>
      <w:r w:rsidR="00E43BED" w:rsidRPr="00F14590">
        <w:rPr>
          <w:rFonts w:ascii="Arial" w:hAnsi="Arial" w:cs="Arial"/>
          <w:sz w:val="18"/>
          <w:szCs w:val="18"/>
        </w:rPr>
        <w:t xml:space="preserve"> </w:t>
      </w:r>
      <w:r w:rsidR="009D1F5F" w:rsidRPr="00F14590">
        <w:rPr>
          <w:rFonts w:ascii="Arial" w:hAnsi="Arial" w:cs="Arial"/>
          <w:sz w:val="18"/>
          <w:szCs w:val="18"/>
        </w:rPr>
        <w:t xml:space="preserve">ekstravasküler, </w:t>
      </w:r>
      <w:r w:rsidR="002A6AC3" w:rsidRPr="00F14590">
        <w:rPr>
          <w:rFonts w:ascii="Arial" w:hAnsi="Arial" w:cs="Arial"/>
          <w:sz w:val="18"/>
          <w:szCs w:val="18"/>
        </w:rPr>
        <w:t>interstisyel bölme</w:t>
      </w:r>
      <w:r w:rsidR="009D1F5F" w:rsidRPr="00F14590">
        <w:rPr>
          <w:rFonts w:ascii="Arial" w:hAnsi="Arial" w:cs="Arial"/>
          <w:sz w:val="18"/>
          <w:szCs w:val="18"/>
        </w:rPr>
        <w:t>nin</w:t>
      </w:r>
      <w:r w:rsidR="002A6AC3" w:rsidRPr="00F14590">
        <w:rPr>
          <w:rFonts w:ascii="Arial" w:hAnsi="Arial" w:cs="Arial"/>
          <w:sz w:val="18"/>
          <w:szCs w:val="18"/>
        </w:rPr>
        <w:t xml:space="preserve"> </w:t>
      </w:r>
      <w:r w:rsidR="00E43BED" w:rsidRPr="00F14590">
        <w:rPr>
          <w:rFonts w:ascii="Arial" w:hAnsi="Arial" w:cs="Arial"/>
          <w:sz w:val="18"/>
          <w:szCs w:val="18"/>
        </w:rPr>
        <w:t>sıvı vol</w:t>
      </w:r>
      <w:r w:rsidR="00F20DF5">
        <w:rPr>
          <w:rFonts w:ascii="Arial" w:hAnsi="Arial" w:cs="Arial"/>
          <w:sz w:val="18"/>
          <w:szCs w:val="18"/>
        </w:rPr>
        <w:t>ü</w:t>
      </w:r>
      <w:r w:rsidR="00E43BED" w:rsidRPr="00F14590">
        <w:rPr>
          <w:rFonts w:ascii="Arial" w:hAnsi="Arial" w:cs="Arial"/>
          <w:sz w:val="18"/>
          <w:szCs w:val="18"/>
        </w:rPr>
        <w:t>m</w:t>
      </w:r>
      <w:r w:rsidR="00F20DF5">
        <w:rPr>
          <w:rFonts w:ascii="Arial" w:hAnsi="Arial" w:cs="Arial"/>
          <w:sz w:val="18"/>
          <w:szCs w:val="18"/>
        </w:rPr>
        <w:t>ü</w:t>
      </w:r>
      <w:r w:rsidR="00E43BED" w:rsidRPr="00F14590">
        <w:rPr>
          <w:rFonts w:ascii="Arial" w:hAnsi="Arial" w:cs="Arial"/>
          <w:sz w:val="18"/>
          <w:szCs w:val="18"/>
        </w:rPr>
        <w:t xml:space="preserve"> ve</w:t>
      </w:r>
      <w:r w:rsidR="002A6AC3" w:rsidRPr="00F14590">
        <w:rPr>
          <w:rFonts w:ascii="Arial" w:hAnsi="Arial" w:cs="Arial"/>
          <w:sz w:val="18"/>
          <w:szCs w:val="18"/>
        </w:rPr>
        <w:t xml:space="preserve"> basıncı</w:t>
      </w:r>
      <w:r w:rsidR="00E43BED" w:rsidRPr="00F14590">
        <w:rPr>
          <w:rFonts w:ascii="Arial" w:hAnsi="Arial" w:cs="Arial"/>
          <w:sz w:val="18"/>
          <w:szCs w:val="18"/>
        </w:rPr>
        <w:t xml:space="preserve"> ile) intravasküler bölmeye</w:t>
      </w:r>
      <w:r w:rsidR="006766B4">
        <w:rPr>
          <w:rFonts w:ascii="Arial" w:hAnsi="Arial" w:cs="Arial"/>
          <w:sz w:val="18"/>
          <w:szCs w:val="18"/>
        </w:rPr>
        <w:t xml:space="preserve"> kapiller duvarından</w:t>
      </w:r>
      <w:r w:rsidR="00E43BED" w:rsidRPr="00F14590">
        <w:rPr>
          <w:rFonts w:ascii="Arial" w:hAnsi="Arial" w:cs="Arial"/>
          <w:sz w:val="18"/>
          <w:szCs w:val="18"/>
        </w:rPr>
        <w:t xml:space="preserve"> geçmesi sağlanır ( </w:t>
      </w:r>
      <w:r w:rsidR="00E43BED" w:rsidRPr="00F14590">
        <w:rPr>
          <w:rFonts w:ascii="Arial" w:hAnsi="Arial" w:cs="Arial"/>
          <w:i/>
          <w:sz w:val="18"/>
          <w:szCs w:val="18"/>
        </w:rPr>
        <w:t>plazmanın yeniden  dolumu</w:t>
      </w:r>
      <w:r w:rsidR="00E43BED" w:rsidRPr="00F14590">
        <w:rPr>
          <w:rFonts w:ascii="Arial" w:hAnsi="Arial" w:cs="Arial"/>
          <w:sz w:val="18"/>
          <w:szCs w:val="18"/>
        </w:rPr>
        <w:t>).</w:t>
      </w:r>
    </w:p>
    <w:p w14:paraId="6E357FC4" w14:textId="1FD4238E" w:rsidR="00C96ED0" w:rsidRPr="00D12BCF" w:rsidRDefault="00E43BED" w:rsidP="008B7E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9D1F5F">
        <w:rPr>
          <w:rFonts w:ascii="Arial" w:hAnsi="Arial" w:cs="Arial"/>
          <w:color w:val="0070C0"/>
          <w:sz w:val="18"/>
          <w:szCs w:val="18"/>
        </w:rPr>
        <w:t xml:space="preserve"> </w:t>
      </w:r>
      <w:r w:rsidRPr="00F14590">
        <w:rPr>
          <w:rFonts w:ascii="Arial" w:hAnsi="Arial" w:cs="Arial"/>
          <w:sz w:val="18"/>
          <w:szCs w:val="18"/>
        </w:rPr>
        <w:t>Kalp yetersizliğinde</w:t>
      </w:r>
      <w:r w:rsidR="002A6AC3" w:rsidRPr="00F14590">
        <w:rPr>
          <w:rFonts w:ascii="Arial" w:hAnsi="Arial" w:cs="Arial"/>
          <w:sz w:val="18"/>
          <w:szCs w:val="18"/>
        </w:rPr>
        <w:t xml:space="preserve">, düşük plazma onkotik basıncı ile ilişkili </w:t>
      </w:r>
      <w:r w:rsidR="00F14590" w:rsidRPr="00F14590">
        <w:rPr>
          <w:rFonts w:ascii="Arial" w:hAnsi="Arial" w:cs="Arial"/>
          <w:sz w:val="18"/>
          <w:szCs w:val="18"/>
        </w:rPr>
        <w:t>(</w:t>
      </w:r>
      <w:r w:rsidR="009D1F5F" w:rsidRPr="00F14590">
        <w:rPr>
          <w:rFonts w:ascii="Arial" w:hAnsi="Arial" w:cs="Arial"/>
          <w:sz w:val="18"/>
          <w:szCs w:val="18"/>
        </w:rPr>
        <w:t xml:space="preserve"> kaybolan plazma proteini albumindir) </w:t>
      </w:r>
      <w:r w:rsidRPr="00F14590">
        <w:rPr>
          <w:rFonts w:ascii="Arial" w:hAnsi="Arial" w:cs="Arial"/>
          <w:sz w:val="18"/>
          <w:szCs w:val="18"/>
        </w:rPr>
        <w:t xml:space="preserve"> </w:t>
      </w:r>
      <w:r w:rsidR="009D1F5F" w:rsidRPr="00F14590">
        <w:rPr>
          <w:rFonts w:ascii="Arial" w:hAnsi="Arial" w:cs="Arial"/>
          <w:sz w:val="18"/>
          <w:szCs w:val="18"/>
        </w:rPr>
        <w:t xml:space="preserve">olarak </w:t>
      </w:r>
      <w:r w:rsidRPr="00F14590">
        <w:rPr>
          <w:rFonts w:ascii="Arial" w:hAnsi="Arial" w:cs="Arial"/>
          <w:sz w:val="18"/>
          <w:szCs w:val="18"/>
        </w:rPr>
        <w:t>kapiller endotel permeabilitesi de değişmiştir</w:t>
      </w:r>
      <w:r w:rsidR="00F14590" w:rsidRPr="00F14590">
        <w:rPr>
          <w:rFonts w:ascii="Arial" w:hAnsi="Arial" w:cs="Arial"/>
          <w:sz w:val="18"/>
          <w:szCs w:val="18"/>
        </w:rPr>
        <w:t xml:space="preserve">, </w:t>
      </w:r>
      <w:r w:rsidR="002A6AC3" w:rsidRPr="00F14590">
        <w:rPr>
          <w:rFonts w:ascii="Arial" w:hAnsi="Arial" w:cs="Arial"/>
          <w:sz w:val="18"/>
          <w:szCs w:val="18"/>
        </w:rPr>
        <w:t xml:space="preserve"> intravasküler bölmeden interstisyel boşluğa sıvı kaybını teşvik eder, artırır.</w:t>
      </w:r>
      <w:r w:rsidR="00C67E5B" w:rsidRPr="00F14590">
        <w:rPr>
          <w:rFonts w:ascii="Arial" w:hAnsi="Arial" w:cs="Arial"/>
          <w:sz w:val="18"/>
          <w:szCs w:val="18"/>
        </w:rPr>
        <w:t xml:space="preserve"> </w:t>
      </w:r>
      <w:r w:rsidR="002A6AC3" w:rsidRPr="00F14590">
        <w:rPr>
          <w:rFonts w:ascii="Arial" w:hAnsi="Arial" w:cs="Arial"/>
          <w:sz w:val="18"/>
          <w:szCs w:val="18"/>
        </w:rPr>
        <w:t>Bu dinamik kuvvetler</w:t>
      </w:r>
      <w:r w:rsidR="00C67E5B" w:rsidRPr="00F14590">
        <w:rPr>
          <w:rFonts w:ascii="Arial" w:hAnsi="Arial" w:cs="Arial"/>
          <w:sz w:val="18"/>
          <w:szCs w:val="18"/>
        </w:rPr>
        <w:t xml:space="preserve"> </w:t>
      </w:r>
      <w:r w:rsidR="009D1F5F" w:rsidRPr="00F14590">
        <w:rPr>
          <w:rFonts w:ascii="Arial" w:hAnsi="Arial" w:cs="Arial"/>
          <w:sz w:val="18"/>
          <w:szCs w:val="18"/>
        </w:rPr>
        <w:t xml:space="preserve"> yeterli doku perfüzyonu</w:t>
      </w:r>
      <w:r w:rsidR="001261FF">
        <w:rPr>
          <w:rFonts w:ascii="Arial" w:hAnsi="Arial" w:cs="Arial"/>
          <w:sz w:val="18"/>
          <w:szCs w:val="18"/>
        </w:rPr>
        <w:t>nu</w:t>
      </w:r>
      <w:r w:rsidR="009D1F5F" w:rsidRPr="00F14590">
        <w:rPr>
          <w:rFonts w:ascii="Arial" w:hAnsi="Arial" w:cs="Arial"/>
          <w:sz w:val="18"/>
          <w:szCs w:val="18"/>
        </w:rPr>
        <w:t xml:space="preserve"> kor</w:t>
      </w:r>
      <w:r w:rsidR="00C67E5B" w:rsidRPr="00F14590">
        <w:rPr>
          <w:rFonts w:ascii="Arial" w:hAnsi="Arial" w:cs="Arial"/>
          <w:sz w:val="18"/>
          <w:szCs w:val="18"/>
        </w:rPr>
        <w:t>uyan ve idame ettiren yeni bir eşitlik sağlar.</w:t>
      </w:r>
      <w:r w:rsidR="008B7E9C">
        <w:rPr>
          <w:rFonts w:ascii="Arial" w:hAnsi="Arial" w:cs="Arial"/>
          <w:sz w:val="18"/>
          <w:szCs w:val="18"/>
        </w:rPr>
        <w:t xml:space="preserve"> </w:t>
      </w:r>
      <w:r w:rsidR="008B7E9C" w:rsidRPr="008B7E9C">
        <w:rPr>
          <w:rFonts w:ascii="Arial" w:hAnsi="Arial" w:cs="Arial"/>
          <w:sz w:val="18"/>
          <w:szCs w:val="18"/>
        </w:rPr>
        <w:t>Ar</w:t>
      </w:r>
      <w:r w:rsidR="00994123" w:rsidRPr="008B7E9C">
        <w:rPr>
          <w:rFonts w:ascii="Arial" w:hAnsi="Arial" w:cs="Arial"/>
          <w:sz w:val="18"/>
          <w:szCs w:val="18"/>
        </w:rPr>
        <w:t>ta</w:t>
      </w:r>
      <w:r w:rsidR="00023985" w:rsidRPr="008B7E9C">
        <w:rPr>
          <w:rFonts w:ascii="Arial" w:hAnsi="Arial" w:cs="Arial"/>
          <w:sz w:val="18"/>
          <w:szCs w:val="18"/>
        </w:rPr>
        <w:t>n doku basıncı anlamına gelen İnterstisyel sıvının net birikimi ile  genişlemiş</w:t>
      </w:r>
      <w:r w:rsidR="00994123" w:rsidRPr="008B7E9C">
        <w:rPr>
          <w:rFonts w:ascii="Arial" w:hAnsi="Arial" w:cs="Arial"/>
          <w:sz w:val="18"/>
          <w:szCs w:val="18"/>
        </w:rPr>
        <w:t xml:space="preserve"> </w:t>
      </w:r>
      <w:r w:rsidR="00EB2648" w:rsidRPr="008B7E9C">
        <w:rPr>
          <w:rFonts w:ascii="Arial" w:hAnsi="Arial" w:cs="Arial"/>
          <w:sz w:val="18"/>
          <w:szCs w:val="18"/>
        </w:rPr>
        <w:t xml:space="preserve"> </w:t>
      </w:r>
      <w:r w:rsidR="00023985" w:rsidRPr="008B7E9C">
        <w:rPr>
          <w:rFonts w:ascii="Arial" w:hAnsi="Arial" w:cs="Arial"/>
          <w:sz w:val="18"/>
          <w:szCs w:val="18"/>
        </w:rPr>
        <w:t xml:space="preserve">intravasküler </w:t>
      </w:r>
      <w:r w:rsidR="00EB2648" w:rsidRPr="008B7E9C">
        <w:rPr>
          <w:rFonts w:ascii="Arial" w:hAnsi="Arial" w:cs="Arial"/>
          <w:sz w:val="18"/>
          <w:szCs w:val="18"/>
        </w:rPr>
        <w:t>plazma vol</w:t>
      </w:r>
      <w:r w:rsidR="001261FF">
        <w:rPr>
          <w:rFonts w:ascii="Arial" w:hAnsi="Arial" w:cs="Arial"/>
          <w:sz w:val="18"/>
          <w:szCs w:val="18"/>
        </w:rPr>
        <w:t>ü</w:t>
      </w:r>
      <w:r w:rsidR="00EB2648" w:rsidRPr="008B7E9C">
        <w:rPr>
          <w:rFonts w:ascii="Arial" w:hAnsi="Arial" w:cs="Arial"/>
          <w:sz w:val="18"/>
          <w:szCs w:val="18"/>
        </w:rPr>
        <w:t>m</w:t>
      </w:r>
      <w:r w:rsidR="001261FF">
        <w:rPr>
          <w:rFonts w:ascii="Arial" w:hAnsi="Arial" w:cs="Arial"/>
          <w:sz w:val="18"/>
          <w:szCs w:val="18"/>
        </w:rPr>
        <w:t>ü</w:t>
      </w:r>
      <w:r w:rsidR="00023985" w:rsidRPr="008B7E9C">
        <w:rPr>
          <w:rFonts w:ascii="Arial" w:hAnsi="Arial" w:cs="Arial"/>
          <w:sz w:val="18"/>
          <w:szCs w:val="18"/>
        </w:rPr>
        <w:t>n</w:t>
      </w:r>
      <w:r w:rsidR="001261FF">
        <w:rPr>
          <w:rFonts w:ascii="Arial" w:hAnsi="Arial" w:cs="Arial"/>
          <w:sz w:val="18"/>
          <w:szCs w:val="18"/>
        </w:rPr>
        <w:t>ü</w:t>
      </w:r>
      <w:r w:rsidR="00023985" w:rsidRPr="008B7E9C">
        <w:rPr>
          <w:rFonts w:ascii="Arial" w:hAnsi="Arial" w:cs="Arial"/>
          <w:sz w:val="18"/>
          <w:szCs w:val="18"/>
        </w:rPr>
        <w:t>n</w:t>
      </w:r>
      <w:r w:rsidR="00EB2648" w:rsidRPr="008B7E9C">
        <w:rPr>
          <w:rFonts w:ascii="Arial" w:hAnsi="Arial" w:cs="Arial"/>
          <w:sz w:val="18"/>
          <w:szCs w:val="18"/>
        </w:rPr>
        <w:t xml:space="preserve"> gelişimine destek sağlar.</w:t>
      </w:r>
      <w:r w:rsidR="008B7E9C" w:rsidRPr="008B7E9C">
        <w:rPr>
          <w:rFonts w:ascii="Arial" w:hAnsi="Arial" w:cs="Arial"/>
          <w:sz w:val="18"/>
          <w:szCs w:val="18"/>
        </w:rPr>
        <w:t>İntravasküler plazma vol</w:t>
      </w:r>
      <w:r w:rsidR="00B2130D">
        <w:rPr>
          <w:rFonts w:ascii="Arial" w:hAnsi="Arial" w:cs="Arial"/>
          <w:sz w:val="18"/>
          <w:szCs w:val="18"/>
        </w:rPr>
        <w:t>ü</w:t>
      </w:r>
      <w:r w:rsidR="008B7E9C" w:rsidRPr="008B7E9C">
        <w:rPr>
          <w:rFonts w:ascii="Arial" w:hAnsi="Arial" w:cs="Arial"/>
          <w:sz w:val="18"/>
          <w:szCs w:val="18"/>
        </w:rPr>
        <w:t>m</w:t>
      </w:r>
      <w:r w:rsidR="00B2130D">
        <w:rPr>
          <w:rFonts w:ascii="Arial" w:hAnsi="Arial" w:cs="Arial"/>
          <w:sz w:val="18"/>
          <w:szCs w:val="18"/>
        </w:rPr>
        <w:t>ü</w:t>
      </w:r>
      <w:r w:rsidR="008B7E9C" w:rsidRPr="008B7E9C">
        <w:rPr>
          <w:rFonts w:ascii="Arial" w:hAnsi="Arial" w:cs="Arial"/>
          <w:sz w:val="18"/>
          <w:szCs w:val="18"/>
        </w:rPr>
        <w:t xml:space="preserve"> bu nedenle fonksiyonel  olarak, genel ekstravasküler sıvı bölmesinin bir parçasıdır, büyük ölçüde bu interstisyel bölmenin sıvı kapasitesi ve doku basıncı ile belirlenir. </w:t>
      </w:r>
    </w:p>
    <w:p w14:paraId="15738302" w14:textId="77777777" w:rsidR="00333C9B" w:rsidRPr="00D12BCF" w:rsidRDefault="00D12BCF" w:rsidP="00D12BC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2BCF">
        <w:rPr>
          <w:rFonts w:ascii="Arial" w:hAnsi="Arial" w:cs="Arial"/>
          <w:sz w:val="18"/>
          <w:szCs w:val="18"/>
        </w:rPr>
        <w:t>Yeterli intravasküler plazma protein konsantrasyonları mevcut olduğunda bu, intravasküler bölme içinde sıvı hacminin tutulmasına katkıda bulunur.</w:t>
      </w:r>
      <w:r w:rsidR="00D520A5" w:rsidRPr="00D12BCF">
        <w:rPr>
          <w:rFonts w:ascii="Arial" w:hAnsi="Arial" w:cs="Arial"/>
          <w:sz w:val="18"/>
          <w:szCs w:val="18"/>
        </w:rPr>
        <w:t xml:space="preserve"> </w:t>
      </w:r>
      <w:r w:rsidR="00B139E7" w:rsidRPr="00D12BCF">
        <w:rPr>
          <w:rFonts w:ascii="Arial" w:hAnsi="Arial" w:cs="Arial"/>
          <w:sz w:val="18"/>
          <w:szCs w:val="18"/>
        </w:rPr>
        <w:t xml:space="preserve">Bu faktörler </w:t>
      </w:r>
      <w:r w:rsidR="00490FBD" w:rsidRPr="00D12BCF">
        <w:rPr>
          <w:rFonts w:ascii="Arial" w:hAnsi="Arial" w:cs="Arial"/>
          <w:sz w:val="18"/>
          <w:szCs w:val="18"/>
        </w:rPr>
        <w:t xml:space="preserve"> bazan akut olarak </w:t>
      </w:r>
      <w:r w:rsidR="00B139E7" w:rsidRPr="00D12BCF">
        <w:rPr>
          <w:rFonts w:ascii="Arial" w:hAnsi="Arial" w:cs="Arial"/>
          <w:sz w:val="18"/>
          <w:szCs w:val="18"/>
        </w:rPr>
        <w:t xml:space="preserve"> klinik konjes</w:t>
      </w:r>
      <w:r w:rsidR="00490FBD" w:rsidRPr="00D12BCF">
        <w:rPr>
          <w:rFonts w:ascii="Arial" w:hAnsi="Arial" w:cs="Arial"/>
          <w:sz w:val="18"/>
          <w:szCs w:val="18"/>
        </w:rPr>
        <w:t>yon</w:t>
      </w:r>
      <w:r w:rsidRPr="00D12BCF">
        <w:rPr>
          <w:rFonts w:ascii="Arial" w:hAnsi="Arial" w:cs="Arial"/>
          <w:sz w:val="18"/>
          <w:szCs w:val="18"/>
        </w:rPr>
        <w:t xml:space="preserve">  gelişme</w:t>
      </w:r>
      <w:r w:rsidR="00B139E7" w:rsidRPr="00D12BCF">
        <w:rPr>
          <w:rFonts w:ascii="Arial" w:hAnsi="Arial" w:cs="Arial"/>
          <w:sz w:val="18"/>
          <w:szCs w:val="18"/>
        </w:rPr>
        <w:t>den önce gelen</w:t>
      </w:r>
      <w:r w:rsidRPr="00D12BCF">
        <w:rPr>
          <w:rFonts w:ascii="Arial" w:hAnsi="Arial" w:cs="Arial"/>
          <w:sz w:val="18"/>
          <w:szCs w:val="18"/>
        </w:rPr>
        <w:t xml:space="preserve"> ve</w:t>
      </w:r>
      <w:r w:rsidR="00B139E7" w:rsidRPr="00D12BCF">
        <w:rPr>
          <w:rFonts w:ascii="Arial" w:hAnsi="Arial" w:cs="Arial"/>
          <w:sz w:val="18"/>
          <w:szCs w:val="18"/>
        </w:rPr>
        <w:t xml:space="preserve"> hemodinamik konjesyona yol açan santral venöz ve kalbin  dolum basınçlarında  yükselmeye neden olur</w:t>
      </w:r>
      <w:r w:rsidR="003D6D86" w:rsidRPr="00D12BCF">
        <w:rPr>
          <w:rFonts w:ascii="Arial" w:hAnsi="Arial" w:cs="Arial"/>
          <w:sz w:val="18"/>
          <w:szCs w:val="18"/>
        </w:rPr>
        <w:t>.</w:t>
      </w:r>
    </w:p>
    <w:p w14:paraId="0B75A07F" w14:textId="3B8D41D0" w:rsidR="000C6149" w:rsidRDefault="003D6D86" w:rsidP="00D12B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2BCF">
        <w:rPr>
          <w:rFonts w:ascii="Arial" w:hAnsi="Arial" w:cs="Arial"/>
          <w:color w:val="0070C0"/>
          <w:sz w:val="18"/>
          <w:szCs w:val="18"/>
        </w:rPr>
        <w:t xml:space="preserve"> </w:t>
      </w:r>
      <w:r w:rsidRPr="00CF2E8D">
        <w:rPr>
          <w:rFonts w:ascii="Arial" w:hAnsi="Arial" w:cs="Arial"/>
          <w:sz w:val="18"/>
          <w:szCs w:val="18"/>
        </w:rPr>
        <w:t>İnterstisyel bölme vol</w:t>
      </w:r>
      <w:r w:rsidR="00B2130D">
        <w:rPr>
          <w:rFonts w:ascii="Arial" w:hAnsi="Arial" w:cs="Arial"/>
          <w:sz w:val="18"/>
          <w:szCs w:val="18"/>
        </w:rPr>
        <w:t>ü</w:t>
      </w:r>
      <w:r w:rsidRPr="00CF2E8D">
        <w:rPr>
          <w:rFonts w:ascii="Arial" w:hAnsi="Arial" w:cs="Arial"/>
          <w:sz w:val="18"/>
          <w:szCs w:val="18"/>
        </w:rPr>
        <w:t>m</w:t>
      </w:r>
      <w:r w:rsidR="00B2130D">
        <w:rPr>
          <w:rFonts w:ascii="Arial" w:hAnsi="Arial" w:cs="Arial"/>
          <w:sz w:val="18"/>
          <w:szCs w:val="18"/>
        </w:rPr>
        <w:t>ü</w:t>
      </w:r>
      <w:r w:rsidRPr="00CF2E8D">
        <w:rPr>
          <w:rFonts w:ascii="Arial" w:hAnsi="Arial" w:cs="Arial"/>
          <w:sz w:val="18"/>
          <w:szCs w:val="18"/>
        </w:rPr>
        <w:t>nd</w:t>
      </w:r>
      <w:r w:rsidR="00B2130D">
        <w:rPr>
          <w:rFonts w:ascii="Arial" w:hAnsi="Arial" w:cs="Arial"/>
          <w:sz w:val="18"/>
          <w:szCs w:val="18"/>
        </w:rPr>
        <w:t>e</w:t>
      </w:r>
      <w:r w:rsidRPr="00CF2E8D">
        <w:rPr>
          <w:rFonts w:ascii="Arial" w:hAnsi="Arial" w:cs="Arial"/>
          <w:sz w:val="18"/>
          <w:szCs w:val="18"/>
        </w:rPr>
        <w:t xml:space="preserve"> belirgin genişleme</w:t>
      </w:r>
      <w:r w:rsidR="00C96ED0" w:rsidRPr="00CF2E8D">
        <w:rPr>
          <w:rFonts w:ascii="Arial" w:hAnsi="Arial" w:cs="Arial"/>
          <w:sz w:val="18"/>
          <w:szCs w:val="18"/>
        </w:rPr>
        <w:t xml:space="preserve"> sistolik KY’nin en kalıcı ve </w:t>
      </w:r>
      <w:r w:rsidR="00D12BCF" w:rsidRPr="00CF2E8D">
        <w:rPr>
          <w:rFonts w:ascii="Arial" w:hAnsi="Arial" w:cs="Arial"/>
          <w:sz w:val="18"/>
          <w:szCs w:val="18"/>
        </w:rPr>
        <w:t xml:space="preserve">anlamlı cevaplarından biridir </w:t>
      </w:r>
      <w:r w:rsidR="00C96ED0" w:rsidRPr="00CF2E8D">
        <w:rPr>
          <w:rFonts w:ascii="Arial" w:hAnsi="Arial" w:cs="Arial"/>
          <w:sz w:val="18"/>
          <w:szCs w:val="18"/>
        </w:rPr>
        <w:t xml:space="preserve"> ve interstisyel bölmenin volum kompliyansına  bağlı olarak</w:t>
      </w:r>
      <w:r w:rsidR="00CF2E8D" w:rsidRPr="00CF2E8D">
        <w:rPr>
          <w:rFonts w:ascii="Arial" w:hAnsi="Arial" w:cs="Arial"/>
          <w:sz w:val="18"/>
          <w:szCs w:val="18"/>
        </w:rPr>
        <w:t xml:space="preserve"> normal İnterstisyel Volum : Plazma Volüm (İV/PV) oranını</w:t>
      </w:r>
      <w:r w:rsidR="007F618E">
        <w:rPr>
          <w:rFonts w:ascii="Arial" w:hAnsi="Arial" w:cs="Arial"/>
          <w:sz w:val="18"/>
          <w:szCs w:val="18"/>
        </w:rPr>
        <w:t xml:space="preserve"> (</w:t>
      </w:r>
      <w:r w:rsidR="004D5187">
        <w:rPr>
          <w:rFonts w:ascii="Arial" w:hAnsi="Arial" w:cs="Arial"/>
          <w:sz w:val="18"/>
          <w:szCs w:val="18"/>
        </w:rPr>
        <w:t>3-4:1</w:t>
      </w:r>
      <w:r w:rsidR="007F618E">
        <w:rPr>
          <w:rFonts w:ascii="Arial" w:hAnsi="Arial" w:cs="Arial"/>
          <w:sz w:val="18"/>
          <w:szCs w:val="18"/>
        </w:rPr>
        <w:t>)</w:t>
      </w:r>
      <w:r w:rsidR="00CF2E8D" w:rsidRPr="00CF2E8D">
        <w:rPr>
          <w:rFonts w:ascii="Arial" w:hAnsi="Arial" w:cs="Arial"/>
          <w:sz w:val="18"/>
          <w:szCs w:val="18"/>
        </w:rPr>
        <w:t xml:space="preserve"> </w:t>
      </w:r>
      <w:r w:rsidR="00333C9B" w:rsidRPr="00CF2E8D">
        <w:rPr>
          <w:rFonts w:ascii="Arial" w:hAnsi="Arial" w:cs="Arial"/>
          <w:sz w:val="18"/>
          <w:szCs w:val="18"/>
        </w:rPr>
        <w:t xml:space="preserve"> zamanla </w:t>
      </w:r>
      <w:r w:rsidR="00CF2E8D" w:rsidRPr="00CF2E8D">
        <w:rPr>
          <w:rFonts w:ascii="Arial" w:hAnsi="Arial" w:cs="Arial"/>
          <w:sz w:val="18"/>
          <w:szCs w:val="18"/>
        </w:rPr>
        <w:t>standart diüretik tedavisine duyarlı olmayan  bir noktaya kadar birkaç kat aşabilir ve</w:t>
      </w:r>
      <w:r w:rsidR="00333C9B" w:rsidRPr="00CF2E8D">
        <w:rPr>
          <w:rFonts w:ascii="Arial" w:hAnsi="Arial" w:cs="Arial"/>
          <w:sz w:val="18"/>
          <w:szCs w:val="18"/>
        </w:rPr>
        <w:t xml:space="preserve"> </w:t>
      </w:r>
      <w:r w:rsidR="00CF2E8D" w:rsidRPr="00CF2E8D">
        <w:rPr>
          <w:rFonts w:ascii="Arial" w:hAnsi="Arial" w:cs="Arial"/>
          <w:sz w:val="18"/>
          <w:szCs w:val="18"/>
        </w:rPr>
        <w:t>sonuçta refrakter aşırı volüm yükl</w:t>
      </w:r>
      <w:r w:rsidR="00722823" w:rsidRPr="00CF2E8D">
        <w:rPr>
          <w:rFonts w:ascii="Arial" w:hAnsi="Arial" w:cs="Arial"/>
          <w:sz w:val="18"/>
          <w:szCs w:val="18"/>
        </w:rPr>
        <w:t>enmesi gelişir</w:t>
      </w:r>
      <w:r w:rsidR="00C96ED0" w:rsidRPr="00CF2E8D">
        <w:rPr>
          <w:rFonts w:ascii="Arial" w:hAnsi="Arial" w:cs="Arial"/>
          <w:sz w:val="18"/>
          <w:szCs w:val="18"/>
        </w:rPr>
        <w:t>.</w:t>
      </w:r>
      <w:r w:rsidR="00714E31" w:rsidRPr="00714E31">
        <w:t xml:space="preserve"> </w:t>
      </w:r>
      <w:r w:rsidR="00714E31" w:rsidRPr="00714E31">
        <w:rPr>
          <w:rFonts w:ascii="Arial" w:hAnsi="Arial" w:cs="Arial"/>
          <w:sz w:val="18"/>
          <w:szCs w:val="18"/>
        </w:rPr>
        <w:t xml:space="preserve">Büyük ölçüde, interstisyel sıvı </w:t>
      </w:r>
      <w:r w:rsidR="00714E31">
        <w:rPr>
          <w:rFonts w:ascii="Arial" w:hAnsi="Arial" w:cs="Arial"/>
          <w:sz w:val="18"/>
          <w:szCs w:val="18"/>
        </w:rPr>
        <w:t xml:space="preserve">bölmesinin </w:t>
      </w:r>
      <w:r w:rsidR="000C6149">
        <w:rPr>
          <w:rFonts w:ascii="Arial" w:hAnsi="Arial" w:cs="Arial"/>
          <w:sz w:val="18"/>
          <w:szCs w:val="18"/>
        </w:rPr>
        <w:t>vol</w:t>
      </w:r>
      <w:r w:rsidR="001B73B9">
        <w:rPr>
          <w:rFonts w:ascii="Arial" w:hAnsi="Arial" w:cs="Arial"/>
          <w:sz w:val="18"/>
          <w:szCs w:val="18"/>
        </w:rPr>
        <w:t>ümüne</w:t>
      </w:r>
      <w:r w:rsidR="000C6149">
        <w:rPr>
          <w:rFonts w:ascii="Arial" w:hAnsi="Arial" w:cs="Arial"/>
          <w:sz w:val="18"/>
          <w:szCs w:val="18"/>
        </w:rPr>
        <w:t>,</w:t>
      </w:r>
      <w:r w:rsidR="00714E31" w:rsidRPr="00714E31">
        <w:rPr>
          <w:rFonts w:ascii="Arial" w:hAnsi="Arial" w:cs="Arial"/>
          <w:sz w:val="18"/>
          <w:szCs w:val="18"/>
        </w:rPr>
        <w:t xml:space="preserve"> böylece </w:t>
      </w:r>
      <w:r w:rsidR="00714E31">
        <w:rPr>
          <w:rFonts w:ascii="Arial" w:hAnsi="Arial" w:cs="Arial"/>
          <w:sz w:val="18"/>
          <w:szCs w:val="18"/>
        </w:rPr>
        <w:t xml:space="preserve">de </w:t>
      </w:r>
      <w:r w:rsidR="00714E31" w:rsidRPr="00714E31">
        <w:rPr>
          <w:rFonts w:ascii="Arial" w:hAnsi="Arial" w:cs="Arial"/>
          <w:sz w:val="18"/>
          <w:szCs w:val="18"/>
        </w:rPr>
        <w:t xml:space="preserve">intravasküler </w:t>
      </w:r>
      <w:r w:rsidR="00714E31">
        <w:rPr>
          <w:rFonts w:ascii="Arial" w:hAnsi="Arial" w:cs="Arial"/>
          <w:sz w:val="18"/>
          <w:szCs w:val="18"/>
        </w:rPr>
        <w:t>bölmenin vol</w:t>
      </w:r>
      <w:r w:rsidR="001B73B9">
        <w:rPr>
          <w:rFonts w:ascii="Arial" w:hAnsi="Arial" w:cs="Arial"/>
          <w:sz w:val="18"/>
          <w:szCs w:val="18"/>
        </w:rPr>
        <w:t>ü</w:t>
      </w:r>
      <w:r w:rsidR="00714E31">
        <w:rPr>
          <w:rFonts w:ascii="Arial" w:hAnsi="Arial" w:cs="Arial"/>
          <w:sz w:val="18"/>
          <w:szCs w:val="18"/>
        </w:rPr>
        <w:t>m</w:t>
      </w:r>
      <w:r w:rsidR="001B73B9">
        <w:rPr>
          <w:rFonts w:ascii="Arial" w:hAnsi="Arial" w:cs="Arial"/>
          <w:sz w:val="18"/>
          <w:szCs w:val="18"/>
        </w:rPr>
        <w:t>ü</w:t>
      </w:r>
      <w:r w:rsidR="00714E31" w:rsidRPr="00714E31">
        <w:rPr>
          <w:rFonts w:ascii="Arial" w:hAnsi="Arial" w:cs="Arial"/>
          <w:sz w:val="18"/>
          <w:szCs w:val="18"/>
        </w:rPr>
        <w:t xml:space="preserve"> ve dolayısıyla total </w:t>
      </w:r>
      <w:r w:rsidR="00714E31">
        <w:rPr>
          <w:rFonts w:ascii="Arial" w:hAnsi="Arial" w:cs="Arial"/>
          <w:sz w:val="18"/>
          <w:szCs w:val="18"/>
        </w:rPr>
        <w:t>kan vol</w:t>
      </w:r>
      <w:r w:rsidR="001B73B9">
        <w:rPr>
          <w:rFonts w:ascii="Arial" w:hAnsi="Arial" w:cs="Arial"/>
          <w:sz w:val="18"/>
          <w:szCs w:val="18"/>
        </w:rPr>
        <w:t>ümüne</w:t>
      </w:r>
      <w:r w:rsidR="00714E31">
        <w:rPr>
          <w:rFonts w:ascii="Arial" w:hAnsi="Arial" w:cs="Arial"/>
          <w:sz w:val="18"/>
          <w:szCs w:val="18"/>
        </w:rPr>
        <w:t xml:space="preserve"> bağlıdır.</w:t>
      </w:r>
    </w:p>
    <w:p w14:paraId="3A9AE787" w14:textId="0505D536" w:rsidR="004018E6" w:rsidRPr="004117CE" w:rsidRDefault="00714E31" w:rsidP="0043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İnterstisyel sıvı bö</w:t>
      </w:r>
      <w:r w:rsidR="000C6149">
        <w:rPr>
          <w:rFonts w:ascii="Arial" w:hAnsi="Arial" w:cs="Arial"/>
          <w:sz w:val="18"/>
          <w:szCs w:val="18"/>
        </w:rPr>
        <w:t>lmesi, miyokardiyal hasardan</w:t>
      </w:r>
      <w:r>
        <w:rPr>
          <w:rFonts w:ascii="Arial" w:hAnsi="Arial" w:cs="Arial"/>
          <w:sz w:val="18"/>
          <w:szCs w:val="18"/>
        </w:rPr>
        <w:t xml:space="preserve"> sonra ve interstisyel boşluğun kapasitesine bağlı </w:t>
      </w:r>
      <w:r w:rsidR="000C6149">
        <w:rPr>
          <w:rFonts w:ascii="Arial" w:hAnsi="Arial" w:cs="Arial"/>
          <w:sz w:val="18"/>
          <w:szCs w:val="18"/>
        </w:rPr>
        <w:t xml:space="preserve">olarak </w:t>
      </w:r>
      <w:r w:rsidR="000C6149" w:rsidRPr="000C6149">
        <w:rPr>
          <w:rFonts w:ascii="Arial" w:hAnsi="Arial" w:cs="Arial"/>
          <w:sz w:val="18"/>
          <w:szCs w:val="18"/>
        </w:rPr>
        <w:t>aylar hatta yıllar sonra ge</w:t>
      </w:r>
      <w:r w:rsidR="000C6149">
        <w:rPr>
          <w:rFonts w:ascii="Arial" w:hAnsi="Arial" w:cs="Arial"/>
          <w:sz w:val="18"/>
          <w:szCs w:val="18"/>
        </w:rPr>
        <w:t>nişleyebilir</w:t>
      </w:r>
      <w:r w:rsidR="000C6149" w:rsidRPr="000C6149">
        <w:rPr>
          <w:rFonts w:ascii="Arial" w:hAnsi="Arial" w:cs="Arial"/>
          <w:sz w:val="18"/>
          <w:szCs w:val="18"/>
        </w:rPr>
        <w:t xml:space="preserve"> </w:t>
      </w:r>
      <w:r w:rsidR="004379C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4379C0">
        <w:rPr>
          <w:rFonts w:ascii="Arial" w:hAnsi="Arial" w:cs="Arial"/>
          <w:sz w:val="18"/>
          <w:szCs w:val="18"/>
        </w:rPr>
        <w:t>hemodinamik konjesyonun</w:t>
      </w:r>
      <w:r w:rsidR="004379C0" w:rsidRPr="004379C0">
        <w:rPr>
          <w:rFonts w:ascii="Arial" w:hAnsi="Arial" w:cs="Arial"/>
          <w:sz w:val="18"/>
          <w:szCs w:val="18"/>
        </w:rPr>
        <w:t xml:space="preserve"> </w:t>
      </w:r>
      <w:r w:rsidR="008603E4">
        <w:rPr>
          <w:rFonts w:ascii="Arial" w:hAnsi="Arial" w:cs="Arial"/>
          <w:sz w:val="18"/>
          <w:szCs w:val="18"/>
        </w:rPr>
        <w:t>gelişimi</w:t>
      </w:r>
      <w:r w:rsidR="004117CE">
        <w:rPr>
          <w:rFonts w:ascii="Arial" w:hAnsi="Arial" w:cs="Arial"/>
          <w:sz w:val="18"/>
          <w:szCs w:val="18"/>
        </w:rPr>
        <w:t xml:space="preserve"> için </w:t>
      </w:r>
      <w:r w:rsidR="008603E4">
        <w:rPr>
          <w:rFonts w:ascii="Arial" w:hAnsi="Arial" w:cs="Arial"/>
          <w:sz w:val="18"/>
          <w:szCs w:val="18"/>
        </w:rPr>
        <w:t xml:space="preserve"> intravasküler</w:t>
      </w:r>
      <w:r w:rsidR="004379C0" w:rsidRPr="004379C0">
        <w:rPr>
          <w:rFonts w:ascii="Arial" w:hAnsi="Arial" w:cs="Arial"/>
          <w:sz w:val="18"/>
          <w:szCs w:val="18"/>
        </w:rPr>
        <w:t xml:space="preserve"> </w:t>
      </w:r>
      <w:r w:rsidR="008603E4">
        <w:rPr>
          <w:rFonts w:ascii="Arial" w:hAnsi="Arial" w:cs="Arial"/>
          <w:sz w:val="18"/>
          <w:szCs w:val="18"/>
        </w:rPr>
        <w:t xml:space="preserve">volüm </w:t>
      </w:r>
      <w:r w:rsidR="004117CE">
        <w:rPr>
          <w:rFonts w:ascii="Arial" w:hAnsi="Arial" w:cs="Arial"/>
          <w:sz w:val="18"/>
          <w:szCs w:val="18"/>
        </w:rPr>
        <w:t xml:space="preserve"> ge</w:t>
      </w:r>
      <w:r w:rsidR="008603E4">
        <w:rPr>
          <w:rFonts w:ascii="Arial" w:hAnsi="Arial" w:cs="Arial"/>
          <w:sz w:val="18"/>
          <w:szCs w:val="18"/>
        </w:rPr>
        <w:t xml:space="preserve">nişlemesi ve </w:t>
      </w:r>
      <w:r w:rsidR="004379C0" w:rsidRPr="004379C0">
        <w:rPr>
          <w:rFonts w:ascii="Arial" w:hAnsi="Arial" w:cs="Arial"/>
          <w:sz w:val="18"/>
          <w:szCs w:val="18"/>
        </w:rPr>
        <w:t xml:space="preserve"> aşırı </w:t>
      </w:r>
      <w:r w:rsidR="008603E4">
        <w:rPr>
          <w:rFonts w:ascii="Arial" w:hAnsi="Arial" w:cs="Arial"/>
          <w:sz w:val="18"/>
          <w:szCs w:val="18"/>
        </w:rPr>
        <w:t>volüm yüklenmesi</w:t>
      </w:r>
      <w:r w:rsidR="004379C0" w:rsidRPr="004379C0">
        <w:rPr>
          <w:rFonts w:ascii="Arial" w:hAnsi="Arial" w:cs="Arial"/>
          <w:sz w:val="18"/>
          <w:szCs w:val="18"/>
        </w:rPr>
        <w:t xml:space="preserve"> </w:t>
      </w:r>
      <w:r w:rsidR="004117CE">
        <w:rPr>
          <w:rFonts w:ascii="Arial" w:hAnsi="Arial" w:cs="Arial"/>
          <w:sz w:val="18"/>
          <w:szCs w:val="18"/>
        </w:rPr>
        <w:t xml:space="preserve">konjesyonu ve sonra da </w:t>
      </w:r>
      <w:r w:rsidR="004379C0" w:rsidRPr="004379C0">
        <w:rPr>
          <w:rFonts w:ascii="Arial" w:hAnsi="Arial" w:cs="Arial"/>
          <w:sz w:val="18"/>
          <w:szCs w:val="18"/>
        </w:rPr>
        <w:t xml:space="preserve"> </w:t>
      </w:r>
      <w:r w:rsidR="004117CE">
        <w:rPr>
          <w:rFonts w:ascii="Arial" w:hAnsi="Arial" w:cs="Arial"/>
          <w:sz w:val="18"/>
          <w:szCs w:val="18"/>
        </w:rPr>
        <w:t>semptomatik klinik konjesyon ile sıklıkla  tekrarlayan dekompansasyon sikluslarına patofizyolojik temel oluşturur</w:t>
      </w:r>
      <w:r w:rsidR="004018E6" w:rsidRPr="00F26826">
        <w:rPr>
          <w:rFonts w:ascii="Arial" w:hAnsi="Arial" w:cs="Arial"/>
          <w:color w:val="0070C0"/>
          <w:sz w:val="18"/>
          <w:szCs w:val="18"/>
        </w:rPr>
        <w:t xml:space="preserve"> (</w:t>
      </w:r>
      <w:r w:rsidR="004018E6" w:rsidRPr="00F26826">
        <w:rPr>
          <w:rFonts w:ascii="Arial" w:hAnsi="Arial" w:cs="Arial"/>
          <w:b/>
          <w:color w:val="FF0000"/>
          <w:sz w:val="18"/>
          <w:szCs w:val="18"/>
          <w:u w:val="single"/>
        </w:rPr>
        <w:t>Fig -4</w:t>
      </w:r>
      <w:r w:rsidR="004018E6" w:rsidRPr="00F26826">
        <w:rPr>
          <w:rFonts w:ascii="Arial" w:hAnsi="Arial" w:cs="Arial"/>
          <w:color w:val="0070C0"/>
          <w:sz w:val="18"/>
          <w:szCs w:val="18"/>
        </w:rPr>
        <w:t>).</w:t>
      </w:r>
      <w:r w:rsidR="00121EBD" w:rsidRPr="00F26826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63B0F324" w14:textId="77777777" w:rsidR="00304BCE" w:rsidRPr="005B0E11" w:rsidRDefault="00304BCE" w:rsidP="00121EB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70C0"/>
          <w:sz w:val="19"/>
          <w:szCs w:val="19"/>
        </w:rPr>
      </w:pPr>
    </w:p>
    <w:p w14:paraId="166CA8C3" w14:textId="77777777" w:rsidR="004018E6" w:rsidRDefault="004018E6" w:rsidP="001418F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p w14:paraId="6192FDE8" w14:textId="06D4C4FE" w:rsidR="006E51C0" w:rsidRPr="0094169C" w:rsidRDefault="006E51C0" w:rsidP="00141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169C">
        <w:rPr>
          <w:rFonts w:ascii="Times New Roman" w:hAnsi="Times New Roman" w:cs="Times New Roman"/>
          <w:b/>
          <w:bCs/>
          <w:sz w:val="24"/>
          <w:szCs w:val="24"/>
        </w:rPr>
        <w:t>Kronik KY’de Hemodinamik ve Klinik</w:t>
      </w:r>
      <w:r w:rsidR="00E814AC" w:rsidRPr="0094169C">
        <w:rPr>
          <w:rFonts w:ascii="Times New Roman" w:hAnsi="Times New Roman" w:cs="Times New Roman"/>
          <w:b/>
          <w:bCs/>
          <w:sz w:val="24"/>
          <w:szCs w:val="24"/>
        </w:rPr>
        <w:t xml:space="preserve"> Konjesyona </w:t>
      </w:r>
      <w:proofErr w:type="spellStart"/>
      <w:r w:rsidR="00E814AC" w:rsidRPr="0094169C">
        <w:rPr>
          <w:rFonts w:ascii="Times New Roman" w:hAnsi="Times New Roman" w:cs="Times New Roman"/>
          <w:b/>
          <w:bCs/>
          <w:sz w:val="24"/>
          <w:szCs w:val="24"/>
        </w:rPr>
        <w:t>İntravasküler</w:t>
      </w:r>
      <w:proofErr w:type="spellEnd"/>
      <w:r w:rsidR="00E814AC" w:rsidRPr="0094169C">
        <w:rPr>
          <w:rFonts w:ascii="Times New Roman" w:hAnsi="Times New Roman" w:cs="Times New Roman"/>
          <w:b/>
          <w:bCs/>
          <w:sz w:val="24"/>
          <w:szCs w:val="24"/>
        </w:rPr>
        <w:t xml:space="preserve"> Sıvı</w:t>
      </w:r>
      <w:r w:rsidR="008B1136" w:rsidRPr="0094169C">
        <w:rPr>
          <w:rFonts w:ascii="Times New Roman" w:hAnsi="Times New Roman" w:cs="Times New Roman"/>
          <w:b/>
          <w:bCs/>
          <w:sz w:val="24"/>
          <w:szCs w:val="24"/>
        </w:rPr>
        <w:t>nın</w:t>
      </w:r>
      <w:r w:rsidR="00D54642">
        <w:rPr>
          <w:rFonts w:ascii="Times New Roman" w:hAnsi="Times New Roman" w:cs="Times New Roman"/>
          <w:b/>
          <w:bCs/>
          <w:sz w:val="24"/>
          <w:szCs w:val="24"/>
        </w:rPr>
        <w:t xml:space="preserve"> Yeniden Dağıt</w:t>
      </w:r>
      <w:r w:rsidR="00E814AC" w:rsidRPr="0094169C">
        <w:rPr>
          <w:rFonts w:ascii="Times New Roman" w:hAnsi="Times New Roman" w:cs="Times New Roman"/>
          <w:b/>
          <w:bCs/>
          <w:sz w:val="24"/>
          <w:szCs w:val="24"/>
        </w:rPr>
        <w:t xml:space="preserve">ımının </w:t>
      </w:r>
      <w:proofErr w:type="gramStart"/>
      <w:r w:rsidR="00E814AC" w:rsidRPr="0094169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4169C">
        <w:rPr>
          <w:rFonts w:ascii="Times New Roman" w:hAnsi="Times New Roman" w:cs="Times New Roman"/>
          <w:b/>
          <w:bCs/>
          <w:sz w:val="24"/>
          <w:szCs w:val="24"/>
        </w:rPr>
        <w:t xml:space="preserve">atkısı </w:t>
      </w:r>
      <w:r w:rsidR="00D54642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5F23888B" w14:textId="77777777" w:rsidR="00E814AC" w:rsidRPr="00E814AC" w:rsidRDefault="00E814AC" w:rsidP="001418F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  <w:highlight w:val="yellow"/>
        </w:rPr>
      </w:pPr>
    </w:p>
    <w:p w14:paraId="713A1F79" w14:textId="17C0BA13" w:rsidR="005E6CB7" w:rsidRPr="000B3241" w:rsidRDefault="00B072DA" w:rsidP="005E6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70C0"/>
          <w:sz w:val="18"/>
          <w:szCs w:val="18"/>
        </w:rPr>
      </w:pPr>
      <w:r w:rsidRPr="00DF16C0">
        <w:rPr>
          <w:rFonts w:ascii="Arial" w:hAnsi="Arial" w:cs="Arial"/>
          <w:bCs/>
          <w:sz w:val="18"/>
          <w:szCs w:val="18"/>
        </w:rPr>
        <w:t xml:space="preserve"> A</w:t>
      </w:r>
      <w:r w:rsidR="00E86EAA" w:rsidRPr="00DF16C0">
        <w:rPr>
          <w:rFonts w:ascii="Arial" w:hAnsi="Arial" w:cs="Arial"/>
          <w:bCs/>
          <w:sz w:val="18"/>
          <w:szCs w:val="18"/>
        </w:rPr>
        <w:t xml:space="preserve">şırı volüm yüklenmesinin </w:t>
      </w:r>
      <w:r w:rsidR="0094169C" w:rsidRPr="00DF16C0">
        <w:rPr>
          <w:rFonts w:ascii="Arial" w:hAnsi="Arial" w:cs="Arial"/>
          <w:bCs/>
          <w:sz w:val="18"/>
          <w:szCs w:val="18"/>
        </w:rPr>
        <w:t xml:space="preserve">anlaşılan </w:t>
      </w:r>
      <w:r w:rsidR="00E86EAA" w:rsidRPr="00DF16C0">
        <w:rPr>
          <w:rFonts w:ascii="Arial" w:hAnsi="Arial" w:cs="Arial"/>
          <w:bCs/>
          <w:sz w:val="18"/>
          <w:szCs w:val="18"/>
        </w:rPr>
        <w:t>pat</w:t>
      </w:r>
      <w:r w:rsidR="0094169C" w:rsidRPr="00DF16C0">
        <w:rPr>
          <w:rFonts w:ascii="Arial" w:hAnsi="Arial" w:cs="Arial"/>
          <w:bCs/>
          <w:sz w:val="18"/>
          <w:szCs w:val="18"/>
        </w:rPr>
        <w:t>ofizyolojisinin</w:t>
      </w:r>
      <w:r w:rsidR="00E86EAA" w:rsidRPr="00DF16C0">
        <w:rPr>
          <w:rFonts w:ascii="Arial" w:hAnsi="Arial" w:cs="Arial"/>
          <w:bCs/>
          <w:sz w:val="18"/>
          <w:szCs w:val="18"/>
        </w:rPr>
        <w:t xml:space="preserve"> </w:t>
      </w:r>
      <w:r w:rsidR="00E814AC" w:rsidRPr="00DF16C0">
        <w:rPr>
          <w:rFonts w:ascii="Arial" w:hAnsi="Arial" w:cs="Arial"/>
          <w:bCs/>
          <w:sz w:val="18"/>
          <w:szCs w:val="18"/>
        </w:rPr>
        <w:t xml:space="preserve"> ana mekanizmal</w:t>
      </w:r>
      <w:r w:rsidR="00E86EAA" w:rsidRPr="00DF16C0">
        <w:rPr>
          <w:rFonts w:ascii="Arial" w:hAnsi="Arial" w:cs="Arial"/>
          <w:bCs/>
          <w:sz w:val="18"/>
          <w:szCs w:val="18"/>
        </w:rPr>
        <w:t>ar</w:t>
      </w:r>
      <w:r w:rsidRPr="00DF16C0">
        <w:rPr>
          <w:rFonts w:ascii="Arial" w:hAnsi="Arial" w:cs="Arial"/>
          <w:bCs/>
          <w:sz w:val="18"/>
          <w:szCs w:val="18"/>
        </w:rPr>
        <w:t>ı</w:t>
      </w:r>
      <w:r w:rsidR="00BF090A">
        <w:rPr>
          <w:rFonts w:ascii="Arial" w:hAnsi="Arial" w:cs="Arial"/>
          <w:bCs/>
          <w:sz w:val="18"/>
          <w:szCs w:val="18"/>
        </w:rPr>
        <w:t>,</w:t>
      </w:r>
      <w:r w:rsidR="0094169C" w:rsidRPr="00DF16C0">
        <w:rPr>
          <w:rFonts w:ascii="Arial" w:hAnsi="Arial" w:cs="Arial"/>
          <w:bCs/>
          <w:sz w:val="18"/>
          <w:szCs w:val="18"/>
        </w:rPr>
        <w:t xml:space="preserve"> kronik dekompanse KY'de gelişen akut kli</w:t>
      </w:r>
      <w:r w:rsidRPr="00DF16C0">
        <w:rPr>
          <w:rFonts w:ascii="Arial" w:hAnsi="Arial" w:cs="Arial"/>
          <w:bCs/>
          <w:sz w:val="18"/>
          <w:szCs w:val="18"/>
        </w:rPr>
        <w:t xml:space="preserve">nik konjestif olayların </w:t>
      </w:r>
      <w:r w:rsidR="0094169C" w:rsidRPr="00DF16C0">
        <w:rPr>
          <w:rFonts w:ascii="Arial" w:hAnsi="Arial" w:cs="Arial"/>
          <w:bCs/>
          <w:sz w:val="18"/>
          <w:szCs w:val="18"/>
        </w:rPr>
        <w:t xml:space="preserve"> temel mekanizmalar</w:t>
      </w:r>
      <w:r w:rsidRPr="00DF16C0">
        <w:rPr>
          <w:rFonts w:ascii="Arial" w:hAnsi="Arial" w:cs="Arial"/>
          <w:bCs/>
          <w:sz w:val="18"/>
          <w:szCs w:val="18"/>
        </w:rPr>
        <w:t>ı</w:t>
      </w:r>
      <w:r w:rsidR="00C44D88">
        <w:rPr>
          <w:rFonts w:ascii="Arial" w:hAnsi="Arial" w:cs="Arial"/>
          <w:bCs/>
          <w:sz w:val="18"/>
          <w:szCs w:val="18"/>
        </w:rPr>
        <w:t>,</w:t>
      </w:r>
      <w:r w:rsidRPr="00DF16C0">
        <w:rPr>
          <w:rFonts w:ascii="Arial" w:hAnsi="Arial" w:cs="Arial"/>
          <w:bCs/>
          <w:sz w:val="18"/>
          <w:szCs w:val="18"/>
        </w:rPr>
        <w:t xml:space="preserve"> </w:t>
      </w:r>
      <w:r w:rsidR="0094169C" w:rsidRPr="00DF16C0">
        <w:rPr>
          <w:rFonts w:ascii="Arial" w:hAnsi="Arial" w:cs="Arial"/>
          <w:bCs/>
          <w:sz w:val="18"/>
          <w:szCs w:val="18"/>
        </w:rPr>
        <w:t xml:space="preserve">sıvı birikimi ve </w:t>
      </w:r>
      <w:r w:rsidRPr="00DF16C0">
        <w:rPr>
          <w:rFonts w:ascii="Arial" w:hAnsi="Arial" w:cs="Arial"/>
          <w:bCs/>
          <w:sz w:val="18"/>
          <w:szCs w:val="18"/>
        </w:rPr>
        <w:t>sıvı yeniden dağılımı kavramları</w:t>
      </w:r>
      <w:r w:rsidRPr="00DF16C0">
        <w:t xml:space="preserve"> </w:t>
      </w:r>
      <w:r w:rsidRPr="00DF16C0">
        <w:rPr>
          <w:rFonts w:ascii="Arial" w:hAnsi="Arial" w:cs="Arial"/>
          <w:bCs/>
          <w:sz w:val="18"/>
          <w:szCs w:val="18"/>
        </w:rPr>
        <w:t>tam  anlaşılmamış ve tartışmalı kalmıştır</w:t>
      </w:r>
      <w:r w:rsidR="001406F7" w:rsidRPr="00DF16C0">
        <w:rPr>
          <w:rFonts w:ascii="Arial" w:hAnsi="Arial" w:cs="Arial"/>
          <w:bCs/>
          <w:sz w:val="18"/>
          <w:szCs w:val="18"/>
        </w:rPr>
        <w:t xml:space="preserve"> </w:t>
      </w:r>
      <w:r w:rsidR="001406F7" w:rsidRPr="00DF16C0">
        <w:rPr>
          <w:rFonts w:ascii="Arial" w:hAnsi="Arial" w:cs="Arial"/>
          <w:b/>
          <w:bCs/>
          <w:sz w:val="18"/>
          <w:szCs w:val="18"/>
          <w:vertAlign w:val="superscript"/>
        </w:rPr>
        <w:t>14-16</w:t>
      </w:r>
      <w:r w:rsidR="006C390E" w:rsidRPr="00DF16C0">
        <w:rPr>
          <w:rFonts w:ascii="Arial" w:hAnsi="Arial" w:cs="Arial"/>
          <w:bCs/>
          <w:sz w:val="18"/>
          <w:szCs w:val="18"/>
        </w:rPr>
        <w:t>.</w:t>
      </w:r>
      <w:r w:rsidR="00E14999" w:rsidRPr="00DF16C0">
        <w:rPr>
          <w:rFonts w:ascii="Arial" w:hAnsi="Arial" w:cs="Arial"/>
          <w:bCs/>
          <w:sz w:val="18"/>
          <w:szCs w:val="18"/>
        </w:rPr>
        <w:t xml:space="preserve"> Günümüzde</w:t>
      </w:r>
      <w:r w:rsidR="00DE3295" w:rsidRPr="00DF16C0">
        <w:t xml:space="preserve"> </w:t>
      </w:r>
      <w:r w:rsidR="00E14999" w:rsidRPr="00DF16C0">
        <w:rPr>
          <w:rFonts w:ascii="Arial" w:hAnsi="Arial" w:cs="Arial"/>
          <w:bCs/>
          <w:sz w:val="18"/>
          <w:szCs w:val="18"/>
        </w:rPr>
        <w:t>a</w:t>
      </w:r>
      <w:r w:rsidR="00DE3295" w:rsidRPr="00DF16C0">
        <w:rPr>
          <w:rFonts w:ascii="Arial" w:hAnsi="Arial" w:cs="Arial"/>
          <w:bCs/>
          <w:sz w:val="18"/>
          <w:szCs w:val="18"/>
        </w:rPr>
        <w:t xml:space="preserve">kut KY olayının (kronik zeminde) presipitasyonu olarak </w:t>
      </w:r>
      <w:r w:rsidR="00903BA8">
        <w:rPr>
          <w:rFonts w:ascii="Arial" w:hAnsi="Arial" w:cs="Arial"/>
          <w:bCs/>
          <w:sz w:val="18"/>
          <w:szCs w:val="18"/>
        </w:rPr>
        <w:t>splanknik</w:t>
      </w:r>
      <w:r w:rsidR="009473EC">
        <w:rPr>
          <w:rFonts w:ascii="Arial" w:hAnsi="Arial" w:cs="Arial"/>
          <w:bCs/>
          <w:sz w:val="18"/>
          <w:szCs w:val="18"/>
        </w:rPr>
        <w:t xml:space="preserve"> </w:t>
      </w:r>
      <w:r w:rsidR="00DE3295" w:rsidRPr="00DF16C0">
        <w:rPr>
          <w:rFonts w:ascii="Arial" w:hAnsi="Arial" w:cs="Arial"/>
          <w:bCs/>
          <w:sz w:val="18"/>
          <w:szCs w:val="18"/>
        </w:rPr>
        <w:t xml:space="preserve">rezervuardan venöz kapasitansa </w:t>
      </w:r>
      <w:r w:rsidRPr="00DF16C0">
        <w:rPr>
          <w:rFonts w:ascii="Arial" w:hAnsi="Arial" w:cs="Arial"/>
          <w:bCs/>
          <w:sz w:val="18"/>
          <w:szCs w:val="18"/>
        </w:rPr>
        <w:t xml:space="preserve">kadar </w:t>
      </w:r>
      <w:r w:rsidR="00DE3295" w:rsidRPr="00DF16C0">
        <w:rPr>
          <w:rFonts w:ascii="Arial" w:hAnsi="Arial" w:cs="Arial"/>
          <w:bCs/>
          <w:sz w:val="18"/>
          <w:szCs w:val="18"/>
        </w:rPr>
        <w:t xml:space="preserve">değişikler ile  empatik aracılı </w:t>
      </w:r>
      <w:r w:rsidR="00647F94" w:rsidRPr="00DF16C0">
        <w:rPr>
          <w:rFonts w:ascii="Arial" w:hAnsi="Arial" w:cs="Arial"/>
          <w:bCs/>
          <w:sz w:val="18"/>
          <w:szCs w:val="18"/>
        </w:rPr>
        <w:t>venöz sıvı vol</w:t>
      </w:r>
      <w:r w:rsidR="009473EC">
        <w:rPr>
          <w:rFonts w:ascii="Arial" w:hAnsi="Arial" w:cs="Arial"/>
          <w:bCs/>
          <w:sz w:val="18"/>
          <w:szCs w:val="18"/>
        </w:rPr>
        <w:t>ü</w:t>
      </w:r>
      <w:r w:rsidR="00647F94" w:rsidRPr="00DF16C0">
        <w:rPr>
          <w:rFonts w:ascii="Arial" w:hAnsi="Arial" w:cs="Arial"/>
          <w:bCs/>
          <w:sz w:val="18"/>
          <w:szCs w:val="18"/>
        </w:rPr>
        <w:t>m</w:t>
      </w:r>
      <w:r w:rsidR="009473EC">
        <w:rPr>
          <w:rFonts w:ascii="Arial" w:hAnsi="Arial" w:cs="Arial"/>
          <w:bCs/>
          <w:sz w:val="18"/>
          <w:szCs w:val="18"/>
        </w:rPr>
        <w:t>ü</w:t>
      </w:r>
      <w:r w:rsidR="00647F94" w:rsidRPr="00DF16C0">
        <w:rPr>
          <w:rFonts w:ascii="Arial" w:hAnsi="Arial" w:cs="Arial"/>
          <w:bCs/>
          <w:sz w:val="18"/>
          <w:szCs w:val="18"/>
        </w:rPr>
        <w:t>n</w:t>
      </w:r>
      <w:r w:rsidR="009473EC">
        <w:rPr>
          <w:rFonts w:ascii="Arial" w:hAnsi="Arial" w:cs="Arial"/>
          <w:bCs/>
          <w:sz w:val="18"/>
          <w:szCs w:val="18"/>
        </w:rPr>
        <w:t>ü</w:t>
      </w:r>
      <w:r w:rsidR="00647F94" w:rsidRPr="00DF16C0">
        <w:rPr>
          <w:rFonts w:ascii="Arial" w:hAnsi="Arial" w:cs="Arial"/>
          <w:bCs/>
          <w:sz w:val="18"/>
          <w:szCs w:val="18"/>
        </w:rPr>
        <w:t xml:space="preserve">n yeniden dağılımı görüşü </w:t>
      </w:r>
      <w:r w:rsidR="00DE3295" w:rsidRPr="00DF16C0">
        <w:rPr>
          <w:rFonts w:ascii="Arial" w:hAnsi="Arial" w:cs="Arial"/>
          <w:bCs/>
          <w:sz w:val="18"/>
          <w:szCs w:val="18"/>
        </w:rPr>
        <w:t xml:space="preserve"> </w:t>
      </w:r>
      <w:r w:rsidR="00362B1E" w:rsidRPr="00DF16C0">
        <w:rPr>
          <w:rFonts w:ascii="Arial" w:hAnsi="Arial" w:cs="Arial"/>
          <w:bCs/>
          <w:sz w:val="18"/>
          <w:szCs w:val="18"/>
        </w:rPr>
        <w:t xml:space="preserve">tartışılan </w:t>
      </w:r>
      <w:r w:rsidR="001406F7" w:rsidRPr="00DF16C0">
        <w:rPr>
          <w:rFonts w:ascii="Arial" w:hAnsi="Arial" w:cs="Arial"/>
          <w:bCs/>
          <w:sz w:val="18"/>
          <w:szCs w:val="18"/>
        </w:rPr>
        <w:t>kavram</w:t>
      </w:r>
      <w:r w:rsidR="00DF16C0" w:rsidRPr="00DF16C0">
        <w:rPr>
          <w:rFonts w:ascii="Arial" w:hAnsi="Arial" w:cs="Arial"/>
          <w:bCs/>
          <w:sz w:val="18"/>
          <w:szCs w:val="18"/>
        </w:rPr>
        <w:t>lardır</w:t>
      </w:r>
      <w:r w:rsidRPr="00DF16C0">
        <w:rPr>
          <w:rFonts w:ascii="Arial" w:hAnsi="Arial" w:cs="Arial"/>
          <w:bCs/>
          <w:sz w:val="18"/>
          <w:szCs w:val="18"/>
        </w:rPr>
        <w:t xml:space="preserve"> </w:t>
      </w:r>
      <w:r w:rsidR="00DF16C0" w:rsidRPr="00DF16C0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17,</w:t>
      </w:r>
      <w:r w:rsidR="00632A4B" w:rsidRPr="00632A4B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18</w:t>
      </w:r>
      <w:r w:rsidR="00632A4B">
        <w:rPr>
          <w:rFonts w:ascii="Arial" w:hAnsi="Arial" w:cs="Arial"/>
          <w:bCs/>
          <w:color w:val="0070C0"/>
          <w:sz w:val="18"/>
          <w:szCs w:val="18"/>
        </w:rPr>
        <w:t>;</w:t>
      </w:r>
    </w:p>
    <w:p w14:paraId="5DD66323" w14:textId="77777777" w:rsidR="005E6CB7" w:rsidRDefault="005E6CB7" w:rsidP="001418F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1"/>
          <w:szCs w:val="11"/>
        </w:rPr>
      </w:pPr>
    </w:p>
    <w:p w14:paraId="04A60B10" w14:textId="3CF29C7A" w:rsidR="005E6CB7" w:rsidRPr="00DA5F13" w:rsidRDefault="0019597A" w:rsidP="005E6CB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F8593D">
        <w:rPr>
          <w:rFonts w:ascii="Arial" w:hAnsi="Arial" w:cs="Arial"/>
          <w:sz w:val="18"/>
          <w:szCs w:val="18"/>
        </w:rPr>
        <w:t>Sıvı</w:t>
      </w:r>
      <w:r w:rsidR="002F4436" w:rsidRPr="00F8593D">
        <w:rPr>
          <w:rFonts w:ascii="Arial" w:hAnsi="Arial" w:cs="Arial"/>
          <w:sz w:val="18"/>
          <w:szCs w:val="18"/>
        </w:rPr>
        <w:t>nın</w:t>
      </w:r>
      <w:r w:rsidRPr="00F8593D">
        <w:rPr>
          <w:rFonts w:ascii="Arial" w:hAnsi="Arial" w:cs="Arial"/>
          <w:sz w:val="18"/>
          <w:szCs w:val="18"/>
        </w:rPr>
        <w:t xml:space="preserve"> yeniden dağıtımı kavramı, </w:t>
      </w:r>
      <w:r w:rsidR="000301E0" w:rsidRPr="00F8593D">
        <w:rPr>
          <w:rFonts w:ascii="Arial" w:hAnsi="Arial" w:cs="Arial"/>
          <w:sz w:val="18"/>
          <w:szCs w:val="18"/>
        </w:rPr>
        <w:t xml:space="preserve"> </w:t>
      </w:r>
      <w:r w:rsidRPr="00F8593D">
        <w:rPr>
          <w:rFonts w:ascii="Arial" w:hAnsi="Arial" w:cs="Arial"/>
          <w:sz w:val="18"/>
          <w:szCs w:val="18"/>
        </w:rPr>
        <w:t>birden</w:t>
      </w:r>
      <w:r w:rsidR="00DF16C0" w:rsidRPr="00F8593D">
        <w:rPr>
          <w:rFonts w:ascii="Arial" w:hAnsi="Arial" w:cs="Arial"/>
          <w:sz w:val="18"/>
          <w:szCs w:val="18"/>
        </w:rPr>
        <w:t xml:space="preserve"> fazla kafa karıştırıcı faktörleri işaret eder--</w:t>
      </w:r>
      <w:r w:rsidRPr="00F8593D">
        <w:rPr>
          <w:rFonts w:ascii="Arial" w:hAnsi="Arial" w:cs="Arial"/>
          <w:sz w:val="18"/>
          <w:szCs w:val="18"/>
        </w:rPr>
        <w:t xml:space="preserve"> (örneğin</w:t>
      </w:r>
      <w:r w:rsidR="00DF16C0" w:rsidRPr="00F8593D">
        <w:rPr>
          <w:rFonts w:ascii="Arial" w:hAnsi="Arial" w:cs="Arial"/>
          <w:sz w:val="18"/>
          <w:szCs w:val="18"/>
        </w:rPr>
        <w:t>;</w:t>
      </w:r>
      <w:r w:rsidRPr="00F8593D">
        <w:rPr>
          <w:rFonts w:ascii="Arial" w:hAnsi="Arial" w:cs="Arial"/>
          <w:sz w:val="18"/>
          <w:szCs w:val="18"/>
        </w:rPr>
        <w:t xml:space="preserve"> travmatik olaylar, miyokardiyal iskemi,</w:t>
      </w:r>
      <w:r w:rsidR="002F4436" w:rsidRPr="00F8593D">
        <w:rPr>
          <w:rFonts w:ascii="Arial" w:hAnsi="Arial" w:cs="Arial"/>
          <w:sz w:val="18"/>
          <w:szCs w:val="18"/>
        </w:rPr>
        <w:t xml:space="preserve"> hiper</w:t>
      </w:r>
      <w:r w:rsidR="00B1220E" w:rsidRPr="00F8593D">
        <w:rPr>
          <w:rFonts w:ascii="Arial" w:hAnsi="Arial" w:cs="Arial"/>
          <w:sz w:val="18"/>
          <w:szCs w:val="18"/>
        </w:rPr>
        <w:t>tansif epizodlar,</w:t>
      </w:r>
      <w:r w:rsidR="00E8175C" w:rsidRPr="00F8593D">
        <w:rPr>
          <w:rFonts w:ascii="Arial" w:hAnsi="Arial" w:cs="Arial"/>
          <w:sz w:val="18"/>
          <w:szCs w:val="18"/>
        </w:rPr>
        <w:t xml:space="preserve"> </w:t>
      </w:r>
      <w:r w:rsidR="00B1220E" w:rsidRPr="00F8593D">
        <w:rPr>
          <w:rFonts w:ascii="Arial" w:hAnsi="Arial" w:cs="Arial"/>
          <w:sz w:val="18"/>
          <w:szCs w:val="18"/>
        </w:rPr>
        <w:t xml:space="preserve">ilaç rejimlerinde değişiklikler, </w:t>
      </w:r>
      <w:r w:rsidR="000301E0" w:rsidRPr="00F8593D">
        <w:rPr>
          <w:rFonts w:ascii="Arial" w:hAnsi="Arial" w:cs="Arial"/>
          <w:sz w:val="18"/>
          <w:szCs w:val="18"/>
        </w:rPr>
        <w:t>kötüleşen böbrek fonksiyonu ve artan nörohormonal sempatik aktivasyon</w:t>
      </w:r>
      <w:r w:rsidRPr="00F8593D">
        <w:rPr>
          <w:rFonts w:ascii="Arial" w:hAnsi="Arial" w:cs="Arial"/>
          <w:sz w:val="18"/>
          <w:szCs w:val="18"/>
        </w:rPr>
        <w:t>)</w:t>
      </w:r>
      <w:r w:rsidR="00DF16C0" w:rsidRPr="00F8593D">
        <w:rPr>
          <w:rFonts w:ascii="Arial" w:hAnsi="Arial" w:cs="Arial"/>
          <w:sz w:val="18"/>
          <w:szCs w:val="18"/>
        </w:rPr>
        <w:t xml:space="preserve"> venöz ton</w:t>
      </w:r>
      <w:r w:rsidR="00F8593D">
        <w:rPr>
          <w:rFonts w:ascii="Arial" w:hAnsi="Arial" w:cs="Arial"/>
          <w:sz w:val="18"/>
          <w:szCs w:val="18"/>
        </w:rPr>
        <w:t>us</w:t>
      </w:r>
      <w:r w:rsidR="00025859">
        <w:rPr>
          <w:rFonts w:ascii="Arial" w:hAnsi="Arial" w:cs="Arial"/>
          <w:sz w:val="18"/>
          <w:szCs w:val="18"/>
        </w:rPr>
        <w:t>t</w:t>
      </w:r>
      <w:r w:rsidR="00DF16C0" w:rsidRPr="00F8593D">
        <w:rPr>
          <w:rFonts w:ascii="Arial" w:hAnsi="Arial" w:cs="Arial"/>
          <w:sz w:val="18"/>
          <w:szCs w:val="18"/>
        </w:rPr>
        <w:t>a artışlara neden olabilir</w:t>
      </w:r>
      <w:r w:rsidR="00F8593D" w:rsidRPr="00F8593D">
        <w:rPr>
          <w:rFonts w:ascii="Arial" w:hAnsi="Arial" w:cs="Arial"/>
          <w:sz w:val="18"/>
          <w:szCs w:val="18"/>
        </w:rPr>
        <w:t xml:space="preserve"> </w:t>
      </w:r>
      <w:r w:rsidR="00DF16C0" w:rsidRPr="00F8593D">
        <w:rPr>
          <w:rFonts w:ascii="Arial" w:hAnsi="Arial" w:cs="Arial"/>
          <w:sz w:val="18"/>
          <w:szCs w:val="18"/>
        </w:rPr>
        <w:t>(venöz kapasitansın azalması)</w:t>
      </w:r>
      <w:r w:rsidR="00541DE5" w:rsidRPr="00F8593D">
        <w:rPr>
          <w:rFonts w:ascii="Arial" w:hAnsi="Arial" w:cs="Arial"/>
          <w:sz w:val="18"/>
          <w:szCs w:val="18"/>
        </w:rPr>
        <w:t>-</w:t>
      </w:r>
      <w:r w:rsidR="005B548F" w:rsidRPr="00F8593D">
        <w:rPr>
          <w:rFonts w:ascii="Arial" w:hAnsi="Arial" w:cs="Arial"/>
          <w:sz w:val="18"/>
          <w:szCs w:val="18"/>
        </w:rPr>
        <w:t>-</w:t>
      </w:r>
      <w:r w:rsidR="00541DE5" w:rsidRPr="00F8593D">
        <w:rPr>
          <w:rFonts w:ascii="Arial" w:hAnsi="Arial" w:cs="Arial"/>
          <w:sz w:val="18"/>
          <w:szCs w:val="18"/>
        </w:rPr>
        <w:t xml:space="preserve"> intravasküler  aşırı volüm </w:t>
      </w:r>
      <w:r w:rsidR="00527339">
        <w:rPr>
          <w:rFonts w:ascii="Arial" w:hAnsi="Arial" w:cs="Arial"/>
          <w:sz w:val="18"/>
          <w:szCs w:val="18"/>
        </w:rPr>
        <w:t>y</w:t>
      </w:r>
      <w:r w:rsidR="00541DE5" w:rsidRPr="00F8593D">
        <w:rPr>
          <w:rFonts w:ascii="Arial" w:hAnsi="Arial" w:cs="Arial"/>
          <w:sz w:val="18"/>
          <w:szCs w:val="18"/>
        </w:rPr>
        <w:t>üklenmesinin bulunduğu durum</w:t>
      </w:r>
      <w:r w:rsidR="00527339">
        <w:rPr>
          <w:rFonts w:ascii="Arial" w:hAnsi="Arial" w:cs="Arial"/>
          <w:sz w:val="18"/>
          <w:szCs w:val="18"/>
        </w:rPr>
        <w:t>lar</w:t>
      </w:r>
      <w:r w:rsidR="005B548F" w:rsidRPr="00F8593D">
        <w:rPr>
          <w:rFonts w:ascii="Arial" w:hAnsi="Arial" w:cs="Arial"/>
          <w:sz w:val="18"/>
          <w:szCs w:val="18"/>
        </w:rPr>
        <w:t>da;</w:t>
      </w:r>
      <w:r w:rsidR="00F8593D" w:rsidRPr="00F8593D">
        <w:rPr>
          <w:rFonts w:ascii="Arial" w:hAnsi="Arial" w:cs="Arial"/>
          <w:sz w:val="18"/>
          <w:szCs w:val="18"/>
        </w:rPr>
        <w:t xml:space="preserve">-- </w:t>
      </w:r>
      <w:r w:rsidR="00541DE5" w:rsidRPr="00F8593D">
        <w:rPr>
          <w:rFonts w:ascii="Arial" w:hAnsi="Arial" w:cs="Arial"/>
          <w:sz w:val="18"/>
          <w:szCs w:val="18"/>
        </w:rPr>
        <w:t xml:space="preserve"> periferik venöz rezervuardan (örneğin splaknik venöz yatak) santral kardiyopulmoner  dolaşıma sıvının hızlı bir </w:t>
      </w:r>
      <w:r w:rsidR="00541DE5" w:rsidRPr="00F8593D">
        <w:rPr>
          <w:rFonts w:ascii="Arial" w:hAnsi="Arial" w:cs="Arial"/>
          <w:sz w:val="18"/>
          <w:szCs w:val="18"/>
        </w:rPr>
        <w:lastRenderedPageBreak/>
        <w:t>şekilde yenid</w:t>
      </w:r>
      <w:r w:rsidR="00F8593D" w:rsidRPr="00F8593D">
        <w:rPr>
          <w:rFonts w:ascii="Arial" w:hAnsi="Arial" w:cs="Arial"/>
          <w:sz w:val="18"/>
          <w:szCs w:val="18"/>
        </w:rPr>
        <w:t>en dağıtılmasını presipite eder.</w:t>
      </w:r>
      <w:r w:rsidR="00541DE5" w:rsidRPr="00F8593D">
        <w:rPr>
          <w:rFonts w:ascii="Arial" w:hAnsi="Arial" w:cs="Arial"/>
          <w:sz w:val="18"/>
          <w:szCs w:val="18"/>
        </w:rPr>
        <w:t xml:space="preserve"> </w:t>
      </w:r>
      <w:r w:rsidR="002F4436" w:rsidRPr="00F8593D">
        <w:rPr>
          <w:rFonts w:ascii="Arial" w:hAnsi="Arial" w:cs="Arial"/>
          <w:sz w:val="18"/>
          <w:szCs w:val="18"/>
        </w:rPr>
        <w:t xml:space="preserve"> </w:t>
      </w:r>
      <w:r w:rsidR="00541DE5" w:rsidRPr="00F8593D">
        <w:rPr>
          <w:rFonts w:ascii="Arial" w:hAnsi="Arial" w:cs="Arial"/>
          <w:sz w:val="18"/>
          <w:szCs w:val="18"/>
        </w:rPr>
        <w:t>Bu, interstisyel  bölmeden gelen sıvı kaymaları</w:t>
      </w:r>
      <w:r w:rsidR="0030400B">
        <w:rPr>
          <w:rFonts w:ascii="Arial" w:hAnsi="Arial" w:cs="Arial"/>
          <w:sz w:val="18"/>
          <w:szCs w:val="18"/>
        </w:rPr>
        <w:t>,</w:t>
      </w:r>
      <w:r w:rsidR="00F8593D" w:rsidRPr="00F8593D">
        <w:t xml:space="preserve"> </w:t>
      </w:r>
      <w:r w:rsidR="00F8593D" w:rsidRPr="00F8593D">
        <w:rPr>
          <w:rFonts w:ascii="Arial" w:hAnsi="Arial" w:cs="Arial"/>
          <w:sz w:val="18"/>
          <w:szCs w:val="18"/>
        </w:rPr>
        <w:t>santral venöz ve</w:t>
      </w:r>
      <w:r w:rsidR="00DA5F13">
        <w:rPr>
          <w:rFonts w:ascii="Arial" w:hAnsi="Arial" w:cs="Arial"/>
          <w:sz w:val="18"/>
          <w:szCs w:val="18"/>
        </w:rPr>
        <w:t xml:space="preserve"> </w:t>
      </w:r>
      <w:r w:rsidR="00F8593D" w:rsidRPr="00F8593D">
        <w:rPr>
          <w:rFonts w:ascii="Arial" w:hAnsi="Arial" w:cs="Arial"/>
          <w:sz w:val="18"/>
          <w:szCs w:val="18"/>
        </w:rPr>
        <w:t>ventriküler dolum basınçlarını</w:t>
      </w:r>
      <w:r w:rsidR="00A43FE0">
        <w:rPr>
          <w:rFonts w:ascii="Arial" w:hAnsi="Arial" w:cs="Arial"/>
          <w:sz w:val="18"/>
          <w:szCs w:val="18"/>
        </w:rPr>
        <w:t>n</w:t>
      </w:r>
      <w:r w:rsidR="00F8593D" w:rsidRPr="00F8593D">
        <w:rPr>
          <w:rFonts w:ascii="Arial" w:hAnsi="Arial" w:cs="Arial"/>
          <w:sz w:val="18"/>
          <w:szCs w:val="18"/>
        </w:rPr>
        <w:t xml:space="preserve"> yükselmesi</w:t>
      </w:r>
      <w:r w:rsidR="00A43FE0">
        <w:rPr>
          <w:rFonts w:ascii="Arial" w:hAnsi="Arial" w:cs="Arial"/>
          <w:sz w:val="18"/>
          <w:szCs w:val="18"/>
        </w:rPr>
        <w:t xml:space="preserve"> ile</w:t>
      </w:r>
      <w:r w:rsidR="00541DE5" w:rsidRPr="00F8593D">
        <w:rPr>
          <w:rFonts w:ascii="Arial" w:hAnsi="Arial" w:cs="Arial"/>
          <w:sz w:val="18"/>
          <w:szCs w:val="18"/>
        </w:rPr>
        <w:t xml:space="preserve"> birlikte</w:t>
      </w:r>
      <w:r w:rsidR="001D12F3" w:rsidRPr="00F8593D">
        <w:rPr>
          <w:rFonts w:ascii="Arial" w:hAnsi="Arial" w:cs="Arial"/>
          <w:sz w:val="18"/>
          <w:szCs w:val="18"/>
        </w:rPr>
        <w:t xml:space="preserve"> </w:t>
      </w:r>
      <w:r w:rsidR="00DA5F13">
        <w:rPr>
          <w:rFonts w:ascii="Arial" w:hAnsi="Arial" w:cs="Arial"/>
          <w:sz w:val="18"/>
          <w:szCs w:val="18"/>
        </w:rPr>
        <w:t>interstisyel bölmeden sıvı kaymalarısonucunda</w:t>
      </w:r>
      <w:r w:rsidR="001D12F3" w:rsidRPr="00F8593D">
        <w:rPr>
          <w:rFonts w:ascii="Arial" w:hAnsi="Arial" w:cs="Arial"/>
          <w:sz w:val="18"/>
          <w:szCs w:val="18"/>
        </w:rPr>
        <w:t xml:space="preserve"> pulmoner alveol boşluğa transudasyonu</w:t>
      </w:r>
      <w:r w:rsidR="00AC6A24">
        <w:rPr>
          <w:rFonts w:ascii="Arial" w:hAnsi="Arial" w:cs="Arial"/>
          <w:sz w:val="18"/>
          <w:szCs w:val="18"/>
        </w:rPr>
        <w:t>na</w:t>
      </w:r>
      <w:r w:rsidR="001D12F3" w:rsidRPr="00F8593D">
        <w:rPr>
          <w:rFonts w:ascii="Arial" w:hAnsi="Arial" w:cs="Arial"/>
          <w:sz w:val="18"/>
          <w:szCs w:val="18"/>
        </w:rPr>
        <w:t>, dispnenin kötüleşmesi</w:t>
      </w:r>
      <w:r w:rsidR="0042253E">
        <w:rPr>
          <w:rFonts w:ascii="Arial" w:hAnsi="Arial" w:cs="Arial"/>
          <w:sz w:val="18"/>
          <w:szCs w:val="18"/>
        </w:rPr>
        <w:t>ne</w:t>
      </w:r>
      <w:r w:rsidR="001D12F3" w:rsidRPr="00F8593D">
        <w:rPr>
          <w:rFonts w:ascii="Arial" w:hAnsi="Arial" w:cs="Arial"/>
          <w:sz w:val="18"/>
          <w:szCs w:val="18"/>
        </w:rPr>
        <w:t xml:space="preserve"> ve semptomatik klinik konje</w:t>
      </w:r>
      <w:r w:rsidR="00DA5F13">
        <w:rPr>
          <w:rFonts w:ascii="Arial" w:hAnsi="Arial" w:cs="Arial"/>
          <w:sz w:val="18"/>
          <w:szCs w:val="18"/>
        </w:rPr>
        <w:t>syon</w:t>
      </w:r>
      <w:r w:rsidR="0042253E">
        <w:rPr>
          <w:rFonts w:ascii="Arial" w:hAnsi="Arial" w:cs="Arial"/>
          <w:sz w:val="18"/>
          <w:szCs w:val="18"/>
        </w:rPr>
        <w:t>a</w:t>
      </w:r>
      <w:r w:rsidR="00DA5F13">
        <w:rPr>
          <w:rFonts w:ascii="Arial" w:hAnsi="Arial" w:cs="Arial"/>
          <w:sz w:val="18"/>
          <w:szCs w:val="18"/>
        </w:rPr>
        <w:t xml:space="preserve"> </w:t>
      </w:r>
      <w:r w:rsidR="0042253E">
        <w:rPr>
          <w:rFonts w:ascii="Arial" w:hAnsi="Arial" w:cs="Arial"/>
          <w:sz w:val="18"/>
          <w:szCs w:val="18"/>
        </w:rPr>
        <w:t>neden olur</w:t>
      </w:r>
      <w:r w:rsidR="00541DE5">
        <w:rPr>
          <w:rFonts w:ascii="Arial" w:hAnsi="Arial" w:cs="Arial"/>
          <w:color w:val="0070C0"/>
          <w:sz w:val="18"/>
          <w:szCs w:val="18"/>
        </w:rPr>
        <w:t xml:space="preserve">. </w:t>
      </w:r>
      <w:r w:rsidR="00E8175C" w:rsidRPr="002F4436">
        <w:rPr>
          <w:rFonts w:ascii="Arial" w:hAnsi="Arial" w:cs="Arial"/>
          <w:color w:val="0070C0"/>
          <w:sz w:val="18"/>
          <w:szCs w:val="18"/>
        </w:rPr>
        <w:t xml:space="preserve"> </w:t>
      </w:r>
      <w:r w:rsidR="00581B4F" w:rsidRPr="002F4436">
        <w:rPr>
          <w:rFonts w:ascii="Arial" w:hAnsi="Arial" w:cs="Arial"/>
          <w:color w:val="0070C0"/>
          <w:sz w:val="18"/>
          <w:szCs w:val="18"/>
        </w:rPr>
        <w:t xml:space="preserve"> </w:t>
      </w:r>
      <w:r w:rsidR="00541DE5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71031404" w14:textId="77777777" w:rsidR="00DA5F13" w:rsidRDefault="00AE141E" w:rsidP="00D54642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5F13">
        <w:rPr>
          <w:rFonts w:ascii="Arial" w:hAnsi="Arial" w:cs="Arial"/>
          <w:sz w:val="18"/>
          <w:szCs w:val="18"/>
        </w:rPr>
        <w:t>Bu</w:t>
      </w:r>
      <w:r w:rsidR="00A847FA" w:rsidRPr="00DA5F13">
        <w:rPr>
          <w:rFonts w:ascii="Arial" w:hAnsi="Arial" w:cs="Arial"/>
          <w:sz w:val="18"/>
          <w:szCs w:val="18"/>
        </w:rPr>
        <w:t xml:space="preserve"> fizyopatolojik süreç </w:t>
      </w:r>
      <w:r w:rsidRPr="00DA5F13">
        <w:rPr>
          <w:rFonts w:ascii="Arial" w:hAnsi="Arial" w:cs="Arial"/>
          <w:sz w:val="18"/>
          <w:szCs w:val="18"/>
        </w:rPr>
        <w:t xml:space="preserve"> vücut ağırlığında değişiklik olmadan 1L sıvının  akut translokasyonu</w:t>
      </w:r>
      <w:r w:rsidR="00934088" w:rsidRPr="00DA5F13">
        <w:rPr>
          <w:rFonts w:ascii="Arial" w:hAnsi="Arial" w:cs="Arial"/>
          <w:sz w:val="18"/>
          <w:szCs w:val="18"/>
        </w:rPr>
        <w:t xml:space="preserve">nuna sebep olabilir. </w:t>
      </w:r>
    </w:p>
    <w:p w14:paraId="5DB9AD48" w14:textId="75E9A3B7" w:rsidR="00AE141E" w:rsidRPr="00D54642" w:rsidRDefault="00DA5F13" w:rsidP="00D54642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 durum</w:t>
      </w:r>
      <w:r w:rsidR="00934088" w:rsidRPr="00DA5F13">
        <w:rPr>
          <w:rFonts w:ascii="Arial" w:hAnsi="Arial" w:cs="Arial"/>
          <w:sz w:val="18"/>
          <w:szCs w:val="18"/>
        </w:rPr>
        <w:t>da,</w:t>
      </w:r>
      <w:r w:rsidR="00A847FA" w:rsidRPr="00DA5F13">
        <w:t xml:space="preserve"> </w:t>
      </w:r>
      <w:r w:rsidR="00A847FA" w:rsidRPr="00DA5F13">
        <w:rPr>
          <w:rFonts w:ascii="Arial" w:hAnsi="Arial" w:cs="Arial"/>
          <w:sz w:val="18"/>
          <w:szCs w:val="18"/>
        </w:rPr>
        <w:t>vazodilatör tedavi</w:t>
      </w:r>
      <w:r w:rsidR="00934088" w:rsidRPr="00DA5F13">
        <w:t xml:space="preserve"> </w:t>
      </w:r>
      <w:r w:rsidR="00A847FA" w:rsidRPr="00DA5F13">
        <w:rPr>
          <w:rFonts w:ascii="Arial" w:hAnsi="Arial" w:cs="Arial"/>
          <w:sz w:val="18"/>
          <w:szCs w:val="18"/>
        </w:rPr>
        <w:t>agresif</w:t>
      </w:r>
      <w:r w:rsidR="00A847FA" w:rsidRPr="00DA5F13">
        <w:t xml:space="preserve"> </w:t>
      </w:r>
      <w:proofErr w:type="gramStart"/>
      <w:r w:rsidR="00A847FA" w:rsidRPr="00DA5F13">
        <w:rPr>
          <w:rFonts w:ascii="Arial" w:hAnsi="Arial" w:cs="Arial"/>
          <w:sz w:val="18"/>
          <w:szCs w:val="18"/>
        </w:rPr>
        <w:t>diüretik  girişime</w:t>
      </w:r>
      <w:proofErr w:type="gramEnd"/>
      <w:r w:rsidR="00A847FA" w:rsidRPr="00DA5F13">
        <w:rPr>
          <w:rFonts w:ascii="Arial" w:hAnsi="Arial" w:cs="Arial"/>
          <w:sz w:val="18"/>
          <w:szCs w:val="18"/>
        </w:rPr>
        <w:t xml:space="preserve"> göre </w:t>
      </w:r>
      <w:r w:rsidR="00934088" w:rsidRPr="00DA5F13">
        <w:rPr>
          <w:rFonts w:ascii="Arial" w:hAnsi="Arial" w:cs="Arial"/>
          <w:sz w:val="18"/>
          <w:szCs w:val="18"/>
        </w:rPr>
        <w:t>daha uygun olur.</w:t>
      </w:r>
    </w:p>
    <w:p w14:paraId="3739895C" w14:textId="77777777" w:rsidR="00934088" w:rsidRDefault="00934088" w:rsidP="009340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14:paraId="35575EF9" w14:textId="77777777" w:rsidR="00142325" w:rsidRPr="00142325" w:rsidRDefault="00245445" w:rsidP="00142325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FB6D90">
        <w:rPr>
          <w:rFonts w:ascii="Arial" w:hAnsi="Arial" w:cs="Arial"/>
          <w:sz w:val="18"/>
          <w:szCs w:val="18"/>
        </w:rPr>
        <w:t>H</w:t>
      </w:r>
      <w:r w:rsidR="00C3450C" w:rsidRPr="00FB6D90">
        <w:rPr>
          <w:rFonts w:ascii="Arial" w:hAnsi="Arial" w:cs="Arial"/>
          <w:sz w:val="18"/>
          <w:szCs w:val="18"/>
        </w:rPr>
        <w:t>emodinamik konjesyon semptomatik kardiyopulmoner konjesyonun  birkaç gün öncesinden gelebili</w:t>
      </w:r>
      <w:r w:rsidR="00DE1C0B" w:rsidRPr="00FB6D90">
        <w:rPr>
          <w:rFonts w:ascii="Arial" w:hAnsi="Arial" w:cs="Arial"/>
          <w:sz w:val="18"/>
          <w:szCs w:val="18"/>
        </w:rPr>
        <w:t>r</w:t>
      </w:r>
      <w:r w:rsidR="00632998" w:rsidRPr="00FB6D90">
        <w:rPr>
          <w:rFonts w:ascii="Arial" w:hAnsi="Arial" w:cs="Arial"/>
          <w:sz w:val="18"/>
          <w:szCs w:val="18"/>
        </w:rPr>
        <w:t>,</w:t>
      </w:r>
      <w:r w:rsidR="00DE1C0B" w:rsidRPr="00FB6D90">
        <w:rPr>
          <w:rFonts w:ascii="Arial" w:hAnsi="Arial" w:cs="Arial"/>
          <w:sz w:val="18"/>
          <w:szCs w:val="18"/>
        </w:rPr>
        <w:t xml:space="preserve"> ve </w:t>
      </w:r>
      <w:r w:rsidRPr="00FB6D90">
        <w:rPr>
          <w:rFonts w:ascii="Arial" w:hAnsi="Arial" w:cs="Arial"/>
          <w:sz w:val="18"/>
          <w:szCs w:val="18"/>
        </w:rPr>
        <w:t>gelişmeye devam eden</w:t>
      </w:r>
      <w:r w:rsidR="00C3450C" w:rsidRPr="00FB6D90">
        <w:rPr>
          <w:rFonts w:ascii="Arial" w:hAnsi="Arial" w:cs="Arial"/>
          <w:sz w:val="18"/>
          <w:szCs w:val="18"/>
        </w:rPr>
        <w:t xml:space="preserve"> hemodinamik konjesyon varlığında bile </w:t>
      </w:r>
      <w:r w:rsidR="00DE1C0B" w:rsidRPr="00FB6D90">
        <w:rPr>
          <w:rFonts w:ascii="Arial" w:hAnsi="Arial" w:cs="Arial"/>
          <w:sz w:val="18"/>
          <w:szCs w:val="18"/>
        </w:rPr>
        <w:t>klinik konjesyon çözülebilir. Bunun kullandığı  temel sürüş  mekanizma</w:t>
      </w:r>
      <w:r w:rsidR="00632998" w:rsidRPr="00FB6D90">
        <w:rPr>
          <w:rFonts w:ascii="Arial" w:hAnsi="Arial" w:cs="Arial"/>
          <w:sz w:val="18"/>
          <w:szCs w:val="18"/>
        </w:rPr>
        <w:t>sı</w:t>
      </w:r>
      <w:r w:rsidR="00DE1C0B" w:rsidRPr="00FB6D90">
        <w:rPr>
          <w:rFonts w:ascii="Arial" w:hAnsi="Arial" w:cs="Arial"/>
          <w:sz w:val="18"/>
          <w:szCs w:val="18"/>
        </w:rPr>
        <w:t xml:space="preserve"> </w:t>
      </w:r>
      <w:r w:rsidR="00EE54A0" w:rsidRPr="00FB6D90">
        <w:rPr>
          <w:rFonts w:ascii="Arial" w:hAnsi="Arial" w:cs="Arial"/>
          <w:sz w:val="18"/>
          <w:szCs w:val="18"/>
        </w:rPr>
        <w:t>persistan intravasküler ve inter</w:t>
      </w:r>
      <w:r w:rsidR="00DE1C0B" w:rsidRPr="00FB6D90">
        <w:rPr>
          <w:rFonts w:ascii="Arial" w:hAnsi="Arial" w:cs="Arial"/>
          <w:sz w:val="18"/>
          <w:szCs w:val="18"/>
        </w:rPr>
        <w:t>stisyel aşırı volüm yüküdür</w:t>
      </w:r>
      <w:r w:rsidR="00142325">
        <w:rPr>
          <w:rFonts w:ascii="Arial" w:hAnsi="Arial" w:cs="Arial"/>
          <w:sz w:val="18"/>
          <w:szCs w:val="18"/>
        </w:rPr>
        <w:t>.</w:t>
      </w:r>
    </w:p>
    <w:p w14:paraId="73E3340C" w14:textId="4830ECF3" w:rsidR="00E323F2" w:rsidRDefault="00142325" w:rsidP="00142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2325">
        <w:rPr>
          <w:rFonts w:ascii="Arial" w:hAnsi="Arial" w:cs="Arial"/>
          <w:sz w:val="18"/>
          <w:szCs w:val="18"/>
        </w:rPr>
        <w:t xml:space="preserve"> E</w:t>
      </w:r>
      <w:r w:rsidR="00632998" w:rsidRPr="00142325">
        <w:rPr>
          <w:rFonts w:ascii="Arial" w:hAnsi="Arial" w:cs="Arial"/>
          <w:sz w:val="18"/>
          <w:szCs w:val="18"/>
        </w:rPr>
        <w:t>ğer böyle bir aşırı yüklenmenin gelişmesi önlenebilirse</w:t>
      </w:r>
      <w:r w:rsidR="002B385C">
        <w:rPr>
          <w:rFonts w:ascii="Arial" w:hAnsi="Arial" w:cs="Arial"/>
          <w:sz w:val="18"/>
          <w:szCs w:val="18"/>
        </w:rPr>
        <w:t>;</w:t>
      </w:r>
      <w:r w:rsidRPr="00142325">
        <w:rPr>
          <w:rFonts w:ascii="Arial" w:hAnsi="Arial" w:cs="Arial"/>
          <w:sz w:val="18"/>
          <w:szCs w:val="18"/>
        </w:rPr>
        <w:t xml:space="preserve"> </w:t>
      </w:r>
      <w:r w:rsidR="00FB6D90" w:rsidRPr="00142325">
        <w:rPr>
          <w:rFonts w:ascii="Arial" w:hAnsi="Arial" w:cs="Arial"/>
          <w:sz w:val="18"/>
          <w:szCs w:val="18"/>
        </w:rPr>
        <w:t xml:space="preserve">bu durumda </w:t>
      </w:r>
      <w:r w:rsidR="00644DF0">
        <w:rPr>
          <w:rFonts w:ascii="Arial" w:hAnsi="Arial" w:cs="Arial"/>
          <w:sz w:val="18"/>
          <w:szCs w:val="18"/>
        </w:rPr>
        <w:t>v</w:t>
      </w:r>
      <w:r w:rsidR="00FB6D90" w:rsidRPr="00142325">
        <w:rPr>
          <w:rFonts w:ascii="Arial" w:hAnsi="Arial" w:cs="Arial"/>
          <w:sz w:val="18"/>
          <w:szCs w:val="18"/>
        </w:rPr>
        <w:t>enöz kapasitans sistemi</w:t>
      </w:r>
      <w:r w:rsidR="002B385C">
        <w:rPr>
          <w:rFonts w:ascii="Arial" w:hAnsi="Arial" w:cs="Arial"/>
          <w:sz w:val="18"/>
          <w:szCs w:val="18"/>
        </w:rPr>
        <w:t>nin,</w:t>
      </w:r>
      <w:r w:rsidR="00FB6D90" w:rsidRPr="00142325">
        <w:rPr>
          <w:rFonts w:ascii="Arial" w:hAnsi="Arial" w:cs="Arial"/>
          <w:sz w:val="18"/>
          <w:szCs w:val="18"/>
        </w:rPr>
        <w:t xml:space="preserve"> sıvının yeniden dağıtımını</w:t>
      </w:r>
      <w:r w:rsidR="00632998" w:rsidRPr="00142325">
        <w:rPr>
          <w:rFonts w:ascii="Arial" w:hAnsi="Arial" w:cs="Arial"/>
          <w:sz w:val="18"/>
          <w:szCs w:val="18"/>
        </w:rPr>
        <w:t xml:space="preserve"> tamp</w:t>
      </w:r>
      <w:r w:rsidR="00FB6D90" w:rsidRPr="00142325">
        <w:rPr>
          <w:rFonts w:ascii="Arial" w:hAnsi="Arial" w:cs="Arial"/>
          <w:sz w:val="18"/>
          <w:szCs w:val="18"/>
        </w:rPr>
        <w:t>onlama kabiliyeti korunmuş olur</w:t>
      </w:r>
      <w:r w:rsidR="00476DBE">
        <w:rPr>
          <w:rFonts w:ascii="Arial" w:hAnsi="Arial" w:cs="Arial"/>
          <w:sz w:val="18"/>
          <w:szCs w:val="18"/>
        </w:rPr>
        <w:t>;</w:t>
      </w:r>
      <w:r w:rsidR="00FB6D90" w:rsidRPr="00FB6D90">
        <w:t xml:space="preserve"> </w:t>
      </w:r>
      <w:r w:rsidR="00FB6D90" w:rsidRPr="00142325">
        <w:rPr>
          <w:rFonts w:ascii="Arial" w:hAnsi="Arial" w:cs="Arial"/>
          <w:sz w:val="18"/>
          <w:szCs w:val="18"/>
        </w:rPr>
        <w:t>bu</w:t>
      </w:r>
      <w:r w:rsidR="00476DBE">
        <w:rPr>
          <w:rFonts w:ascii="Arial" w:hAnsi="Arial" w:cs="Arial"/>
          <w:sz w:val="18"/>
          <w:szCs w:val="18"/>
        </w:rPr>
        <w:t xml:space="preserve"> durum</w:t>
      </w:r>
      <w:r w:rsidR="00FB6D90" w:rsidRPr="00142325">
        <w:rPr>
          <w:rFonts w:ascii="Arial" w:hAnsi="Arial" w:cs="Arial"/>
          <w:sz w:val="18"/>
          <w:szCs w:val="18"/>
        </w:rPr>
        <w:t xml:space="preserve"> daha az akut dekompansasyon epizodları ve dolayısıyla potansiyel olarak daha az yeniden hastane yatışı anlamına gelebilir.</w:t>
      </w:r>
      <w:r w:rsidR="00632998" w:rsidRPr="00142325">
        <w:rPr>
          <w:rFonts w:ascii="Arial" w:hAnsi="Arial" w:cs="Arial"/>
          <w:sz w:val="18"/>
          <w:szCs w:val="18"/>
        </w:rPr>
        <w:t xml:space="preserve"> </w:t>
      </w:r>
      <w:r w:rsidR="00DA1C09" w:rsidRPr="00142325">
        <w:rPr>
          <w:rFonts w:ascii="Arial" w:hAnsi="Arial" w:cs="Arial"/>
          <w:sz w:val="18"/>
          <w:szCs w:val="18"/>
        </w:rPr>
        <w:t xml:space="preserve"> </w:t>
      </w:r>
    </w:p>
    <w:p w14:paraId="2D239065" w14:textId="5EA7DFDB" w:rsidR="005702AE" w:rsidRPr="003D7099" w:rsidRDefault="004549B5" w:rsidP="003D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7099">
        <w:rPr>
          <w:rFonts w:ascii="Arial" w:hAnsi="Arial" w:cs="Arial"/>
          <w:sz w:val="18"/>
          <w:szCs w:val="18"/>
        </w:rPr>
        <w:t>Dolayısı ile</w:t>
      </w:r>
      <w:r w:rsidR="00142325" w:rsidRPr="003D7099">
        <w:rPr>
          <w:rFonts w:ascii="Arial" w:hAnsi="Arial" w:cs="Arial"/>
          <w:sz w:val="18"/>
          <w:szCs w:val="18"/>
        </w:rPr>
        <w:t>, toplam</w:t>
      </w:r>
      <w:r w:rsidR="00615650" w:rsidRPr="003D7099">
        <w:rPr>
          <w:rFonts w:ascii="Arial" w:hAnsi="Arial" w:cs="Arial"/>
          <w:sz w:val="18"/>
          <w:szCs w:val="18"/>
        </w:rPr>
        <w:t xml:space="preserve"> kan vol</w:t>
      </w:r>
      <w:r w:rsidR="00476DBE" w:rsidRPr="003D7099">
        <w:rPr>
          <w:rFonts w:ascii="Arial" w:hAnsi="Arial" w:cs="Arial"/>
          <w:sz w:val="18"/>
          <w:szCs w:val="18"/>
        </w:rPr>
        <w:t>ü</w:t>
      </w:r>
      <w:r w:rsidR="00615650" w:rsidRPr="003D7099">
        <w:rPr>
          <w:rFonts w:ascii="Arial" w:hAnsi="Arial" w:cs="Arial"/>
          <w:sz w:val="18"/>
          <w:szCs w:val="18"/>
        </w:rPr>
        <w:t>m</w:t>
      </w:r>
      <w:r w:rsidR="00476DBE" w:rsidRPr="003D7099">
        <w:rPr>
          <w:rFonts w:ascii="Arial" w:hAnsi="Arial" w:cs="Arial"/>
          <w:sz w:val="18"/>
          <w:szCs w:val="18"/>
        </w:rPr>
        <w:t>ü</w:t>
      </w:r>
      <w:r w:rsidR="00615650" w:rsidRPr="003D7099">
        <w:rPr>
          <w:rFonts w:ascii="Arial" w:hAnsi="Arial" w:cs="Arial"/>
          <w:sz w:val="18"/>
          <w:szCs w:val="18"/>
        </w:rPr>
        <w:t>n</w:t>
      </w:r>
      <w:r w:rsidR="00476DBE" w:rsidRPr="003D7099">
        <w:rPr>
          <w:rFonts w:ascii="Arial" w:hAnsi="Arial" w:cs="Arial"/>
          <w:sz w:val="18"/>
          <w:szCs w:val="18"/>
        </w:rPr>
        <w:t>ü</w:t>
      </w:r>
      <w:r w:rsidR="00615650" w:rsidRPr="003D7099">
        <w:rPr>
          <w:rFonts w:ascii="Arial" w:hAnsi="Arial" w:cs="Arial"/>
          <w:sz w:val="18"/>
          <w:szCs w:val="18"/>
        </w:rPr>
        <w:t>n</w:t>
      </w:r>
      <w:r w:rsidR="00473870" w:rsidRPr="003D7099">
        <w:rPr>
          <w:rFonts w:ascii="Arial" w:hAnsi="Arial" w:cs="Arial"/>
          <w:sz w:val="18"/>
          <w:szCs w:val="18"/>
        </w:rPr>
        <w:t xml:space="preserve"> </w:t>
      </w:r>
      <w:r w:rsidR="000D3307" w:rsidRPr="003D7099">
        <w:rPr>
          <w:rFonts w:ascii="Arial" w:hAnsi="Arial" w:cs="Arial"/>
          <w:sz w:val="18"/>
          <w:szCs w:val="18"/>
        </w:rPr>
        <w:t>KY</w:t>
      </w:r>
      <w:r w:rsidR="00473870" w:rsidRPr="003D7099">
        <w:rPr>
          <w:rFonts w:ascii="Arial" w:hAnsi="Arial" w:cs="Arial"/>
          <w:sz w:val="18"/>
          <w:szCs w:val="18"/>
        </w:rPr>
        <w:t>'ni</w:t>
      </w:r>
      <w:r w:rsidR="00615650" w:rsidRPr="003D7099">
        <w:rPr>
          <w:rFonts w:ascii="Arial" w:hAnsi="Arial" w:cs="Arial"/>
          <w:sz w:val="18"/>
          <w:szCs w:val="18"/>
        </w:rPr>
        <w:t xml:space="preserve">n erken aşamalarında </w:t>
      </w:r>
      <w:proofErr w:type="gramStart"/>
      <w:r w:rsidR="00615650" w:rsidRPr="003D7099">
        <w:rPr>
          <w:rFonts w:ascii="Arial" w:hAnsi="Arial" w:cs="Arial"/>
          <w:sz w:val="18"/>
          <w:szCs w:val="18"/>
        </w:rPr>
        <w:t>kantitatif</w:t>
      </w:r>
      <w:proofErr w:type="gramEnd"/>
      <w:r w:rsidR="00615650" w:rsidRPr="003D7099">
        <w:rPr>
          <w:rFonts w:ascii="Arial" w:hAnsi="Arial" w:cs="Arial"/>
          <w:sz w:val="18"/>
          <w:szCs w:val="18"/>
        </w:rPr>
        <w:t xml:space="preserve"> </w:t>
      </w:r>
      <w:r w:rsidR="00473870" w:rsidRPr="003D7099">
        <w:rPr>
          <w:rFonts w:ascii="Arial" w:hAnsi="Arial" w:cs="Arial"/>
          <w:sz w:val="18"/>
          <w:szCs w:val="18"/>
        </w:rPr>
        <w:t>olarak değerlendirilmesi ve seri olarak izlenmesi</w:t>
      </w:r>
      <w:r w:rsidR="001F0EA3" w:rsidRPr="003D7099">
        <w:rPr>
          <w:rFonts w:ascii="Arial" w:hAnsi="Arial" w:cs="Arial"/>
          <w:sz w:val="18"/>
          <w:szCs w:val="18"/>
        </w:rPr>
        <w:t xml:space="preserve">nin önemi </w:t>
      </w:r>
      <w:r w:rsidR="000D3307" w:rsidRPr="003D7099">
        <w:rPr>
          <w:rFonts w:ascii="Arial" w:hAnsi="Arial" w:cs="Arial"/>
          <w:sz w:val="18"/>
          <w:szCs w:val="18"/>
        </w:rPr>
        <w:t xml:space="preserve">potansiyel olarak geri dönüşü olmayan </w:t>
      </w:r>
      <w:r w:rsidR="00E24D00" w:rsidRPr="003D7099">
        <w:rPr>
          <w:rFonts w:ascii="Arial" w:hAnsi="Arial" w:cs="Arial"/>
          <w:sz w:val="18"/>
          <w:szCs w:val="18"/>
        </w:rPr>
        <w:t>“</w:t>
      </w:r>
      <w:r w:rsidR="000D3307" w:rsidRPr="003D7099">
        <w:rPr>
          <w:rFonts w:ascii="Arial" w:hAnsi="Arial" w:cs="Arial"/>
          <w:sz w:val="18"/>
          <w:szCs w:val="18"/>
        </w:rPr>
        <w:t>interstisyel ve intravasküler volüm genişlemesi</w:t>
      </w:r>
      <w:r w:rsidR="00852B06" w:rsidRPr="003D7099">
        <w:rPr>
          <w:rFonts w:ascii="Arial" w:hAnsi="Arial" w:cs="Arial"/>
          <w:sz w:val="18"/>
          <w:szCs w:val="18"/>
        </w:rPr>
        <w:t>”</w:t>
      </w:r>
      <w:r w:rsidR="000D3307" w:rsidRPr="003D7099">
        <w:rPr>
          <w:rFonts w:ascii="Arial" w:hAnsi="Arial" w:cs="Arial"/>
          <w:sz w:val="18"/>
          <w:szCs w:val="18"/>
        </w:rPr>
        <w:t xml:space="preserve"> meydana gelmeden önce sıvı </w:t>
      </w:r>
      <w:r w:rsidR="00E323F2" w:rsidRPr="003D7099">
        <w:rPr>
          <w:rFonts w:ascii="Arial" w:hAnsi="Arial" w:cs="Arial"/>
          <w:sz w:val="18"/>
          <w:szCs w:val="18"/>
        </w:rPr>
        <w:t>tedavisinin uygula</w:t>
      </w:r>
      <w:r w:rsidR="001F0EA3" w:rsidRPr="003D7099">
        <w:rPr>
          <w:rFonts w:ascii="Arial" w:hAnsi="Arial" w:cs="Arial"/>
          <w:sz w:val="18"/>
          <w:szCs w:val="18"/>
        </w:rPr>
        <w:t>n</w:t>
      </w:r>
      <w:r w:rsidR="005762FF" w:rsidRPr="003D7099">
        <w:rPr>
          <w:rFonts w:ascii="Arial" w:hAnsi="Arial" w:cs="Arial"/>
          <w:sz w:val="18"/>
          <w:szCs w:val="18"/>
        </w:rPr>
        <w:t>ma</w:t>
      </w:r>
      <w:r w:rsidR="001F0EA3" w:rsidRPr="003D7099">
        <w:rPr>
          <w:rFonts w:ascii="Arial" w:hAnsi="Arial" w:cs="Arial"/>
          <w:sz w:val="18"/>
          <w:szCs w:val="18"/>
        </w:rPr>
        <w:t>sı</w:t>
      </w:r>
      <w:r w:rsidR="005762FF" w:rsidRPr="003D7099">
        <w:rPr>
          <w:rFonts w:ascii="Arial" w:hAnsi="Arial" w:cs="Arial"/>
          <w:sz w:val="18"/>
          <w:szCs w:val="18"/>
        </w:rPr>
        <w:t xml:space="preserve"> üzerinde durulması</w:t>
      </w:r>
      <w:r w:rsidR="00E323F2" w:rsidRPr="003D7099">
        <w:rPr>
          <w:rFonts w:ascii="Arial" w:hAnsi="Arial" w:cs="Arial"/>
          <w:sz w:val="18"/>
          <w:szCs w:val="18"/>
        </w:rPr>
        <w:t>nı vurgular</w:t>
      </w:r>
      <w:r w:rsidR="005762FF" w:rsidRPr="003D7099">
        <w:rPr>
          <w:rFonts w:ascii="Arial" w:hAnsi="Arial" w:cs="Arial"/>
          <w:sz w:val="18"/>
          <w:szCs w:val="18"/>
        </w:rPr>
        <w:t>.</w:t>
      </w:r>
    </w:p>
    <w:p w14:paraId="48674DBB" w14:textId="040C2665" w:rsidR="005702AE" w:rsidRPr="003D7099" w:rsidRDefault="003D7099" w:rsidP="005702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36"/>
          <w:szCs w:val="36"/>
        </w:rPr>
      </w:pPr>
      <w:r w:rsidRPr="003D7099">
        <w:rPr>
          <w:rFonts w:ascii="Arial" w:hAnsi="Arial" w:cs="Arial"/>
          <w:noProof/>
          <w:color w:val="0070C0"/>
          <w:sz w:val="36"/>
          <w:szCs w:val="36"/>
          <w:lang w:eastAsia="tr-TR"/>
        </w:rPr>
        <w:drawing>
          <wp:inline distT="0" distB="0" distL="0" distR="0" wp14:anchorId="6129AFB4" wp14:editId="540231A1">
            <wp:extent cx="5760720" cy="32397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DCD02" w14:textId="77777777" w:rsidR="005702AE" w:rsidRDefault="005702AE" w:rsidP="000B3241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</w:p>
    <w:p w14:paraId="03DB0A86" w14:textId="77777777" w:rsidR="003D7099" w:rsidRDefault="005702AE" w:rsidP="000B3241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18"/>
          <w:szCs w:val="18"/>
        </w:rPr>
      </w:pPr>
      <w:r w:rsidRPr="003D7099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  <w:u w:val="single"/>
          <w:lang w:val="en-US"/>
        </w:rPr>
        <w:t>Figure 4.</w:t>
      </w:r>
      <w:r w:rsidRPr="005702AE">
        <w:rPr>
          <w:rFonts w:ascii="Times New Roman" w:eastAsiaTheme="majorEastAsia" w:hAnsi="Times New Roman" w:cs="Times New Roman"/>
          <w:b/>
          <w:bCs/>
          <w:color w:val="FF0000"/>
          <w:kern w:val="24"/>
          <w:sz w:val="18"/>
          <w:szCs w:val="18"/>
          <w:u w:val="single"/>
          <w:lang w:val="en-US"/>
        </w:rPr>
        <w:t xml:space="preserve"> </w:t>
      </w:r>
      <w:r w:rsidRPr="003D70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Kronik </w:t>
      </w:r>
      <w:proofErr w:type="spellStart"/>
      <w:proofErr w:type="gramStart"/>
      <w:r w:rsidRPr="003D70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0"/>
          <w:szCs w:val="20"/>
        </w:rPr>
        <w:t>KY’de</w:t>
      </w:r>
      <w:proofErr w:type="spellEnd"/>
      <w:r w:rsidRPr="003D70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</w:t>
      </w:r>
      <w:proofErr w:type="spellStart"/>
      <w:r w:rsidRPr="003D70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0"/>
          <w:szCs w:val="20"/>
        </w:rPr>
        <w:t>interstisyel</w:t>
      </w:r>
      <w:proofErr w:type="spellEnd"/>
      <w:proofErr w:type="gramEnd"/>
      <w:r w:rsidRPr="003D70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ve </w:t>
      </w:r>
      <w:proofErr w:type="spellStart"/>
      <w:r w:rsidRPr="003D70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0"/>
          <w:szCs w:val="20"/>
        </w:rPr>
        <w:t>intravasküler</w:t>
      </w:r>
      <w:proofErr w:type="spellEnd"/>
      <w:r w:rsidRPr="003D70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volüm yüklenmesinin modeli</w:t>
      </w:r>
      <w:r w:rsidRPr="005702AE">
        <w:rPr>
          <w:rFonts w:ascii="Times New Roman" w:eastAsiaTheme="majorEastAsia" w:hAnsi="Times New Roman" w:cs="Times New Roman"/>
          <w:bCs/>
          <w:color w:val="000000" w:themeColor="text1"/>
          <w:kern w:val="24"/>
          <w:sz w:val="18"/>
          <w:szCs w:val="18"/>
        </w:rPr>
        <w:t>.</w:t>
      </w:r>
    </w:p>
    <w:p w14:paraId="184EA9E9" w14:textId="1719983C" w:rsidR="005702AE" w:rsidRPr="005702AE" w:rsidRDefault="003D7099" w:rsidP="000B3241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proofErr w:type="spellStart"/>
      <w:r w:rsidRPr="003D7099">
        <w:rPr>
          <w:rFonts w:ascii="Times New Roman" w:eastAsiaTheme="majorEastAsia" w:hAnsi="Times New Roman" w:cs="Times New Roman"/>
          <w:bCs/>
          <w:kern w:val="24"/>
          <w:sz w:val="20"/>
          <w:szCs w:val="20"/>
          <w:lang w:val="en-US"/>
        </w:rPr>
        <w:t>Kısaltma</w:t>
      </w:r>
      <w:proofErr w:type="spellEnd"/>
      <w:r w:rsidRPr="003D7099">
        <w:rPr>
          <w:rFonts w:ascii="Times New Roman" w:eastAsiaTheme="majorEastAsia" w:hAnsi="Times New Roman" w:cs="Times New Roman"/>
          <w:bCs/>
          <w:kern w:val="24"/>
          <w:sz w:val="20"/>
          <w:szCs w:val="20"/>
        </w:rPr>
        <w:t>:</w:t>
      </w:r>
      <w:r w:rsidRPr="003D7099">
        <w:rPr>
          <w:rFonts w:ascii="Times New Roman" w:eastAsiaTheme="majorEastAsia" w:hAnsi="Times New Roman" w:cs="Times New Roman"/>
          <w:bCs/>
          <w:kern w:val="24"/>
          <w:sz w:val="18"/>
          <w:szCs w:val="1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18"/>
          <w:szCs w:val="18"/>
        </w:rPr>
        <w:t xml:space="preserve">KB- </w:t>
      </w:r>
      <w:proofErr w:type="gramStart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18"/>
          <w:szCs w:val="18"/>
        </w:rPr>
        <w:t>kan</w:t>
      </w:r>
      <w:proofErr w:type="gramEnd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18"/>
          <w:szCs w:val="18"/>
        </w:rPr>
        <w:t xml:space="preserve"> basıncı; KD- kalp debisi; Art- </w:t>
      </w: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18"/>
          <w:szCs w:val="18"/>
        </w:rPr>
        <w:t>Arteriyel</w:t>
      </w:r>
      <w:proofErr w:type="spellEnd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18"/>
          <w:szCs w:val="18"/>
        </w:rPr>
        <w:t xml:space="preserve"> </w:t>
      </w:r>
    </w:p>
    <w:p w14:paraId="1CD8FD81" w14:textId="77777777" w:rsidR="00D97069" w:rsidRDefault="00D97069" w:rsidP="00D0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B81F7A2" w14:textId="0940C74D" w:rsidR="000B06AE" w:rsidRDefault="00871C6D" w:rsidP="00CF285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(</w:t>
      </w:r>
      <w:proofErr w:type="spellStart"/>
      <w:proofErr w:type="gramEnd"/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Circ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Heart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 xml:space="preserve"> Fail</w:t>
      </w:r>
      <w:r>
        <w:rPr>
          <w:rFonts w:ascii="Times-Bold" w:hAnsi="Times-Bold" w:cs="Times-Bold"/>
          <w:b/>
          <w:bCs/>
          <w:sz w:val="20"/>
          <w:szCs w:val="20"/>
        </w:rPr>
        <w:t>. 2016;9:e002922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)</w:t>
      </w:r>
      <w:proofErr w:type="gramEnd"/>
    </w:p>
    <w:p w14:paraId="5405DD6A" w14:textId="77777777" w:rsidR="000B06AE" w:rsidRDefault="000B06AE" w:rsidP="00D0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CF0E8D9" w14:textId="77777777" w:rsidR="00D54642" w:rsidRDefault="00D54642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14:paraId="000C0401" w14:textId="3BC4EE26" w:rsidR="00D97069" w:rsidRPr="00AA7AC9" w:rsidRDefault="00D97069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Tüm</w:t>
      </w:r>
      <w:r w:rsidR="000B06AE"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Aşırı </w:t>
      </w:r>
      <w:proofErr w:type="spellStart"/>
      <w:r w:rsidR="00D54642"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V</w:t>
      </w:r>
      <w:r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olum</w:t>
      </w:r>
      <w:proofErr w:type="spellEnd"/>
      <w:r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Yüklemeleri Aynı </w:t>
      </w:r>
      <w:proofErr w:type="gramStart"/>
      <w:r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Değil</w:t>
      </w:r>
      <w:r w:rsidR="00CD4F7F"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dir</w:t>
      </w:r>
      <w:r w:rsidR="0024701D"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CD4F7F" w:rsidRPr="00AA7AC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!</w:t>
      </w:r>
      <w:proofErr w:type="gramEnd"/>
    </w:p>
    <w:p w14:paraId="68023B54" w14:textId="77777777" w:rsidR="0024701D" w:rsidRDefault="0024701D" w:rsidP="00D0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8AB02B9" w14:textId="7A94818C" w:rsidR="00D97069" w:rsidRPr="00AA7AC9" w:rsidRDefault="00D97069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7AC9">
        <w:rPr>
          <w:rFonts w:ascii="Times New Roman" w:hAnsi="Times New Roman" w:cs="Times New Roman"/>
          <w:b/>
          <w:bCs/>
          <w:sz w:val="24"/>
          <w:szCs w:val="24"/>
        </w:rPr>
        <w:t>Eritrosit Kitlesinin Katkısı</w:t>
      </w:r>
      <w:r w:rsidR="007E15E9" w:rsidRPr="00AA7A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944854" w14:textId="77777777" w:rsidR="00347762" w:rsidRDefault="00347762" w:rsidP="006C63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AA77F2E" w14:textId="5112EF6D" w:rsidR="001020B8" w:rsidRDefault="00D97069" w:rsidP="006C6387">
      <w:pPr>
        <w:autoSpaceDE w:val="0"/>
        <w:autoSpaceDN w:val="0"/>
        <w:adjustRightInd w:val="0"/>
        <w:spacing w:after="0" w:line="240" w:lineRule="auto"/>
      </w:pPr>
      <w:r w:rsidRPr="0024701D">
        <w:rPr>
          <w:rFonts w:ascii="Arial" w:hAnsi="Arial" w:cs="Arial"/>
          <w:bCs/>
          <w:sz w:val="18"/>
          <w:szCs w:val="18"/>
        </w:rPr>
        <w:t>Klinik olarak, aşırı volüm yüklenme</w:t>
      </w:r>
      <w:r w:rsidR="003E560A" w:rsidRPr="0024701D">
        <w:rPr>
          <w:rFonts w:ascii="Arial" w:hAnsi="Arial" w:cs="Arial"/>
          <w:bCs/>
          <w:sz w:val="18"/>
          <w:szCs w:val="18"/>
        </w:rPr>
        <w:t>si</w:t>
      </w:r>
      <w:r w:rsidRPr="0024701D">
        <w:rPr>
          <w:rFonts w:ascii="Arial" w:hAnsi="Arial" w:cs="Arial"/>
          <w:bCs/>
          <w:sz w:val="18"/>
          <w:szCs w:val="18"/>
        </w:rPr>
        <w:t>nin sık</w:t>
      </w:r>
      <w:r w:rsidR="00BC4F57">
        <w:rPr>
          <w:rFonts w:ascii="Arial" w:hAnsi="Arial" w:cs="Arial"/>
          <w:bCs/>
          <w:sz w:val="18"/>
          <w:szCs w:val="18"/>
        </w:rPr>
        <w:t xml:space="preserve"> olarak</w:t>
      </w:r>
      <w:r w:rsidRPr="0024701D">
        <w:rPr>
          <w:rFonts w:ascii="Arial" w:hAnsi="Arial" w:cs="Arial"/>
          <w:bCs/>
          <w:sz w:val="18"/>
          <w:szCs w:val="18"/>
        </w:rPr>
        <w:t xml:space="preserve"> sadece plazma vol</w:t>
      </w:r>
      <w:r w:rsidR="00F53FA8">
        <w:rPr>
          <w:rFonts w:ascii="Arial" w:hAnsi="Arial" w:cs="Arial"/>
          <w:bCs/>
          <w:sz w:val="18"/>
          <w:szCs w:val="18"/>
        </w:rPr>
        <w:t>ü</w:t>
      </w:r>
      <w:r w:rsidRPr="0024701D">
        <w:rPr>
          <w:rFonts w:ascii="Arial" w:hAnsi="Arial" w:cs="Arial"/>
          <w:bCs/>
          <w:sz w:val="18"/>
          <w:szCs w:val="18"/>
        </w:rPr>
        <w:t>m genişlemesini yansıttığı düşünülmektedir.</w:t>
      </w:r>
      <w:r w:rsidRPr="0024701D">
        <w:t xml:space="preserve"> </w:t>
      </w:r>
      <w:r w:rsidRPr="00347762">
        <w:rPr>
          <w:rFonts w:ascii="Arial" w:hAnsi="Arial" w:cs="Arial"/>
          <w:sz w:val="18"/>
          <w:szCs w:val="18"/>
        </w:rPr>
        <w:t>Eritrosit</w:t>
      </w:r>
      <w:r w:rsidRPr="00347762">
        <w:rPr>
          <w:rFonts w:ascii="Arial" w:hAnsi="Arial" w:cs="Arial"/>
          <w:bCs/>
          <w:sz w:val="18"/>
          <w:szCs w:val="18"/>
        </w:rPr>
        <w:t xml:space="preserve"> </w:t>
      </w:r>
      <w:r w:rsidR="00C35361" w:rsidRPr="00347762">
        <w:rPr>
          <w:rFonts w:ascii="Arial" w:hAnsi="Arial" w:cs="Arial"/>
          <w:bCs/>
          <w:sz w:val="18"/>
          <w:szCs w:val="18"/>
        </w:rPr>
        <w:t xml:space="preserve">hücre </w:t>
      </w:r>
      <w:r w:rsidRPr="00347762">
        <w:rPr>
          <w:rFonts w:ascii="Arial" w:hAnsi="Arial" w:cs="Arial"/>
          <w:bCs/>
          <w:sz w:val="18"/>
          <w:szCs w:val="18"/>
        </w:rPr>
        <w:t xml:space="preserve">kütlesinin aşırı </w:t>
      </w:r>
      <w:r w:rsidR="0024701D" w:rsidRPr="00347762">
        <w:rPr>
          <w:rFonts w:ascii="Arial" w:hAnsi="Arial" w:cs="Arial"/>
          <w:bCs/>
          <w:sz w:val="18"/>
          <w:szCs w:val="18"/>
        </w:rPr>
        <w:t>volüm</w:t>
      </w:r>
      <w:r w:rsidR="003E560A" w:rsidRPr="00347762">
        <w:rPr>
          <w:rFonts w:ascii="Arial" w:hAnsi="Arial" w:cs="Arial"/>
          <w:bCs/>
          <w:sz w:val="18"/>
          <w:szCs w:val="18"/>
        </w:rPr>
        <w:t xml:space="preserve"> y</w:t>
      </w:r>
      <w:r w:rsidR="00437002">
        <w:rPr>
          <w:rFonts w:ascii="Arial" w:hAnsi="Arial" w:cs="Arial"/>
          <w:bCs/>
          <w:sz w:val="18"/>
          <w:szCs w:val="18"/>
        </w:rPr>
        <w:t>ü</w:t>
      </w:r>
      <w:r w:rsidR="003E560A" w:rsidRPr="00347762">
        <w:rPr>
          <w:rFonts w:ascii="Arial" w:hAnsi="Arial" w:cs="Arial"/>
          <w:bCs/>
          <w:sz w:val="18"/>
          <w:szCs w:val="18"/>
        </w:rPr>
        <w:t>klenmesine</w:t>
      </w:r>
      <w:r w:rsidRPr="00347762">
        <w:rPr>
          <w:rFonts w:ascii="Arial" w:hAnsi="Arial" w:cs="Arial"/>
          <w:bCs/>
          <w:sz w:val="18"/>
          <w:szCs w:val="18"/>
        </w:rPr>
        <w:t xml:space="preserve"> katkısı gene</w:t>
      </w:r>
      <w:r w:rsidR="003E560A" w:rsidRPr="00347762">
        <w:rPr>
          <w:rFonts w:ascii="Arial" w:hAnsi="Arial" w:cs="Arial"/>
          <w:bCs/>
          <w:sz w:val="18"/>
          <w:szCs w:val="18"/>
        </w:rPr>
        <w:t xml:space="preserve">l olarak önemli bir sorun </w:t>
      </w:r>
      <w:r w:rsidRPr="00347762">
        <w:rPr>
          <w:rFonts w:ascii="Arial" w:hAnsi="Arial" w:cs="Arial"/>
          <w:bCs/>
          <w:sz w:val="18"/>
          <w:szCs w:val="18"/>
        </w:rPr>
        <w:t xml:space="preserve"> kabul edilmez</w:t>
      </w:r>
      <w:r w:rsidRPr="00D97069">
        <w:rPr>
          <w:rFonts w:ascii="Arial" w:hAnsi="Arial" w:cs="Arial"/>
          <w:bCs/>
          <w:color w:val="0070C0"/>
          <w:sz w:val="18"/>
          <w:szCs w:val="18"/>
        </w:rPr>
        <w:t>.</w:t>
      </w:r>
      <w:r w:rsidR="00C35361" w:rsidRPr="00C35361">
        <w:t xml:space="preserve"> </w:t>
      </w:r>
    </w:p>
    <w:p w14:paraId="46C6D82F" w14:textId="77777777" w:rsidR="00BD36E7" w:rsidRDefault="00C35361" w:rsidP="00F45089">
      <w:pPr>
        <w:autoSpaceDE w:val="0"/>
        <w:autoSpaceDN w:val="0"/>
        <w:adjustRightInd w:val="0"/>
        <w:spacing w:after="0" w:line="240" w:lineRule="auto"/>
      </w:pPr>
      <w:r w:rsidRPr="00347762">
        <w:rPr>
          <w:rFonts w:ascii="Arial" w:hAnsi="Arial" w:cs="Arial"/>
          <w:bCs/>
          <w:sz w:val="18"/>
          <w:szCs w:val="18"/>
        </w:rPr>
        <w:t>Bununla birlikte, eritrosit hücre kitlesi profillerinde</w:t>
      </w:r>
      <w:r w:rsidR="00347762" w:rsidRPr="00347762">
        <w:rPr>
          <w:rFonts w:ascii="Arial" w:hAnsi="Arial" w:cs="Arial"/>
          <w:bCs/>
          <w:sz w:val="18"/>
          <w:szCs w:val="18"/>
        </w:rPr>
        <w:t xml:space="preserve"> belirgin </w:t>
      </w:r>
      <w:r w:rsidRPr="00347762">
        <w:rPr>
          <w:rFonts w:ascii="Arial" w:hAnsi="Arial" w:cs="Arial"/>
          <w:bCs/>
          <w:sz w:val="18"/>
          <w:szCs w:val="18"/>
        </w:rPr>
        <w:t xml:space="preserve"> değişkenlik, hastaneye </w:t>
      </w:r>
      <w:r w:rsidR="001020B8" w:rsidRPr="00347762">
        <w:rPr>
          <w:rFonts w:ascii="Arial" w:hAnsi="Arial" w:cs="Arial"/>
          <w:bCs/>
          <w:sz w:val="18"/>
          <w:szCs w:val="18"/>
        </w:rPr>
        <w:t xml:space="preserve">aşırı </w:t>
      </w:r>
      <w:r w:rsidRPr="00347762">
        <w:rPr>
          <w:rFonts w:ascii="Arial" w:hAnsi="Arial" w:cs="Arial"/>
          <w:bCs/>
          <w:sz w:val="18"/>
          <w:szCs w:val="18"/>
        </w:rPr>
        <w:t>vol</w:t>
      </w:r>
      <w:r w:rsidR="00347762" w:rsidRPr="00347762">
        <w:rPr>
          <w:rFonts w:ascii="Arial" w:hAnsi="Arial" w:cs="Arial"/>
          <w:bCs/>
          <w:sz w:val="18"/>
          <w:szCs w:val="18"/>
        </w:rPr>
        <w:t>üm yüklenmesi için</w:t>
      </w:r>
      <w:r w:rsidR="001020B8" w:rsidRPr="00347762">
        <w:rPr>
          <w:rFonts w:ascii="Arial" w:hAnsi="Arial" w:cs="Arial"/>
          <w:bCs/>
          <w:sz w:val="18"/>
          <w:szCs w:val="18"/>
        </w:rPr>
        <w:t xml:space="preserve"> KY </w:t>
      </w:r>
      <w:r w:rsidR="00347762" w:rsidRPr="00347762">
        <w:rPr>
          <w:rFonts w:ascii="Arial" w:hAnsi="Arial" w:cs="Arial"/>
          <w:bCs/>
          <w:sz w:val="18"/>
          <w:szCs w:val="18"/>
        </w:rPr>
        <w:t xml:space="preserve">  nedeni ile </w:t>
      </w:r>
      <w:r w:rsidRPr="00347762">
        <w:rPr>
          <w:rFonts w:ascii="Arial" w:hAnsi="Arial" w:cs="Arial"/>
          <w:bCs/>
          <w:sz w:val="18"/>
          <w:szCs w:val="18"/>
        </w:rPr>
        <w:t xml:space="preserve"> yatan hastalarda bildirilmiştir </w:t>
      </w:r>
      <w:r w:rsidRPr="00C35361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19</w:t>
      </w:r>
      <w:r w:rsidRPr="00C35361">
        <w:rPr>
          <w:rFonts w:ascii="Arial" w:hAnsi="Arial" w:cs="Arial"/>
          <w:bCs/>
          <w:color w:val="0070C0"/>
          <w:sz w:val="18"/>
          <w:szCs w:val="18"/>
        </w:rPr>
        <w:t>.</w:t>
      </w:r>
      <w:r w:rsidR="00661E05" w:rsidRPr="00661E05">
        <w:t xml:space="preserve"> </w:t>
      </w:r>
    </w:p>
    <w:p w14:paraId="5560600F" w14:textId="7A989933" w:rsidR="00F45089" w:rsidRPr="00015F15" w:rsidRDefault="00661E05" w:rsidP="00F45089">
      <w:pPr>
        <w:autoSpaceDE w:val="0"/>
        <w:autoSpaceDN w:val="0"/>
        <w:adjustRightInd w:val="0"/>
        <w:spacing w:after="0" w:line="240" w:lineRule="auto"/>
      </w:pPr>
      <w:r w:rsidRPr="00015F15">
        <w:rPr>
          <w:rFonts w:ascii="Arial" w:hAnsi="Arial" w:cs="Arial"/>
          <w:b/>
          <w:bCs/>
          <w:i/>
          <w:sz w:val="18"/>
          <w:szCs w:val="18"/>
        </w:rPr>
        <w:t>Eritrosit polisitemi</w:t>
      </w:r>
      <w:r w:rsidRPr="00015F15">
        <w:rPr>
          <w:rFonts w:ascii="Arial" w:hAnsi="Arial" w:cs="Arial"/>
          <w:bCs/>
          <w:sz w:val="18"/>
          <w:szCs w:val="18"/>
        </w:rPr>
        <w:t xml:space="preserve"> kronik KY'li hastalarda tanımlanmış olmasına rağmen</w:t>
      </w:r>
      <w:r w:rsidR="008153E0" w:rsidRPr="00015F15">
        <w:rPr>
          <w:rFonts w:ascii="Arial" w:hAnsi="Arial" w:cs="Arial"/>
          <w:bCs/>
          <w:sz w:val="18"/>
          <w:szCs w:val="18"/>
        </w:rPr>
        <w:t>,</w:t>
      </w:r>
      <w:r w:rsidR="00BD36E7" w:rsidRPr="00015F15">
        <w:t xml:space="preserve"> </w:t>
      </w:r>
      <w:r w:rsidR="00BD36E7" w:rsidRPr="00015F15">
        <w:rPr>
          <w:rFonts w:ascii="Arial" w:hAnsi="Arial" w:cs="Arial"/>
          <w:bCs/>
          <w:sz w:val="18"/>
          <w:szCs w:val="18"/>
        </w:rPr>
        <w:t xml:space="preserve">bunun beklenenden daha yaygın olduğu gözlemi, özellikle </w:t>
      </w:r>
      <w:r w:rsidR="008F2941" w:rsidRPr="00015F15">
        <w:rPr>
          <w:rFonts w:ascii="Arial" w:hAnsi="Arial" w:cs="Arial"/>
          <w:bCs/>
          <w:sz w:val="18"/>
          <w:szCs w:val="18"/>
        </w:rPr>
        <w:t>plazma vol</w:t>
      </w:r>
      <w:r w:rsidR="00437002">
        <w:rPr>
          <w:rFonts w:ascii="Arial" w:hAnsi="Arial" w:cs="Arial"/>
          <w:bCs/>
          <w:sz w:val="18"/>
          <w:szCs w:val="18"/>
        </w:rPr>
        <w:t>ü</w:t>
      </w:r>
      <w:r w:rsidR="008F2941" w:rsidRPr="00015F15">
        <w:rPr>
          <w:rFonts w:ascii="Arial" w:hAnsi="Arial" w:cs="Arial"/>
          <w:bCs/>
          <w:sz w:val="18"/>
          <w:szCs w:val="18"/>
        </w:rPr>
        <w:t>m</w:t>
      </w:r>
      <w:r w:rsidR="00437002">
        <w:rPr>
          <w:rFonts w:ascii="Arial" w:hAnsi="Arial" w:cs="Arial"/>
          <w:bCs/>
          <w:sz w:val="18"/>
          <w:szCs w:val="18"/>
        </w:rPr>
        <w:t>ü</w:t>
      </w:r>
      <w:r w:rsidR="008F2941" w:rsidRPr="00015F15">
        <w:rPr>
          <w:rFonts w:ascii="Arial" w:hAnsi="Arial" w:cs="Arial"/>
          <w:bCs/>
          <w:sz w:val="18"/>
          <w:szCs w:val="18"/>
        </w:rPr>
        <w:t>n</w:t>
      </w:r>
      <w:r w:rsidR="00437002">
        <w:rPr>
          <w:rFonts w:ascii="Arial" w:hAnsi="Arial" w:cs="Arial"/>
          <w:bCs/>
          <w:sz w:val="18"/>
          <w:szCs w:val="18"/>
        </w:rPr>
        <w:t>ün</w:t>
      </w:r>
      <w:r w:rsidR="008F2941" w:rsidRPr="00015F15">
        <w:rPr>
          <w:rFonts w:ascii="Arial" w:hAnsi="Arial" w:cs="Arial"/>
          <w:bCs/>
          <w:sz w:val="18"/>
          <w:szCs w:val="18"/>
        </w:rPr>
        <w:t xml:space="preserve"> dilüsyonuna sekonder </w:t>
      </w:r>
      <w:r w:rsidR="00BD36E7" w:rsidRPr="00015F15">
        <w:rPr>
          <w:rFonts w:ascii="Arial" w:hAnsi="Arial" w:cs="Arial"/>
          <w:bCs/>
          <w:sz w:val="18"/>
          <w:szCs w:val="18"/>
        </w:rPr>
        <w:t>periferik hemoglobin  veya hematokrit seviyelerinin</w:t>
      </w:r>
      <w:r w:rsidR="008F2941" w:rsidRPr="00015F15">
        <w:rPr>
          <w:rFonts w:ascii="Arial" w:hAnsi="Arial" w:cs="Arial"/>
          <w:bCs/>
          <w:sz w:val="18"/>
          <w:szCs w:val="18"/>
        </w:rPr>
        <w:t xml:space="preserve"> düşük bulunduğu durum</w:t>
      </w:r>
      <w:r w:rsidR="00BD36E7" w:rsidRPr="00015F15">
        <w:rPr>
          <w:rFonts w:ascii="Arial" w:hAnsi="Arial" w:cs="Arial"/>
          <w:bCs/>
          <w:sz w:val="18"/>
          <w:szCs w:val="18"/>
        </w:rPr>
        <w:t xml:space="preserve">da, </w:t>
      </w:r>
      <w:r w:rsidR="00015F15" w:rsidRPr="00015F15">
        <w:rPr>
          <w:rFonts w:ascii="Arial" w:hAnsi="Arial" w:cs="Arial"/>
          <w:bCs/>
          <w:sz w:val="18"/>
          <w:szCs w:val="18"/>
        </w:rPr>
        <w:t>aneminin var olduğunu düşündürdüğünden  iyi</w:t>
      </w:r>
      <w:r w:rsidR="00BD36E7" w:rsidRPr="00015F15">
        <w:rPr>
          <w:rFonts w:ascii="Arial" w:hAnsi="Arial" w:cs="Arial"/>
          <w:bCs/>
          <w:sz w:val="18"/>
          <w:szCs w:val="18"/>
        </w:rPr>
        <w:t xml:space="preserve"> tanın</w:t>
      </w:r>
      <w:r w:rsidR="00015F15" w:rsidRPr="00015F15">
        <w:rPr>
          <w:rFonts w:ascii="Arial" w:hAnsi="Arial" w:cs="Arial"/>
          <w:bCs/>
          <w:sz w:val="18"/>
          <w:szCs w:val="18"/>
        </w:rPr>
        <w:t>amamıştır</w:t>
      </w:r>
      <w:r w:rsidR="006C6387" w:rsidRPr="00015F15">
        <w:rPr>
          <w:rFonts w:ascii="Arial" w:hAnsi="Arial" w:cs="Arial"/>
          <w:bCs/>
          <w:sz w:val="18"/>
          <w:szCs w:val="18"/>
        </w:rPr>
        <w:t>.</w:t>
      </w:r>
      <w:r w:rsidR="00FB3D99">
        <w:rPr>
          <w:rFonts w:ascii="Arial" w:hAnsi="Arial" w:cs="Arial"/>
          <w:bCs/>
          <w:sz w:val="18"/>
          <w:szCs w:val="18"/>
        </w:rPr>
        <w:t xml:space="preserve"> </w:t>
      </w:r>
      <w:r w:rsidR="00015F15" w:rsidRPr="00015F15">
        <w:rPr>
          <w:rFonts w:ascii="Arial" w:hAnsi="Arial" w:cs="Arial"/>
          <w:bCs/>
          <w:sz w:val="18"/>
          <w:szCs w:val="18"/>
        </w:rPr>
        <w:t xml:space="preserve">Bu nedenle, </w:t>
      </w:r>
      <w:r w:rsidR="00424A4F">
        <w:rPr>
          <w:rFonts w:ascii="Arial" w:hAnsi="Arial" w:cs="Arial"/>
          <w:bCs/>
          <w:sz w:val="18"/>
          <w:szCs w:val="18"/>
        </w:rPr>
        <w:t xml:space="preserve">anlamlı </w:t>
      </w:r>
      <w:r w:rsidR="00FB3D99">
        <w:rPr>
          <w:rFonts w:ascii="Arial" w:hAnsi="Arial" w:cs="Arial"/>
          <w:bCs/>
          <w:sz w:val="18"/>
          <w:szCs w:val="18"/>
        </w:rPr>
        <w:t xml:space="preserve"> plazma vol</w:t>
      </w:r>
      <w:r w:rsidR="001A0BBD">
        <w:rPr>
          <w:rFonts w:ascii="Arial" w:hAnsi="Arial" w:cs="Arial"/>
          <w:bCs/>
          <w:sz w:val="18"/>
          <w:szCs w:val="18"/>
        </w:rPr>
        <w:t>ü</w:t>
      </w:r>
      <w:r w:rsidR="00FB3D99">
        <w:rPr>
          <w:rFonts w:ascii="Arial" w:hAnsi="Arial" w:cs="Arial"/>
          <w:bCs/>
          <w:sz w:val="18"/>
          <w:szCs w:val="18"/>
        </w:rPr>
        <w:t>m</w:t>
      </w:r>
      <w:r w:rsidR="001A0BBD">
        <w:rPr>
          <w:rFonts w:ascii="Arial" w:hAnsi="Arial" w:cs="Arial"/>
          <w:bCs/>
          <w:sz w:val="18"/>
          <w:szCs w:val="18"/>
        </w:rPr>
        <w:t>ü</w:t>
      </w:r>
      <w:r w:rsidR="00FB3D99">
        <w:rPr>
          <w:rFonts w:ascii="Arial" w:hAnsi="Arial" w:cs="Arial"/>
          <w:bCs/>
          <w:sz w:val="18"/>
          <w:szCs w:val="18"/>
        </w:rPr>
        <w:t xml:space="preserve"> genişlemesi </w:t>
      </w:r>
      <w:r w:rsidR="00C473BF" w:rsidRPr="00C473BF">
        <w:rPr>
          <w:rFonts w:ascii="Arial" w:hAnsi="Arial" w:cs="Arial"/>
          <w:bCs/>
          <w:sz w:val="18"/>
          <w:szCs w:val="18"/>
        </w:rPr>
        <w:t xml:space="preserve">sadece kronik KY’li çok sayıda hastada </w:t>
      </w:r>
      <w:r w:rsidR="00FB3D99">
        <w:rPr>
          <w:rFonts w:ascii="Arial" w:hAnsi="Arial" w:cs="Arial"/>
          <w:bCs/>
          <w:sz w:val="18"/>
          <w:szCs w:val="18"/>
        </w:rPr>
        <w:t>geliş</w:t>
      </w:r>
      <w:r w:rsidR="00015F15" w:rsidRPr="00015F15">
        <w:rPr>
          <w:rFonts w:ascii="Arial" w:hAnsi="Arial" w:cs="Arial"/>
          <w:bCs/>
          <w:sz w:val="18"/>
          <w:szCs w:val="18"/>
        </w:rPr>
        <w:t>mez, çoğu</w:t>
      </w:r>
      <w:r w:rsidR="00FB3D99">
        <w:rPr>
          <w:rFonts w:ascii="Arial" w:hAnsi="Arial" w:cs="Arial"/>
          <w:bCs/>
          <w:sz w:val="18"/>
          <w:szCs w:val="18"/>
        </w:rPr>
        <w:t>n</w:t>
      </w:r>
      <w:r w:rsidR="00015F15" w:rsidRPr="00015F15">
        <w:rPr>
          <w:rFonts w:ascii="Arial" w:hAnsi="Arial" w:cs="Arial"/>
          <w:bCs/>
          <w:sz w:val="18"/>
          <w:szCs w:val="18"/>
        </w:rPr>
        <w:t xml:space="preserve"> da </w:t>
      </w:r>
      <w:r w:rsidR="00C473BF">
        <w:rPr>
          <w:rFonts w:ascii="Arial" w:hAnsi="Arial" w:cs="Arial"/>
          <w:bCs/>
          <w:sz w:val="18"/>
          <w:szCs w:val="18"/>
        </w:rPr>
        <w:t xml:space="preserve">ise </w:t>
      </w:r>
      <w:r w:rsidR="00FB3D99">
        <w:rPr>
          <w:rFonts w:ascii="Arial" w:hAnsi="Arial" w:cs="Arial"/>
          <w:bCs/>
          <w:sz w:val="18"/>
          <w:szCs w:val="18"/>
        </w:rPr>
        <w:t xml:space="preserve">sıklıkla </w:t>
      </w:r>
      <w:r w:rsidR="00015F15" w:rsidRPr="00015F15">
        <w:rPr>
          <w:rFonts w:ascii="Arial" w:hAnsi="Arial" w:cs="Arial"/>
          <w:bCs/>
          <w:sz w:val="18"/>
          <w:szCs w:val="18"/>
        </w:rPr>
        <w:t xml:space="preserve"> </w:t>
      </w:r>
      <w:r w:rsidR="00FB3D99">
        <w:rPr>
          <w:rFonts w:ascii="Arial" w:hAnsi="Arial" w:cs="Arial"/>
          <w:bCs/>
          <w:sz w:val="18"/>
          <w:szCs w:val="18"/>
        </w:rPr>
        <w:t xml:space="preserve">intravasküler total volüm konjesyonuna </w:t>
      </w:r>
      <w:r w:rsidR="00015F15" w:rsidRPr="00015F15">
        <w:rPr>
          <w:rFonts w:ascii="Arial" w:hAnsi="Arial" w:cs="Arial"/>
          <w:bCs/>
          <w:sz w:val="18"/>
          <w:szCs w:val="18"/>
        </w:rPr>
        <w:t xml:space="preserve"> önemli katkıda bu</w:t>
      </w:r>
      <w:r w:rsidR="00FB3D99">
        <w:rPr>
          <w:rFonts w:ascii="Arial" w:hAnsi="Arial" w:cs="Arial"/>
          <w:bCs/>
          <w:sz w:val="18"/>
          <w:szCs w:val="18"/>
        </w:rPr>
        <w:t xml:space="preserve">lunan bir faktör olarak </w:t>
      </w:r>
      <w:r w:rsidR="00015F15" w:rsidRPr="00015F15">
        <w:rPr>
          <w:rFonts w:ascii="Arial" w:hAnsi="Arial" w:cs="Arial"/>
          <w:bCs/>
          <w:sz w:val="18"/>
          <w:szCs w:val="18"/>
        </w:rPr>
        <w:t xml:space="preserve"> tan</w:t>
      </w:r>
      <w:r w:rsidR="00FB3D99">
        <w:rPr>
          <w:rFonts w:ascii="Arial" w:hAnsi="Arial" w:cs="Arial"/>
          <w:bCs/>
          <w:sz w:val="18"/>
          <w:szCs w:val="18"/>
        </w:rPr>
        <w:t>ın</w:t>
      </w:r>
      <w:r w:rsidR="00C473BF">
        <w:rPr>
          <w:rFonts w:ascii="Arial" w:hAnsi="Arial" w:cs="Arial"/>
          <w:bCs/>
          <w:sz w:val="18"/>
          <w:szCs w:val="18"/>
        </w:rPr>
        <w:t>a</w:t>
      </w:r>
      <w:r w:rsidR="00FB3D99">
        <w:rPr>
          <w:rFonts w:ascii="Arial" w:hAnsi="Arial" w:cs="Arial"/>
          <w:bCs/>
          <w:sz w:val="18"/>
          <w:szCs w:val="18"/>
        </w:rPr>
        <w:t>mamış</w:t>
      </w:r>
      <w:r w:rsidR="00FB3D99" w:rsidRPr="00FB3D99">
        <w:t xml:space="preserve"> </w:t>
      </w:r>
      <w:r w:rsidR="00FB3D99" w:rsidRPr="00FB3D99">
        <w:rPr>
          <w:rFonts w:ascii="Arial" w:hAnsi="Arial" w:cs="Arial"/>
          <w:bCs/>
          <w:sz w:val="18"/>
          <w:szCs w:val="18"/>
        </w:rPr>
        <w:t>eritrosit kitle</w:t>
      </w:r>
      <w:r w:rsidR="00424A4F">
        <w:rPr>
          <w:rFonts w:ascii="Arial" w:hAnsi="Arial" w:cs="Arial"/>
          <w:bCs/>
          <w:sz w:val="18"/>
          <w:szCs w:val="18"/>
        </w:rPr>
        <w:t xml:space="preserve">sinde </w:t>
      </w:r>
      <w:r w:rsidR="00FB3D99">
        <w:rPr>
          <w:rFonts w:ascii="Arial" w:hAnsi="Arial" w:cs="Arial"/>
          <w:bCs/>
          <w:sz w:val="18"/>
          <w:szCs w:val="18"/>
        </w:rPr>
        <w:t xml:space="preserve"> fazlalık </w:t>
      </w:r>
      <w:r w:rsidR="00C473BF">
        <w:rPr>
          <w:rFonts w:ascii="Arial" w:hAnsi="Arial" w:cs="Arial"/>
          <w:bCs/>
          <w:sz w:val="18"/>
          <w:szCs w:val="18"/>
        </w:rPr>
        <w:t xml:space="preserve">da </w:t>
      </w:r>
      <w:r w:rsidR="00FB3D99">
        <w:rPr>
          <w:rFonts w:ascii="Arial" w:hAnsi="Arial" w:cs="Arial"/>
          <w:bCs/>
          <w:sz w:val="18"/>
          <w:szCs w:val="18"/>
        </w:rPr>
        <w:t>gelişir.</w:t>
      </w:r>
      <w:r w:rsidR="006C6387" w:rsidRPr="00015F15">
        <w:t xml:space="preserve"> </w:t>
      </w:r>
    </w:p>
    <w:p w14:paraId="6D52093F" w14:textId="18CE6D56" w:rsidR="003966B9" w:rsidRDefault="00357B66" w:rsidP="00F45089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3966B9">
        <w:rPr>
          <w:rFonts w:ascii="Arial" w:hAnsi="Arial" w:cs="Arial"/>
          <w:bCs/>
          <w:sz w:val="18"/>
          <w:szCs w:val="18"/>
        </w:rPr>
        <w:lastRenderedPageBreak/>
        <w:t>Bu nedenle, kronik KY</w:t>
      </w:r>
      <w:r w:rsidR="006C6387" w:rsidRPr="003966B9">
        <w:rPr>
          <w:rFonts w:ascii="Arial" w:hAnsi="Arial" w:cs="Arial"/>
          <w:bCs/>
          <w:sz w:val="18"/>
          <w:szCs w:val="18"/>
        </w:rPr>
        <w:t xml:space="preserve">'li çok sayıda hastada </w:t>
      </w:r>
      <w:r w:rsidR="00477FA7" w:rsidRPr="003966B9">
        <w:rPr>
          <w:rFonts w:ascii="Arial" w:hAnsi="Arial" w:cs="Arial"/>
          <w:bCs/>
          <w:sz w:val="18"/>
          <w:szCs w:val="18"/>
        </w:rPr>
        <w:t xml:space="preserve">sadece anlamlı </w:t>
      </w:r>
      <w:r w:rsidR="006C6387" w:rsidRPr="003966B9">
        <w:rPr>
          <w:rFonts w:ascii="Arial" w:hAnsi="Arial" w:cs="Arial"/>
          <w:bCs/>
          <w:sz w:val="18"/>
          <w:szCs w:val="18"/>
        </w:rPr>
        <w:t xml:space="preserve"> </w:t>
      </w:r>
      <w:r w:rsidR="00477FA7" w:rsidRPr="003966B9">
        <w:rPr>
          <w:rFonts w:ascii="Arial" w:hAnsi="Arial" w:cs="Arial"/>
          <w:bCs/>
          <w:sz w:val="18"/>
          <w:szCs w:val="18"/>
        </w:rPr>
        <w:t>plazma vol</w:t>
      </w:r>
      <w:r w:rsidR="001A0BBD">
        <w:rPr>
          <w:rFonts w:ascii="Arial" w:hAnsi="Arial" w:cs="Arial"/>
          <w:bCs/>
          <w:sz w:val="18"/>
          <w:szCs w:val="18"/>
        </w:rPr>
        <w:t>ü</w:t>
      </w:r>
      <w:r w:rsidR="00477FA7" w:rsidRPr="003966B9">
        <w:rPr>
          <w:rFonts w:ascii="Arial" w:hAnsi="Arial" w:cs="Arial"/>
          <w:bCs/>
          <w:sz w:val="18"/>
          <w:szCs w:val="18"/>
        </w:rPr>
        <w:t>m</w:t>
      </w:r>
      <w:r w:rsidR="001A0BBD">
        <w:rPr>
          <w:rFonts w:ascii="Arial" w:hAnsi="Arial" w:cs="Arial"/>
          <w:bCs/>
          <w:sz w:val="18"/>
          <w:szCs w:val="18"/>
        </w:rPr>
        <w:t>ü</w:t>
      </w:r>
      <w:r w:rsidR="00477FA7" w:rsidRPr="003966B9">
        <w:rPr>
          <w:rFonts w:ascii="Arial" w:hAnsi="Arial" w:cs="Arial"/>
          <w:bCs/>
          <w:sz w:val="18"/>
          <w:szCs w:val="18"/>
        </w:rPr>
        <w:t>n</w:t>
      </w:r>
      <w:r w:rsidR="001A0BBD">
        <w:rPr>
          <w:rFonts w:ascii="Arial" w:hAnsi="Arial" w:cs="Arial"/>
          <w:bCs/>
          <w:sz w:val="18"/>
          <w:szCs w:val="18"/>
        </w:rPr>
        <w:t>ü</w:t>
      </w:r>
      <w:r w:rsidR="00477FA7" w:rsidRPr="003966B9">
        <w:rPr>
          <w:rFonts w:ascii="Arial" w:hAnsi="Arial" w:cs="Arial"/>
          <w:bCs/>
          <w:sz w:val="18"/>
          <w:szCs w:val="18"/>
        </w:rPr>
        <w:t xml:space="preserve">n </w:t>
      </w:r>
      <w:r w:rsidR="006C6387" w:rsidRPr="003966B9">
        <w:rPr>
          <w:rFonts w:ascii="Arial" w:hAnsi="Arial" w:cs="Arial"/>
          <w:bCs/>
          <w:sz w:val="18"/>
          <w:szCs w:val="18"/>
        </w:rPr>
        <w:t>genişlemesi gelişmez</w:t>
      </w:r>
      <w:r w:rsidR="00477FA7" w:rsidRPr="003966B9">
        <w:rPr>
          <w:rFonts w:ascii="Arial" w:hAnsi="Arial" w:cs="Arial"/>
          <w:bCs/>
          <w:sz w:val="18"/>
          <w:szCs w:val="18"/>
        </w:rPr>
        <w:t>, birçoğunda tüm intravasküler volüm konjesyonuna katkı sağlayıcı faktör olarak gelişen eritrosit kitlesinde anlamlı fazlalık da tanımlanmıştır.</w:t>
      </w:r>
      <w:r w:rsidR="00F45089" w:rsidRPr="003966B9">
        <w:t xml:space="preserve"> </w:t>
      </w:r>
    </w:p>
    <w:p w14:paraId="7F39A201" w14:textId="2D65581A" w:rsidR="009B6B3C" w:rsidRPr="009D077D" w:rsidRDefault="00085C45" w:rsidP="00F45089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2A6989">
        <w:rPr>
          <w:rFonts w:ascii="Arial" w:hAnsi="Arial" w:cs="Arial"/>
          <w:bCs/>
          <w:sz w:val="18"/>
          <w:szCs w:val="18"/>
        </w:rPr>
        <w:t>Bununla birlikte eritrosit polisitemi</w:t>
      </w:r>
      <w:r w:rsidR="001C18F1">
        <w:rPr>
          <w:rFonts w:ascii="Arial" w:hAnsi="Arial" w:cs="Arial"/>
          <w:bCs/>
          <w:sz w:val="18"/>
          <w:szCs w:val="18"/>
        </w:rPr>
        <w:t>;</w:t>
      </w:r>
      <w:r w:rsidRPr="002A6989">
        <w:rPr>
          <w:rFonts w:ascii="Arial" w:hAnsi="Arial" w:cs="Arial"/>
          <w:bCs/>
          <w:sz w:val="18"/>
          <w:szCs w:val="18"/>
        </w:rPr>
        <w:t xml:space="preserve"> </w:t>
      </w:r>
      <w:r w:rsidR="00E17983" w:rsidRPr="002A6989">
        <w:rPr>
          <w:rFonts w:ascii="Arial" w:hAnsi="Arial" w:cs="Arial"/>
          <w:bCs/>
          <w:sz w:val="18"/>
          <w:szCs w:val="18"/>
        </w:rPr>
        <w:t xml:space="preserve">kronik KY’de </w:t>
      </w:r>
      <w:r w:rsidRPr="002A6989">
        <w:rPr>
          <w:rFonts w:ascii="Arial" w:hAnsi="Arial" w:cs="Arial"/>
          <w:bCs/>
          <w:sz w:val="18"/>
          <w:szCs w:val="18"/>
        </w:rPr>
        <w:t>düşük kalp debisi</w:t>
      </w:r>
      <w:r w:rsidR="00E17983" w:rsidRPr="002A6989">
        <w:rPr>
          <w:rFonts w:ascii="Arial" w:hAnsi="Arial" w:cs="Arial"/>
          <w:bCs/>
          <w:sz w:val="18"/>
          <w:szCs w:val="18"/>
        </w:rPr>
        <w:t>,</w:t>
      </w:r>
      <w:r w:rsidRPr="002A6989">
        <w:rPr>
          <w:rFonts w:ascii="Arial" w:hAnsi="Arial" w:cs="Arial"/>
          <w:bCs/>
          <w:sz w:val="18"/>
          <w:szCs w:val="18"/>
        </w:rPr>
        <w:t xml:space="preserve"> hipoksemik doku perfüzyonu, bozu</w:t>
      </w:r>
      <w:r w:rsidR="00E17983" w:rsidRPr="002A6989">
        <w:rPr>
          <w:rFonts w:ascii="Arial" w:hAnsi="Arial" w:cs="Arial"/>
          <w:bCs/>
          <w:sz w:val="18"/>
          <w:szCs w:val="18"/>
        </w:rPr>
        <w:t xml:space="preserve">k oksijen değişimi </w:t>
      </w:r>
      <w:proofErr w:type="gramStart"/>
      <w:r w:rsidR="00E17983" w:rsidRPr="002A6989">
        <w:rPr>
          <w:rFonts w:ascii="Arial" w:hAnsi="Arial" w:cs="Arial"/>
          <w:bCs/>
          <w:sz w:val="18"/>
          <w:szCs w:val="18"/>
        </w:rPr>
        <w:t xml:space="preserve">ve </w:t>
      </w:r>
      <w:r w:rsidRPr="002A6989">
        <w:rPr>
          <w:rFonts w:ascii="Arial" w:hAnsi="Arial" w:cs="Arial"/>
          <w:bCs/>
          <w:sz w:val="18"/>
          <w:szCs w:val="18"/>
        </w:rPr>
        <w:t xml:space="preserve"> </w:t>
      </w:r>
      <w:r w:rsidR="003966B9" w:rsidRPr="002A6989">
        <w:rPr>
          <w:rFonts w:ascii="Arial" w:hAnsi="Arial" w:cs="Arial"/>
          <w:bCs/>
          <w:sz w:val="18"/>
          <w:szCs w:val="18"/>
        </w:rPr>
        <w:t>kalıcı</w:t>
      </w:r>
      <w:proofErr w:type="gramEnd"/>
      <w:r w:rsidR="003966B9" w:rsidRPr="002A6989">
        <w:rPr>
          <w:rFonts w:ascii="Arial" w:hAnsi="Arial" w:cs="Arial"/>
          <w:bCs/>
          <w:sz w:val="18"/>
          <w:szCs w:val="18"/>
        </w:rPr>
        <w:t xml:space="preserve"> asidotik doku koşulların</w:t>
      </w:r>
      <w:r w:rsidRPr="002A6989">
        <w:rPr>
          <w:rFonts w:ascii="Arial" w:hAnsi="Arial" w:cs="Arial"/>
          <w:bCs/>
          <w:sz w:val="18"/>
          <w:szCs w:val="18"/>
        </w:rPr>
        <w:t>a</w:t>
      </w:r>
      <w:r w:rsidR="003966B9" w:rsidRPr="002A6989">
        <w:rPr>
          <w:rFonts w:ascii="Arial" w:hAnsi="Arial" w:cs="Arial"/>
          <w:bCs/>
          <w:sz w:val="18"/>
          <w:szCs w:val="18"/>
        </w:rPr>
        <w:t xml:space="preserve"> beklenmeyen bir cevap</w:t>
      </w:r>
      <w:r w:rsidRPr="002A6989">
        <w:rPr>
          <w:rFonts w:ascii="Arial" w:hAnsi="Arial" w:cs="Arial"/>
          <w:bCs/>
          <w:sz w:val="18"/>
          <w:szCs w:val="18"/>
        </w:rPr>
        <w:t xml:space="preserve"> kabul edilmemelidir.</w:t>
      </w:r>
    </w:p>
    <w:p w14:paraId="5DCE4511" w14:textId="77777777" w:rsidR="009D077D" w:rsidRPr="002A6989" w:rsidRDefault="009D077D" w:rsidP="009D077D">
      <w:pPr>
        <w:pStyle w:val="ListeParagraf"/>
        <w:autoSpaceDE w:val="0"/>
        <w:autoSpaceDN w:val="0"/>
        <w:adjustRightInd w:val="0"/>
        <w:spacing w:after="0" w:line="240" w:lineRule="auto"/>
      </w:pPr>
    </w:p>
    <w:p w14:paraId="610904C3" w14:textId="6A3F8AD1" w:rsidR="00CB3F5E" w:rsidRPr="009D077D" w:rsidRDefault="009B6B3C" w:rsidP="007E15E9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70C0"/>
          <w:sz w:val="18"/>
          <w:szCs w:val="18"/>
        </w:rPr>
      </w:pPr>
      <w:r w:rsidRPr="009D077D">
        <w:rPr>
          <w:rFonts w:ascii="Arial" w:hAnsi="Arial" w:cs="Arial"/>
          <w:bCs/>
          <w:sz w:val="18"/>
          <w:szCs w:val="18"/>
        </w:rPr>
        <w:t>Bununla ilgili olarak,</w:t>
      </w:r>
      <w:r w:rsidR="00313CFC" w:rsidRPr="009D077D">
        <w:rPr>
          <w:rFonts w:ascii="Arial" w:hAnsi="Arial" w:cs="Arial"/>
          <w:bCs/>
          <w:sz w:val="18"/>
          <w:szCs w:val="18"/>
        </w:rPr>
        <w:t xml:space="preserve"> </w:t>
      </w:r>
      <w:r w:rsidR="00122FEA" w:rsidRPr="009D077D">
        <w:rPr>
          <w:rFonts w:ascii="Arial" w:hAnsi="Arial" w:cs="Arial"/>
          <w:bCs/>
          <w:sz w:val="18"/>
          <w:szCs w:val="18"/>
        </w:rPr>
        <w:t>aş</w:t>
      </w:r>
      <w:r w:rsidR="002A6989" w:rsidRPr="009D077D">
        <w:rPr>
          <w:rFonts w:ascii="Arial" w:hAnsi="Arial" w:cs="Arial"/>
          <w:bCs/>
          <w:sz w:val="18"/>
          <w:szCs w:val="18"/>
        </w:rPr>
        <w:t xml:space="preserve">ırı volüm yüklenmesinin </w:t>
      </w:r>
      <w:r w:rsidR="00122FEA" w:rsidRPr="009D077D">
        <w:rPr>
          <w:rFonts w:ascii="Arial" w:hAnsi="Arial" w:cs="Arial"/>
          <w:bCs/>
          <w:sz w:val="18"/>
          <w:szCs w:val="18"/>
        </w:rPr>
        <w:t xml:space="preserve"> tedavisi</w:t>
      </w:r>
      <w:r w:rsidRPr="009D077D">
        <w:rPr>
          <w:rFonts w:ascii="Arial" w:hAnsi="Arial" w:cs="Arial"/>
          <w:bCs/>
          <w:sz w:val="18"/>
          <w:szCs w:val="18"/>
        </w:rPr>
        <w:t xml:space="preserve"> </w:t>
      </w:r>
      <w:r w:rsidR="002A6989" w:rsidRPr="009D077D">
        <w:rPr>
          <w:rFonts w:ascii="Arial" w:hAnsi="Arial" w:cs="Arial"/>
          <w:bCs/>
          <w:sz w:val="18"/>
          <w:szCs w:val="18"/>
        </w:rPr>
        <w:t xml:space="preserve">için standart </w:t>
      </w:r>
      <w:r w:rsidR="003E0C3E" w:rsidRPr="009D077D">
        <w:rPr>
          <w:rFonts w:ascii="Arial" w:hAnsi="Arial" w:cs="Arial"/>
          <w:bCs/>
          <w:sz w:val="18"/>
          <w:szCs w:val="18"/>
        </w:rPr>
        <w:t>yaklaşım artmış intravasküler vol</w:t>
      </w:r>
      <w:r w:rsidR="00313CFC" w:rsidRPr="009D077D">
        <w:rPr>
          <w:rFonts w:ascii="Arial" w:hAnsi="Arial" w:cs="Arial"/>
          <w:bCs/>
          <w:sz w:val="18"/>
          <w:szCs w:val="18"/>
        </w:rPr>
        <w:t>ü</w:t>
      </w:r>
      <w:r w:rsidR="003E0C3E" w:rsidRPr="009D077D">
        <w:rPr>
          <w:rFonts w:ascii="Arial" w:hAnsi="Arial" w:cs="Arial"/>
          <w:bCs/>
          <w:sz w:val="18"/>
          <w:szCs w:val="18"/>
        </w:rPr>
        <w:t>m</w:t>
      </w:r>
      <w:r w:rsidR="00313CFC" w:rsidRPr="009D077D">
        <w:rPr>
          <w:rFonts w:ascii="Arial" w:hAnsi="Arial" w:cs="Arial"/>
          <w:bCs/>
          <w:sz w:val="18"/>
          <w:szCs w:val="18"/>
        </w:rPr>
        <w:t>ü</w:t>
      </w:r>
      <w:r w:rsidR="003E0C3E" w:rsidRPr="009D077D">
        <w:rPr>
          <w:rFonts w:ascii="Arial" w:hAnsi="Arial" w:cs="Arial"/>
          <w:bCs/>
          <w:sz w:val="18"/>
          <w:szCs w:val="18"/>
        </w:rPr>
        <w:t xml:space="preserve"> normalleştirmesi beklenmeyen fakat altta yatan eritrosit kitle po</w:t>
      </w:r>
      <w:r w:rsidR="00605558" w:rsidRPr="009D077D">
        <w:rPr>
          <w:rFonts w:ascii="Arial" w:hAnsi="Arial" w:cs="Arial"/>
          <w:bCs/>
          <w:sz w:val="18"/>
          <w:szCs w:val="18"/>
        </w:rPr>
        <w:t>lisitemisi</w:t>
      </w:r>
      <w:r w:rsidR="003E0C3E" w:rsidRPr="009D077D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3E0C3E" w:rsidRPr="009D077D">
        <w:rPr>
          <w:rFonts w:ascii="Arial" w:hAnsi="Arial" w:cs="Arial"/>
          <w:bCs/>
          <w:sz w:val="18"/>
          <w:szCs w:val="18"/>
        </w:rPr>
        <w:t>durumunda , potansiyel</w:t>
      </w:r>
      <w:proofErr w:type="gramEnd"/>
      <w:r w:rsidR="003E0C3E" w:rsidRPr="009D077D">
        <w:rPr>
          <w:rFonts w:ascii="Arial" w:hAnsi="Arial" w:cs="Arial"/>
          <w:bCs/>
          <w:sz w:val="18"/>
          <w:szCs w:val="18"/>
        </w:rPr>
        <w:t xml:space="preserve"> olarak yüksek  trombotik riske ve  artmış </w:t>
      </w:r>
      <w:r w:rsidR="00605558" w:rsidRPr="009D077D">
        <w:rPr>
          <w:rFonts w:ascii="Arial" w:hAnsi="Arial" w:cs="Arial"/>
          <w:bCs/>
          <w:sz w:val="18"/>
          <w:szCs w:val="18"/>
        </w:rPr>
        <w:t xml:space="preserve">kan viskozitesi ile ilişkili  </w:t>
      </w:r>
      <w:r w:rsidR="003E0C3E" w:rsidRPr="009D077D">
        <w:rPr>
          <w:rFonts w:ascii="Arial" w:hAnsi="Arial" w:cs="Arial"/>
          <w:bCs/>
          <w:sz w:val="18"/>
          <w:szCs w:val="18"/>
        </w:rPr>
        <w:t xml:space="preserve"> miyokard</w:t>
      </w:r>
      <w:r w:rsidR="00605558" w:rsidRPr="009D077D">
        <w:rPr>
          <w:rFonts w:ascii="Arial" w:hAnsi="Arial" w:cs="Arial"/>
          <w:bCs/>
          <w:sz w:val="18"/>
          <w:szCs w:val="18"/>
        </w:rPr>
        <w:t xml:space="preserve">iyal </w:t>
      </w:r>
      <w:r w:rsidR="003E0C3E" w:rsidRPr="009D077D">
        <w:rPr>
          <w:rFonts w:ascii="Arial" w:hAnsi="Arial" w:cs="Arial"/>
          <w:bCs/>
          <w:sz w:val="18"/>
          <w:szCs w:val="18"/>
        </w:rPr>
        <w:t xml:space="preserve"> </w:t>
      </w:r>
      <w:r w:rsidR="00605558" w:rsidRPr="009D077D">
        <w:rPr>
          <w:rFonts w:ascii="Arial" w:hAnsi="Arial" w:cs="Arial"/>
          <w:bCs/>
          <w:sz w:val="18"/>
          <w:szCs w:val="18"/>
        </w:rPr>
        <w:t xml:space="preserve">işe katkıda bulunabilen </w:t>
      </w:r>
      <w:r w:rsidR="006D4001" w:rsidRPr="009D077D">
        <w:rPr>
          <w:rFonts w:ascii="Arial" w:hAnsi="Arial" w:cs="Arial"/>
          <w:bCs/>
          <w:sz w:val="18"/>
          <w:szCs w:val="18"/>
        </w:rPr>
        <w:t>intravenöz diüretik tedavi</w:t>
      </w:r>
      <w:r w:rsidR="00122FEA" w:rsidRPr="009D077D">
        <w:rPr>
          <w:rFonts w:ascii="Arial" w:hAnsi="Arial" w:cs="Arial"/>
          <w:bCs/>
          <w:sz w:val="18"/>
          <w:szCs w:val="18"/>
        </w:rPr>
        <w:t>dir</w:t>
      </w:r>
      <w:r w:rsidR="00815D10" w:rsidRPr="009D077D">
        <w:rPr>
          <w:rFonts w:ascii="Arial" w:hAnsi="Arial" w:cs="Arial"/>
          <w:bCs/>
          <w:color w:val="0070C0"/>
          <w:sz w:val="18"/>
          <w:szCs w:val="18"/>
        </w:rPr>
        <w:t xml:space="preserve"> </w:t>
      </w:r>
      <w:r w:rsidR="002107E0" w:rsidRPr="009D077D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20,21</w:t>
      </w:r>
      <w:r w:rsidR="005A62F8" w:rsidRPr="009D077D">
        <w:rPr>
          <w:rFonts w:ascii="Arial" w:hAnsi="Arial" w:cs="Arial"/>
          <w:bCs/>
          <w:color w:val="0070C0"/>
          <w:sz w:val="18"/>
          <w:szCs w:val="18"/>
        </w:rPr>
        <w:t>.</w:t>
      </w:r>
      <w:r w:rsidR="002107E0" w:rsidRPr="009D077D">
        <w:rPr>
          <w:rFonts w:ascii="Arial" w:hAnsi="Arial" w:cs="Arial"/>
          <w:bCs/>
          <w:color w:val="0070C0"/>
          <w:sz w:val="18"/>
          <w:szCs w:val="18"/>
        </w:rPr>
        <w:t xml:space="preserve"> </w:t>
      </w:r>
      <w:r w:rsidR="00795C7C" w:rsidRPr="009D077D">
        <w:rPr>
          <w:rFonts w:ascii="Arial" w:hAnsi="Arial" w:cs="Arial"/>
          <w:sz w:val="18"/>
          <w:szCs w:val="18"/>
        </w:rPr>
        <w:t>Dolayısı ile</w:t>
      </w:r>
      <w:r w:rsidR="00CB3F5E" w:rsidRPr="009D077D">
        <w:rPr>
          <w:rFonts w:ascii="Arial" w:hAnsi="Arial" w:cs="Arial"/>
          <w:sz w:val="18"/>
          <w:szCs w:val="18"/>
        </w:rPr>
        <w:t>, eritrosit hücre kitlesi</w:t>
      </w:r>
      <w:r w:rsidR="00795C7C" w:rsidRPr="009D077D">
        <w:rPr>
          <w:rFonts w:ascii="Arial" w:hAnsi="Arial" w:cs="Arial"/>
          <w:sz w:val="18"/>
          <w:szCs w:val="18"/>
        </w:rPr>
        <w:t>nin</w:t>
      </w:r>
      <w:r w:rsidR="00CB3F5E" w:rsidRPr="009D077D">
        <w:rPr>
          <w:rFonts w:ascii="Arial" w:hAnsi="Arial" w:cs="Arial"/>
          <w:sz w:val="18"/>
          <w:szCs w:val="18"/>
        </w:rPr>
        <w:t xml:space="preserve"> ve plazma vol</w:t>
      </w:r>
      <w:r w:rsidR="002C5099" w:rsidRPr="009D077D">
        <w:rPr>
          <w:rFonts w:ascii="Arial" w:hAnsi="Arial" w:cs="Arial"/>
          <w:sz w:val="18"/>
          <w:szCs w:val="18"/>
        </w:rPr>
        <w:t>ü</w:t>
      </w:r>
      <w:r w:rsidR="00CB3F5E" w:rsidRPr="009D077D">
        <w:rPr>
          <w:rFonts w:ascii="Arial" w:hAnsi="Arial" w:cs="Arial"/>
          <w:sz w:val="18"/>
          <w:szCs w:val="18"/>
        </w:rPr>
        <w:t>m</w:t>
      </w:r>
      <w:r w:rsidR="002C5099" w:rsidRPr="009D077D">
        <w:rPr>
          <w:rFonts w:ascii="Arial" w:hAnsi="Arial" w:cs="Arial"/>
          <w:sz w:val="18"/>
          <w:szCs w:val="18"/>
        </w:rPr>
        <w:t>ü</w:t>
      </w:r>
      <w:r w:rsidR="00CB3F5E" w:rsidRPr="009D077D">
        <w:rPr>
          <w:rFonts w:ascii="Arial" w:hAnsi="Arial" w:cs="Arial"/>
          <w:sz w:val="18"/>
          <w:szCs w:val="18"/>
        </w:rPr>
        <w:t>n</w:t>
      </w:r>
      <w:r w:rsidR="002C5099" w:rsidRPr="009D077D">
        <w:rPr>
          <w:rFonts w:ascii="Arial" w:hAnsi="Arial" w:cs="Arial"/>
          <w:sz w:val="18"/>
          <w:szCs w:val="18"/>
        </w:rPr>
        <w:t>ü</w:t>
      </w:r>
      <w:r w:rsidR="00CB3F5E" w:rsidRPr="009D077D">
        <w:rPr>
          <w:rFonts w:ascii="Arial" w:hAnsi="Arial" w:cs="Arial"/>
          <w:sz w:val="18"/>
          <w:szCs w:val="18"/>
        </w:rPr>
        <w:t>n  durumu hakkında sağlanacak</w:t>
      </w:r>
      <w:r w:rsidR="00605558" w:rsidRPr="009D077D">
        <w:rPr>
          <w:rFonts w:ascii="Arial" w:hAnsi="Arial" w:cs="Arial"/>
          <w:sz w:val="18"/>
          <w:szCs w:val="18"/>
        </w:rPr>
        <w:t xml:space="preserve"> </w:t>
      </w:r>
      <w:r w:rsidR="00795C7C" w:rsidRPr="009D077D">
        <w:rPr>
          <w:rFonts w:ascii="Arial" w:hAnsi="Arial" w:cs="Arial"/>
          <w:sz w:val="18"/>
          <w:szCs w:val="18"/>
        </w:rPr>
        <w:t xml:space="preserve"> </w:t>
      </w:r>
      <w:r w:rsidR="00605558" w:rsidRPr="009D077D">
        <w:rPr>
          <w:rFonts w:ascii="Arial" w:hAnsi="Arial" w:cs="Arial"/>
          <w:sz w:val="18"/>
          <w:szCs w:val="18"/>
        </w:rPr>
        <w:t xml:space="preserve">kantitatif </w:t>
      </w:r>
      <w:r w:rsidR="00795C7C" w:rsidRPr="009D077D">
        <w:rPr>
          <w:rFonts w:ascii="Arial" w:hAnsi="Arial" w:cs="Arial"/>
          <w:sz w:val="18"/>
          <w:szCs w:val="18"/>
        </w:rPr>
        <w:t>veriler</w:t>
      </w:r>
      <w:r w:rsidR="00CB3F5E" w:rsidRPr="009D077D">
        <w:rPr>
          <w:rFonts w:ascii="Arial" w:hAnsi="Arial" w:cs="Arial"/>
          <w:sz w:val="18"/>
          <w:szCs w:val="18"/>
        </w:rPr>
        <w:t xml:space="preserve"> uygun olmayan te</w:t>
      </w:r>
      <w:r w:rsidR="00795C7C" w:rsidRPr="009D077D">
        <w:rPr>
          <w:rFonts w:ascii="Arial" w:hAnsi="Arial" w:cs="Arial"/>
          <w:sz w:val="18"/>
          <w:szCs w:val="18"/>
        </w:rPr>
        <w:t>daviye başlamadan önce  klinisyeni</w:t>
      </w:r>
      <w:r w:rsidR="00CB3F5E" w:rsidRPr="009D077D">
        <w:rPr>
          <w:rFonts w:ascii="Arial" w:hAnsi="Arial" w:cs="Arial"/>
          <w:sz w:val="18"/>
          <w:szCs w:val="18"/>
        </w:rPr>
        <w:t xml:space="preserve"> bilgilendirebilir.</w:t>
      </w:r>
    </w:p>
    <w:p w14:paraId="3208852E" w14:textId="77777777" w:rsidR="002F5EF8" w:rsidRPr="009D077D" w:rsidRDefault="00331932" w:rsidP="007E15E9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D077D">
        <w:rPr>
          <w:rFonts w:ascii="Arial" w:hAnsi="Arial" w:cs="Arial"/>
          <w:sz w:val="18"/>
          <w:szCs w:val="18"/>
        </w:rPr>
        <w:t>K</w:t>
      </w:r>
      <w:r w:rsidR="005973B9" w:rsidRPr="009D077D">
        <w:rPr>
          <w:rFonts w:ascii="Arial" w:hAnsi="Arial" w:cs="Arial"/>
          <w:sz w:val="18"/>
          <w:szCs w:val="18"/>
        </w:rPr>
        <w:t>ronik KY hastalarında d</w:t>
      </w:r>
      <w:r w:rsidR="00842AD1" w:rsidRPr="009D077D">
        <w:rPr>
          <w:rFonts w:ascii="Arial" w:hAnsi="Arial" w:cs="Arial"/>
          <w:sz w:val="18"/>
          <w:szCs w:val="18"/>
        </w:rPr>
        <w:t>üşük periferik</w:t>
      </w:r>
      <w:r w:rsidR="005973B9" w:rsidRPr="009D077D">
        <w:rPr>
          <w:rFonts w:ascii="Arial" w:hAnsi="Arial" w:cs="Arial"/>
          <w:sz w:val="18"/>
          <w:szCs w:val="18"/>
        </w:rPr>
        <w:t xml:space="preserve"> hemoglobin konsantrasyonları</w:t>
      </w:r>
      <w:r w:rsidR="00842AD1" w:rsidRPr="009D077D">
        <w:rPr>
          <w:rFonts w:ascii="Arial" w:hAnsi="Arial" w:cs="Arial"/>
          <w:sz w:val="18"/>
          <w:szCs w:val="18"/>
        </w:rPr>
        <w:t xml:space="preserve"> sık </w:t>
      </w:r>
      <w:r w:rsidR="005973B9" w:rsidRPr="009D077D">
        <w:rPr>
          <w:rFonts w:ascii="Arial" w:hAnsi="Arial" w:cs="Arial"/>
          <w:sz w:val="18"/>
          <w:szCs w:val="18"/>
        </w:rPr>
        <w:t xml:space="preserve">görülür, bunun </w:t>
      </w:r>
      <w:r w:rsidR="00842AD1" w:rsidRPr="009D077D">
        <w:rPr>
          <w:rFonts w:ascii="Arial" w:hAnsi="Arial" w:cs="Arial"/>
          <w:sz w:val="18"/>
          <w:szCs w:val="18"/>
        </w:rPr>
        <w:t xml:space="preserve"> kronik hastalık anemi</w:t>
      </w:r>
      <w:r w:rsidR="005973B9" w:rsidRPr="009D077D">
        <w:rPr>
          <w:rFonts w:ascii="Arial" w:hAnsi="Arial" w:cs="Arial"/>
          <w:sz w:val="18"/>
          <w:szCs w:val="18"/>
        </w:rPr>
        <w:t xml:space="preserve">si </w:t>
      </w:r>
      <w:r w:rsidR="00842AD1" w:rsidRPr="009D077D">
        <w:rPr>
          <w:rFonts w:ascii="Arial" w:hAnsi="Arial" w:cs="Arial"/>
          <w:sz w:val="18"/>
          <w:szCs w:val="18"/>
        </w:rPr>
        <w:t xml:space="preserve"> ve </w:t>
      </w:r>
      <w:r w:rsidR="005973B9" w:rsidRPr="009D077D">
        <w:rPr>
          <w:rFonts w:ascii="Arial" w:hAnsi="Arial" w:cs="Arial"/>
          <w:sz w:val="18"/>
          <w:szCs w:val="18"/>
        </w:rPr>
        <w:t xml:space="preserve">bozuk </w:t>
      </w:r>
      <w:r w:rsidR="00842AD1" w:rsidRPr="009D077D">
        <w:rPr>
          <w:rFonts w:ascii="Arial" w:hAnsi="Arial" w:cs="Arial"/>
          <w:sz w:val="18"/>
          <w:szCs w:val="18"/>
        </w:rPr>
        <w:t>böbrek fonksiyo</w:t>
      </w:r>
      <w:r w:rsidR="005973B9" w:rsidRPr="009D077D">
        <w:rPr>
          <w:rFonts w:ascii="Arial" w:hAnsi="Arial" w:cs="Arial"/>
          <w:sz w:val="18"/>
          <w:szCs w:val="18"/>
        </w:rPr>
        <w:t>nun varlığını</w:t>
      </w:r>
      <w:r w:rsidR="00842AD1" w:rsidRPr="009D077D">
        <w:rPr>
          <w:rFonts w:ascii="Arial" w:hAnsi="Arial" w:cs="Arial"/>
          <w:sz w:val="18"/>
          <w:szCs w:val="18"/>
        </w:rPr>
        <w:t xml:space="preserve"> yansıttığını düşünmek önemlidir.</w:t>
      </w:r>
    </w:p>
    <w:p w14:paraId="0BEA1579" w14:textId="4CA02D3C" w:rsidR="002F5EF8" w:rsidRPr="009D077D" w:rsidRDefault="00790720" w:rsidP="007E15E9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9D077D">
        <w:rPr>
          <w:rFonts w:ascii="Arial" w:hAnsi="Arial" w:cs="Arial"/>
        </w:rPr>
        <w:t xml:space="preserve"> </w:t>
      </w:r>
      <w:r w:rsidR="005973B9" w:rsidRPr="009D077D">
        <w:rPr>
          <w:rFonts w:ascii="Arial" w:hAnsi="Arial" w:cs="Arial"/>
          <w:sz w:val="18"/>
          <w:szCs w:val="18"/>
        </w:rPr>
        <w:t>Ayrıca</w:t>
      </w:r>
      <w:r w:rsidR="005802EC" w:rsidRPr="009D077D">
        <w:rPr>
          <w:rFonts w:ascii="Arial" w:hAnsi="Arial" w:cs="Arial"/>
          <w:sz w:val="18"/>
          <w:szCs w:val="18"/>
        </w:rPr>
        <w:t>, KY</w:t>
      </w:r>
      <w:r w:rsidRPr="009D077D">
        <w:rPr>
          <w:rFonts w:ascii="Arial" w:hAnsi="Arial" w:cs="Arial"/>
          <w:sz w:val="18"/>
          <w:szCs w:val="18"/>
        </w:rPr>
        <w:t xml:space="preserve">'nin </w:t>
      </w:r>
      <w:r w:rsidR="005973B9" w:rsidRPr="009D077D">
        <w:rPr>
          <w:rFonts w:ascii="Arial" w:hAnsi="Arial" w:cs="Arial"/>
          <w:sz w:val="18"/>
          <w:szCs w:val="18"/>
        </w:rPr>
        <w:t xml:space="preserve">patofizyolojik </w:t>
      </w:r>
      <w:r w:rsidRPr="009D077D">
        <w:rPr>
          <w:rFonts w:ascii="Arial" w:hAnsi="Arial" w:cs="Arial"/>
          <w:sz w:val="18"/>
          <w:szCs w:val="18"/>
        </w:rPr>
        <w:t xml:space="preserve">primer </w:t>
      </w:r>
      <w:r w:rsidR="00CA032A" w:rsidRPr="009D077D">
        <w:rPr>
          <w:rFonts w:ascii="Arial" w:hAnsi="Arial" w:cs="Arial"/>
          <w:sz w:val="18"/>
          <w:szCs w:val="18"/>
        </w:rPr>
        <w:t xml:space="preserve"> dengesizliği</w:t>
      </w:r>
      <w:r w:rsidRPr="009D077D">
        <w:rPr>
          <w:rFonts w:ascii="Arial" w:hAnsi="Arial" w:cs="Arial"/>
          <w:sz w:val="18"/>
          <w:szCs w:val="18"/>
        </w:rPr>
        <w:t xml:space="preserve"> plazma vol</w:t>
      </w:r>
      <w:r w:rsidR="002C5099" w:rsidRPr="009D077D">
        <w:rPr>
          <w:rFonts w:ascii="Arial" w:hAnsi="Arial" w:cs="Arial"/>
          <w:sz w:val="18"/>
          <w:szCs w:val="18"/>
        </w:rPr>
        <w:t>ü</w:t>
      </w:r>
      <w:r w:rsidRPr="009D077D">
        <w:rPr>
          <w:rFonts w:ascii="Arial" w:hAnsi="Arial" w:cs="Arial"/>
          <w:sz w:val="18"/>
          <w:szCs w:val="18"/>
        </w:rPr>
        <w:t>m</w:t>
      </w:r>
      <w:r w:rsidR="002C5099" w:rsidRPr="009D077D">
        <w:rPr>
          <w:rFonts w:ascii="Arial" w:hAnsi="Arial" w:cs="Arial"/>
          <w:sz w:val="18"/>
          <w:szCs w:val="18"/>
        </w:rPr>
        <w:t>ü</w:t>
      </w:r>
      <w:r w:rsidRPr="009D077D">
        <w:rPr>
          <w:rFonts w:ascii="Arial" w:hAnsi="Arial" w:cs="Arial"/>
          <w:sz w:val="18"/>
          <w:szCs w:val="18"/>
        </w:rPr>
        <w:t>n</w:t>
      </w:r>
      <w:r w:rsidR="002C5099" w:rsidRPr="009D077D">
        <w:rPr>
          <w:rFonts w:ascii="Arial" w:hAnsi="Arial" w:cs="Arial"/>
          <w:sz w:val="18"/>
          <w:szCs w:val="18"/>
        </w:rPr>
        <w:t>ü</w:t>
      </w:r>
      <w:r w:rsidRPr="009D077D">
        <w:rPr>
          <w:rFonts w:ascii="Arial" w:hAnsi="Arial" w:cs="Arial"/>
          <w:sz w:val="18"/>
          <w:szCs w:val="18"/>
        </w:rPr>
        <w:t>n</w:t>
      </w:r>
      <w:r w:rsidR="005973B9" w:rsidRPr="009D077D">
        <w:rPr>
          <w:rFonts w:ascii="Arial" w:hAnsi="Arial" w:cs="Arial"/>
          <w:sz w:val="18"/>
          <w:szCs w:val="18"/>
        </w:rPr>
        <w:t xml:space="preserve"> genişlemesi</w:t>
      </w:r>
      <w:r w:rsidR="00CA032A" w:rsidRPr="009D077D">
        <w:rPr>
          <w:rFonts w:ascii="Arial" w:hAnsi="Arial" w:cs="Arial"/>
          <w:sz w:val="18"/>
          <w:szCs w:val="18"/>
        </w:rPr>
        <w:t xml:space="preserve"> olup</w:t>
      </w:r>
      <w:r w:rsidRPr="009D077D">
        <w:rPr>
          <w:rFonts w:ascii="Arial" w:hAnsi="Arial" w:cs="Arial"/>
          <w:sz w:val="18"/>
          <w:szCs w:val="18"/>
        </w:rPr>
        <w:t xml:space="preserve"> bu</w:t>
      </w:r>
      <w:r w:rsidRPr="009D077D">
        <w:rPr>
          <w:rFonts w:ascii="Arial" w:hAnsi="Arial" w:cs="Arial"/>
          <w:color w:val="0070C0"/>
          <w:sz w:val="18"/>
          <w:szCs w:val="18"/>
        </w:rPr>
        <w:t xml:space="preserve"> </w:t>
      </w:r>
      <w:r w:rsidRPr="009D077D">
        <w:rPr>
          <w:rFonts w:ascii="Arial" w:hAnsi="Arial" w:cs="Arial"/>
          <w:sz w:val="18"/>
          <w:szCs w:val="18"/>
        </w:rPr>
        <w:t>nedenle g</w:t>
      </w:r>
      <w:r w:rsidR="00DC1CE8" w:rsidRPr="009D077D">
        <w:rPr>
          <w:rFonts w:ascii="Arial" w:hAnsi="Arial" w:cs="Arial"/>
          <w:sz w:val="18"/>
          <w:szCs w:val="18"/>
        </w:rPr>
        <w:t xml:space="preserve">erçek anemiyi dilüsyon ile </w:t>
      </w:r>
      <w:r w:rsidRPr="009D077D">
        <w:rPr>
          <w:rFonts w:ascii="Arial" w:hAnsi="Arial" w:cs="Arial"/>
          <w:sz w:val="18"/>
          <w:szCs w:val="18"/>
        </w:rPr>
        <w:t xml:space="preserve"> ilişkili anemiden </w:t>
      </w:r>
      <w:r w:rsidR="00DC1CE8" w:rsidRPr="009D077D">
        <w:rPr>
          <w:rFonts w:ascii="Arial" w:hAnsi="Arial" w:cs="Arial"/>
          <w:sz w:val="18"/>
          <w:szCs w:val="18"/>
        </w:rPr>
        <w:t xml:space="preserve">veya </w:t>
      </w:r>
      <w:r w:rsidR="00CA032A" w:rsidRPr="009D077D">
        <w:rPr>
          <w:rFonts w:ascii="Arial" w:hAnsi="Arial" w:cs="Arial"/>
          <w:sz w:val="18"/>
          <w:szCs w:val="18"/>
        </w:rPr>
        <w:t>fazla eritrosit kitlesi (polisitemi) varlığında bile</w:t>
      </w:r>
      <w:r w:rsidR="00DE1BBE" w:rsidRPr="009D077D">
        <w:rPr>
          <w:rFonts w:ascii="Arial" w:hAnsi="Arial" w:cs="Arial"/>
          <w:sz w:val="18"/>
          <w:szCs w:val="18"/>
        </w:rPr>
        <w:t xml:space="preserve"> </w:t>
      </w:r>
      <w:r w:rsidR="00DC1CE8" w:rsidRPr="009D077D">
        <w:rPr>
          <w:rFonts w:ascii="Arial" w:hAnsi="Arial" w:cs="Arial"/>
          <w:sz w:val="18"/>
          <w:szCs w:val="18"/>
        </w:rPr>
        <w:t>sadece eri</w:t>
      </w:r>
      <w:r w:rsidR="005973B9" w:rsidRPr="009D077D">
        <w:rPr>
          <w:rFonts w:ascii="Arial" w:hAnsi="Arial" w:cs="Arial"/>
          <w:sz w:val="18"/>
          <w:szCs w:val="18"/>
        </w:rPr>
        <w:t>trosit ve hemoglobin ölçümüne d</w:t>
      </w:r>
      <w:r w:rsidR="00CA032A" w:rsidRPr="009D077D">
        <w:rPr>
          <w:rFonts w:ascii="Arial" w:hAnsi="Arial" w:cs="Arial"/>
          <w:sz w:val="18"/>
          <w:szCs w:val="18"/>
        </w:rPr>
        <w:t>ayanarak</w:t>
      </w:r>
      <w:r w:rsidR="00DC1CE8" w:rsidRPr="009D077D">
        <w:rPr>
          <w:rFonts w:ascii="Arial" w:hAnsi="Arial" w:cs="Arial"/>
          <w:sz w:val="18"/>
          <w:szCs w:val="18"/>
        </w:rPr>
        <w:t xml:space="preserve"> </w:t>
      </w:r>
      <w:r w:rsidRPr="009D077D">
        <w:rPr>
          <w:rFonts w:ascii="Arial" w:hAnsi="Arial" w:cs="Arial"/>
          <w:sz w:val="18"/>
          <w:szCs w:val="18"/>
        </w:rPr>
        <w:t>doğru bir şekilde ayırt etmek zorlaşır</w:t>
      </w:r>
      <w:r w:rsidR="005802EC" w:rsidRPr="009D077D">
        <w:rPr>
          <w:rFonts w:ascii="Arial" w:hAnsi="Arial" w:cs="Arial"/>
          <w:sz w:val="18"/>
          <w:szCs w:val="18"/>
        </w:rPr>
        <w:t xml:space="preserve"> </w:t>
      </w:r>
      <w:r w:rsidR="005802EC" w:rsidRPr="009D077D">
        <w:rPr>
          <w:rFonts w:ascii="Arial" w:hAnsi="Arial" w:cs="Arial"/>
          <w:b/>
          <w:color w:val="FF0000"/>
          <w:sz w:val="18"/>
          <w:szCs w:val="18"/>
          <w:vertAlign w:val="superscript"/>
        </w:rPr>
        <w:t>22- 24</w:t>
      </w:r>
      <w:r w:rsidR="00DC1CE8" w:rsidRPr="009D077D">
        <w:rPr>
          <w:rFonts w:ascii="Arial" w:hAnsi="Arial" w:cs="Arial"/>
          <w:color w:val="0070C0"/>
          <w:sz w:val="18"/>
          <w:szCs w:val="18"/>
        </w:rPr>
        <w:t>.</w:t>
      </w:r>
    </w:p>
    <w:p w14:paraId="2E467BAE" w14:textId="77777777" w:rsidR="005E4CEE" w:rsidRDefault="005E4CEE" w:rsidP="005E4CEE">
      <w:pPr>
        <w:autoSpaceDE w:val="0"/>
        <w:autoSpaceDN w:val="0"/>
        <w:adjustRightInd w:val="0"/>
        <w:spacing w:after="0" w:line="240" w:lineRule="auto"/>
        <w:ind w:left="2694"/>
        <w:rPr>
          <w:rFonts w:ascii="Arial" w:hAnsi="Arial" w:cs="Arial"/>
          <w:b/>
          <w:color w:val="FF0000"/>
          <w:sz w:val="18"/>
          <w:szCs w:val="18"/>
        </w:rPr>
      </w:pPr>
    </w:p>
    <w:p w14:paraId="610388F1" w14:textId="2D0A3D19" w:rsidR="00467BAB" w:rsidRPr="007E15E9" w:rsidRDefault="002F5EF8" w:rsidP="002F5EF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694"/>
        <w:rPr>
          <w:rFonts w:ascii="Arial" w:hAnsi="Arial" w:cs="Arial"/>
          <w:color w:val="0070C0"/>
          <w:sz w:val="20"/>
          <w:szCs w:val="20"/>
        </w:rPr>
      </w:pPr>
      <w:r w:rsidRPr="007E15E9">
        <w:rPr>
          <w:rFonts w:ascii="Arial" w:hAnsi="Arial" w:cs="Arial"/>
          <w:b/>
          <w:color w:val="FF0000"/>
          <w:sz w:val="24"/>
          <w:szCs w:val="24"/>
        </w:rPr>
        <w:t xml:space="preserve"> ®-</w:t>
      </w:r>
      <w:r w:rsidR="00EE526B" w:rsidRPr="007E15E9">
        <w:rPr>
          <w:rFonts w:ascii="Arial" w:hAnsi="Arial" w:cs="Arial"/>
          <w:color w:val="FF0000"/>
          <w:sz w:val="20"/>
          <w:szCs w:val="20"/>
        </w:rPr>
        <w:t xml:space="preserve"> </w:t>
      </w:r>
      <w:r w:rsidR="005E4CEE" w:rsidRPr="007E15E9">
        <w:rPr>
          <w:rFonts w:ascii="Arial" w:hAnsi="Arial" w:cs="Arial"/>
          <w:i/>
          <w:sz w:val="20"/>
          <w:szCs w:val="20"/>
        </w:rPr>
        <w:t>Yukarıdaki tanısal karışıklı</w:t>
      </w:r>
      <w:r w:rsidR="00B72123" w:rsidRPr="007E15E9">
        <w:rPr>
          <w:rFonts w:ascii="Arial" w:hAnsi="Arial" w:cs="Arial"/>
          <w:i/>
          <w:sz w:val="20"/>
          <w:szCs w:val="20"/>
        </w:rPr>
        <w:t>k</w:t>
      </w:r>
      <w:r w:rsidR="005E4CEE" w:rsidRPr="007E15E9">
        <w:rPr>
          <w:rFonts w:ascii="Arial" w:hAnsi="Arial" w:cs="Arial"/>
          <w:i/>
          <w:sz w:val="20"/>
          <w:szCs w:val="20"/>
        </w:rPr>
        <w:t xml:space="preserve"> ve karmaşaya</w:t>
      </w:r>
      <w:r w:rsidR="00EE526B" w:rsidRPr="007E15E9">
        <w:rPr>
          <w:rFonts w:ascii="Arial" w:hAnsi="Arial" w:cs="Arial"/>
          <w:i/>
          <w:sz w:val="20"/>
          <w:szCs w:val="20"/>
        </w:rPr>
        <w:t xml:space="preserve"> rağmen</w:t>
      </w:r>
      <w:r w:rsidR="00DE1BBE" w:rsidRPr="007E15E9">
        <w:rPr>
          <w:rFonts w:ascii="Arial" w:hAnsi="Arial" w:cs="Arial"/>
          <w:i/>
          <w:sz w:val="20"/>
          <w:szCs w:val="20"/>
        </w:rPr>
        <w:t xml:space="preserve"> düşük </w:t>
      </w:r>
      <w:proofErr w:type="gramStart"/>
      <w:r w:rsidR="00DE1BBE" w:rsidRPr="007E15E9">
        <w:rPr>
          <w:rFonts w:ascii="Arial" w:hAnsi="Arial" w:cs="Arial"/>
          <w:i/>
          <w:sz w:val="20"/>
          <w:szCs w:val="20"/>
        </w:rPr>
        <w:t xml:space="preserve">hemoglobin </w:t>
      </w:r>
      <w:r w:rsidR="00EE526B" w:rsidRPr="007E15E9">
        <w:rPr>
          <w:rFonts w:ascii="Arial" w:hAnsi="Arial" w:cs="Arial"/>
          <w:i/>
          <w:sz w:val="20"/>
          <w:szCs w:val="20"/>
        </w:rPr>
        <w:t xml:space="preserve"> konsantrasyonu</w:t>
      </w:r>
      <w:proofErr w:type="gramEnd"/>
      <w:r w:rsidR="00EE526B" w:rsidRPr="007E15E9">
        <w:rPr>
          <w:rFonts w:ascii="Arial" w:hAnsi="Arial" w:cs="Arial"/>
          <w:i/>
          <w:sz w:val="20"/>
          <w:szCs w:val="20"/>
        </w:rPr>
        <w:t xml:space="preserve">  ve kronik KY</w:t>
      </w:r>
      <w:r w:rsidR="00144E65" w:rsidRPr="007E15E9">
        <w:rPr>
          <w:rFonts w:ascii="Arial" w:hAnsi="Arial" w:cs="Arial"/>
          <w:i/>
          <w:sz w:val="20"/>
          <w:szCs w:val="20"/>
        </w:rPr>
        <w:t>'deki sebepleri</w:t>
      </w:r>
      <w:r w:rsidR="00EE526B" w:rsidRPr="007E15E9">
        <w:rPr>
          <w:rFonts w:ascii="Arial" w:hAnsi="Arial" w:cs="Arial"/>
          <w:i/>
          <w:sz w:val="20"/>
          <w:szCs w:val="20"/>
        </w:rPr>
        <w:t xml:space="preserve"> </w:t>
      </w:r>
      <w:r w:rsidR="005E4CEE" w:rsidRPr="007E15E9">
        <w:rPr>
          <w:rFonts w:ascii="Arial" w:hAnsi="Arial" w:cs="Arial"/>
          <w:i/>
          <w:sz w:val="20"/>
          <w:szCs w:val="20"/>
        </w:rPr>
        <w:t>çoğu olumsuz mevcut</w:t>
      </w:r>
      <w:r w:rsidR="00144E65" w:rsidRPr="007E15E9">
        <w:rPr>
          <w:rFonts w:ascii="Arial" w:hAnsi="Arial" w:cs="Arial"/>
          <w:i/>
          <w:sz w:val="20"/>
          <w:szCs w:val="20"/>
        </w:rPr>
        <w:t xml:space="preserve"> </w:t>
      </w:r>
      <w:r w:rsidR="00EE526B" w:rsidRPr="007E15E9">
        <w:rPr>
          <w:rFonts w:ascii="Arial" w:hAnsi="Arial" w:cs="Arial"/>
          <w:i/>
          <w:sz w:val="20"/>
          <w:szCs w:val="20"/>
        </w:rPr>
        <w:t>öneml</w:t>
      </w:r>
      <w:r w:rsidR="00144E65" w:rsidRPr="007E15E9">
        <w:rPr>
          <w:rFonts w:ascii="Arial" w:hAnsi="Arial" w:cs="Arial"/>
          <w:i/>
          <w:sz w:val="20"/>
          <w:szCs w:val="20"/>
        </w:rPr>
        <w:t xml:space="preserve">i sonuçlardan </w:t>
      </w:r>
      <w:r w:rsidR="005E4CEE" w:rsidRPr="007E15E9">
        <w:rPr>
          <w:rFonts w:ascii="Arial" w:hAnsi="Arial" w:cs="Arial"/>
          <w:i/>
          <w:sz w:val="20"/>
          <w:szCs w:val="20"/>
        </w:rPr>
        <w:t xml:space="preserve">(kötü yaşam kalitesi tekrarlayan KY için hastane yatışları ve tedaviye yetersiz cevap gibi) </w:t>
      </w:r>
      <w:r w:rsidR="00144E65" w:rsidRPr="007E15E9">
        <w:rPr>
          <w:rFonts w:ascii="Arial" w:hAnsi="Arial" w:cs="Arial"/>
          <w:i/>
          <w:sz w:val="20"/>
          <w:szCs w:val="20"/>
        </w:rPr>
        <w:t xml:space="preserve">dolayı </w:t>
      </w:r>
      <w:r w:rsidR="005E4CEE" w:rsidRPr="007E15E9">
        <w:rPr>
          <w:rFonts w:ascii="Arial" w:hAnsi="Arial" w:cs="Arial"/>
          <w:i/>
          <w:sz w:val="20"/>
          <w:szCs w:val="20"/>
        </w:rPr>
        <w:t xml:space="preserve">gözardı edilmemeli ve </w:t>
      </w:r>
      <w:r w:rsidR="00EE526B" w:rsidRPr="007E15E9">
        <w:rPr>
          <w:rFonts w:ascii="Arial" w:hAnsi="Arial" w:cs="Arial"/>
          <w:i/>
          <w:sz w:val="20"/>
          <w:szCs w:val="20"/>
        </w:rPr>
        <w:t xml:space="preserve"> hafife alınmamalıdır</w:t>
      </w:r>
      <w:r w:rsidR="00EE526B" w:rsidRPr="007E15E9">
        <w:rPr>
          <w:rFonts w:ascii="Arial" w:hAnsi="Arial" w:cs="Arial"/>
          <w:b/>
          <w:color w:val="FF0000"/>
          <w:sz w:val="20"/>
          <w:szCs w:val="20"/>
          <w:vertAlign w:val="superscript"/>
        </w:rPr>
        <w:t>25</w:t>
      </w:r>
      <w:r w:rsidR="007C2AFB" w:rsidRPr="007E15E9">
        <w:rPr>
          <w:rFonts w:ascii="Arial" w:hAnsi="Arial" w:cs="Arial"/>
          <w:color w:val="0070C0"/>
          <w:sz w:val="20"/>
          <w:szCs w:val="20"/>
        </w:rPr>
        <w:t>.</w:t>
      </w:r>
      <w:r w:rsidR="00EE526B" w:rsidRPr="007E15E9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5FA9715F" w14:textId="77777777" w:rsidR="000F31B1" w:rsidRPr="000F31B1" w:rsidRDefault="000F31B1" w:rsidP="000F3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</w:p>
    <w:p w14:paraId="026F31F7" w14:textId="7987D34E" w:rsidR="009E2EE6" w:rsidRPr="00C57AC7" w:rsidRDefault="00961B41" w:rsidP="00C57AC7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  <w:r w:rsidRPr="000F31B1">
        <w:rPr>
          <w:rFonts w:ascii="Arial" w:hAnsi="Arial" w:cs="Arial"/>
          <w:sz w:val="18"/>
          <w:szCs w:val="18"/>
        </w:rPr>
        <w:t>Sonuç olarak,</w:t>
      </w:r>
      <w:r w:rsidR="000C7A63" w:rsidRPr="000F31B1">
        <w:rPr>
          <w:rFonts w:ascii="Arial" w:hAnsi="Arial" w:cs="Arial"/>
          <w:sz w:val="18"/>
          <w:szCs w:val="18"/>
        </w:rPr>
        <w:t xml:space="preserve"> klinik olarak  aşırı yüklü kronik KY’de gerçek anemi, psödoanemi ve plazma volümü genişlemesi ile eritrosit kitle polisitemi kompleksi</w:t>
      </w:r>
      <w:r w:rsidR="00150201">
        <w:rPr>
          <w:rFonts w:ascii="Arial" w:hAnsi="Arial" w:cs="Arial"/>
          <w:sz w:val="18"/>
          <w:szCs w:val="18"/>
        </w:rPr>
        <w:t xml:space="preserve"> ve</w:t>
      </w:r>
      <w:r w:rsidR="000C7A63" w:rsidRPr="000F31B1">
        <w:rPr>
          <w:rFonts w:ascii="Arial" w:hAnsi="Arial" w:cs="Arial"/>
          <w:sz w:val="18"/>
          <w:szCs w:val="18"/>
        </w:rPr>
        <w:t xml:space="preserve"> periferik venöz hemoglobin düzeyleri</w:t>
      </w:r>
      <w:r w:rsidR="00D40A36">
        <w:rPr>
          <w:rFonts w:ascii="Arial" w:hAnsi="Arial" w:cs="Arial"/>
          <w:sz w:val="18"/>
          <w:szCs w:val="18"/>
        </w:rPr>
        <w:t xml:space="preserve"> arasındaki ilişki</w:t>
      </w:r>
      <w:r w:rsidR="000C7A63" w:rsidRPr="000F31B1">
        <w:rPr>
          <w:rFonts w:ascii="Arial" w:hAnsi="Arial" w:cs="Arial"/>
          <w:sz w:val="18"/>
          <w:szCs w:val="18"/>
        </w:rPr>
        <w:t xml:space="preserve"> </w:t>
      </w:r>
      <w:r w:rsidR="00247EB8" w:rsidRPr="000F31B1">
        <w:rPr>
          <w:rFonts w:ascii="Arial" w:hAnsi="Arial" w:cs="Arial"/>
          <w:sz w:val="18"/>
          <w:szCs w:val="18"/>
        </w:rPr>
        <w:t xml:space="preserve">birkaç istisna dışında </w:t>
      </w:r>
      <w:r w:rsidR="000C7A63" w:rsidRPr="000F31B1">
        <w:rPr>
          <w:rFonts w:ascii="Arial" w:hAnsi="Arial" w:cs="Arial"/>
          <w:sz w:val="18"/>
          <w:szCs w:val="18"/>
        </w:rPr>
        <w:t>kaybolu</w:t>
      </w:r>
      <w:r w:rsidR="000C7A63" w:rsidRPr="000F31B1">
        <w:rPr>
          <w:rFonts w:ascii="Arial" w:hAnsi="Arial" w:cs="Arial"/>
          <w:i/>
          <w:sz w:val="18"/>
          <w:szCs w:val="18"/>
        </w:rPr>
        <w:t>r</w:t>
      </w:r>
      <w:r w:rsidR="000C7A63" w:rsidRPr="000F31B1">
        <w:rPr>
          <w:rFonts w:ascii="Arial" w:hAnsi="Arial" w:cs="Arial"/>
          <w:b/>
          <w:i/>
          <w:color w:val="FF0000"/>
          <w:sz w:val="18"/>
          <w:szCs w:val="18"/>
          <w:vertAlign w:val="superscript"/>
        </w:rPr>
        <w:t>12,26</w:t>
      </w:r>
      <w:r w:rsidR="000C7A63" w:rsidRPr="000F31B1">
        <w:rPr>
          <w:rFonts w:ascii="Arial" w:hAnsi="Arial" w:cs="Arial"/>
          <w:i/>
          <w:color w:val="0070C0"/>
          <w:sz w:val="18"/>
          <w:szCs w:val="18"/>
        </w:rPr>
        <w:t xml:space="preserve">.    </w:t>
      </w:r>
      <w:r w:rsidR="009B404C" w:rsidRPr="000F31B1">
        <w:rPr>
          <w:rFonts w:ascii="Arial" w:hAnsi="Arial" w:cs="Arial"/>
          <w:color w:val="0070C0"/>
          <w:sz w:val="18"/>
          <w:szCs w:val="18"/>
        </w:rPr>
        <w:t>.</w:t>
      </w:r>
      <w:r w:rsidR="005F7BEA" w:rsidRPr="000F31B1">
        <w:rPr>
          <w:rFonts w:ascii="Arial" w:hAnsi="Arial" w:cs="Arial"/>
          <w:color w:val="0070C0"/>
          <w:sz w:val="18"/>
          <w:szCs w:val="18"/>
        </w:rPr>
        <w:t xml:space="preserve"> </w:t>
      </w:r>
      <w:r w:rsidR="00025FD2" w:rsidRPr="00025FD2">
        <w:t xml:space="preserve"> </w:t>
      </w:r>
      <w:r w:rsidR="00025FD2" w:rsidRPr="000F31B1">
        <w:rPr>
          <w:rFonts w:ascii="Arial" w:hAnsi="Arial" w:cs="Arial"/>
          <w:sz w:val="18"/>
          <w:szCs w:val="18"/>
        </w:rPr>
        <w:t>Eritrosik kitlesi</w:t>
      </w:r>
      <w:r w:rsidR="008B6074" w:rsidRPr="000F31B1">
        <w:rPr>
          <w:rFonts w:ascii="Arial" w:hAnsi="Arial" w:cs="Arial"/>
          <w:sz w:val="18"/>
          <w:szCs w:val="18"/>
        </w:rPr>
        <w:t xml:space="preserve"> eksikliği</w:t>
      </w:r>
      <w:r w:rsidR="007479AA" w:rsidRPr="000F31B1">
        <w:rPr>
          <w:rFonts w:ascii="Arial" w:hAnsi="Arial" w:cs="Arial"/>
          <w:sz w:val="18"/>
          <w:szCs w:val="18"/>
        </w:rPr>
        <w:t>nin</w:t>
      </w:r>
      <w:r w:rsidR="008B6074" w:rsidRPr="000F31B1">
        <w:rPr>
          <w:rFonts w:ascii="Arial" w:hAnsi="Arial" w:cs="Arial"/>
          <w:sz w:val="18"/>
          <w:szCs w:val="18"/>
        </w:rPr>
        <w:t xml:space="preserve"> (</w:t>
      </w:r>
      <w:r w:rsidR="008B6074" w:rsidRPr="000F31B1">
        <w:rPr>
          <w:rFonts w:ascii="Arial" w:hAnsi="Arial" w:cs="Arial"/>
          <w:b/>
          <w:i/>
          <w:sz w:val="18"/>
          <w:szCs w:val="18"/>
        </w:rPr>
        <w:t>gerçek anemi</w:t>
      </w:r>
      <w:r w:rsidR="008B6074" w:rsidRPr="000F31B1">
        <w:rPr>
          <w:rFonts w:ascii="Arial" w:hAnsi="Arial" w:cs="Arial"/>
          <w:sz w:val="18"/>
          <w:szCs w:val="18"/>
        </w:rPr>
        <w:t>) yanı sıra</w:t>
      </w:r>
      <w:r w:rsidR="00025FD2" w:rsidRPr="000F31B1">
        <w:rPr>
          <w:rFonts w:ascii="Arial" w:hAnsi="Arial" w:cs="Arial"/>
          <w:sz w:val="18"/>
          <w:szCs w:val="18"/>
        </w:rPr>
        <w:t xml:space="preserve"> plazma volüm</w:t>
      </w:r>
      <w:r w:rsidR="008B31FE">
        <w:rPr>
          <w:rFonts w:ascii="Arial" w:hAnsi="Arial" w:cs="Arial"/>
          <w:sz w:val="18"/>
          <w:szCs w:val="18"/>
        </w:rPr>
        <w:t>ü</w:t>
      </w:r>
      <w:r w:rsidR="00025FD2" w:rsidRPr="000F31B1">
        <w:rPr>
          <w:rFonts w:ascii="Arial" w:hAnsi="Arial" w:cs="Arial"/>
          <w:sz w:val="18"/>
          <w:szCs w:val="18"/>
        </w:rPr>
        <w:t xml:space="preserve"> genişlemesi  ile</w:t>
      </w:r>
      <w:r w:rsidR="007479AA" w:rsidRPr="000F31B1">
        <w:rPr>
          <w:rFonts w:ascii="Arial" w:hAnsi="Arial" w:cs="Arial"/>
          <w:sz w:val="18"/>
          <w:szCs w:val="18"/>
        </w:rPr>
        <w:t xml:space="preserve"> ilgili</w:t>
      </w:r>
      <w:r w:rsidR="00025FD2" w:rsidRPr="000F31B1">
        <w:rPr>
          <w:rFonts w:ascii="Arial" w:hAnsi="Arial" w:cs="Arial"/>
          <w:sz w:val="18"/>
          <w:szCs w:val="18"/>
        </w:rPr>
        <w:t xml:space="preserve"> </w:t>
      </w:r>
      <w:r w:rsidR="007479AA" w:rsidRPr="000F31B1">
        <w:rPr>
          <w:rFonts w:ascii="Arial" w:hAnsi="Arial" w:cs="Arial"/>
          <w:b/>
          <w:i/>
          <w:sz w:val="18"/>
          <w:szCs w:val="18"/>
        </w:rPr>
        <w:t>dilüsyon</w:t>
      </w:r>
      <w:r w:rsidR="00633623" w:rsidRPr="000F31B1">
        <w:rPr>
          <w:rFonts w:ascii="Arial" w:hAnsi="Arial" w:cs="Arial"/>
          <w:b/>
          <w:i/>
          <w:sz w:val="18"/>
          <w:szCs w:val="18"/>
        </w:rPr>
        <w:t xml:space="preserve">el </w:t>
      </w:r>
      <w:r w:rsidR="00025FD2" w:rsidRPr="000F31B1">
        <w:rPr>
          <w:rFonts w:ascii="Arial" w:hAnsi="Arial" w:cs="Arial"/>
          <w:b/>
          <w:i/>
          <w:sz w:val="18"/>
          <w:szCs w:val="18"/>
        </w:rPr>
        <w:t xml:space="preserve">  </w:t>
      </w:r>
      <w:r w:rsidR="008B6074" w:rsidRPr="000F31B1">
        <w:rPr>
          <w:rFonts w:ascii="Arial" w:hAnsi="Arial" w:cs="Arial"/>
          <w:b/>
          <w:i/>
          <w:sz w:val="18"/>
          <w:szCs w:val="18"/>
        </w:rPr>
        <w:t>psödo</w:t>
      </w:r>
      <w:r w:rsidR="00025FD2" w:rsidRPr="000F31B1">
        <w:rPr>
          <w:rFonts w:ascii="Arial" w:hAnsi="Arial" w:cs="Arial"/>
          <w:b/>
          <w:i/>
          <w:sz w:val="18"/>
          <w:szCs w:val="18"/>
        </w:rPr>
        <w:t>anemi profilleri</w:t>
      </w:r>
      <w:r w:rsidR="00633623" w:rsidRPr="000F31B1">
        <w:rPr>
          <w:rFonts w:ascii="Arial" w:hAnsi="Arial" w:cs="Arial"/>
          <w:b/>
          <w:i/>
          <w:sz w:val="18"/>
          <w:szCs w:val="18"/>
        </w:rPr>
        <w:t>nin</w:t>
      </w:r>
      <w:r w:rsidR="00633623" w:rsidRPr="000F31B1">
        <w:rPr>
          <w:rFonts w:ascii="Arial" w:hAnsi="Arial" w:cs="Arial"/>
          <w:sz w:val="18"/>
          <w:szCs w:val="18"/>
        </w:rPr>
        <w:t xml:space="preserve">  h</w:t>
      </w:r>
      <w:r w:rsidR="00025FD2" w:rsidRPr="000F31B1">
        <w:rPr>
          <w:rFonts w:ascii="Arial" w:hAnsi="Arial" w:cs="Arial"/>
          <w:sz w:val="18"/>
          <w:szCs w:val="18"/>
        </w:rPr>
        <w:t>er ikisi</w:t>
      </w:r>
      <w:r w:rsidR="008B31FE">
        <w:rPr>
          <w:rFonts w:ascii="Arial" w:hAnsi="Arial" w:cs="Arial"/>
          <w:sz w:val="18"/>
          <w:szCs w:val="18"/>
        </w:rPr>
        <w:t>nin</w:t>
      </w:r>
      <w:r w:rsidR="00025FD2" w:rsidRPr="000F31B1">
        <w:rPr>
          <w:rFonts w:ascii="Arial" w:hAnsi="Arial" w:cs="Arial"/>
          <w:sz w:val="18"/>
          <w:szCs w:val="18"/>
        </w:rPr>
        <w:t xml:space="preserve"> de düşük periferik hemoglobin konsantrasyonları ile birlikte </w:t>
      </w:r>
      <w:r w:rsidR="005F7BEA" w:rsidRPr="000F31B1">
        <w:rPr>
          <w:rFonts w:ascii="Arial" w:hAnsi="Arial" w:cs="Arial"/>
          <w:sz w:val="18"/>
          <w:szCs w:val="18"/>
        </w:rPr>
        <w:t>bulunması yaygın görülür</w:t>
      </w:r>
      <w:r w:rsidR="00025FD2" w:rsidRPr="000F31B1">
        <w:rPr>
          <w:rFonts w:ascii="Arial" w:hAnsi="Arial" w:cs="Arial"/>
          <w:sz w:val="18"/>
          <w:szCs w:val="18"/>
        </w:rPr>
        <w:t>.</w:t>
      </w:r>
      <w:r w:rsidR="00C57AC7">
        <w:rPr>
          <w:rFonts w:ascii="Arial" w:hAnsi="Arial" w:cs="Arial"/>
          <w:sz w:val="18"/>
          <w:szCs w:val="18"/>
        </w:rPr>
        <w:t xml:space="preserve"> Neticede</w:t>
      </w:r>
      <w:r w:rsidR="000F31B1" w:rsidRPr="000F31B1">
        <w:rPr>
          <w:rFonts w:ascii="Arial" w:hAnsi="Arial" w:cs="Arial"/>
          <w:sz w:val="18"/>
          <w:szCs w:val="18"/>
        </w:rPr>
        <w:t>, periferik venöz hemoglobin konsantrasyonuna güven</w:t>
      </w:r>
      <w:r w:rsidR="00C57AC7">
        <w:rPr>
          <w:rFonts w:ascii="Arial" w:hAnsi="Arial" w:cs="Arial"/>
          <w:sz w:val="18"/>
          <w:szCs w:val="18"/>
        </w:rPr>
        <w:t xml:space="preserve">mek </w:t>
      </w:r>
      <w:r w:rsidR="000F31B1" w:rsidRPr="000F31B1">
        <w:rPr>
          <w:rFonts w:ascii="Arial" w:hAnsi="Arial" w:cs="Arial"/>
          <w:sz w:val="18"/>
          <w:szCs w:val="18"/>
        </w:rPr>
        <w:t>, yanıltıcı eritrosit kitlesi ve genel intravasküler vol</w:t>
      </w:r>
      <w:r w:rsidR="00B22053">
        <w:rPr>
          <w:rFonts w:ascii="Arial" w:hAnsi="Arial" w:cs="Arial"/>
          <w:sz w:val="18"/>
          <w:szCs w:val="18"/>
        </w:rPr>
        <w:t>ü</w:t>
      </w:r>
      <w:r w:rsidR="000F31B1" w:rsidRPr="000F31B1">
        <w:rPr>
          <w:rFonts w:ascii="Arial" w:hAnsi="Arial" w:cs="Arial"/>
          <w:sz w:val="18"/>
          <w:szCs w:val="18"/>
        </w:rPr>
        <w:t>m durumu indeksi olabilir.</w:t>
      </w:r>
      <w:r w:rsidR="00B966DD" w:rsidRPr="000F31B1">
        <w:rPr>
          <w:rFonts w:ascii="Arial" w:hAnsi="Arial" w:cs="Arial"/>
          <w:sz w:val="18"/>
          <w:szCs w:val="18"/>
        </w:rPr>
        <w:t xml:space="preserve"> </w:t>
      </w:r>
      <w:r w:rsidR="002C0729" w:rsidRPr="00C57AC7">
        <w:rPr>
          <w:rFonts w:ascii="Arial" w:hAnsi="Arial" w:cs="Arial"/>
          <w:sz w:val="18"/>
          <w:szCs w:val="18"/>
        </w:rPr>
        <w:t>Yukarıdaki</w:t>
      </w:r>
      <w:r w:rsidR="004B6BCC" w:rsidRPr="00C57AC7">
        <w:rPr>
          <w:rFonts w:ascii="Arial" w:hAnsi="Arial" w:cs="Arial"/>
          <w:sz w:val="18"/>
          <w:szCs w:val="18"/>
        </w:rPr>
        <w:t xml:space="preserve"> kompleks</w:t>
      </w:r>
      <w:r w:rsidR="00571620" w:rsidRPr="00C57AC7">
        <w:rPr>
          <w:rFonts w:ascii="Arial" w:hAnsi="Arial" w:cs="Arial"/>
          <w:sz w:val="18"/>
          <w:szCs w:val="18"/>
        </w:rPr>
        <w:t xml:space="preserve"> nedenle</w:t>
      </w:r>
      <w:r w:rsidR="004B6BCC" w:rsidRPr="00C57AC7">
        <w:rPr>
          <w:rFonts w:ascii="Arial" w:hAnsi="Arial" w:cs="Arial"/>
          <w:sz w:val="18"/>
          <w:szCs w:val="18"/>
        </w:rPr>
        <w:t>rle</w:t>
      </w:r>
      <w:r w:rsidR="00571620" w:rsidRPr="00C57AC7">
        <w:rPr>
          <w:rFonts w:ascii="Arial" w:hAnsi="Arial" w:cs="Arial"/>
          <w:sz w:val="18"/>
          <w:szCs w:val="18"/>
        </w:rPr>
        <w:t xml:space="preserve"> hemoglobin konsantrasyonlarının yorumlanmasında hem eritrosit kitlesi  hem de </w:t>
      </w:r>
      <w:r w:rsidR="009E2EE6" w:rsidRPr="00C57AC7">
        <w:rPr>
          <w:rFonts w:ascii="Arial" w:hAnsi="Arial" w:cs="Arial"/>
          <w:sz w:val="18"/>
          <w:szCs w:val="18"/>
        </w:rPr>
        <w:t>plazma vol</w:t>
      </w:r>
      <w:r w:rsidR="00B22053">
        <w:rPr>
          <w:rFonts w:ascii="Arial" w:hAnsi="Arial" w:cs="Arial"/>
          <w:sz w:val="18"/>
          <w:szCs w:val="18"/>
        </w:rPr>
        <w:t>ü</w:t>
      </w:r>
      <w:r w:rsidR="009E2EE6" w:rsidRPr="00C57AC7">
        <w:rPr>
          <w:rFonts w:ascii="Arial" w:hAnsi="Arial" w:cs="Arial"/>
          <w:sz w:val="18"/>
          <w:szCs w:val="18"/>
        </w:rPr>
        <w:t>m</w:t>
      </w:r>
      <w:r w:rsidR="00B22053">
        <w:rPr>
          <w:rFonts w:ascii="Arial" w:hAnsi="Arial" w:cs="Arial"/>
          <w:sz w:val="18"/>
          <w:szCs w:val="18"/>
        </w:rPr>
        <w:t>ü</w:t>
      </w:r>
      <w:r w:rsidR="009E2EE6" w:rsidRPr="00C57AC7">
        <w:rPr>
          <w:rFonts w:ascii="Arial" w:hAnsi="Arial" w:cs="Arial"/>
          <w:sz w:val="18"/>
          <w:szCs w:val="18"/>
        </w:rPr>
        <w:t>n</w:t>
      </w:r>
      <w:r w:rsidR="00B22053">
        <w:rPr>
          <w:rFonts w:ascii="Arial" w:hAnsi="Arial" w:cs="Arial"/>
          <w:sz w:val="18"/>
          <w:szCs w:val="18"/>
        </w:rPr>
        <w:t>ü</w:t>
      </w:r>
      <w:r w:rsidR="000F31B1" w:rsidRPr="00C57AC7">
        <w:rPr>
          <w:rFonts w:ascii="Arial" w:hAnsi="Arial" w:cs="Arial"/>
          <w:sz w:val="18"/>
          <w:szCs w:val="18"/>
        </w:rPr>
        <w:t>n kantitatif verileri</w:t>
      </w:r>
      <w:r w:rsidR="00571620" w:rsidRPr="00C57AC7">
        <w:rPr>
          <w:rFonts w:ascii="Arial" w:hAnsi="Arial" w:cs="Arial"/>
          <w:sz w:val="18"/>
          <w:szCs w:val="18"/>
        </w:rPr>
        <w:t xml:space="preserve"> dikkate al</w:t>
      </w:r>
      <w:r w:rsidR="000F31B1" w:rsidRPr="00C57AC7">
        <w:rPr>
          <w:rFonts w:ascii="Arial" w:hAnsi="Arial" w:cs="Arial"/>
          <w:sz w:val="18"/>
          <w:szCs w:val="18"/>
        </w:rPr>
        <w:t>ın</w:t>
      </w:r>
      <w:r w:rsidR="00571620" w:rsidRPr="00C57AC7">
        <w:rPr>
          <w:rFonts w:ascii="Arial" w:hAnsi="Arial" w:cs="Arial"/>
          <w:sz w:val="18"/>
          <w:szCs w:val="18"/>
        </w:rPr>
        <w:t>malıdır.</w:t>
      </w:r>
      <w:r w:rsidR="00571620" w:rsidRPr="00C57AC7">
        <w:t xml:space="preserve"> </w:t>
      </w:r>
    </w:p>
    <w:p w14:paraId="7EDC8C25" w14:textId="2878E83E" w:rsidR="004C4468" w:rsidRDefault="002C0729" w:rsidP="007C3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38CB">
        <w:rPr>
          <w:rFonts w:ascii="Arial" w:hAnsi="Arial" w:cs="Arial"/>
          <w:sz w:val="18"/>
          <w:szCs w:val="18"/>
        </w:rPr>
        <w:t>Düşük hemoglobin;</w:t>
      </w:r>
      <w:r w:rsidR="007C38CB" w:rsidRPr="007C38CB">
        <w:rPr>
          <w:rFonts w:ascii="Arial" w:hAnsi="Arial" w:cs="Arial"/>
          <w:sz w:val="18"/>
          <w:szCs w:val="18"/>
        </w:rPr>
        <w:t xml:space="preserve"> eritrosit kitlesinin eksikliği</w:t>
      </w:r>
      <w:r w:rsidR="00571620" w:rsidRPr="007C38CB">
        <w:rPr>
          <w:rFonts w:ascii="Arial" w:hAnsi="Arial" w:cs="Arial"/>
          <w:sz w:val="18"/>
          <w:szCs w:val="18"/>
        </w:rPr>
        <w:t xml:space="preserve"> ile iliş</w:t>
      </w:r>
      <w:r w:rsidR="00C8615A">
        <w:rPr>
          <w:rFonts w:ascii="Arial" w:hAnsi="Arial" w:cs="Arial"/>
          <w:sz w:val="18"/>
          <w:szCs w:val="18"/>
        </w:rPr>
        <w:t>kili gerçek anemi ile (kompansat</w:t>
      </w:r>
      <w:r w:rsidR="004C4468">
        <w:rPr>
          <w:rFonts w:ascii="Arial" w:hAnsi="Arial" w:cs="Arial"/>
          <w:sz w:val="18"/>
          <w:szCs w:val="18"/>
        </w:rPr>
        <w:t>uar ve genellikle</w:t>
      </w:r>
      <w:r w:rsidR="00C8615A" w:rsidRPr="00C8615A">
        <w:rPr>
          <w:rFonts w:ascii="Arial" w:hAnsi="Arial" w:cs="Arial"/>
          <w:sz w:val="18"/>
          <w:szCs w:val="18"/>
        </w:rPr>
        <w:t xml:space="preserve"> </w:t>
      </w:r>
      <w:r w:rsidR="00C8615A">
        <w:rPr>
          <w:rFonts w:ascii="Arial" w:hAnsi="Arial" w:cs="Arial"/>
          <w:sz w:val="18"/>
          <w:szCs w:val="18"/>
        </w:rPr>
        <w:t>plazma vol</w:t>
      </w:r>
      <w:r w:rsidR="00C052E3">
        <w:rPr>
          <w:rFonts w:ascii="Arial" w:hAnsi="Arial" w:cs="Arial"/>
          <w:sz w:val="18"/>
          <w:szCs w:val="18"/>
        </w:rPr>
        <w:t>ü</w:t>
      </w:r>
      <w:r w:rsidR="00C8615A">
        <w:rPr>
          <w:rFonts w:ascii="Arial" w:hAnsi="Arial" w:cs="Arial"/>
          <w:sz w:val="18"/>
          <w:szCs w:val="18"/>
        </w:rPr>
        <w:t>m</w:t>
      </w:r>
      <w:r w:rsidR="00C052E3">
        <w:rPr>
          <w:rFonts w:ascii="Arial" w:hAnsi="Arial" w:cs="Arial"/>
          <w:sz w:val="18"/>
          <w:szCs w:val="18"/>
        </w:rPr>
        <w:t>ü</w:t>
      </w:r>
      <w:r w:rsidR="004C4468">
        <w:rPr>
          <w:rFonts w:ascii="Arial" w:hAnsi="Arial" w:cs="Arial"/>
          <w:sz w:val="18"/>
          <w:szCs w:val="18"/>
        </w:rPr>
        <w:t>n</w:t>
      </w:r>
      <w:r w:rsidR="00C052E3">
        <w:rPr>
          <w:rFonts w:ascii="Arial" w:hAnsi="Arial" w:cs="Arial"/>
          <w:sz w:val="18"/>
          <w:szCs w:val="18"/>
        </w:rPr>
        <w:t>ü</w:t>
      </w:r>
      <w:r w:rsidR="004C4468">
        <w:rPr>
          <w:rFonts w:ascii="Arial" w:hAnsi="Arial" w:cs="Arial"/>
          <w:sz w:val="18"/>
          <w:szCs w:val="18"/>
        </w:rPr>
        <w:t>n patolojik ek</w:t>
      </w:r>
      <w:r w:rsidR="00C8615A" w:rsidRPr="00C8615A">
        <w:rPr>
          <w:rFonts w:ascii="Arial" w:hAnsi="Arial" w:cs="Arial"/>
          <w:sz w:val="18"/>
          <w:szCs w:val="18"/>
        </w:rPr>
        <w:t xml:space="preserve"> genişlemesi ile </w:t>
      </w:r>
      <w:r w:rsidR="00C8615A">
        <w:rPr>
          <w:rFonts w:ascii="Arial" w:hAnsi="Arial" w:cs="Arial"/>
          <w:sz w:val="18"/>
          <w:szCs w:val="18"/>
        </w:rPr>
        <w:t xml:space="preserve">oluşan  </w:t>
      </w:r>
      <w:r w:rsidR="004C4468">
        <w:rPr>
          <w:rFonts w:ascii="Arial" w:hAnsi="Arial" w:cs="Arial"/>
          <w:sz w:val="18"/>
          <w:szCs w:val="18"/>
        </w:rPr>
        <w:t>total kan fazlalığı</w:t>
      </w:r>
      <w:r w:rsidR="003F48A0">
        <w:rPr>
          <w:rFonts w:ascii="Arial" w:hAnsi="Arial" w:cs="Arial"/>
          <w:sz w:val="18"/>
          <w:szCs w:val="18"/>
        </w:rPr>
        <w:t>)</w:t>
      </w:r>
      <w:r w:rsidR="004C4468">
        <w:rPr>
          <w:rFonts w:ascii="Arial" w:hAnsi="Arial" w:cs="Arial"/>
          <w:sz w:val="18"/>
          <w:szCs w:val="18"/>
        </w:rPr>
        <w:t xml:space="preserve"> dilüsyon ile ilgili dilüsyonel anemiyi yansıtabilir. </w:t>
      </w:r>
    </w:p>
    <w:p w14:paraId="6DF96938" w14:textId="77777777" w:rsidR="009C1756" w:rsidRDefault="009E2EE6" w:rsidP="007C3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A5CD6">
        <w:rPr>
          <w:rFonts w:ascii="Arial" w:hAnsi="Arial" w:cs="Arial"/>
          <w:sz w:val="18"/>
          <w:szCs w:val="18"/>
        </w:rPr>
        <w:t>Bu sonuçlar sadece KY'nin patofizyolojisi konusundaki anlayışımızı ilerletmekle kalmaz, aynı</w:t>
      </w:r>
      <w:r w:rsidR="004C4468" w:rsidRPr="00FA5CD6">
        <w:rPr>
          <w:rFonts w:ascii="Arial" w:hAnsi="Arial" w:cs="Arial"/>
          <w:sz w:val="18"/>
          <w:szCs w:val="18"/>
        </w:rPr>
        <w:t xml:space="preserve"> zamanda hastanın prognoz</w:t>
      </w:r>
      <w:r w:rsidR="00DC57C9" w:rsidRPr="00FA5CD6">
        <w:rPr>
          <w:rFonts w:ascii="Arial" w:hAnsi="Arial" w:cs="Arial"/>
          <w:sz w:val="18"/>
          <w:szCs w:val="18"/>
        </w:rPr>
        <w:t xml:space="preserve"> için çok etkili girişim</w:t>
      </w:r>
      <w:r w:rsidR="00DA1B63" w:rsidRPr="00FA5CD6">
        <w:rPr>
          <w:rFonts w:ascii="Arial" w:hAnsi="Arial" w:cs="Arial"/>
          <w:sz w:val="18"/>
          <w:szCs w:val="18"/>
        </w:rPr>
        <w:t xml:space="preserve"> stratejilerini</w:t>
      </w:r>
      <w:r w:rsidR="00945CFE" w:rsidRPr="00FA5CD6">
        <w:rPr>
          <w:rFonts w:ascii="Arial" w:hAnsi="Arial" w:cs="Arial"/>
          <w:sz w:val="18"/>
          <w:szCs w:val="18"/>
        </w:rPr>
        <w:t>n</w:t>
      </w:r>
      <w:r w:rsidR="00DA1B63" w:rsidRPr="00FA5CD6">
        <w:rPr>
          <w:rFonts w:ascii="Arial" w:hAnsi="Arial" w:cs="Arial"/>
          <w:sz w:val="18"/>
          <w:szCs w:val="18"/>
        </w:rPr>
        <w:t xml:space="preserve"> belirle</w:t>
      </w:r>
      <w:r w:rsidR="00945CFE" w:rsidRPr="00FA5CD6">
        <w:rPr>
          <w:rFonts w:ascii="Arial" w:hAnsi="Arial" w:cs="Arial"/>
          <w:sz w:val="18"/>
          <w:szCs w:val="18"/>
        </w:rPr>
        <w:t>n</w:t>
      </w:r>
      <w:r w:rsidR="00DA1B63" w:rsidRPr="00FA5CD6">
        <w:rPr>
          <w:rFonts w:ascii="Arial" w:hAnsi="Arial" w:cs="Arial"/>
          <w:sz w:val="18"/>
          <w:szCs w:val="18"/>
        </w:rPr>
        <w:t>me</w:t>
      </w:r>
      <w:r w:rsidR="00945CFE" w:rsidRPr="00FA5CD6">
        <w:rPr>
          <w:rFonts w:ascii="Arial" w:hAnsi="Arial" w:cs="Arial"/>
          <w:sz w:val="18"/>
          <w:szCs w:val="18"/>
        </w:rPr>
        <w:t>sinde</w:t>
      </w:r>
      <w:r w:rsidR="00DA1B63" w:rsidRPr="00FA5CD6">
        <w:rPr>
          <w:rFonts w:ascii="Arial" w:hAnsi="Arial" w:cs="Arial"/>
          <w:sz w:val="18"/>
          <w:szCs w:val="18"/>
        </w:rPr>
        <w:t xml:space="preserve"> </w:t>
      </w:r>
      <w:r w:rsidRPr="00FA5CD6">
        <w:rPr>
          <w:rFonts w:ascii="Arial" w:hAnsi="Arial" w:cs="Arial"/>
          <w:sz w:val="18"/>
          <w:szCs w:val="18"/>
        </w:rPr>
        <w:t xml:space="preserve"> de önemlidir</w:t>
      </w:r>
      <w:r w:rsidR="00EC5EEC" w:rsidRPr="00FA5CD6">
        <w:rPr>
          <w:rFonts w:ascii="Arial" w:hAnsi="Arial" w:cs="Arial"/>
          <w:sz w:val="18"/>
          <w:szCs w:val="18"/>
        </w:rPr>
        <w:t>.</w:t>
      </w:r>
    </w:p>
    <w:p w14:paraId="14466AFA" w14:textId="14FB70B2" w:rsidR="0037250F" w:rsidRPr="009C1756" w:rsidRDefault="00FA5CD6" w:rsidP="009C1756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1756">
        <w:rPr>
          <w:rFonts w:ascii="Arial" w:hAnsi="Arial" w:cs="Arial"/>
          <w:sz w:val="18"/>
          <w:szCs w:val="18"/>
        </w:rPr>
        <w:t>Ö</w:t>
      </w:r>
      <w:r w:rsidR="00AC4C83" w:rsidRPr="009C1756">
        <w:rPr>
          <w:rFonts w:ascii="Arial" w:hAnsi="Arial" w:cs="Arial"/>
          <w:sz w:val="18"/>
          <w:szCs w:val="18"/>
        </w:rPr>
        <w:t>rneğin E</w:t>
      </w:r>
      <w:r w:rsidR="00EE0DD9" w:rsidRPr="009C1756">
        <w:rPr>
          <w:rFonts w:ascii="Arial" w:hAnsi="Arial" w:cs="Arial"/>
          <w:sz w:val="18"/>
          <w:szCs w:val="18"/>
        </w:rPr>
        <w:t>ritropoietin teda</w:t>
      </w:r>
      <w:r w:rsidR="006D00B4" w:rsidRPr="009C1756">
        <w:rPr>
          <w:rFonts w:ascii="Arial" w:hAnsi="Arial" w:cs="Arial"/>
          <w:sz w:val="18"/>
          <w:szCs w:val="18"/>
        </w:rPr>
        <w:t xml:space="preserve">visine cevap verenlerin ve </w:t>
      </w:r>
      <w:r w:rsidR="00EE0DD9" w:rsidRPr="009C1756">
        <w:rPr>
          <w:rFonts w:ascii="Arial" w:hAnsi="Arial" w:cs="Arial"/>
          <w:sz w:val="18"/>
          <w:szCs w:val="18"/>
        </w:rPr>
        <w:t xml:space="preserve"> vermeyenlerin belirlenmesi gibi</w:t>
      </w:r>
      <w:r w:rsidR="006D00B4" w:rsidRPr="009C1756">
        <w:rPr>
          <w:rFonts w:ascii="Arial" w:hAnsi="Arial" w:cs="Arial"/>
          <w:sz w:val="18"/>
          <w:szCs w:val="18"/>
        </w:rPr>
        <w:t>;</w:t>
      </w:r>
      <w:r w:rsidR="006D00B4" w:rsidRPr="009C1756">
        <w:rPr>
          <w:rFonts w:ascii="Arial" w:hAnsi="Arial" w:cs="Arial"/>
          <w:color w:val="0070C0"/>
          <w:sz w:val="18"/>
          <w:szCs w:val="18"/>
        </w:rPr>
        <w:t xml:space="preserve"> </w:t>
      </w:r>
      <w:r w:rsidR="00EE0DD9" w:rsidRPr="009C1756">
        <w:rPr>
          <w:rFonts w:ascii="Arial" w:hAnsi="Arial" w:cs="Arial"/>
          <w:b/>
          <w:color w:val="FF0000"/>
          <w:sz w:val="18"/>
          <w:szCs w:val="18"/>
          <w:vertAlign w:val="superscript"/>
        </w:rPr>
        <w:t>27</w:t>
      </w:r>
      <w:r w:rsidR="006D00B4" w:rsidRPr="009C1756">
        <w:rPr>
          <w:rFonts w:ascii="Arial" w:hAnsi="Arial" w:cs="Arial"/>
          <w:color w:val="0070C0"/>
          <w:sz w:val="18"/>
          <w:szCs w:val="18"/>
        </w:rPr>
        <w:t xml:space="preserve"> </w:t>
      </w:r>
      <w:r w:rsidR="006D00B4" w:rsidRPr="009C1756">
        <w:rPr>
          <w:rFonts w:ascii="Arial" w:hAnsi="Arial" w:cs="Arial"/>
          <w:sz w:val="18"/>
          <w:szCs w:val="18"/>
        </w:rPr>
        <w:t xml:space="preserve">kantitatif </w:t>
      </w:r>
      <w:r w:rsidR="002D7A26" w:rsidRPr="009C1756">
        <w:rPr>
          <w:rFonts w:ascii="Arial" w:hAnsi="Arial" w:cs="Arial"/>
          <w:sz w:val="18"/>
          <w:szCs w:val="18"/>
        </w:rPr>
        <w:t xml:space="preserve"> kan volumu analizi </w:t>
      </w:r>
      <w:r w:rsidR="00B948A4" w:rsidRPr="009C1756">
        <w:rPr>
          <w:rFonts w:ascii="Arial" w:hAnsi="Arial" w:cs="Arial"/>
          <w:sz w:val="18"/>
          <w:szCs w:val="18"/>
        </w:rPr>
        <w:t xml:space="preserve">ile tanımlanan  gerçek </w:t>
      </w:r>
      <w:r w:rsidR="002D7A26" w:rsidRPr="009C1756">
        <w:rPr>
          <w:rFonts w:ascii="Arial" w:hAnsi="Arial" w:cs="Arial"/>
          <w:sz w:val="18"/>
          <w:szCs w:val="18"/>
        </w:rPr>
        <w:t xml:space="preserve"> anemi tedaviye ce</w:t>
      </w:r>
      <w:r w:rsidR="0037250F" w:rsidRPr="009C1756">
        <w:rPr>
          <w:rFonts w:ascii="Arial" w:hAnsi="Arial" w:cs="Arial"/>
          <w:sz w:val="18"/>
          <w:szCs w:val="18"/>
        </w:rPr>
        <w:t>v</w:t>
      </w:r>
      <w:r w:rsidR="002D7A26" w:rsidRPr="009C1756">
        <w:rPr>
          <w:rFonts w:ascii="Arial" w:hAnsi="Arial" w:cs="Arial"/>
          <w:sz w:val="18"/>
          <w:szCs w:val="18"/>
        </w:rPr>
        <w:t>ap verir</w:t>
      </w:r>
      <w:r w:rsidR="00AC4C83" w:rsidRPr="009C1756">
        <w:rPr>
          <w:rFonts w:ascii="Arial" w:hAnsi="Arial" w:cs="Arial"/>
          <w:sz w:val="18"/>
          <w:szCs w:val="18"/>
        </w:rPr>
        <w:t xml:space="preserve">ken, </w:t>
      </w:r>
      <w:r w:rsidR="00B948A4" w:rsidRPr="009C1756">
        <w:rPr>
          <w:rFonts w:ascii="Arial" w:hAnsi="Arial" w:cs="Arial"/>
          <w:sz w:val="18"/>
          <w:szCs w:val="18"/>
        </w:rPr>
        <w:t xml:space="preserve"> </w:t>
      </w:r>
      <w:r w:rsidR="0037250F" w:rsidRPr="009C1756">
        <w:rPr>
          <w:rFonts w:ascii="Arial" w:hAnsi="Arial" w:cs="Arial"/>
          <w:sz w:val="18"/>
          <w:szCs w:val="18"/>
        </w:rPr>
        <w:t>normal eritrosit kitlesi durumunda plazma vol</w:t>
      </w:r>
      <w:r w:rsidR="003F48A0">
        <w:rPr>
          <w:rFonts w:ascii="Arial" w:hAnsi="Arial" w:cs="Arial"/>
          <w:sz w:val="18"/>
          <w:szCs w:val="18"/>
        </w:rPr>
        <w:t>ü</w:t>
      </w:r>
      <w:r w:rsidR="0037250F" w:rsidRPr="009C1756">
        <w:rPr>
          <w:rFonts w:ascii="Arial" w:hAnsi="Arial" w:cs="Arial"/>
          <w:sz w:val="18"/>
          <w:szCs w:val="18"/>
        </w:rPr>
        <w:t>m</w:t>
      </w:r>
      <w:r w:rsidR="003F48A0">
        <w:rPr>
          <w:rFonts w:ascii="Arial" w:hAnsi="Arial" w:cs="Arial"/>
          <w:sz w:val="18"/>
          <w:szCs w:val="18"/>
        </w:rPr>
        <w:t>ü</w:t>
      </w:r>
      <w:r w:rsidR="0037250F" w:rsidRPr="009C1756">
        <w:rPr>
          <w:rFonts w:ascii="Arial" w:hAnsi="Arial" w:cs="Arial"/>
          <w:sz w:val="18"/>
          <w:szCs w:val="18"/>
        </w:rPr>
        <w:t>n</w:t>
      </w:r>
      <w:r w:rsidR="003F48A0">
        <w:rPr>
          <w:rFonts w:ascii="Arial" w:hAnsi="Arial" w:cs="Arial"/>
          <w:sz w:val="18"/>
          <w:szCs w:val="18"/>
        </w:rPr>
        <w:t>ü</w:t>
      </w:r>
      <w:r w:rsidR="0037250F" w:rsidRPr="009C1756">
        <w:rPr>
          <w:rFonts w:ascii="Arial" w:hAnsi="Arial" w:cs="Arial"/>
          <w:sz w:val="18"/>
          <w:szCs w:val="18"/>
        </w:rPr>
        <w:t>n patolojik genişlemesi ile ilgili  dilüsyonel a</w:t>
      </w:r>
      <w:r w:rsidR="006D00B4" w:rsidRPr="009C1756">
        <w:rPr>
          <w:rFonts w:ascii="Arial" w:hAnsi="Arial" w:cs="Arial"/>
          <w:sz w:val="18"/>
          <w:szCs w:val="18"/>
        </w:rPr>
        <w:t xml:space="preserve">nemi tedaviye </w:t>
      </w:r>
      <w:r w:rsidR="0037250F" w:rsidRPr="009C1756">
        <w:rPr>
          <w:rFonts w:ascii="Arial" w:hAnsi="Arial" w:cs="Arial"/>
          <w:sz w:val="18"/>
          <w:szCs w:val="18"/>
        </w:rPr>
        <w:t xml:space="preserve"> yanıt vermez. </w:t>
      </w:r>
      <w:r w:rsidR="002D7A26" w:rsidRPr="009C1756">
        <w:rPr>
          <w:rFonts w:ascii="Arial" w:hAnsi="Arial" w:cs="Arial"/>
          <w:sz w:val="18"/>
          <w:szCs w:val="18"/>
        </w:rPr>
        <w:t xml:space="preserve"> </w:t>
      </w:r>
    </w:p>
    <w:p w14:paraId="6C82C65E" w14:textId="72252FDD" w:rsidR="001338F8" w:rsidRPr="001338F8" w:rsidRDefault="00C43718" w:rsidP="001338F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5520">
        <w:rPr>
          <w:rFonts w:ascii="Arial" w:hAnsi="Arial" w:cs="Arial"/>
          <w:sz w:val="18"/>
          <w:szCs w:val="18"/>
        </w:rPr>
        <w:t>Dolayısı ile, kan vol</w:t>
      </w:r>
      <w:r w:rsidR="008B60A8">
        <w:rPr>
          <w:rFonts w:ascii="Arial" w:hAnsi="Arial" w:cs="Arial"/>
          <w:sz w:val="18"/>
          <w:szCs w:val="18"/>
        </w:rPr>
        <w:t>ü</w:t>
      </w:r>
      <w:r w:rsidRPr="00BF5520">
        <w:rPr>
          <w:rFonts w:ascii="Arial" w:hAnsi="Arial" w:cs="Arial"/>
          <w:sz w:val="18"/>
          <w:szCs w:val="18"/>
        </w:rPr>
        <w:t>m</w:t>
      </w:r>
      <w:r w:rsidR="008B60A8">
        <w:rPr>
          <w:rFonts w:ascii="Arial" w:hAnsi="Arial" w:cs="Arial"/>
          <w:sz w:val="18"/>
          <w:szCs w:val="18"/>
        </w:rPr>
        <w:t>ü</w:t>
      </w:r>
      <w:r w:rsidRPr="00BF5520">
        <w:rPr>
          <w:rFonts w:ascii="Arial" w:hAnsi="Arial" w:cs="Arial"/>
          <w:sz w:val="18"/>
          <w:szCs w:val="18"/>
        </w:rPr>
        <w:t xml:space="preserve"> ve plazma vol</w:t>
      </w:r>
      <w:r w:rsidR="008B60A8">
        <w:rPr>
          <w:rFonts w:ascii="Arial" w:hAnsi="Arial" w:cs="Arial"/>
          <w:sz w:val="18"/>
          <w:szCs w:val="18"/>
        </w:rPr>
        <w:t>ümü</w:t>
      </w:r>
      <w:r w:rsidR="00524ECB" w:rsidRPr="00BF5520">
        <w:rPr>
          <w:rFonts w:ascii="Arial" w:hAnsi="Arial" w:cs="Arial"/>
          <w:sz w:val="18"/>
          <w:szCs w:val="18"/>
        </w:rPr>
        <w:t xml:space="preserve"> dengesini tedavi etmek için </w:t>
      </w:r>
      <w:r w:rsidRPr="00BF5520">
        <w:rPr>
          <w:rFonts w:ascii="Arial" w:hAnsi="Arial" w:cs="Arial"/>
          <w:sz w:val="18"/>
          <w:szCs w:val="18"/>
        </w:rPr>
        <w:t xml:space="preserve"> </w:t>
      </w:r>
      <w:r w:rsidR="0034195A" w:rsidRPr="00BF5520">
        <w:rPr>
          <w:rFonts w:ascii="Arial" w:hAnsi="Arial" w:cs="Arial"/>
          <w:sz w:val="18"/>
          <w:szCs w:val="18"/>
        </w:rPr>
        <w:t xml:space="preserve">aneminin standart tedavisinin ötesinde </w:t>
      </w:r>
      <w:r w:rsidRPr="00BF5520">
        <w:rPr>
          <w:rFonts w:ascii="Arial" w:hAnsi="Arial" w:cs="Arial"/>
          <w:sz w:val="18"/>
          <w:szCs w:val="18"/>
        </w:rPr>
        <w:t>volüm tedavi</w:t>
      </w:r>
      <w:r w:rsidR="00524ECB" w:rsidRPr="00BF5520">
        <w:rPr>
          <w:rFonts w:ascii="Arial" w:hAnsi="Arial" w:cs="Arial"/>
          <w:sz w:val="18"/>
          <w:szCs w:val="18"/>
        </w:rPr>
        <w:t>si</w:t>
      </w:r>
      <w:r w:rsidR="0034195A" w:rsidRPr="00BF5520">
        <w:rPr>
          <w:rFonts w:ascii="Arial" w:hAnsi="Arial" w:cs="Arial"/>
          <w:sz w:val="18"/>
          <w:szCs w:val="18"/>
        </w:rPr>
        <w:t xml:space="preserve">ni de </w:t>
      </w:r>
      <w:r w:rsidR="00524ECB" w:rsidRPr="00BF5520">
        <w:rPr>
          <w:rFonts w:ascii="Arial" w:hAnsi="Arial" w:cs="Arial"/>
          <w:sz w:val="18"/>
          <w:szCs w:val="18"/>
        </w:rPr>
        <w:t xml:space="preserve"> hedeflemek </w:t>
      </w:r>
      <w:r w:rsidRPr="00BF5520">
        <w:rPr>
          <w:rFonts w:ascii="Arial" w:hAnsi="Arial" w:cs="Arial"/>
          <w:sz w:val="18"/>
          <w:szCs w:val="18"/>
        </w:rPr>
        <w:t xml:space="preserve"> daha iyi son</w:t>
      </w:r>
      <w:r w:rsidR="00524ECB" w:rsidRPr="00BF5520">
        <w:rPr>
          <w:rFonts w:ascii="Arial" w:hAnsi="Arial" w:cs="Arial"/>
          <w:sz w:val="18"/>
          <w:szCs w:val="18"/>
        </w:rPr>
        <w:t>uçlar doğurabilir</w:t>
      </w:r>
      <w:r w:rsidRPr="00BF5520">
        <w:rPr>
          <w:rFonts w:ascii="Arial" w:hAnsi="Arial" w:cs="Arial"/>
          <w:sz w:val="18"/>
          <w:szCs w:val="18"/>
        </w:rPr>
        <w:t>.</w:t>
      </w:r>
      <w:r w:rsidR="009C1756" w:rsidRPr="001338F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24ECB" w:rsidRPr="001338F8">
        <w:rPr>
          <w:rFonts w:ascii="Arial" w:hAnsi="Arial" w:cs="Arial"/>
          <w:sz w:val="18"/>
          <w:szCs w:val="18"/>
        </w:rPr>
        <w:t>Bu nedenle,</w:t>
      </w:r>
      <w:r w:rsidR="00403B64" w:rsidRPr="001338F8">
        <w:rPr>
          <w:rFonts w:ascii="Arial" w:hAnsi="Arial" w:cs="Arial"/>
          <w:sz w:val="18"/>
          <w:szCs w:val="18"/>
        </w:rPr>
        <w:t xml:space="preserve"> Vol</w:t>
      </w:r>
      <w:r w:rsidR="008B60A8">
        <w:rPr>
          <w:rFonts w:ascii="Arial" w:hAnsi="Arial" w:cs="Arial"/>
          <w:sz w:val="18"/>
          <w:szCs w:val="18"/>
        </w:rPr>
        <w:t>ü</w:t>
      </w:r>
      <w:r w:rsidR="00403B64" w:rsidRPr="001338F8">
        <w:rPr>
          <w:rFonts w:ascii="Arial" w:hAnsi="Arial" w:cs="Arial"/>
          <w:sz w:val="18"/>
          <w:szCs w:val="18"/>
        </w:rPr>
        <w:t>m teda</w:t>
      </w:r>
      <w:r w:rsidR="001F7D0E" w:rsidRPr="001338F8">
        <w:rPr>
          <w:rFonts w:ascii="Arial" w:hAnsi="Arial" w:cs="Arial"/>
          <w:sz w:val="18"/>
          <w:szCs w:val="18"/>
        </w:rPr>
        <w:t>visinin doğruluğu ve uygunluğu</w:t>
      </w:r>
      <w:r w:rsidR="00252B5A">
        <w:rPr>
          <w:rFonts w:ascii="Arial" w:hAnsi="Arial" w:cs="Arial"/>
          <w:sz w:val="18"/>
          <w:szCs w:val="18"/>
        </w:rPr>
        <w:t>,</w:t>
      </w:r>
      <w:r w:rsidR="009C1756" w:rsidRPr="001338F8">
        <w:rPr>
          <w:rFonts w:ascii="Arial" w:eastAsia="Times New Roman" w:hAnsi="Arial" w:cs="Arial"/>
          <w:sz w:val="18"/>
          <w:szCs w:val="18"/>
          <w:lang w:eastAsia="tr-TR"/>
        </w:rPr>
        <w:t xml:space="preserve"> volüm tedavisi ile ilgili klinik açıdan önemli olan İV volum genişlemesinin bileşiminde belirgin bir heterojenliğin olduğunu kabul etmekti</w:t>
      </w:r>
      <w:r w:rsidR="008A556E">
        <w:rPr>
          <w:rFonts w:ascii="Arial" w:eastAsia="Times New Roman" w:hAnsi="Arial" w:cs="Arial"/>
          <w:sz w:val="18"/>
          <w:szCs w:val="18"/>
          <w:lang w:eastAsia="tr-TR"/>
        </w:rPr>
        <w:t>r</w:t>
      </w:r>
      <w:r w:rsidR="001F7D0E" w:rsidRPr="001F7D0E">
        <w:t xml:space="preserve"> </w:t>
      </w:r>
      <w:r w:rsidR="001F7D0E" w:rsidRPr="001338F8">
        <w:rPr>
          <w:rFonts w:ascii="Arial" w:eastAsia="Times New Roman" w:hAnsi="Arial" w:cs="Arial"/>
          <w:sz w:val="18"/>
          <w:szCs w:val="18"/>
          <w:lang w:eastAsia="tr-TR"/>
        </w:rPr>
        <w:t>ve volüm  genişlemesinin bu anlamlı komponentine sıklıkla patolojik  plazma vol</w:t>
      </w:r>
      <w:r w:rsidR="008A556E">
        <w:rPr>
          <w:rFonts w:ascii="Arial" w:eastAsia="Times New Roman" w:hAnsi="Arial" w:cs="Arial"/>
          <w:sz w:val="18"/>
          <w:szCs w:val="18"/>
          <w:lang w:eastAsia="tr-TR"/>
        </w:rPr>
        <w:t>ü</w:t>
      </w:r>
      <w:r w:rsidR="001F7D0E" w:rsidRPr="001338F8">
        <w:rPr>
          <w:rFonts w:ascii="Arial" w:eastAsia="Times New Roman" w:hAnsi="Arial" w:cs="Arial"/>
          <w:sz w:val="18"/>
          <w:szCs w:val="18"/>
          <w:lang w:eastAsia="tr-TR"/>
        </w:rPr>
        <w:t>m</w:t>
      </w:r>
      <w:r w:rsidR="008A556E">
        <w:rPr>
          <w:rFonts w:ascii="Arial" w:eastAsia="Times New Roman" w:hAnsi="Arial" w:cs="Arial"/>
          <w:sz w:val="18"/>
          <w:szCs w:val="18"/>
          <w:lang w:eastAsia="tr-TR"/>
        </w:rPr>
        <w:t>ü</w:t>
      </w:r>
      <w:r w:rsidR="001F7D0E" w:rsidRPr="001338F8">
        <w:rPr>
          <w:rFonts w:ascii="Arial" w:eastAsia="Times New Roman" w:hAnsi="Arial" w:cs="Arial"/>
          <w:sz w:val="18"/>
          <w:szCs w:val="18"/>
          <w:lang w:eastAsia="tr-TR"/>
        </w:rPr>
        <w:t xml:space="preserve"> genişlemesinin yanı sıra, eritrosit kitlesi fazlalığı</w:t>
      </w:r>
      <w:r w:rsidR="00AF5929">
        <w:rPr>
          <w:rFonts w:ascii="Arial" w:eastAsia="Times New Roman" w:hAnsi="Arial" w:cs="Arial"/>
          <w:sz w:val="18"/>
          <w:szCs w:val="18"/>
          <w:lang w:eastAsia="tr-TR"/>
        </w:rPr>
        <w:t xml:space="preserve"> da</w:t>
      </w:r>
      <w:r w:rsidR="001F7D0E" w:rsidRPr="001338F8">
        <w:rPr>
          <w:rFonts w:ascii="Arial" w:eastAsia="Times New Roman" w:hAnsi="Arial" w:cs="Arial"/>
          <w:sz w:val="18"/>
          <w:szCs w:val="18"/>
          <w:lang w:eastAsia="tr-TR"/>
        </w:rPr>
        <w:t xml:space="preserve"> katkıda bulunabilir.</w:t>
      </w:r>
    </w:p>
    <w:p w14:paraId="70010446" w14:textId="74E654D9" w:rsidR="00B61950" w:rsidRPr="001338F8" w:rsidRDefault="00B61950" w:rsidP="001338F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338F8">
        <w:rPr>
          <w:rFonts w:ascii="Arial" w:hAnsi="Arial" w:cs="Arial"/>
          <w:sz w:val="18"/>
          <w:szCs w:val="18"/>
        </w:rPr>
        <w:t>Bu hastalarda</w:t>
      </w:r>
      <w:r w:rsidR="008C62F5" w:rsidRPr="001338F8">
        <w:rPr>
          <w:rFonts w:ascii="Arial" w:hAnsi="Arial" w:cs="Arial"/>
          <w:sz w:val="18"/>
          <w:szCs w:val="18"/>
        </w:rPr>
        <w:t xml:space="preserve">, </w:t>
      </w:r>
      <w:r w:rsidR="00E40F84" w:rsidRPr="001338F8">
        <w:rPr>
          <w:rFonts w:ascii="Arial" w:hAnsi="Arial" w:cs="Arial"/>
          <w:sz w:val="18"/>
          <w:szCs w:val="18"/>
        </w:rPr>
        <w:t xml:space="preserve"> 1 veya 2 ünite tedavi amaçlı tam kan Flebotomi, mevcut KY uygulamasında biraz ‘</w:t>
      </w:r>
      <w:r w:rsidR="00E40F84" w:rsidRPr="001338F8">
        <w:rPr>
          <w:rFonts w:ascii="Arial" w:hAnsi="Arial" w:cs="Arial"/>
          <w:i/>
          <w:sz w:val="18"/>
          <w:szCs w:val="18"/>
        </w:rPr>
        <w:t>achronistic</w:t>
      </w:r>
      <w:r w:rsidR="00E40F84" w:rsidRPr="001338F8">
        <w:rPr>
          <w:rFonts w:ascii="Arial" w:hAnsi="Arial" w:cs="Arial"/>
          <w:sz w:val="18"/>
          <w:szCs w:val="18"/>
        </w:rPr>
        <w:t xml:space="preserve"> ‘ (kronolojik hatayla ilgi</w:t>
      </w:r>
      <w:r w:rsidR="001338F8" w:rsidRPr="001338F8">
        <w:rPr>
          <w:rFonts w:ascii="Arial" w:hAnsi="Arial" w:cs="Arial"/>
          <w:sz w:val="18"/>
          <w:szCs w:val="18"/>
        </w:rPr>
        <w:t>li)</w:t>
      </w:r>
      <w:r w:rsidR="008C62F5" w:rsidRPr="001338F8">
        <w:rPr>
          <w:rFonts w:ascii="Arial" w:hAnsi="Arial" w:cs="Arial"/>
          <w:sz w:val="18"/>
          <w:szCs w:val="18"/>
        </w:rPr>
        <w:t xml:space="preserve"> görüşe rağmen en uygun vol</w:t>
      </w:r>
      <w:r w:rsidR="00AF5929">
        <w:rPr>
          <w:rFonts w:ascii="Arial" w:hAnsi="Arial" w:cs="Arial"/>
          <w:sz w:val="18"/>
          <w:szCs w:val="18"/>
        </w:rPr>
        <w:t>ü</w:t>
      </w:r>
      <w:r w:rsidR="008C62F5" w:rsidRPr="001338F8">
        <w:rPr>
          <w:rFonts w:ascii="Arial" w:hAnsi="Arial" w:cs="Arial"/>
          <w:sz w:val="18"/>
          <w:szCs w:val="18"/>
        </w:rPr>
        <w:t xml:space="preserve">m tedavisi yaklaşımı </w:t>
      </w:r>
      <w:r w:rsidR="00E40F84" w:rsidRPr="001338F8">
        <w:rPr>
          <w:rFonts w:ascii="Arial" w:hAnsi="Arial" w:cs="Arial"/>
          <w:sz w:val="18"/>
          <w:szCs w:val="18"/>
        </w:rPr>
        <w:t>olabilir</w:t>
      </w:r>
      <w:r w:rsidRPr="001338F8">
        <w:rPr>
          <w:rFonts w:ascii="Arial" w:hAnsi="Arial" w:cs="Arial"/>
          <w:sz w:val="18"/>
          <w:szCs w:val="18"/>
        </w:rPr>
        <w:t>.</w:t>
      </w:r>
    </w:p>
    <w:p w14:paraId="720DE2A5" w14:textId="4ECC1A50" w:rsidR="00B61950" w:rsidRDefault="00354E57" w:rsidP="00354E5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Bazı hastalar</w:t>
      </w:r>
      <w:r w:rsidR="00002190" w:rsidRPr="00002190">
        <w:rPr>
          <w:rFonts w:ascii="Arial" w:hAnsi="Arial" w:cs="Arial"/>
          <w:sz w:val="18"/>
          <w:szCs w:val="18"/>
        </w:rPr>
        <w:t xml:space="preserve"> normal toplam kan vol</w:t>
      </w:r>
      <w:r w:rsidR="00AF5929">
        <w:rPr>
          <w:rFonts w:ascii="Arial" w:hAnsi="Arial" w:cs="Arial"/>
          <w:sz w:val="18"/>
          <w:szCs w:val="18"/>
        </w:rPr>
        <w:t>ü</w:t>
      </w:r>
      <w:r w:rsidR="00002190" w:rsidRPr="00002190">
        <w:rPr>
          <w:rFonts w:ascii="Arial" w:hAnsi="Arial" w:cs="Arial"/>
          <w:sz w:val="18"/>
          <w:szCs w:val="18"/>
        </w:rPr>
        <w:t>m</w:t>
      </w:r>
      <w:r w:rsidR="00AF5929">
        <w:rPr>
          <w:rFonts w:ascii="Arial" w:hAnsi="Arial" w:cs="Arial"/>
          <w:sz w:val="18"/>
          <w:szCs w:val="18"/>
        </w:rPr>
        <w:t>ü</w:t>
      </w:r>
      <w:r w:rsidR="00002190" w:rsidRPr="00002190">
        <w:rPr>
          <w:rFonts w:ascii="Arial" w:hAnsi="Arial" w:cs="Arial"/>
          <w:sz w:val="18"/>
          <w:szCs w:val="18"/>
        </w:rPr>
        <w:t xml:space="preserve"> ile  </w:t>
      </w:r>
      <w:r>
        <w:rPr>
          <w:rFonts w:ascii="Arial" w:hAnsi="Arial" w:cs="Arial"/>
          <w:sz w:val="18"/>
          <w:szCs w:val="18"/>
        </w:rPr>
        <w:t>plazma vol</w:t>
      </w:r>
      <w:r w:rsidR="00D0689E">
        <w:rPr>
          <w:rFonts w:ascii="Arial" w:hAnsi="Arial" w:cs="Arial"/>
          <w:sz w:val="18"/>
          <w:szCs w:val="18"/>
        </w:rPr>
        <w:t>ü</w:t>
      </w:r>
      <w:r>
        <w:rPr>
          <w:rFonts w:ascii="Arial" w:hAnsi="Arial" w:cs="Arial"/>
          <w:sz w:val="18"/>
          <w:szCs w:val="18"/>
        </w:rPr>
        <w:t>m</w:t>
      </w:r>
      <w:r w:rsidR="00D0689E">
        <w:rPr>
          <w:rFonts w:ascii="Arial" w:hAnsi="Arial" w:cs="Arial"/>
          <w:sz w:val="18"/>
          <w:szCs w:val="18"/>
        </w:rPr>
        <w:t>ü</w:t>
      </w:r>
      <w:r w:rsidR="00002190" w:rsidRPr="00002190">
        <w:rPr>
          <w:rFonts w:ascii="Arial" w:hAnsi="Arial" w:cs="Arial"/>
          <w:sz w:val="18"/>
          <w:szCs w:val="18"/>
        </w:rPr>
        <w:t xml:space="preserve"> genişlemesi </w:t>
      </w:r>
      <w:r>
        <w:rPr>
          <w:rFonts w:ascii="Arial" w:hAnsi="Arial" w:cs="Arial"/>
          <w:sz w:val="18"/>
          <w:szCs w:val="18"/>
        </w:rPr>
        <w:t>de</w:t>
      </w:r>
      <w:r w:rsidR="00D068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gösterebilir</w:t>
      </w:r>
      <w:r w:rsidR="00002190" w:rsidRPr="00002190">
        <w:rPr>
          <w:rFonts w:ascii="Arial" w:hAnsi="Arial" w:cs="Arial"/>
          <w:sz w:val="18"/>
          <w:szCs w:val="18"/>
        </w:rPr>
        <w:t>,</w:t>
      </w:r>
      <w:r w:rsidRPr="00354E57">
        <w:t xml:space="preserve"> </w:t>
      </w:r>
      <w:r w:rsidRPr="00354E57">
        <w:rPr>
          <w:rFonts w:ascii="Arial" w:hAnsi="Arial" w:cs="Arial"/>
          <w:sz w:val="18"/>
          <w:szCs w:val="18"/>
        </w:rPr>
        <w:t>gerçek anemi (</w:t>
      </w:r>
      <w:r>
        <w:rPr>
          <w:rFonts w:ascii="Arial" w:hAnsi="Arial" w:cs="Arial"/>
          <w:sz w:val="18"/>
          <w:szCs w:val="18"/>
        </w:rPr>
        <w:t>eritrosit kitlesi eksiği</w:t>
      </w:r>
      <w:r w:rsidR="00D0689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RBCM açığı</w:t>
      </w:r>
      <w:r w:rsidR="00D0689E">
        <w:rPr>
          <w:rFonts w:ascii="Arial" w:hAnsi="Arial" w:cs="Arial"/>
          <w:sz w:val="18"/>
          <w:szCs w:val="18"/>
        </w:rPr>
        <w:t>)</w:t>
      </w:r>
      <w:r w:rsidRPr="00354E57">
        <w:rPr>
          <w:rFonts w:ascii="Arial" w:hAnsi="Arial" w:cs="Arial"/>
          <w:sz w:val="18"/>
          <w:szCs w:val="18"/>
        </w:rPr>
        <w:t xml:space="preserve"> mevcut olduğunda ve sınırlı diüretik tedavi ile </w:t>
      </w:r>
      <w:r>
        <w:rPr>
          <w:rFonts w:ascii="Arial" w:hAnsi="Arial" w:cs="Arial"/>
          <w:sz w:val="18"/>
          <w:szCs w:val="18"/>
        </w:rPr>
        <w:t>eritrosit</w:t>
      </w:r>
      <w:r w:rsidRPr="00354E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transfüzyonu, zararlı olabilen</w:t>
      </w:r>
      <w:r w:rsidRPr="00354E57">
        <w:rPr>
          <w:rFonts w:ascii="Arial" w:hAnsi="Arial" w:cs="Arial"/>
          <w:sz w:val="18"/>
          <w:szCs w:val="18"/>
        </w:rPr>
        <w:t xml:space="preserve"> agresif diürezden ziyade d</w:t>
      </w:r>
      <w:r>
        <w:rPr>
          <w:rFonts w:ascii="Arial" w:hAnsi="Arial" w:cs="Arial"/>
          <w:sz w:val="18"/>
          <w:szCs w:val="18"/>
        </w:rPr>
        <w:t>aha uygun bir müdahale olabilir</w:t>
      </w:r>
      <w:r w:rsidRPr="00354E57">
        <w:rPr>
          <w:rFonts w:ascii="Arial" w:hAnsi="Arial" w:cs="Arial"/>
          <w:sz w:val="18"/>
          <w:szCs w:val="18"/>
        </w:rPr>
        <w:t>.</w:t>
      </w:r>
      <w:r w:rsidR="00002190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19BCBF77" w14:textId="0C5732B7" w:rsidR="003616E7" w:rsidRDefault="004336DD" w:rsidP="00D213E3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354E57">
        <w:rPr>
          <w:rFonts w:ascii="Arial" w:hAnsi="Arial" w:cs="Arial"/>
          <w:sz w:val="18"/>
          <w:szCs w:val="18"/>
        </w:rPr>
        <w:t>Bu nedenle, eritrosit kitlesi ve plazma vol</w:t>
      </w:r>
      <w:r w:rsidR="00705693">
        <w:rPr>
          <w:rFonts w:ascii="Arial" w:hAnsi="Arial" w:cs="Arial"/>
          <w:sz w:val="18"/>
          <w:szCs w:val="18"/>
        </w:rPr>
        <w:t>ü</w:t>
      </w:r>
      <w:r w:rsidRPr="00354E57">
        <w:rPr>
          <w:rFonts w:ascii="Arial" w:hAnsi="Arial" w:cs="Arial"/>
          <w:sz w:val="18"/>
          <w:szCs w:val="18"/>
        </w:rPr>
        <w:t>m</w:t>
      </w:r>
      <w:r w:rsidR="00705693">
        <w:rPr>
          <w:rFonts w:ascii="Arial" w:hAnsi="Arial" w:cs="Arial"/>
          <w:sz w:val="18"/>
          <w:szCs w:val="18"/>
        </w:rPr>
        <w:t>ü</w:t>
      </w:r>
      <w:r w:rsidRPr="00354E57">
        <w:rPr>
          <w:rFonts w:ascii="Arial" w:hAnsi="Arial" w:cs="Arial"/>
          <w:sz w:val="18"/>
          <w:szCs w:val="18"/>
        </w:rPr>
        <w:t>n</w:t>
      </w:r>
      <w:r w:rsidR="00705693">
        <w:rPr>
          <w:rFonts w:ascii="Arial" w:hAnsi="Arial" w:cs="Arial"/>
          <w:sz w:val="18"/>
          <w:szCs w:val="18"/>
        </w:rPr>
        <w:t>ün</w:t>
      </w:r>
      <w:r w:rsidRPr="00354E57">
        <w:rPr>
          <w:rFonts w:ascii="Arial" w:hAnsi="Arial" w:cs="Arial"/>
          <w:sz w:val="18"/>
          <w:szCs w:val="18"/>
        </w:rPr>
        <w:t xml:space="preserve"> miktarını </w:t>
      </w:r>
      <w:r w:rsidR="009300F6" w:rsidRPr="00354E57">
        <w:rPr>
          <w:rFonts w:ascii="Arial" w:hAnsi="Arial" w:cs="Arial"/>
          <w:sz w:val="18"/>
          <w:szCs w:val="18"/>
        </w:rPr>
        <w:t xml:space="preserve">kantitatif </w:t>
      </w:r>
      <w:r w:rsidRPr="00354E57">
        <w:rPr>
          <w:rFonts w:ascii="Arial" w:hAnsi="Arial" w:cs="Arial"/>
          <w:sz w:val="18"/>
          <w:szCs w:val="18"/>
        </w:rPr>
        <w:t>belirleyebilme, etkili te</w:t>
      </w:r>
      <w:r w:rsidR="00354E57" w:rsidRPr="00354E57">
        <w:rPr>
          <w:rFonts w:ascii="Arial" w:hAnsi="Arial" w:cs="Arial"/>
          <w:sz w:val="18"/>
          <w:szCs w:val="18"/>
        </w:rPr>
        <w:t>davi</w:t>
      </w:r>
      <w:r w:rsidRPr="00354E57">
        <w:rPr>
          <w:rFonts w:ascii="Arial" w:hAnsi="Arial" w:cs="Arial"/>
          <w:sz w:val="18"/>
          <w:szCs w:val="18"/>
        </w:rPr>
        <w:t xml:space="preserve">  ve özel  volüm tedavi stratejisini yönlendirmek </w:t>
      </w:r>
      <w:r w:rsidR="00354E57" w:rsidRPr="00354E57">
        <w:rPr>
          <w:rFonts w:ascii="Arial" w:hAnsi="Arial" w:cs="Arial"/>
          <w:sz w:val="18"/>
          <w:szCs w:val="18"/>
        </w:rPr>
        <w:t xml:space="preserve"> için en uygun yön</w:t>
      </w:r>
      <w:r w:rsidR="00705693">
        <w:rPr>
          <w:rFonts w:ascii="Arial" w:hAnsi="Arial" w:cs="Arial"/>
          <w:sz w:val="18"/>
          <w:szCs w:val="18"/>
        </w:rPr>
        <w:t>temlerin</w:t>
      </w:r>
      <w:r w:rsidRPr="00354E57">
        <w:rPr>
          <w:rFonts w:ascii="Arial" w:hAnsi="Arial" w:cs="Arial"/>
          <w:sz w:val="18"/>
          <w:szCs w:val="18"/>
        </w:rPr>
        <w:t xml:space="preserve"> belirlenmesinde yararlı olabilir</w:t>
      </w:r>
      <w:r w:rsidR="009300F6" w:rsidRPr="00354E57">
        <w:rPr>
          <w:rFonts w:ascii="Arial" w:hAnsi="Arial" w:cs="Arial"/>
          <w:sz w:val="18"/>
          <w:szCs w:val="18"/>
        </w:rPr>
        <w:t xml:space="preserve"> </w:t>
      </w:r>
      <w:r w:rsidR="009300F6">
        <w:rPr>
          <w:rFonts w:ascii="Arial" w:hAnsi="Arial" w:cs="Arial"/>
          <w:color w:val="0070C0"/>
          <w:sz w:val="18"/>
          <w:szCs w:val="18"/>
        </w:rPr>
        <w:t>(</w:t>
      </w:r>
      <w:r w:rsidR="009300F6" w:rsidRPr="009300F6">
        <w:rPr>
          <w:rFonts w:ascii="Arial" w:hAnsi="Arial" w:cs="Arial"/>
          <w:b/>
          <w:color w:val="FF0000"/>
          <w:sz w:val="18"/>
          <w:szCs w:val="18"/>
          <w:u w:val="single"/>
        </w:rPr>
        <w:t>Fig -6</w:t>
      </w:r>
      <w:r w:rsidR="009300F6">
        <w:rPr>
          <w:rFonts w:ascii="Arial" w:hAnsi="Arial" w:cs="Arial"/>
          <w:color w:val="0070C0"/>
          <w:sz w:val="18"/>
          <w:szCs w:val="18"/>
        </w:rPr>
        <w:t>).</w:t>
      </w:r>
    </w:p>
    <w:p w14:paraId="790A04E1" w14:textId="77777777" w:rsidR="00B61950" w:rsidRPr="004336DD" w:rsidRDefault="00B61950" w:rsidP="00545BFE">
      <w:pPr>
        <w:pStyle w:val="ListeParagraf"/>
        <w:autoSpaceDE w:val="0"/>
        <w:autoSpaceDN w:val="0"/>
        <w:adjustRightInd w:val="0"/>
        <w:spacing w:after="0" w:line="240" w:lineRule="auto"/>
        <w:ind w:left="770"/>
        <w:rPr>
          <w:rFonts w:ascii="Arial" w:hAnsi="Arial" w:cs="Arial"/>
          <w:color w:val="0070C0"/>
          <w:sz w:val="18"/>
          <w:szCs w:val="18"/>
        </w:rPr>
      </w:pPr>
    </w:p>
    <w:p w14:paraId="106A24FA" w14:textId="77777777" w:rsidR="005702AE" w:rsidRDefault="005702AE" w:rsidP="000B32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14:paraId="53193A66" w14:textId="77777777" w:rsidR="005702AE" w:rsidRDefault="005702AE" w:rsidP="000B32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14:paraId="09E24203" w14:textId="47838E2E" w:rsidR="005702AE" w:rsidRPr="00CE0E66" w:rsidRDefault="00CE0E66" w:rsidP="000B32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36"/>
        </w:rPr>
      </w:pPr>
      <w:r w:rsidRPr="00CE0E66">
        <w:rPr>
          <w:rFonts w:ascii="Times-Roman" w:hAnsi="Times-Roman" w:cs="Times-Roman"/>
          <w:noProof/>
          <w:sz w:val="36"/>
          <w:szCs w:val="36"/>
          <w:lang w:eastAsia="tr-TR"/>
        </w:rPr>
        <w:lastRenderedPageBreak/>
        <w:drawing>
          <wp:inline distT="0" distB="0" distL="0" distR="0" wp14:anchorId="1CF24737" wp14:editId="367A5121">
            <wp:extent cx="5760720" cy="323977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B103B" w14:textId="77777777" w:rsidR="00D53FC4" w:rsidRDefault="003616E7" w:rsidP="000B32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 </w:t>
      </w:r>
    </w:p>
    <w:p w14:paraId="1C463876" w14:textId="43452967" w:rsidR="004C7672" w:rsidRPr="004C7672" w:rsidRDefault="004C7672" w:rsidP="004C767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16"/>
          <w:szCs w:val="16"/>
        </w:rPr>
      </w:pPr>
      <w:r>
        <w:rPr>
          <w:rFonts w:eastAsiaTheme="minorEastAsia"/>
          <w:b/>
          <w:bCs/>
          <w:color w:val="FF0000"/>
          <w:kern w:val="24"/>
          <w:u w:val="single"/>
        </w:rPr>
        <w:t xml:space="preserve">Figür -6:  </w:t>
      </w:r>
      <w:r w:rsidRPr="007E15E9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</w:rPr>
        <w:t xml:space="preserve">Tüm </w:t>
      </w:r>
      <w:proofErr w:type="spellStart"/>
      <w:r w:rsidRPr="007E15E9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</w:rPr>
        <w:t>hipervolemi</w:t>
      </w:r>
      <w:proofErr w:type="spellEnd"/>
      <w:r w:rsidRPr="007E15E9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</w:rPr>
        <w:t xml:space="preserve"> aynı değildir</w:t>
      </w:r>
      <w:proofErr w:type="gramStart"/>
      <w:r w:rsidRPr="007E15E9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</w:rPr>
        <w:t>:</w:t>
      </w:r>
      <w:r w:rsidRPr="007E15E9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4C7672">
        <w:t xml:space="preserve"> </w:t>
      </w:r>
      <w:r w:rsidRPr="004C7672">
        <w:rPr>
          <w:rFonts w:ascii="HelveticaNeue-Roman" w:hAnsi="HelveticaNeue-Roman" w:cs="HelveticaNeue-Roman"/>
          <w:sz w:val="16"/>
          <w:szCs w:val="16"/>
        </w:rPr>
        <w:t xml:space="preserve">kantitatif kan hacmi (BV) analizi, tedaviye yaklaşımı etkileyen çoklu plazma hacmi (PV) ve kırmızı kan kütlesi (RBCM) profillerini tanımlar </w:t>
      </w:r>
    </w:p>
    <w:p w14:paraId="4EAD1FA7" w14:textId="77777777" w:rsidR="004C7672" w:rsidRDefault="004C7672" w:rsidP="005702A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0"/>
          <w:szCs w:val="20"/>
        </w:rPr>
      </w:pPr>
    </w:p>
    <w:p w14:paraId="4BD63B74" w14:textId="77777777" w:rsidR="004C7672" w:rsidRDefault="004C7672" w:rsidP="005702AE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56D4FF8E" w14:textId="74B3BEFC" w:rsidR="005702AE" w:rsidRPr="004C7672" w:rsidRDefault="004C7672" w:rsidP="005702AE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Kısaltma: </w:t>
      </w:r>
      <w:r w:rsidR="005702AE" w:rsidRPr="004C7672">
        <w:rPr>
          <w:rFonts w:eastAsiaTheme="minorEastAsia"/>
          <w:color w:val="000000" w:themeColor="text1"/>
          <w:kern w:val="24"/>
          <w:sz w:val="20"/>
          <w:szCs w:val="20"/>
        </w:rPr>
        <w:t xml:space="preserve">EDKV-  Etkin dolaşım Kan </w:t>
      </w:r>
      <w:proofErr w:type="spellStart"/>
      <w:r w:rsidR="005702AE" w:rsidRPr="004C7672">
        <w:rPr>
          <w:rFonts w:eastAsiaTheme="minorEastAsia"/>
          <w:color w:val="000000" w:themeColor="text1"/>
          <w:kern w:val="24"/>
          <w:sz w:val="20"/>
          <w:szCs w:val="20"/>
        </w:rPr>
        <w:t>Volumu</w:t>
      </w:r>
      <w:proofErr w:type="spellEnd"/>
      <w:r w:rsidR="005702AE" w:rsidRPr="004C7672">
        <w:rPr>
          <w:rFonts w:eastAsiaTheme="minorEastAsia"/>
          <w:color w:val="000000" w:themeColor="text1"/>
          <w:kern w:val="24"/>
          <w:sz w:val="20"/>
          <w:szCs w:val="20"/>
        </w:rPr>
        <w:t xml:space="preserve">; PV-  Plazma </w:t>
      </w:r>
      <w:proofErr w:type="spellStart"/>
      <w:r w:rsidR="005702AE" w:rsidRPr="004C7672">
        <w:rPr>
          <w:rFonts w:eastAsiaTheme="minorEastAsia"/>
          <w:color w:val="000000" w:themeColor="text1"/>
          <w:kern w:val="24"/>
          <w:sz w:val="20"/>
          <w:szCs w:val="20"/>
        </w:rPr>
        <w:t>Volumu</w:t>
      </w:r>
      <w:proofErr w:type="spellEnd"/>
      <w:r w:rsidR="005702AE" w:rsidRPr="004C7672">
        <w:rPr>
          <w:rFonts w:eastAsiaTheme="minorEastAsia"/>
          <w:color w:val="000000" w:themeColor="text1"/>
          <w:kern w:val="24"/>
          <w:sz w:val="20"/>
          <w:szCs w:val="20"/>
        </w:rPr>
        <w:t xml:space="preserve">; ERT- Eritrosit; DİÜ- </w:t>
      </w:r>
      <w:proofErr w:type="spellStart"/>
      <w:r w:rsidR="005702AE" w:rsidRPr="004C7672">
        <w:rPr>
          <w:rFonts w:eastAsiaTheme="minorEastAsia"/>
          <w:color w:val="000000" w:themeColor="text1"/>
          <w:kern w:val="24"/>
          <w:sz w:val="20"/>
          <w:szCs w:val="20"/>
        </w:rPr>
        <w:t>Diüretik</w:t>
      </w:r>
      <w:proofErr w:type="spellEnd"/>
      <w:r w:rsidR="005702AE" w:rsidRPr="004C7672">
        <w:rPr>
          <w:rFonts w:eastAsiaTheme="minorEastAsia"/>
          <w:color w:val="000000" w:themeColor="text1"/>
          <w:kern w:val="24"/>
          <w:sz w:val="20"/>
          <w:szCs w:val="20"/>
        </w:rPr>
        <w:t xml:space="preserve">; UF- </w:t>
      </w:r>
      <w:proofErr w:type="spellStart"/>
      <w:r w:rsidR="005702AE" w:rsidRPr="004C7672">
        <w:rPr>
          <w:rFonts w:eastAsiaTheme="minorEastAsia"/>
          <w:color w:val="000000" w:themeColor="text1"/>
          <w:kern w:val="24"/>
          <w:sz w:val="20"/>
          <w:szCs w:val="20"/>
        </w:rPr>
        <w:t>Ultrafiltrasyon</w:t>
      </w:r>
      <w:proofErr w:type="spellEnd"/>
      <w:r w:rsidR="005702AE" w:rsidRPr="004C7672">
        <w:rPr>
          <w:rFonts w:eastAsiaTheme="minorEastAsia"/>
          <w:color w:val="000000" w:themeColor="text1"/>
          <w:kern w:val="24"/>
          <w:sz w:val="20"/>
          <w:szCs w:val="20"/>
        </w:rPr>
        <w:t>.</w:t>
      </w:r>
    </w:p>
    <w:p w14:paraId="445CDA4E" w14:textId="77777777" w:rsidR="005702AE" w:rsidRDefault="005702AE" w:rsidP="000B32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14:paraId="392FB582" w14:textId="4E88E49C" w:rsidR="005702AE" w:rsidRPr="00970E5C" w:rsidRDefault="00871C6D" w:rsidP="00CF285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  <w:highlight w:val="yellow"/>
        </w:rPr>
      </w:pPr>
      <w:r w:rsidRPr="00970E5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</w:t>
      </w:r>
      <w:proofErr w:type="gramStart"/>
      <w:r w:rsidRPr="00970E5C">
        <w:rPr>
          <w:rFonts w:ascii="Times New Roman" w:hAnsi="Times New Roman" w:cs="Times New Roman"/>
          <w:b/>
          <w:bCs/>
          <w:i/>
          <w:iCs/>
          <w:sz w:val="18"/>
          <w:szCs w:val="18"/>
        </w:rPr>
        <w:t>(</w:t>
      </w:r>
      <w:proofErr w:type="spellStart"/>
      <w:proofErr w:type="gramEnd"/>
      <w:r w:rsidRPr="00970E5C">
        <w:rPr>
          <w:rFonts w:ascii="Times New Roman" w:hAnsi="Times New Roman" w:cs="Times New Roman"/>
          <w:b/>
          <w:bCs/>
          <w:i/>
          <w:iCs/>
          <w:sz w:val="18"/>
          <w:szCs w:val="18"/>
        </w:rPr>
        <w:t>Circ</w:t>
      </w:r>
      <w:proofErr w:type="spellEnd"/>
      <w:r w:rsidRPr="00970E5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70E5C">
        <w:rPr>
          <w:rFonts w:ascii="Times New Roman" w:hAnsi="Times New Roman" w:cs="Times New Roman"/>
          <w:b/>
          <w:bCs/>
          <w:i/>
          <w:iCs/>
          <w:sz w:val="18"/>
          <w:szCs w:val="18"/>
        </w:rPr>
        <w:t>Heart</w:t>
      </w:r>
      <w:proofErr w:type="spellEnd"/>
      <w:r w:rsidRPr="00970E5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Fail</w:t>
      </w:r>
      <w:r w:rsidRPr="00970E5C">
        <w:rPr>
          <w:rFonts w:ascii="Times New Roman" w:hAnsi="Times New Roman" w:cs="Times New Roman"/>
          <w:b/>
          <w:bCs/>
          <w:i/>
          <w:sz w:val="18"/>
          <w:szCs w:val="18"/>
        </w:rPr>
        <w:t>. 2016;9:e002922</w:t>
      </w:r>
      <w:proofErr w:type="gramStart"/>
      <w:r w:rsidRPr="00970E5C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  <w:proofErr w:type="gramEnd"/>
    </w:p>
    <w:p w14:paraId="76530787" w14:textId="77777777" w:rsidR="00CF285C" w:rsidRDefault="00CF285C" w:rsidP="00EE2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5D31476" w14:textId="77777777" w:rsidR="007A00CE" w:rsidRDefault="007A00CE" w:rsidP="00EE2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4B4EF" w14:textId="30E8D86E" w:rsidR="00284020" w:rsidRPr="007A00CE" w:rsidRDefault="00D53FC4" w:rsidP="00EE2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A00CE">
        <w:rPr>
          <w:rFonts w:ascii="Times New Roman" w:hAnsi="Times New Roman" w:cs="Times New Roman"/>
          <w:b/>
          <w:bCs/>
          <w:sz w:val="28"/>
          <w:szCs w:val="28"/>
        </w:rPr>
        <w:t>Ko</w:t>
      </w:r>
      <w:r w:rsidR="007E15E9" w:rsidRPr="007A00CE">
        <w:rPr>
          <w:rFonts w:ascii="Times New Roman" w:hAnsi="Times New Roman" w:cs="Times New Roman"/>
          <w:b/>
          <w:bCs/>
          <w:sz w:val="28"/>
          <w:szCs w:val="28"/>
        </w:rPr>
        <w:t>njesyon</w:t>
      </w:r>
      <w:proofErr w:type="spellEnd"/>
      <w:r w:rsidR="007E15E9" w:rsidRPr="007A00CE">
        <w:rPr>
          <w:rFonts w:ascii="Times New Roman" w:hAnsi="Times New Roman" w:cs="Times New Roman"/>
          <w:b/>
          <w:bCs/>
          <w:sz w:val="28"/>
          <w:szCs w:val="28"/>
        </w:rPr>
        <w:t xml:space="preserve"> ve </w:t>
      </w:r>
      <w:proofErr w:type="spellStart"/>
      <w:r w:rsidR="007E15E9" w:rsidRPr="007A00CE">
        <w:rPr>
          <w:rFonts w:ascii="Times New Roman" w:hAnsi="Times New Roman" w:cs="Times New Roman"/>
          <w:b/>
          <w:bCs/>
          <w:sz w:val="28"/>
          <w:szCs w:val="28"/>
        </w:rPr>
        <w:t>Ekstraselüler</w:t>
      </w:r>
      <w:proofErr w:type="spellEnd"/>
      <w:r w:rsidR="007E15E9" w:rsidRPr="007A00CE">
        <w:rPr>
          <w:rFonts w:ascii="Times New Roman" w:hAnsi="Times New Roman" w:cs="Times New Roman"/>
          <w:b/>
          <w:bCs/>
          <w:sz w:val="28"/>
          <w:szCs w:val="28"/>
        </w:rPr>
        <w:t xml:space="preserve"> Aşırı S</w:t>
      </w:r>
      <w:r w:rsidRPr="007A00CE">
        <w:rPr>
          <w:rFonts w:ascii="Times New Roman" w:hAnsi="Times New Roman" w:cs="Times New Roman"/>
          <w:b/>
          <w:bCs/>
          <w:sz w:val="28"/>
          <w:szCs w:val="28"/>
        </w:rPr>
        <w:t xml:space="preserve">ıvı </w:t>
      </w:r>
      <w:proofErr w:type="gramStart"/>
      <w:r w:rsidRPr="007A00CE">
        <w:rPr>
          <w:rFonts w:ascii="Times New Roman" w:hAnsi="Times New Roman" w:cs="Times New Roman"/>
          <w:b/>
          <w:bCs/>
          <w:sz w:val="28"/>
          <w:szCs w:val="28"/>
        </w:rPr>
        <w:t>volüm</w:t>
      </w:r>
      <w:r w:rsidR="007E15E9" w:rsidRPr="007A00CE">
        <w:rPr>
          <w:rFonts w:ascii="Times New Roman" w:hAnsi="Times New Roman" w:cs="Times New Roman"/>
          <w:b/>
          <w:bCs/>
          <w:sz w:val="28"/>
          <w:szCs w:val="28"/>
        </w:rPr>
        <w:t>ü</w:t>
      </w:r>
      <w:proofErr w:type="gramEnd"/>
      <w:r w:rsidR="007E15E9" w:rsidRPr="007A00CE">
        <w:rPr>
          <w:rFonts w:ascii="Times New Roman" w:hAnsi="Times New Roman" w:cs="Times New Roman"/>
          <w:b/>
          <w:bCs/>
          <w:sz w:val="28"/>
          <w:szCs w:val="28"/>
        </w:rPr>
        <w:t xml:space="preserve"> Yükünün Değerlendirilme</w:t>
      </w:r>
      <w:r w:rsidRPr="007A00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AE2E6F" w14:textId="77777777" w:rsidR="00996403" w:rsidRDefault="00996403" w:rsidP="00EE2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82A99" w14:textId="219209F3" w:rsidR="00D53FC4" w:rsidRDefault="00D53FC4" w:rsidP="00EE2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020">
        <w:rPr>
          <w:rFonts w:ascii="Times New Roman" w:hAnsi="Times New Roman" w:cs="Times New Roman"/>
          <w:sz w:val="24"/>
          <w:szCs w:val="24"/>
        </w:rPr>
        <w:t xml:space="preserve"> </w:t>
      </w:r>
      <w:r w:rsidRPr="00284020">
        <w:rPr>
          <w:rFonts w:ascii="Times New Roman" w:hAnsi="Times New Roman" w:cs="Times New Roman"/>
          <w:b/>
          <w:bCs/>
          <w:sz w:val="24"/>
          <w:szCs w:val="24"/>
        </w:rPr>
        <w:t>Tarihsel ve Çağdaş Metodoloji</w:t>
      </w:r>
      <w:r w:rsidR="007E15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C4B555" w14:textId="77777777" w:rsidR="007A00CE" w:rsidRPr="00284020" w:rsidRDefault="007A00CE" w:rsidP="00EE2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4C6F3FF" w14:textId="081C535D" w:rsidR="0042007D" w:rsidRPr="00684570" w:rsidRDefault="00684570" w:rsidP="00EE2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84570">
        <w:rPr>
          <w:rFonts w:ascii="Arial" w:hAnsi="Arial" w:cs="Arial"/>
          <w:bCs/>
          <w:sz w:val="18"/>
          <w:szCs w:val="18"/>
        </w:rPr>
        <w:t xml:space="preserve"> Vol</w:t>
      </w:r>
      <w:r w:rsidR="00A03837">
        <w:rPr>
          <w:rFonts w:ascii="Arial" w:hAnsi="Arial" w:cs="Arial"/>
          <w:bCs/>
          <w:sz w:val="18"/>
          <w:szCs w:val="18"/>
        </w:rPr>
        <w:t>ü</w:t>
      </w:r>
      <w:r w:rsidRPr="00684570">
        <w:rPr>
          <w:rFonts w:ascii="Arial" w:hAnsi="Arial" w:cs="Arial"/>
          <w:bCs/>
          <w:sz w:val="18"/>
          <w:szCs w:val="18"/>
        </w:rPr>
        <w:t xml:space="preserve">m durumunun yüksek JVB, ortopne,S3, alt ekstremite ödemi gibi klinik değerlendirmesinin fizik bulgu ve semptomlarının varlığı ve yokluğunun sensivite ve spesifitesi eksik olup </w:t>
      </w:r>
      <w:r w:rsidR="00F904A9" w:rsidRPr="00684570">
        <w:rPr>
          <w:rFonts w:ascii="Arial" w:hAnsi="Arial" w:cs="Arial"/>
          <w:bCs/>
          <w:sz w:val="18"/>
          <w:szCs w:val="18"/>
        </w:rPr>
        <w:t xml:space="preserve">çoğu zaman </w:t>
      </w:r>
      <w:proofErr w:type="gramStart"/>
      <w:r w:rsidR="00F904A9" w:rsidRPr="00684570">
        <w:rPr>
          <w:rFonts w:ascii="Arial" w:hAnsi="Arial" w:cs="Arial"/>
          <w:bCs/>
          <w:sz w:val="18"/>
          <w:szCs w:val="18"/>
        </w:rPr>
        <w:t xml:space="preserve">daha </w:t>
      </w:r>
      <w:r w:rsidR="0042007D" w:rsidRPr="00684570">
        <w:rPr>
          <w:rFonts w:ascii="Arial" w:hAnsi="Arial" w:cs="Arial"/>
          <w:bCs/>
          <w:sz w:val="18"/>
          <w:szCs w:val="18"/>
        </w:rPr>
        <w:t xml:space="preserve"> </w:t>
      </w:r>
      <w:r w:rsidR="00F904A9" w:rsidRPr="00684570">
        <w:rPr>
          <w:rFonts w:ascii="Arial" w:hAnsi="Arial" w:cs="Arial"/>
          <w:bCs/>
          <w:sz w:val="18"/>
          <w:szCs w:val="18"/>
        </w:rPr>
        <w:t>ileri</w:t>
      </w:r>
      <w:proofErr w:type="gramEnd"/>
      <w:r w:rsidR="00F904A9" w:rsidRPr="00684570">
        <w:rPr>
          <w:rFonts w:ascii="Arial" w:hAnsi="Arial" w:cs="Arial"/>
          <w:bCs/>
          <w:sz w:val="18"/>
          <w:szCs w:val="18"/>
        </w:rPr>
        <w:t xml:space="preserve"> değerlendirme gerektiğini işaret eder</w:t>
      </w:r>
      <w:r w:rsidR="00921633" w:rsidRPr="00684570">
        <w:rPr>
          <w:rFonts w:ascii="Arial" w:hAnsi="Arial" w:cs="Arial"/>
          <w:bCs/>
          <w:sz w:val="18"/>
          <w:szCs w:val="18"/>
        </w:rPr>
        <w:t xml:space="preserve"> </w:t>
      </w:r>
      <w:r w:rsidR="00921633" w:rsidRPr="00684570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28- 30</w:t>
      </w:r>
      <w:r w:rsidR="0042007D" w:rsidRPr="00684570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5F8B2AE4" w14:textId="1CE8BA36" w:rsidR="007513AD" w:rsidRDefault="003E180D" w:rsidP="007513A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7626E">
        <w:rPr>
          <w:rFonts w:ascii="Arial" w:hAnsi="Arial" w:cs="Arial"/>
          <w:bCs/>
          <w:sz w:val="18"/>
          <w:szCs w:val="18"/>
        </w:rPr>
        <w:t xml:space="preserve">Benzer şekilde, </w:t>
      </w:r>
      <w:r w:rsidRPr="0057626E">
        <w:rPr>
          <w:rFonts w:ascii="Arial" w:hAnsi="Arial" w:cs="Arial"/>
          <w:bCs/>
          <w:i/>
          <w:sz w:val="18"/>
          <w:szCs w:val="18"/>
        </w:rPr>
        <w:t>Natriüretik P</w:t>
      </w:r>
      <w:r w:rsidR="0042007D" w:rsidRPr="0057626E">
        <w:rPr>
          <w:rFonts w:ascii="Arial" w:hAnsi="Arial" w:cs="Arial"/>
          <w:bCs/>
          <w:i/>
          <w:sz w:val="18"/>
          <w:szCs w:val="18"/>
        </w:rPr>
        <w:t>eptidler</w:t>
      </w:r>
      <w:r w:rsidR="0042007D" w:rsidRPr="0057626E">
        <w:rPr>
          <w:rFonts w:ascii="Arial" w:hAnsi="Arial" w:cs="Arial"/>
          <w:bCs/>
          <w:sz w:val="18"/>
          <w:szCs w:val="18"/>
        </w:rPr>
        <w:t xml:space="preserve"> gibi biyomarkerler</w:t>
      </w:r>
      <w:r w:rsidR="000D6722">
        <w:rPr>
          <w:rFonts w:ascii="Arial" w:hAnsi="Arial" w:cs="Arial"/>
          <w:bCs/>
          <w:sz w:val="18"/>
          <w:szCs w:val="18"/>
        </w:rPr>
        <w:t>ı</w:t>
      </w:r>
      <w:r w:rsidR="0042007D" w:rsidRPr="0057626E">
        <w:rPr>
          <w:rFonts w:ascii="Arial" w:hAnsi="Arial" w:cs="Arial"/>
          <w:bCs/>
          <w:sz w:val="18"/>
          <w:szCs w:val="18"/>
        </w:rPr>
        <w:t xml:space="preserve">n kullanımının (BNP ve NT- </w:t>
      </w:r>
      <w:r w:rsidR="00684570" w:rsidRPr="0057626E">
        <w:rPr>
          <w:rFonts w:ascii="Arial" w:hAnsi="Arial" w:cs="Arial"/>
          <w:bCs/>
          <w:sz w:val="18"/>
          <w:szCs w:val="18"/>
        </w:rPr>
        <w:t xml:space="preserve">NT- </w:t>
      </w:r>
      <w:r w:rsidR="0042007D" w:rsidRPr="0057626E">
        <w:rPr>
          <w:rFonts w:ascii="Arial" w:hAnsi="Arial" w:cs="Arial"/>
          <w:bCs/>
          <w:sz w:val="18"/>
          <w:szCs w:val="18"/>
        </w:rPr>
        <w:t xml:space="preserve">proBNP’nin yükselmiş kan konsantrasyonları gibi ) </w:t>
      </w:r>
      <w:r w:rsidR="00BD7985" w:rsidRPr="0057626E">
        <w:rPr>
          <w:rFonts w:ascii="Arial" w:hAnsi="Arial" w:cs="Arial"/>
          <w:bCs/>
          <w:sz w:val="18"/>
          <w:szCs w:val="18"/>
        </w:rPr>
        <w:t xml:space="preserve"> KY hastalarının teşhis</w:t>
      </w:r>
      <w:r w:rsidR="000D6722">
        <w:rPr>
          <w:rFonts w:ascii="Arial" w:hAnsi="Arial" w:cs="Arial"/>
          <w:bCs/>
          <w:sz w:val="18"/>
          <w:szCs w:val="18"/>
        </w:rPr>
        <w:t>inde</w:t>
      </w:r>
      <w:r w:rsidR="00DF14FD" w:rsidRPr="0057626E">
        <w:rPr>
          <w:rFonts w:ascii="Arial" w:hAnsi="Arial" w:cs="Arial"/>
          <w:bCs/>
          <w:sz w:val="18"/>
          <w:szCs w:val="18"/>
        </w:rPr>
        <w:t>, prognozu</w:t>
      </w:r>
      <w:r w:rsidR="00BD7985" w:rsidRPr="0057626E">
        <w:rPr>
          <w:rFonts w:ascii="Arial" w:hAnsi="Arial" w:cs="Arial"/>
          <w:bCs/>
          <w:sz w:val="18"/>
          <w:szCs w:val="18"/>
        </w:rPr>
        <w:t>nu</w:t>
      </w:r>
      <w:r w:rsidR="00DF14FD" w:rsidRPr="0057626E">
        <w:rPr>
          <w:rFonts w:ascii="Arial" w:hAnsi="Arial" w:cs="Arial"/>
          <w:bCs/>
          <w:sz w:val="18"/>
          <w:szCs w:val="18"/>
        </w:rPr>
        <w:t xml:space="preserve"> değerlendir</w:t>
      </w:r>
      <w:r w:rsidR="00293ACF">
        <w:rPr>
          <w:rFonts w:ascii="Arial" w:hAnsi="Arial" w:cs="Arial"/>
          <w:bCs/>
          <w:sz w:val="18"/>
          <w:szCs w:val="18"/>
        </w:rPr>
        <w:t>mede</w:t>
      </w:r>
      <w:r w:rsidR="0042007D" w:rsidRPr="0057626E">
        <w:rPr>
          <w:rFonts w:ascii="Arial" w:hAnsi="Arial" w:cs="Arial"/>
          <w:bCs/>
          <w:sz w:val="18"/>
          <w:szCs w:val="18"/>
        </w:rPr>
        <w:t xml:space="preserve"> ve </w:t>
      </w:r>
      <w:r w:rsidR="00F904A9" w:rsidRPr="0057626E">
        <w:rPr>
          <w:rFonts w:ascii="Arial" w:hAnsi="Arial" w:cs="Arial"/>
          <w:bCs/>
          <w:sz w:val="18"/>
          <w:szCs w:val="18"/>
        </w:rPr>
        <w:t xml:space="preserve"> </w:t>
      </w:r>
      <w:r w:rsidR="0057626E" w:rsidRPr="0057626E">
        <w:rPr>
          <w:rFonts w:ascii="Arial" w:hAnsi="Arial" w:cs="Arial"/>
          <w:bCs/>
          <w:sz w:val="18"/>
          <w:szCs w:val="18"/>
        </w:rPr>
        <w:t>NYHA sınıfıyla korelasyonda</w:t>
      </w:r>
      <w:r w:rsidR="00BD7985" w:rsidRPr="0057626E">
        <w:rPr>
          <w:rFonts w:ascii="Arial" w:hAnsi="Arial" w:cs="Arial"/>
          <w:bCs/>
          <w:sz w:val="18"/>
          <w:szCs w:val="18"/>
        </w:rPr>
        <w:t xml:space="preserve"> </w:t>
      </w:r>
      <w:r w:rsidR="001C6350" w:rsidRPr="0057626E">
        <w:rPr>
          <w:rFonts w:ascii="Arial" w:hAnsi="Arial" w:cs="Arial"/>
          <w:bCs/>
          <w:sz w:val="18"/>
          <w:szCs w:val="18"/>
        </w:rPr>
        <w:t xml:space="preserve"> faydalı olduğu gö</w:t>
      </w:r>
      <w:r w:rsidR="00DF14FD" w:rsidRPr="0057626E">
        <w:rPr>
          <w:rFonts w:ascii="Arial" w:hAnsi="Arial" w:cs="Arial"/>
          <w:bCs/>
          <w:sz w:val="18"/>
          <w:szCs w:val="18"/>
        </w:rPr>
        <w:t>sterilmiştir;</w:t>
      </w:r>
      <w:r w:rsidR="00BD7985" w:rsidRPr="0057626E">
        <w:rPr>
          <w:rFonts w:ascii="Arial" w:hAnsi="Arial" w:cs="Arial"/>
          <w:bCs/>
          <w:sz w:val="18"/>
          <w:szCs w:val="18"/>
        </w:rPr>
        <w:t>volüm durumunun tahmin edilmesi ve izlenmesinde kullanımları desteklenmektedir.</w:t>
      </w:r>
      <w:r w:rsidR="008F6903">
        <w:rPr>
          <w:rFonts w:ascii="Arial" w:hAnsi="Arial" w:cs="Arial"/>
          <w:bCs/>
          <w:sz w:val="18"/>
          <w:szCs w:val="18"/>
        </w:rPr>
        <w:t xml:space="preserve"> Fakat,</w:t>
      </w:r>
      <w:r w:rsidR="00A503D2">
        <w:rPr>
          <w:rFonts w:ascii="Arial" w:hAnsi="Arial" w:cs="Arial"/>
          <w:bCs/>
          <w:sz w:val="18"/>
          <w:szCs w:val="18"/>
        </w:rPr>
        <w:t xml:space="preserve"> </w:t>
      </w:r>
      <w:r w:rsidR="008F6903" w:rsidRPr="008F6903">
        <w:rPr>
          <w:rFonts w:ascii="Arial" w:hAnsi="Arial" w:cs="Arial"/>
          <w:bCs/>
          <w:sz w:val="18"/>
          <w:szCs w:val="18"/>
        </w:rPr>
        <w:t xml:space="preserve">Kantitatif </w:t>
      </w:r>
      <w:r w:rsidR="008F6903">
        <w:rPr>
          <w:rFonts w:ascii="Arial" w:hAnsi="Arial" w:cs="Arial"/>
          <w:bCs/>
          <w:sz w:val="18"/>
          <w:szCs w:val="18"/>
        </w:rPr>
        <w:t>kan vol</w:t>
      </w:r>
      <w:r w:rsidR="00293ACF">
        <w:rPr>
          <w:rFonts w:ascii="Arial" w:hAnsi="Arial" w:cs="Arial"/>
          <w:bCs/>
          <w:sz w:val="18"/>
          <w:szCs w:val="18"/>
        </w:rPr>
        <w:t>ü</w:t>
      </w:r>
      <w:r w:rsidR="008F6903">
        <w:rPr>
          <w:rFonts w:ascii="Arial" w:hAnsi="Arial" w:cs="Arial"/>
          <w:bCs/>
          <w:sz w:val="18"/>
          <w:szCs w:val="18"/>
        </w:rPr>
        <w:t>m</w:t>
      </w:r>
      <w:r w:rsidR="00293ACF">
        <w:rPr>
          <w:rFonts w:ascii="Arial" w:hAnsi="Arial" w:cs="Arial"/>
          <w:bCs/>
          <w:sz w:val="18"/>
          <w:szCs w:val="18"/>
        </w:rPr>
        <w:t>ü</w:t>
      </w:r>
      <w:r w:rsidR="008F6903" w:rsidRPr="008F6903">
        <w:rPr>
          <w:rFonts w:ascii="Arial" w:hAnsi="Arial" w:cs="Arial"/>
          <w:bCs/>
          <w:sz w:val="18"/>
          <w:szCs w:val="18"/>
        </w:rPr>
        <w:t xml:space="preserve"> ile BNP veya N</w:t>
      </w:r>
      <w:r w:rsidR="008F6903">
        <w:rPr>
          <w:rFonts w:ascii="Arial" w:hAnsi="Arial" w:cs="Arial"/>
          <w:bCs/>
          <w:sz w:val="18"/>
          <w:szCs w:val="18"/>
        </w:rPr>
        <w:t>T</w:t>
      </w:r>
      <w:r w:rsidR="008F6903" w:rsidRPr="008F6903">
        <w:rPr>
          <w:rFonts w:ascii="Arial" w:hAnsi="Arial" w:cs="Arial"/>
          <w:bCs/>
          <w:sz w:val="18"/>
          <w:szCs w:val="18"/>
        </w:rPr>
        <w:t>-proBNP seviyeleri arasında klinik olarak anlamlı bir ilişki bulunamamıştır</w:t>
      </w:r>
      <w:r w:rsidR="008F6903" w:rsidRPr="008F6903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12,31</w:t>
      </w:r>
      <w:r w:rsidR="008F6903" w:rsidRPr="008F6903">
        <w:rPr>
          <w:rFonts w:ascii="Arial" w:hAnsi="Arial" w:cs="Arial"/>
          <w:bCs/>
          <w:sz w:val="18"/>
          <w:szCs w:val="18"/>
        </w:rPr>
        <w:t>.</w:t>
      </w:r>
      <w:r w:rsidR="00EB111A" w:rsidRPr="0057626E">
        <w:rPr>
          <w:rFonts w:ascii="Arial" w:hAnsi="Arial" w:cs="Arial"/>
          <w:bCs/>
          <w:sz w:val="18"/>
          <w:szCs w:val="18"/>
        </w:rPr>
        <w:t xml:space="preserve"> </w:t>
      </w:r>
    </w:p>
    <w:p w14:paraId="78F961F0" w14:textId="5DC830BC" w:rsidR="003E180D" w:rsidRPr="007513AD" w:rsidRDefault="00A503D2" w:rsidP="007513AD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513AD">
        <w:rPr>
          <w:rFonts w:ascii="Arial" w:hAnsi="Arial" w:cs="Arial"/>
          <w:bCs/>
          <w:sz w:val="18"/>
          <w:szCs w:val="18"/>
        </w:rPr>
        <w:t>N</w:t>
      </w:r>
      <w:r w:rsidR="00EB111A" w:rsidRPr="007513AD">
        <w:rPr>
          <w:rFonts w:ascii="Arial" w:hAnsi="Arial" w:cs="Arial"/>
          <w:bCs/>
          <w:sz w:val="18"/>
          <w:szCs w:val="18"/>
        </w:rPr>
        <w:t>atriüreti</w:t>
      </w:r>
      <w:r w:rsidR="009E63A6" w:rsidRPr="007513AD">
        <w:rPr>
          <w:rFonts w:ascii="Arial" w:hAnsi="Arial" w:cs="Arial"/>
          <w:bCs/>
          <w:sz w:val="18"/>
          <w:szCs w:val="18"/>
        </w:rPr>
        <w:t xml:space="preserve">k </w:t>
      </w:r>
      <w:r w:rsidR="00EB111A" w:rsidRPr="007513AD">
        <w:rPr>
          <w:rFonts w:ascii="Arial" w:hAnsi="Arial" w:cs="Arial"/>
          <w:bCs/>
          <w:sz w:val="18"/>
          <w:szCs w:val="18"/>
        </w:rPr>
        <w:t xml:space="preserve">peptidlerin </w:t>
      </w:r>
      <w:r w:rsidR="00DF14FD" w:rsidRPr="007513AD">
        <w:rPr>
          <w:rFonts w:ascii="Arial" w:hAnsi="Arial" w:cs="Arial"/>
          <w:bCs/>
          <w:sz w:val="18"/>
          <w:szCs w:val="18"/>
        </w:rPr>
        <w:t>vol</w:t>
      </w:r>
      <w:r w:rsidR="00293ACF">
        <w:rPr>
          <w:rFonts w:ascii="Arial" w:hAnsi="Arial" w:cs="Arial"/>
          <w:bCs/>
          <w:sz w:val="18"/>
          <w:szCs w:val="18"/>
        </w:rPr>
        <w:t>ü</w:t>
      </w:r>
      <w:r w:rsidR="00DF14FD" w:rsidRPr="007513AD">
        <w:rPr>
          <w:rFonts w:ascii="Arial" w:hAnsi="Arial" w:cs="Arial"/>
          <w:bCs/>
          <w:sz w:val="18"/>
          <w:szCs w:val="18"/>
        </w:rPr>
        <w:t>m</w:t>
      </w:r>
      <w:r w:rsidR="001C6350" w:rsidRPr="007513AD">
        <w:rPr>
          <w:rFonts w:ascii="Arial" w:hAnsi="Arial" w:cs="Arial"/>
          <w:bCs/>
          <w:sz w:val="18"/>
          <w:szCs w:val="18"/>
        </w:rPr>
        <w:t xml:space="preserve"> durumundaki değişiklikleri tahmin etmek ve izlemek için </w:t>
      </w:r>
      <w:r w:rsidR="00EB111A" w:rsidRPr="007513AD">
        <w:rPr>
          <w:rFonts w:ascii="Arial" w:hAnsi="Arial" w:cs="Arial"/>
          <w:bCs/>
          <w:sz w:val="18"/>
          <w:szCs w:val="18"/>
        </w:rPr>
        <w:t xml:space="preserve">seri olarak </w:t>
      </w:r>
      <w:r w:rsidR="001C6350" w:rsidRPr="007513AD">
        <w:rPr>
          <w:rFonts w:ascii="Arial" w:hAnsi="Arial" w:cs="Arial"/>
          <w:bCs/>
          <w:sz w:val="18"/>
          <w:szCs w:val="18"/>
        </w:rPr>
        <w:t>kullanılması desteklenmemiştir.</w:t>
      </w:r>
    </w:p>
    <w:p w14:paraId="122F30B9" w14:textId="77777777" w:rsidR="00D93EA0" w:rsidRPr="00A503D2" w:rsidRDefault="00D93EA0" w:rsidP="00D93EA0">
      <w:pPr>
        <w:pStyle w:val="ListeParagraf"/>
        <w:autoSpaceDE w:val="0"/>
        <w:autoSpaceDN w:val="0"/>
        <w:adjustRightInd w:val="0"/>
        <w:spacing w:after="0" w:line="240" w:lineRule="auto"/>
        <w:ind w:left="3479"/>
        <w:rPr>
          <w:rFonts w:ascii="Arial" w:hAnsi="Arial" w:cs="Arial"/>
          <w:bCs/>
          <w:sz w:val="18"/>
          <w:szCs w:val="18"/>
        </w:rPr>
      </w:pPr>
    </w:p>
    <w:p w14:paraId="376CD87D" w14:textId="242C6B35" w:rsidR="007513AD" w:rsidRDefault="001745CA" w:rsidP="007513AD">
      <w:pPr>
        <w:pStyle w:val="ListeParagraf"/>
        <w:numPr>
          <w:ilvl w:val="0"/>
          <w:numId w:val="8"/>
        </w:numPr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</w:pPr>
      <w:r w:rsidRPr="007513AD">
        <w:rPr>
          <w:rFonts w:ascii="Arial" w:hAnsi="Arial" w:cs="Arial"/>
          <w:bCs/>
          <w:i/>
          <w:sz w:val="18"/>
          <w:szCs w:val="18"/>
        </w:rPr>
        <w:t>Sağ kalp kateter</w:t>
      </w:r>
      <w:r w:rsidR="003E180D" w:rsidRPr="007513AD">
        <w:rPr>
          <w:rFonts w:ascii="Arial" w:hAnsi="Arial" w:cs="Arial"/>
          <w:bCs/>
          <w:i/>
          <w:sz w:val="18"/>
          <w:szCs w:val="18"/>
        </w:rPr>
        <w:t>izasyonu</w:t>
      </w:r>
      <w:r w:rsidR="003E180D" w:rsidRPr="007513AD">
        <w:rPr>
          <w:rFonts w:ascii="Arial" w:hAnsi="Arial" w:cs="Arial"/>
          <w:bCs/>
          <w:sz w:val="18"/>
          <w:szCs w:val="18"/>
        </w:rPr>
        <w:t xml:space="preserve">  (balonlu Swan-Ganz kateteri ile pulmoner arter kateterizasyonu) ile</w:t>
      </w:r>
      <w:r w:rsidRPr="007513AD">
        <w:rPr>
          <w:rFonts w:ascii="Arial" w:hAnsi="Arial" w:cs="Arial"/>
          <w:bCs/>
          <w:sz w:val="18"/>
          <w:szCs w:val="18"/>
        </w:rPr>
        <w:t xml:space="preserve"> hemodinamik basınç ölçümleri</w:t>
      </w:r>
      <w:r w:rsidR="006A3ED9" w:rsidRPr="007513AD">
        <w:rPr>
          <w:rFonts w:ascii="Arial" w:hAnsi="Arial" w:cs="Arial"/>
          <w:bCs/>
          <w:sz w:val="18"/>
          <w:szCs w:val="18"/>
        </w:rPr>
        <w:t xml:space="preserve"> ( santral venöz</w:t>
      </w:r>
      <w:r w:rsidR="008431C1" w:rsidRPr="007513AD">
        <w:rPr>
          <w:rFonts w:ascii="Arial" w:hAnsi="Arial" w:cs="Arial"/>
          <w:bCs/>
          <w:sz w:val="18"/>
          <w:szCs w:val="18"/>
        </w:rPr>
        <w:t>/sağ atrium</w:t>
      </w:r>
      <w:r w:rsidR="006A3ED9" w:rsidRPr="007513AD">
        <w:rPr>
          <w:rFonts w:ascii="Arial" w:hAnsi="Arial" w:cs="Arial"/>
          <w:bCs/>
          <w:sz w:val="18"/>
          <w:szCs w:val="18"/>
        </w:rPr>
        <w:t xml:space="preserve"> basınç, pulmoner kapiller uç basınç)</w:t>
      </w:r>
      <w:r w:rsidRPr="007513AD">
        <w:rPr>
          <w:rFonts w:ascii="Arial" w:hAnsi="Arial" w:cs="Arial"/>
          <w:bCs/>
          <w:sz w:val="18"/>
          <w:szCs w:val="18"/>
        </w:rPr>
        <w:t>, akut hasta</w:t>
      </w:r>
      <w:r w:rsidR="006A3ED9" w:rsidRPr="007513AD">
        <w:rPr>
          <w:rFonts w:ascii="Arial" w:hAnsi="Arial" w:cs="Arial"/>
          <w:bCs/>
          <w:sz w:val="18"/>
          <w:szCs w:val="18"/>
        </w:rPr>
        <w:t xml:space="preserve">lanan  olgularda </w:t>
      </w:r>
      <w:r w:rsidR="00EA5DF2" w:rsidRPr="007513AD">
        <w:rPr>
          <w:rFonts w:ascii="Arial" w:hAnsi="Arial" w:cs="Arial"/>
          <w:bCs/>
          <w:sz w:val="18"/>
          <w:szCs w:val="18"/>
        </w:rPr>
        <w:t xml:space="preserve"> intravasküler </w:t>
      </w:r>
      <w:r w:rsidR="003E180D" w:rsidRPr="007513AD">
        <w:rPr>
          <w:rFonts w:ascii="Arial" w:hAnsi="Arial" w:cs="Arial"/>
          <w:bCs/>
          <w:sz w:val="18"/>
          <w:szCs w:val="18"/>
        </w:rPr>
        <w:t xml:space="preserve"> volüm durumu</w:t>
      </w:r>
      <w:r w:rsidR="00EA5DF2" w:rsidRPr="007513AD">
        <w:rPr>
          <w:rFonts w:ascii="Arial" w:hAnsi="Arial" w:cs="Arial"/>
          <w:bCs/>
          <w:sz w:val="18"/>
          <w:szCs w:val="18"/>
        </w:rPr>
        <w:t>nu</w:t>
      </w:r>
      <w:r w:rsidR="009E63A6" w:rsidRPr="007513AD">
        <w:rPr>
          <w:rFonts w:ascii="Arial" w:hAnsi="Arial" w:cs="Arial"/>
          <w:bCs/>
          <w:sz w:val="18"/>
          <w:szCs w:val="18"/>
        </w:rPr>
        <w:t xml:space="preserve"> yorumlamak </w:t>
      </w:r>
      <w:r w:rsidR="003E180D" w:rsidRPr="007513AD">
        <w:rPr>
          <w:rFonts w:ascii="Arial" w:hAnsi="Arial" w:cs="Arial"/>
          <w:bCs/>
          <w:sz w:val="18"/>
          <w:szCs w:val="18"/>
        </w:rPr>
        <w:t xml:space="preserve"> ve</w:t>
      </w:r>
      <w:r w:rsidRPr="007513AD">
        <w:rPr>
          <w:rFonts w:ascii="Arial" w:hAnsi="Arial" w:cs="Arial"/>
          <w:bCs/>
          <w:sz w:val="18"/>
          <w:szCs w:val="18"/>
        </w:rPr>
        <w:t xml:space="preserve"> </w:t>
      </w:r>
      <w:r w:rsidR="006A3ED9" w:rsidRPr="007513AD">
        <w:rPr>
          <w:rFonts w:ascii="Arial" w:hAnsi="Arial" w:cs="Arial"/>
          <w:bCs/>
          <w:sz w:val="18"/>
          <w:szCs w:val="18"/>
        </w:rPr>
        <w:t>tedavisini</w:t>
      </w:r>
      <w:r w:rsidR="009E63A6" w:rsidRPr="007513AD">
        <w:rPr>
          <w:rFonts w:ascii="Arial" w:hAnsi="Arial" w:cs="Arial"/>
          <w:bCs/>
          <w:sz w:val="18"/>
          <w:szCs w:val="18"/>
        </w:rPr>
        <w:t xml:space="preserve"> yönlendirmek için</w:t>
      </w:r>
      <w:r w:rsidRPr="007513AD">
        <w:rPr>
          <w:rFonts w:ascii="Arial" w:hAnsi="Arial" w:cs="Arial"/>
          <w:bCs/>
          <w:sz w:val="18"/>
          <w:szCs w:val="18"/>
        </w:rPr>
        <w:t xml:space="preserve"> </w:t>
      </w:r>
      <w:r w:rsidR="006A3ED9" w:rsidRPr="007513AD">
        <w:rPr>
          <w:rFonts w:ascii="Arial" w:hAnsi="Arial" w:cs="Arial"/>
          <w:bCs/>
          <w:sz w:val="18"/>
          <w:szCs w:val="18"/>
        </w:rPr>
        <w:t xml:space="preserve">koroner bakım ünitelerine yatırılan </w:t>
      </w:r>
      <w:r w:rsidR="00EA5DF2" w:rsidRPr="007513AD">
        <w:rPr>
          <w:rFonts w:ascii="Arial" w:hAnsi="Arial" w:cs="Arial"/>
          <w:bCs/>
          <w:sz w:val="18"/>
          <w:szCs w:val="18"/>
        </w:rPr>
        <w:t>hemodinami</w:t>
      </w:r>
      <w:r w:rsidR="00B0078E">
        <w:rPr>
          <w:rFonts w:ascii="Arial" w:hAnsi="Arial" w:cs="Arial"/>
          <w:bCs/>
          <w:sz w:val="18"/>
          <w:szCs w:val="18"/>
        </w:rPr>
        <w:t>si</w:t>
      </w:r>
      <w:r w:rsidR="00EA5DF2" w:rsidRPr="007513AD">
        <w:rPr>
          <w:rFonts w:ascii="Arial" w:hAnsi="Arial" w:cs="Arial"/>
          <w:bCs/>
          <w:sz w:val="18"/>
          <w:szCs w:val="18"/>
        </w:rPr>
        <w:t xml:space="preserve"> anstabil </w:t>
      </w:r>
      <w:r w:rsidR="006A3ED9" w:rsidRPr="007513AD">
        <w:rPr>
          <w:rFonts w:ascii="Arial" w:hAnsi="Arial" w:cs="Arial"/>
          <w:bCs/>
          <w:sz w:val="18"/>
          <w:szCs w:val="18"/>
        </w:rPr>
        <w:t xml:space="preserve">akut dekompanse KY hastalarında </w:t>
      </w:r>
      <w:r w:rsidR="003E180D" w:rsidRPr="007513AD">
        <w:rPr>
          <w:rFonts w:ascii="Arial" w:hAnsi="Arial" w:cs="Arial"/>
          <w:bCs/>
          <w:sz w:val="18"/>
          <w:szCs w:val="18"/>
        </w:rPr>
        <w:t>yatakbaşı</w:t>
      </w:r>
      <w:r w:rsidR="00B0078E">
        <w:rPr>
          <w:rFonts w:ascii="Arial" w:hAnsi="Arial" w:cs="Arial"/>
          <w:bCs/>
          <w:sz w:val="18"/>
          <w:szCs w:val="18"/>
        </w:rPr>
        <w:t>;</w:t>
      </w:r>
      <w:r w:rsidR="00DB02A6" w:rsidRPr="007513AD">
        <w:rPr>
          <w:rFonts w:ascii="Arial" w:hAnsi="Arial" w:cs="Arial"/>
          <w:bCs/>
          <w:sz w:val="18"/>
          <w:szCs w:val="18"/>
        </w:rPr>
        <w:t xml:space="preserve"> çoğunlukla juguler veya subklavyan ven yolu</w:t>
      </w:r>
      <w:r w:rsidR="003E180D" w:rsidRPr="007513AD">
        <w:rPr>
          <w:rFonts w:ascii="Arial" w:hAnsi="Arial" w:cs="Arial"/>
          <w:bCs/>
          <w:sz w:val="18"/>
          <w:szCs w:val="18"/>
        </w:rPr>
        <w:t xml:space="preserve"> </w:t>
      </w:r>
      <w:r w:rsidR="00DB02A6" w:rsidRPr="007513AD">
        <w:rPr>
          <w:rFonts w:ascii="Arial" w:hAnsi="Arial" w:cs="Arial"/>
          <w:bCs/>
          <w:sz w:val="18"/>
          <w:szCs w:val="18"/>
        </w:rPr>
        <w:t>ve</w:t>
      </w:r>
      <w:r w:rsidR="00576193" w:rsidRPr="007513AD">
        <w:rPr>
          <w:rFonts w:ascii="Arial" w:hAnsi="Arial" w:cs="Arial"/>
          <w:bCs/>
          <w:sz w:val="18"/>
          <w:szCs w:val="18"/>
        </w:rPr>
        <w:t xml:space="preserve"> </w:t>
      </w:r>
      <w:r w:rsidR="003E180D" w:rsidRPr="007513AD">
        <w:rPr>
          <w:rFonts w:ascii="Arial" w:hAnsi="Arial" w:cs="Arial"/>
          <w:bCs/>
          <w:sz w:val="18"/>
          <w:szCs w:val="18"/>
        </w:rPr>
        <w:t>basınç dalgaları</w:t>
      </w:r>
      <w:r w:rsidR="00576193" w:rsidRPr="007513AD">
        <w:rPr>
          <w:rFonts w:ascii="Arial" w:hAnsi="Arial" w:cs="Arial"/>
          <w:bCs/>
          <w:sz w:val="18"/>
          <w:szCs w:val="18"/>
        </w:rPr>
        <w:t>nın</w:t>
      </w:r>
      <w:r w:rsidR="003E180D" w:rsidRPr="007513AD">
        <w:rPr>
          <w:rFonts w:ascii="Arial" w:hAnsi="Arial" w:cs="Arial"/>
          <w:bCs/>
          <w:sz w:val="18"/>
          <w:szCs w:val="18"/>
        </w:rPr>
        <w:t xml:space="preserve"> takibi ile</w:t>
      </w:r>
      <w:r w:rsidR="006C5FB6">
        <w:rPr>
          <w:rFonts w:ascii="Arial" w:hAnsi="Arial" w:cs="Arial"/>
          <w:bCs/>
          <w:sz w:val="18"/>
          <w:szCs w:val="18"/>
        </w:rPr>
        <w:t>;</w:t>
      </w:r>
      <w:r w:rsidR="003E180D" w:rsidRPr="007513AD">
        <w:rPr>
          <w:rFonts w:ascii="Arial" w:hAnsi="Arial" w:cs="Arial"/>
          <w:bCs/>
          <w:sz w:val="18"/>
          <w:szCs w:val="18"/>
        </w:rPr>
        <w:t xml:space="preserve"> </w:t>
      </w:r>
      <w:r w:rsidR="00576193" w:rsidRPr="007513AD">
        <w:rPr>
          <w:rFonts w:ascii="Arial" w:hAnsi="Arial" w:cs="Arial"/>
          <w:bCs/>
          <w:sz w:val="18"/>
          <w:szCs w:val="18"/>
        </w:rPr>
        <w:t xml:space="preserve">yerleştirilerek </w:t>
      </w:r>
      <w:r w:rsidR="00223882" w:rsidRPr="007513AD">
        <w:rPr>
          <w:rFonts w:ascii="Arial" w:hAnsi="Arial" w:cs="Arial"/>
          <w:bCs/>
          <w:sz w:val="18"/>
          <w:szCs w:val="18"/>
        </w:rPr>
        <w:t xml:space="preserve"> </w:t>
      </w:r>
      <w:r w:rsidR="00576193" w:rsidRPr="007513AD">
        <w:rPr>
          <w:rFonts w:ascii="Arial" w:hAnsi="Arial" w:cs="Arial"/>
          <w:bCs/>
          <w:sz w:val="18"/>
          <w:szCs w:val="18"/>
        </w:rPr>
        <w:t xml:space="preserve">yaygın </w:t>
      </w:r>
      <w:r w:rsidRPr="007513AD">
        <w:rPr>
          <w:rFonts w:ascii="Arial" w:hAnsi="Arial" w:cs="Arial"/>
          <w:bCs/>
          <w:sz w:val="18"/>
          <w:szCs w:val="18"/>
        </w:rPr>
        <w:t xml:space="preserve"> kullanılmaktadır.</w:t>
      </w:r>
      <w:r w:rsidR="006A3ED9" w:rsidRPr="006A3ED9">
        <w:t xml:space="preserve"> </w:t>
      </w:r>
      <w:r w:rsidR="00BC171C" w:rsidRPr="007513AD">
        <w:rPr>
          <w:rFonts w:ascii="Arial" w:hAnsi="Arial" w:cs="Arial"/>
          <w:sz w:val="18"/>
          <w:szCs w:val="18"/>
        </w:rPr>
        <w:t>Transplantasyon</w:t>
      </w:r>
      <w:r w:rsidR="0033732E" w:rsidRPr="007513AD">
        <w:rPr>
          <w:rFonts w:ascii="Arial" w:hAnsi="Arial" w:cs="Arial"/>
          <w:sz w:val="18"/>
          <w:szCs w:val="18"/>
        </w:rPr>
        <w:t xml:space="preserve"> öncesi</w:t>
      </w:r>
      <w:r w:rsidR="00BC171C" w:rsidRPr="007513AD">
        <w:rPr>
          <w:rFonts w:ascii="Arial" w:hAnsi="Arial" w:cs="Arial"/>
          <w:sz w:val="18"/>
          <w:szCs w:val="18"/>
        </w:rPr>
        <w:t xml:space="preserve"> </w:t>
      </w:r>
      <w:r w:rsidR="0033732E" w:rsidRPr="007513AD">
        <w:rPr>
          <w:rFonts w:ascii="Arial" w:hAnsi="Arial" w:cs="Arial"/>
          <w:sz w:val="18"/>
          <w:szCs w:val="18"/>
        </w:rPr>
        <w:t>(</w:t>
      </w:r>
      <w:r w:rsidR="0033732E" w:rsidRPr="007513AD">
        <w:rPr>
          <w:rFonts w:ascii="Arial" w:hAnsi="Arial" w:cs="Arial"/>
          <w:bCs/>
          <w:sz w:val="18"/>
          <w:szCs w:val="18"/>
        </w:rPr>
        <w:t>Pretransplant)</w:t>
      </w:r>
      <w:r w:rsidR="006A3ED9" w:rsidRPr="007513AD">
        <w:rPr>
          <w:rFonts w:ascii="Arial" w:hAnsi="Arial" w:cs="Arial"/>
          <w:bCs/>
          <w:sz w:val="18"/>
          <w:szCs w:val="18"/>
        </w:rPr>
        <w:t xml:space="preserve"> değerlendirmeleri yapılan kronik KY</w:t>
      </w:r>
      <w:r w:rsidR="009E63A6" w:rsidRPr="007513AD">
        <w:rPr>
          <w:rFonts w:ascii="Arial" w:hAnsi="Arial" w:cs="Arial"/>
          <w:bCs/>
          <w:sz w:val="18"/>
          <w:szCs w:val="18"/>
        </w:rPr>
        <w:t xml:space="preserve"> hastalarında</w:t>
      </w:r>
      <w:r w:rsidR="006A3ED9" w:rsidRPr="007513AD">
        <w:rPr>
          <w:rFonts w:ascii="Arial" w:hAnsi="Arial" w:cs="Arial"/>
          <w:bCs/>
          <w:sz w:val="18"/>
          <w:szCs w:val="18"/>
        </w:rPr>
        <w:t>,</w:t>
      </w:r>
      <w:r w:rsidR="00576193" w:rsidRPr="007513AD">
        <w:rPr>
          <w:rFonts w:ascii="Arial" w:hAnsi="Arial" w:cs="Arial"/>
          <w:bCs/>
          <w:sz w:val="18"/>
          <w:szCs w:val="18"/>
        </w:rPr>
        <w:t xml:space="preserve"> </w:t>
      </w:r>
      <w:r w:rsidR="002E2DEE" w:rsidRPr="007513AD">
        <w:rPr>
          <w:rFonts w:ascii="Arial" w:hAnsi="Arial" w:cs="Arial"/>
          <w:bCs/>
          <w:sz w:val="18"/>
          <w:szCs w:val="18"/>
        </w:rPr>
        <w:t xml:space="preserve">çoğunlukla </w:t>
      </w:r>
      <w:r w:rsidR="006A3ED9" w:rsidRPr="007513AD">
        <w:rPr>
          <w:rFonts w:ascii="Arial" w:hAnsi="Arial" w:cs="Arial"/>
          <w:bCs/>
          <w:sz w:val="18"/>
          <w:szCs w:val="18"/>
        </w:rPr>
        <w:t xml:space="preserve"> santral </w:t>
      </w:r>
      <w:r w:rsidR="009E63A6" w:rsidRPr="007513AD">
        <w:rPr>
          <w:rFonts w:ascii="Arial" w:hAnsi="Arial" w:cs="Arial"/>
          <w:bCs/>
          <w:sz w:val="18"/>
          <w:szCs w:val="18"/>
        </w:rPr>
        <w:t xml:space="preserve">venöz </w:t>
      </w:r>
      <w:r w:rsidR="00415EF3" w:rsidRPr="007513AD">
        <w:rPr>
          <w:rFonts w:ascii="Arial" w:hAnsi="Arial" w:cs="Arial"/>
          <w:bCs/>
          <w:sz w:val="18"/>
          <w:szCs w:val="18"/>
        </w:rPr>
        <w:t>basınç ölçümleri</w:t>
      </w:r>
      <w:r w:rsidR="006C5FB6">
        <w:rPr>
          <w:rFonts w:ascii="Arial" w:hAnsi="Arial" w:cs="Arial"/>
          <w:bCs/>
          <w:sz w:val="18"/>
          <w:szCs w:val="18"/>
        </w:rPr>
        <w:t>;</w:t>
      </w:r>
      <w:r w:rsidR="00A214A5" w:rsidRPr="007513AD">
        <w:rPr>
          <w:rFonts w:ascii="Arial" w:hAnsi="Arial" w:cs="Arial"/>
          <w:bCs/>
          <w:sz w:val="18"/>
          <w:szCs w:val="18"/>
        </w:rPr>
        <w:t xml:space="preserve"> </w:t>
      </w:r>
      <w:r w:rsidR="00670D0E" w:rsidRPr="007513AD">
        <w:rPr>
          <w:rFonts w:ascii="Arial" w:hAnsi="Arial" w:cs="Arial"/>
          <w:bCs/>
          <w:sz w:val="18"/>
          <w:szCs w:val="18"/>
        </w:rPr>
        <w:t xml:space="preserve">volüm </w:t>
      </w:r>
      <w:r w:rsidR="006A3ED9" w:rsidRPr="007513AD">
        <w:rPr>
          <w:rFonts w:ascii="Arial" w:hAnsi="Arial" w:cs="Arial"/>
          <w:bCs/>
          <w:sz w:val="18"/>
          <w:szCs w:val="18"/>
        </w:rPr>
        <w:t>du</w:t>
      </w:r>
      <w:r w:rsidR="00A214A5" w:rsidRPr="007513AD">
        <w:rPr>
          <w:rFonts w:ascii="Arial" w:hAnsi="Arial" w:cs="Arial"/>
          <w:bCs/>
          <w:sz w:val="18"/>
          <w:szCs w:val="18"/>
        </w:rPr>
        <w:t>rumunun yerine geçen diğer</w:t>
      </w:r>
      <w:r w:rsidR="00670D0E" w:rsidRPr="007513AD">
        <w:rPr>
          <w:rFonts w:ascii="Arial" w:hAnsi="Arial" w:cs="Arial"/>
          <w:bCs/>
          <w:sz w:val="18"/>
          <w:szCs w:val="18"/>
        </w:rPr>
        <w:t xml:space="preserve"> markerler </w:t>
      </w:r>
      <w:r w:rsidR="006A3ED9" w:rsidRPr="007513AD">
        <w:rPr>
          <w:rFonts w:ascii="Arial" w:hAnsi="Arial" w:cs="Arial"/>
          <w:bCs/>
          <w:sz w:val="18"/>
          <w:szCs w:val="18"/>
        </w:rPr>
        <w:t xml:space="preserve"> </w:t>
      </w:r>
      <w:r w:rsidR="002E2DEE" w:rsidRPr="007513AD">
        <w:rPr>
          <w:rFonts w:ascii="Arial" w:hAnsi="Arial" w:cs="Arial"/>
          <w:bCs/>
          <w:sz w:val="18"/>
          <w:szCs w:val="18"/>
        </w:rPr>
        <w:t>gibi</w:t>
      </w:r>
      <w:r w:rsidR="00782E3E">
        <w:rPr>
          <w:rFonts w:ascii="Arial" w:hAnsi="Arial" w:cs="Arial"/>
          <w:bCs/>
          <w:sz w:val="18"/>
          <w:szCs w:val="18"/>
        </w:rPr>
        <w:t>;</w:t>
      </w:r>
      <w:r w:rsidR="00670D0E" w:rsidRPr="007513AD">
        <w:rPr>
          <w:rFonts w:ascii="Arial" w:hAnsi="Arial" w:cs="Arial"/>
          <w:bCs/>
          <w:sz w:val="18"/>
          <w:szCs w:val="18"/>
        </w:rPr>
        <w:t xml:space="preserve"> ölçülen</w:t>
      </w:r>
      <w:r w:rsidR="00782E3E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670D0E" w:rsidRPr="007513AD">
        <w:rPr>
          <w:rFonts w:ascii="Arial" w:hAnsi="Arial" w:cs="Arial"/>
          <w:bCs/>
          <w:sz w:val="18"/>
          <w:szCs w:val="18"/>
        </w:rPr>
        <w:t>intravasküler</w:t>
      </w:r>
      <w:r w:rsidR="006A3ED9" w:rsidRPr="007513AD">
        <w:rPr>
          <w:rFonts w:ascii="Arial" w:hAnsi="Arial" w:cs="Arial"/>
          <w:bCs/>
          <w:sz w:val="18"/>
          <w:szCs w:val="18"/>
        </w:rPr>
        <w:t xml:space="preserve"> </w:t>
      </w:r>
      <w:r w:rsidR="00A214A5" w:rsidRPr="007513AD">
        <w:rPr>
          <w:rFonts w:ascii="Arial" w:hAnsi="Arial" w:cs="Arial"/>
          <w:bCs/>
          <w:sz w:val="18"/>
          <w:szCs w:val="18"/>
        </w:rPr>
        <w:t>volüm i</w:t>
      </w:r>
      <w:r w:rsidR="00576193" w:rsidRPr="007513AD">
        <w:rPr>
          <w:rFonts w:ascii="Arial" w:hAnsi="Arial" w:cs="Arial"/>
          <w:bCs/>
          <w:sz w:val="18"/>
          <w:szCs w:val="18"/>
        </w:rPr>
        <w:t>çin</w:t>
      </w:r>
      <w:r w:rsidR="00A214A5" w:rsidRPr="007513AD">
        <w:rPr>
          <w:rFonts w:ascii="Arial" w:hAnsi="Arial" w:cs="Arial"/>
          <w:bCs/>
          <w:sz w:val="18"/>
          <w:szCs w:val="18"/>
        </w:rPr>
        <w:t xml:space="preserve"> </w:t>
      </w:r>
      <w:r w:rsidR="00843498" w:rsidRPr="007513AD">
        <w:rPr>
          <w:rFonts w:ascii="Arial" w:hAnsi="Arial" w:cs="Arial"/>
          <w:bCs/>
          <w:sz w:val="18"/>
          <w:szCs w:val="18"/>
        </w:rPr>
        <w:t xml:space="preserve">güvenilmez ve </w:t>
      </w:r>
      <w:r w:rsidR="006A3ED9" w:rsidRPr="007513AD">
        <w:rPr>
          <w:rFonts w:ascii="Arial" w:hAnsi="Arial" w:cs="Arial"/>
          <w:bCs/>
          <w:sz w:val="18"/>
          <w:szCs w:val="18"/>
        </w:rPr>
        <w:t>zayıf bir kore</w:t>
      </w:r>
      <w:r w:rsidR="00670D0E" w:rsidRPr="007513AD">
        <w:rPr>
          <w:rFonts w:ascii="Arial" w:hAnsi="Arial" w:cs="Arial"/>
          <w:bCs/>
          <w:sz w:val="18"/>
          <w:szCs w:val="18"/>
        </w:rPr>
        <w:t>lasyon göstermiştir</w:t>
      </w:r>
      <w:r w:rsidR="00A214A5" w:rsidRPr="007513AD">
        <w:rPr>
          <w:rFonts w:ascii="Arial" w:hAnsi="Arial" w:cs="Arial"/>
          <w:bCs/>
          <w:sz w:val="18"/>
          <w:szCs w:val="18"/>
        </w:rPr>
        <w:t xml:space="preserve"> </w:t>
      </w:r>
      <w:r w:rsidR="00A214A5" w:rsidRPr="007513AD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32- 35</w:t>
      </w:r>
    </w:p>
    <w:p w14:paraId="65B9FE7D" w14:textId="0DFB53C4" w:rsidR="00171774" w:rsidRPr="007513AD" w:rsidRDefault="00A73F59" w:rsidP="007513AD">
      <w:pPr>
        <w:pStyle w:val="ListeParagraf"/>
        <w:numPr>
          <w:ilvl w:val="0"/>
          <w:numId w:val="18"/>
        </w:numPr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</w:pPr>
      <w:r w:rsidRPr="007513AD">
        <w:rPr>
          <w:rFonts w:ascii="Arial" w:eastAsia="Times New Roman" w:hAnsi="Arial" w:cs="Arial"/>
          <w:sz w:val="18"/>
          <w:szCs w:val="18"/>
          <w:lang w:eastAsia="tr-TR"/>
        </w:rPr>
        <w:t>Vol</w:t>
      </w:r>
      <w:r w:rsidR="00782E3E">
        <w:rPr>
          <w:rFonts w:ascii="Arial" w:eastAsia="Times New Roman" w:hAnsi="Arial" w:cs="Arial"/>
          <w:sz w:val="18"/>
          <w:szCs w:val="18"/>
          <w:lang w:eastAsia="tr-TR"/>
        </w:rPr>
        <w:t>ü</w:t>
      </w:r>
      <w:r w:rsidRPr="007513AD">
        <w:rPr>
          <w:rFonts w:ascii="Arial" w:eastAsia="Times New Roman" w:hAnsi="Arial" w:cs="Arial"/>
          <w:sz w:val="18"/>
          <w:szCs w:val="18"/>
          <w:lang w:eastAsia="tr-TR"/>
        </w:rPr>
        <w:t xml:space="preserve">m durumunun değerlendirilmesinde kritik bakım ortamlarında yaygın olarak kullanılmasına rağmen, sağ kalp hemodinamik parametreleri basınçla ilgili yararlı bilgiler sağlar, bunlar volüm verilerinin eşdeğeri değildir ve bu </w:t>
      </w:r>
      <w:r w:rsidRPr="007513AD">
        <w:rPr>
          <w:rFonts w:ascii="Arial" w:eastAsia="Times New Roman" w:hAnsi="Arial" w:cs="Arial"/>
          <w:sz w:val="18"/>
          <w:szCs w:val="18"/>
          <w:lang w:eastAsia="tr-TR"/>
        </w:rPr>
        <w:lastRenderedPageBreak/>
        <w:t>nedenle, sıvı resüsitasyonu veya sıvı azaltımı dahil olmak üzere gerçek volüm hacim durumu ve tedavisi hakkında kararlar ko</w:t>
      </w:r>
      <w:r w:rsidR="007513AD" w:rsidRPr="007513AD">
        <w:rPr>
          <w:rFonts w:ascii="Arial" w:eastAsia="Times New Roman" w:hAnsi="Arial" w:cs="Arial"/>
          <w:sz w:val="18"/>
          <w:szCs w:val="18"/>
          <w:lang w:eastAsia="tr-TR"/>
        </w:rPr>
        <w:t>nusunda güvenilir değildir.</w:t>
      </w:r>
    </w:p>
    <w:p w14:paraId="5741B7A9" w14:textId="6E92DA3D" w:rsidR="001745CA" w:rsidRPr="007E15E9" w:rsidRDefault="007513AD" w:rsidP="007E15E9">
      <w:pPr>
        <w:pStyle w:val="ListeParagraf"/>
        <w:numPr>
          <w:ilvl w:val="0"/>
          <w:numId w:val="18"/>
        </w:numPr>
        <w:rPr>
          <w:rFonts w:ascii="Arial" w:hAnsi="Arial" w:cs="Arial"/>
          <w:bCs/>
          <w:sz w:val="18"/>
          <w:szCs w:val="18"/>
        </w:rPr>
      </w:pPr>
      <w:r w:rsidRPr="003B7DC9">
        <w:rPr>
          <w:rFonts w:ascii="Arial" w:hAnsi="Arial" w:cs="Arial"/>
          <w:bCs/>
          <w:sz w:val="18"/>
          <w:szCs w:val="18"/>
        </w:rPr>
        <w:t xml:space="preserve">Bu nedenle sağ kalp hemodinamik verileri, kararlı durumdaki aşırı </w:t>
      </w:r>
      <w:r w:rsidR="003B7DC9">
        <w:rPr>
          <w:rFonts w:ascii="Arial" w:hAnsi="Arial" w:cs="Arial"/>
          <w:bCs/>
          <w:sz w:val="18"/>
          <w:szCs w:val="18"/>
        </w:rPr>
        <w:t>vol</w:t>
      </w:r>
      <w:r w:rsidR="00782E3E">
        <w:rPr>
          <w:rFonts w:ascii="Arial" w:hAnsi="Arial" w:cs="Arial"/>
          <w:bCs/>
          <w:sz w:val="18"/>
          <w:szCs w:val="18"/>
        </w:rPr>
        <w:t>ü</w:t>
      </w:r>
      <w:r w:rsidR="003B7DC9">
        <w:rPr>
          <w:rFonts w:ascii="Arial" w:hAnsi="Arial" w:cs="Arial"/>
          <w:bCs/>
          <w:sz w:val="18"/>
          <w:szCs w:val="18"/>
        </w:rPr>
        <w:t>m</w:t>
      </w:r>
      <w:r w:rsidR="00782E3E">
        <w:rPr>
          <w:rFonts w:ascii="Arial" w:hAnsi="Arial" w:cs="Arial"/>
          <w:bCs/>
          <w:sz w:val="18"/>
          <w:szCs w:val="18"/>
        </w:rPr>
        <w:t xml:space="preserve"> </w:t>
      </w:r>
      <w:r w:rsidRPr="003B7DC9">
        <w:rPr>
          <w:rFonts w:ascii="Arial" w:hAnsi="Arial" w:cs="Arial"/>
          <w:bCs/>
          <w:sz w:val="18"/>
          <w:szCs w:val="18"/>
        </w:rPr>
        <w:t>yük</w:t>
      </w:r>
      <w:r w:rsidR="00782E3E">
        <w:rPr>
          <w:rFonts w:ascii="Arial" w:hAnsi="Arial" w:cs="Arial"/>
          <w:bCs/>
          <w:sz w:val="18"/>
          <w:szCs w:val="18"/>
        </w:rPr>
        <w:t>ü</w:t>
      </w:r>
      <w:r w:rsidR="00D05C39">
        <w:rPr>
          <w:rFonts w:ascii="Arial" w:hAnsi="Arial" w:cs="Arial"/>
          <w:bCs/>
          <w:sz w:val="18"/>
          <w:szCs w:val="18"/>
        </w:rPr>
        <w:t xml:space="preserve"> ve</w:t>
      </w:r>
      <w:r w:rsidRPr="003B7DC9">
        <w:rPr>
          <w:rFonts w:ascii="Arial" w:hAnsi="Arial" w:cs="Arial"/>
          <w:bCs/>
          <w:sz w:val="18"/>
          <w:szCs w:val="18"/>
        </w:rPr>
        <w:t xml:space="preserve"> </w:t>
      </w:r>
      <w:r w:rsidR="003B7DC9">
        <w:rPr>
          <w:rFonts w:ascii="Arial" w:hAnsi="Arial" w:cs="Arial"/>
          <w:bCs/>
          <w:sz w:val="18"/>
          <w:szCs w:val="18"/>
        </w:rPr>
        <w:t>konjesyonundan</w:t>
      </w:r>
      <w:r w:rsidR="00D05C39">
        <w:rPr>
          <w:rFonts w:ascii="Arial" w:hAnsi="Arial" w:cs="Arial"/>
          <w:bCs/>
          <w:sz w:val="18"/>
          <w:szCs w:val="18"/>
        </w:rPr>
        <w:t>,</w:t>
      </w:r>
      <w:r w:rsidRPr="003B7DC9">
        <w:rPr>
          <w:rFonts w:ascii="Arial" w:hAnsi="Arial" w:cs="Arial"/>
          <w:bCs/>
          <w:sz w:val="18"/>
          <w:szCs w:val="18"/>
        </w:rPr>
        <w:t xml:space="preserve"> hemodinamik </w:t>
      </w:r>
      <w:r w:rsidR="003B7DC9">
        <w:rPr>
          <w:rFonts w:ascii="Arial" w:hAnsi="Arial" w:cs="Arial"/>
          <w:bCs/>
          <w:sz w:val="18"/>
          <w:szCs w:val="18"/>
        </w:rPr>
        <w:t xml:space="preserve">konjesyona </w:t>
      </w:r>
      <w:r w:rsidRPr="003B7DC9">
        <w:rPr>
          <w:rFonts w:ascii="Arial" w:hAnsi="Arial" w:cs="Arial"/>
          <w:bCs/>
          <w:sz w:val="18"/>
          <w:szCs w:val="18"/>
        </w:rPr>
        <w:t xml:space="preserve"> geçişi tanımlayarak tamamlayıcı bir rol üstlenir.</w:t>
      </w:r>
      <w:r w:rsidR="003B7DC9" w:rsidRPr="003B7DC9">
        <w:t xml:space="preserve"> </w:t>
      </w:r>
      <w:r w:rsidR="003B7DC9">
        <w:rPr>
          <w:rFonts w:ascii="Arial" w:hAnsi="Arial" w:cs="Arial"/>
          <w:bCs/>
          <w:sz w:val="18"/>
          <w:szCs w:val="18"/>
        </w:rPr>
        <w:t>Ancak santral</w:t>
      </w:r>
      <w:r w:rsidR="003B7DC9" w:rsidRPr="003B7DC9">
        <w:rPr>
          <w:rFonts w:ascii="Arial" w:hAnsi="Arial" w:cs="Arial"/>
          <w:bCs/>
          <w:sz w:val="18"/>
          <w:szCs w:val="18"/>
        </w:rPr>
        <w:t xml:space="preserve"> basınçlar intravasküler </w:t>
      </w:r>
      <w:proofErr w:type="gramStart"/>
      <w:r w:rsidR="003B7DC9">
        <w:rPr>
          <w:rFonts w:ascii="Arial" w:hAnsi="Arial" w:cs="Arial"/>
          <w:bCs/>
          <w:sz w:val="18"/>
          <w:szCs w:val="18"/>
        </w:rPr>
        <w:t>vol</w:t>
      </w:r>
      <w:r w:rsidR="00D05C39">
        <w:rPr>
          <w:rFonts w:ascii="Arial" w:hAnsi="Arial" w:cs="Arial"/>
          <w:bCs/>
          <w:sz w:val="18"/>
          <w:szCs w:val="18"/>
        </w:rPr>
        <w:t>ü</w:t>
      </w:r>
      <w:r w:rsidR="003B7DC9">
        <w:rPr>
          <w:rFonts w:ascii="Arial" w:hAnsi="Arial" w:cs="Arial"/>
          <w:bCs/>
          <w:sz w:val="18"/>
          <w:szCs w:val="18"/>
        </w:rPr>
        <w:t>m</w:t>
      </w:r>
      <w:r w:rsidR="00D05C39">
        <w:rPr>
          <w:rFonts w:ascii="Arial" w:hAnsi="Arial" w:cs="Arial"/>
          <w:bCs/>
          <w:sz w:val="18"/>
          <w:szCs w:val="18"/>
        </w:rPr>
        <w:t>ü</w:t>
      </w:r>
      <w:r w:rsidR="003B7DC9">
        <w:rPr>
          <w:rFonts w:ascii="Arial" w:hAnsi="Arial" w:cs="Arial"/>
          <w:bCs/>
          <w:sz w:val="18"/>
          <w:szCs w:val="18"/>
        </w:rPr>
        <w:t xml:space="preserve">n </w:t>
      </w:r>
      <w:r w:rsidR="003B7DC9" w:rsidRPr="003B7DC9">
        <w:rPr>
          <w:rFonts w:ascii="Arial" w:hAnsi="Arial" w:cs="Arial"/>
          <w:bCs/>
          <w:sz w:val="18"/>
          <w:szCs w:val="18"/>
        </w:rPr>
        <w:t xml:space="preserve"> genişlemesi</w:t>
      </w:r>
      <w:proofErr w:type="gramEnd"/>
      <w:r w:rsidR="003B7DC9" w:rsidRPr="003B7DC9">
        <w:rPr>
          <w:rFonts w:ascii="Arial" w:hAnsi="Arial" w:cs="Arial"/>
          <w:bCs/>
          <w:sz w:val="18"/>
          <w:szCs w:val="18"/>
        </w:rPr>
        <w:t xml:space="preserve"> veya daralma</w:t>
      </w:r>
      <w:r w:rsidR="003B7DC9">
        <w:rPr>
          <w:rFonts w:ascii="Arial" w:hAnsi="Arial" w:cs="Arial"/>
          <w:bCs/>
          <w:sz w:val="18"/>
          <w:szCs w:val="18"/>
        </w:rPr>
        <w:t xml:space="preserve">sının </w:t>
      </w:r>
      <w:r w:rsidR="003B7DC9" w:rsidRPr="003B7DC9">
        <w:rPr>
          <w:rFonts w:ascii="Arial" w:hAnsi="Arial" w:cs="Arial"/>
          <w:bCs/>
          <w:sz w:val="18"/>
          <w:szCs w:val="18"/>
        </w:rPr>
        <w:t xml:space="preserve"> derecesini güvenilir bir şekilde bildirmez.</w:t>
      </w:r>
    </w:p>
    <w:p w14:paraId="0F2FC5E9" w14:textId="77777777" w:rsidR="002B548E" w:rsidRPr="0058439A" w:rsidRDefault="002B548E" w:rsidP="00EE24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19"/>
          <w:szCs w:val="19"/>
          <w:u w:val="single"/>
        </w:rPr>
      </w:pPr>
    </w:p>
    <w:p w14:paraId="36C82442" w14:textId="632C5688" w:rsidR="00962B5A" w:rsidRPr="00932C3A" w:rsidRDefault="00097A7B" w:rsidP="00DC048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DA3D92">
        <w:rPr>
          <w:rFonts w:ascii="Arial" w:hAnsi="Arial" w:cs="Arial"/>
          <w:sz w:val="18"/>
          <w:szCs w:val="18"/>
        </w:rPr>
        <w:t>V</w:t>
      </w:r>
      <w:r w:rsidR="00E04A98" w:rsidRPr="00DA3D92">
        <w:rPr>
          <w:rFonts w:ascii="Arial" w:hAnsi="Arial" w:cs="Arial"/>
          <w:sz w:val="18"/>
          <w:szCs w:val="18"/>
        </w:rPr>
        <w:t>ol</w:t>
      </w:r>
      <w:r w:rsidR="00D05C39">
        <w:rPr>
          <w:rFonts w:ascii="Arial" w:hAnsi="Arial" w:cs="Arial"/>
          <w:sz w:val="18"/>
          <w:szCs w:val="18"/>
        </w:rPr>
        <w:t>ü</w:t>
      </w:r>
      <w:r w:rsidR="00E04A98" w:rsidRPr="00DA3D92">
        <w:rPr>
          <w:rFonts w:ascii="Arial" w:hAnsi="Arial" w:cs="Arial"/>
          <w:sz w:val="18"/>
          <w:szCs w:val="18"/>
        </w:rPr>
        <w:t>m</w:t>
      </w:r>
      <w:r w:rsidR="00D05C39">
        <w:rPr>
          <w:rFonts w:ascii="Arial" w:hAnsi="Arial" w:cs="Arial"/>
          <w:sz w:val="18"/>
          <w:szCs w:val="18"/>
        </w:rPr>
        <w:t>ü</w:t>
      </w:r>
      <w:r w:rsidR="00E04A98" w:rsidRPr="00DA3D92">
        <w:rPr>
          <w:rFonts w:ascii="Arial" w:hAnsi="Arial" w:cs="Arial"/>
          <w:sz w:val="18"/>
          <w:szCs w:val="18"/>
        </w:rPr>
        <w:t>n</w:t>
      </w:r>
      <w:r w:rsidR="00D05C39">
        <w:rPr>
          <w:rFonts w:ascii="Arial" w:hAnsi="Arial" w:cs="Arial"/>
          <w:sz w:val="18"/>
          <w:szCs w:val="18"/>
        </w:rPr>
        <w:t>ü</w:t>
      </w:r>
      <w:r w:rsidR="00E04A98" w:rsidRPr="00DA3D92">
        <w:rPr>
          <w:rFonts w:ascii="Arial" w:hAnsi="Arial" w:cs="Arial"/>
          <w:sz w:val="18"/>
          <w:szCs w:val="18"/>
        </w:rPr>
        <w:t>n</w:t>
      </w:r>
      <w:r w:rsidRPr="00DA3D92">
        <w:rPr>
          <w:rFonts w:ascii="Arial" w:hAnsi="Arial" w:cs="Arial"/>
          <w:sz w:val="18"/>
          <w:szCs w:val="18"/>
        </w:rPr>
        <w:t xml:space="preserve"> durumunu değerlendir</w:t>
      </w:r>
      <w:r w:rsidR="007B4F19">
        <w:rPr>
          <w:rFonts w:ascii="Arial" w:hAnsi="Arial" w:cs="Arial"/>
          <w:sz w:val="18"/>
          <w:szCs w:val="18"/>
        </w:rPr>
        <w:t>me</w:t>
      </w:r>
      <w:r w:rsidR="00E04A98" w:rsidRPr="00DA3D92">
        <w:rPr>
          <w:rFonts w:ascii="Arial" w:hAnsi="Arial" w:cs="Arial"/>
          <w:sz w:val="18"/>
          <w:szCs w:val="18"/>
        </w:rPr>
        <w:t xml:space="preserve">de </w:t>
      </w:r>
      <w:r w:rsidRPr="00DA3D92">
        <w:rPr>
          <w:rFonts w:ascii="Arial" w:hAnsi="Arial" w:cs="Arial"/>
          <w:sz w:val="18"/>
          <w:szCs w:val="18"/>
        </w:rPr>
        <w:t>kan vol</w:t>
      </w:r>
      <w:r w:rsidR="007B4F19">
        <w:rPr>
          <w:rFonts w:ascii="Arial" w:hAnsi="Arial" w:cs="Arial"/>
          <w:sz w:val="18"/>
          <w:szCs w:val="18"/>
        </w:rPr>
        <w:t>ü</w:t>
      </w:r>
      <w:r w:rsidRPr="00DA3D92">
        <w:rPr>
          <w:rFonts w:ascii="Arial" w:hAnsi="Arial" w:cs="Arial"/>
          <w:sz w:val="18"/>
          <w:szCs w:val="18"/>
        </w:rPr>
        <w:t>m</w:t>
      </w:r>
      <w:r w:rsidR="007B4F19">
        <w:rPr>
          <w:rFonts w:ascii="Arial" w:hAnsi="Arial" w:cs="Arial"/>
          <w:sz w:val="18"/>
          <w:szCs w:val="18"/>
        </w:rPr>
        <w:t>ü</w:t>
      </w:r>
      <w:r w:rsidRPr="00DA3D92">
        <w:rPr>
          <w:rFonts w:ascii="Arial" w:hAnsi="Arial" w:cs="Arial"/>
          <w:sz w:val="18"/>
          <w:szCs w:val="18"/>
        </w:rPr>
        <w:t>n</w:t>
      </w:r>
      <w:r w:rsidR="007B4F19">
        <w:rPr>
          <w:rFonts w:ascii="Arial" w:hAnsi="Arial" w:cs="Arial"/>
          <w:sz w:val="18"/>
          <w:szCs w:val="18"/>
        </w:rPr>
        <w:t>ü</w:t>
      </w:r>
      <w:r w:rsidRPr="00DA3D92">
        <w:rPr>
          <w:rFonts w:ascii="Arial" w:hAnsi="Arial" w:cs="Arial"/>
          <w:sz w:val="18"/>
          <w:szCs w:val="18"/>
        </w:rPr>
        <w:t xml:space="preserve">n </w:t>
      </w:r>
      <w:r w:rsidR="00E04A98" w:rsidRPr="00DA3D92">
        <w:rPr>
          <w:rFonts w:ascii="Arial" w:hAnsi="Arial" w:cs="Arial"/>
          <w:sz w:val="18"/>
          <w:szCs w:val="18"/>
        </w:rPr>
        <w:t xml:space="preserve">kantitatif </w:t>
      </w:r>
      <w:r w:rsidR="00BB3016" w:rsidRPr="00DA3D92">
        <w:rPr>
          <w:rFonts w:ascii="Arial" w:hAnsi="Arial" w:cs="Arial"/>
          <w:sz w:val="18"/>
          <w:szCs w:val="18"/>
        </w:rPr>
        <w:t xml:space="preserve"> ölçüm</w:t>
      </w:r>
      <w:r w:rsidR="00F354CF" w:rsidRPr="00DA3D92">
        <w:rPr>
          <w:rFonts w:ascii="Arial" w:hAnsi="Arial" w:cs="Arial"/>
          <w:sz w:val="18"/>
          <w:szCs w:val="18"/>
        </w:rPr>
        <w:t xml:space="preserve"> kavramı</w:t>
      </w:r>
      <w:r w:rsidR="007B4F19">
        <w:rPr>
          <w:rFonts w:ascii="Arial" w:hAnsi="Arial" w:cs="Arial"/>
          <w:sz w:val="18"/>
          <w:szCs w:val="18"/>
        </w:rPr>
        <w:t xml:space="preserve"> </w:t>
      </w:r>
      <w:r w:rsidR="00DA3D92" w:rsidRPr="00DA3D92">
        <w:rPr>
          <w:rFonts w:ascii="Arial" w:hAnsi="Arial" w:cs="Arial"/>
          <w:sz w:val="18"/>
          <w:szCs w:val="18"/>
        </w:rPr>
        <w:t>resmen tanınmıştır (Valentin ca.1838’de</w:t>
      </w:r>
      <w:r w:rsidR="00DA3D92" w:rsidRPr="00E638C9">
        <w:rPr>
          <w:rFonts w:ascii="Arial" w:hAnsi="Arial" w:cs="Arial"/>
          <w:sz w:val="18"/>
          <w:szCs w:val="18"/>
        </w:rPr>
        <w:t>):</w:t>
      </w:r>
      <w:r w:rsidR="00F354CF" w:rsidRPr="00E638C9">
        <w:rPr>
          <w:rFonts w:ascii="Arial" w:hAnsi="Arial" w:cs="Arial"/>
          <w:sz w:val="18"/>
          <w:szCs w:val="18"/>
        </w:rPr>
        <w:t xml:space="preserve"> </w:t>
      </w:r>
      <w:r w:rsidR="00DA3D92">
        <w:rPr>
          <w:rFonts w:ascii="Arial" w:hAnsi="Arial" w:cs="Arial"/>
          <w:color w:val="0070C0"/>
          <w:sz w:val="18"/>
          <w:szCs w:val="18"/>
        </w:rPr>
        <w:t xml:space="preserve"> </w:t>
      </w:r>
      <w:r w:rsidR="00DA3D92" w:rsidRPr="00DA3D92">
        <w:rPr>
          <w:rFonts w:ascii="Arial" w:hAnsi="Arial" w:cs="Arial"/>
          <w:sz w:val="18"/>
          <w:szCs w:val="18"/>
        </w:rPr>
        <w:t>M</w:t>
      </w:r>
      <w:r w:rsidR="00E04A98" w:rsidRPr="00DA3D92">
        <w:rPr>
          <w:rFonts w:ascii="Arial" w:hAnsi="Arial" w:cs="Arial"/>
          <w:sz w:val="18"/>
          <w:szCs w:val="18"/>
        </w:rPr>
        <w:t>iktarı bilinen bir sıvı vol</w:t>
      </w:r>
      <w:r w:rsidR="005846C8">
        <w:rPr>
          <w:rFonts w:ascii="Arial" w:hAnsi="Arial" w:cs="Arial"/>
          <w:sz w:val="18"/>
          <w:szCs w:val="18"/>
        </w:rPr>
        <w:t>ü</w:t>
      </w:r>
      <w:r w:rsidR="00E04A98" w:rsidRPr="00DA3D92">
        <w:rPr>
          <w:rFonts w:ascii="Arial" w:hAnsi="Arial" w:cs="Arial"/>
          <w:sz w:val="18"/>
          <w:szCs w:val="18"/>
        </w:rPr>
        <w:t>m</w:t>
      </w:r>
      <w:r w:rsidR="005846C8">
        <w:rPr>
          <w:rFonts w:ascii="Arial" w:hAnsi="Arial" w:cs="Arial"/>
          <w:sz w:val="18"/>
          <w:szCs w:val="18"/>
        </w:rPr>
        <w:t>ü</w:t>
      </w:r>
      <w:r w:rsidR="00E04A98" w:rsidRPr="00DA3D92">
        <w:rPr>
          <w:rFonts w:ascii="Arial" w:hAnsi="Arial" w:cs="Arial"/>
          <w:sz w:val="18"/>
          <w:szCs w:val="18"/>
        </w:rPr>
        <w:t>n</w:t>
      </w:r>
      <w:r w:rsidR="005846C8">
        <w:rPr>
          <w:rFonts w:ascii="Arial" w:hAnsi="Arial" w:cs="Arial"/>
          <w:sz w:val="18"/>
          <w:szCs w:val="18"/>
        </w:rPr>
        <w:t>ü</w:t>
      </w:r>
      <w:r w:rsidR="00E04A98" w:rsidRPr="00DA3D92">
        <w:rPr>
          <w:rFonts w:ascii="Arial" w:hAnsi="Arial" w:cs="Arial"/>
          <w:sz w:val="18"/>
          <w:szCs w:val="18"/>
        </w:rPr>
        <w:t>n infüzyonu sonucunda  meydana gelen kan katılarının (</w:t>
      </w:r>
      <w:r w:rsidR="00E04A98" w:rsidRPr="00DA3D92">
        <w:rPr>
          <w:rFonts w:ascii="Arial" w:hAnsi="Arial" w:cs="Arial"/>
          <w:i/>
          <w:sz w:val="18"/>
          <w:szCs w:val="18"/>
        </w:rPr>
        <w:t>solid</w:t>
      </w:r>
      <w:r w:rsidR="00E04A98" w:rsidRPr="00DA3D92">
        <w:rPr>
          <w:rFonts w:ascii="Arial" w:hAnsi="Arial" w:cs="Arial"/>
          <w:sz w:val="18"/>
          <w:szCs w:val="18"/>
        </w:rPr>
        <w:t>) veya kırmızı kan hücrelerinin (hemoglobin konsantrasyonu) konsantrasyo</w:t>
      </w:r>
      <w:r w:rsidR="00480B15" w:rsidRPr="00DA3D92">
        <w:rPr>
          <w:rFonts w:ascii="Arial" w:hAnsi="Arial" w:cs="Arial"/>
          <w:sz w:val="18"/>
          <w:szCs w:val="18"/>
        </w:rPr>
        <w:t xml:space="preserve">nundaki </w:t>
      </w:r>
      <w:r w:rsidR="00676B81" w:rsidRPr="00DA3D92">
        <w:rPr>
          <w:rFonts w:ascii="Arial" w:hAnsi="Arial" w:cs="Arial"/>
          <w:sz w:val="18"/>
          <w:szCs w:val="18"/>
        </w:rPr>
        <w:t xml:space="preserve">ölçülen </w:t>
      </w:r>
      <w:r w:rsidR="00480B15" w:rsidRPr="00DA3D92">
        <w:rPr>
          <w:rFonts w:ascii="Arial" w:hAnsi="Arial" w:cs="Arial"/>
          <w:sz w:val="18"/>
          <w:szCs w:val="18"/>
        </w:rPr>
        <w:t>düşüşün miktarı ile tahmin edilmiştir</w:t>
      </w:r>
      <w:r w:rsidR="00643033" w:rsidRPr="00DA3D92">
        <w:rPr>
          <w:rFonts w:ascii="Arial" w:hAnsi="Arial" w:cs="Arial"/>
          <w:sz w:val="18"/>
          <w:szCs w:val="18"/>
        </w:rPr>
        <w:t>.</w:t>
      </w:r>
      <w:r w:rsidR="002B6CB4">
        <w:rPr>
          <w:rFonts w:ascii="Arial" w:hAnsi="Arial" w:cs="Arial"/>
          <w:sz w:val="18"/>
          <w:szCs w:val="18"/>
        </w:rPr>
        <w:t xml:space="preserve"> Dolaşan kan vol</w:t>
      </w:r>
      <w:r w:rsidR="005846C8">
        <w:rPr>
          <w:rFonts w:ascii="Arial" w:hAnsi="Arial" w:cs="Arial"/>
          <w:sz w:val="18"/>
          <w:szCs w:val="18"/>
        </w:rPr>
        <w:t>ü</w:t>
      </w:r>
      <w:r w:rsidR="002B6CB4">
        <w:rPr>
          <w:rFonts w:ascii="Arial" w:hAnsi="Arial" w:cs="Arial"/>
          <w:sz w:val="18"/>
          <w:szCs w:val="18"/>
        </w:rPr>
        <w:t>m</w:t>
      </w:r>
      <w:r w:rsidR="005846C8">
        <w:rPr>
          <w:rFonts w:ascii="Arial" w:hAnsi="Arial" w:cs="Arial"/>
          <w:sz w:val="18"/>
          <w:szCs w:val="18"/>
        </w:rPr>
        <w:t>ü</w:t>
      </w:r>
      <w:r w:rsidR="002B6CB4">
        <w:rPr>
          <w:rFonts w:ascii="Arial" w:hAnsi="Arial" w:cs="Arial"/>
          <w:sz w:val="18"/>
          <w:szCs w:val="18"/>
        </w:rPr>
        <w:t xml:space="preserve"> sonra </w:t>
      </w:r>
      <w:r w:rsidR="00477A4E">
        <w:rPr>
          <w:rFonts w:ascii="Arial" w:hAnsi="Arial" w:cs="Arial"/>
          <w:sz w:val="18"/>
          <w:szCs w:val="18"/>
        </w:rPr>
        <w:t>tota</w:t>
      </w:r>
      <w:r w:rsidR="00E638C9">
        <w:rPr>
          <w:rFonts w:ascii="Arial" w:hAnsi="Arial" w:cs="Arial"/>
          <w:sz w:val="18"/>
          <w:szCs w:val="18"/>
        </w:rPr>
        <w:t>l kan katılarının dilüsyonu</w:t>
      </w:r>
      <w:r w:rsidR="00762A8E">
        <w:rPr>
          <w:rFonts w:ascii="Arial" w:hAnsi="Arial" w:cs="Arial"/>
          <w:sz w:val="18"/>
          <w:szCs w:val="18"/>
        </w:rPr>
        <w:t xml:space="preserve"> ile </w:t>
      </w:r>
      <w:r w:rsidR="00477A4E">
        <w:rPr>
          <w:rFonts w:ascii="Arial" w:hAnsi="Arial" w:cs="Arial"/>
          <w:sz w:val="18"/>
          <w:szCs w:val="18"/>
        </w:rPr>
        <w:t>tahmin edilmiştir.</w:t>
      </w:r>
      <w:r w:rsidR="00932C3A">
        <w:rPr>
          <w:rFonts w:ascii="Arial" w:hAnsi="Arial" w:cs="Arial"/>
          <w:sz w:val="18"/>
          <w:szCs w:val="18"/>
        </w:rPr>
        <w:t xml:space="preserve"> </w:t>
      </w:r>
      <w:r w:rsidR="00643033" w:rsidRPr="00932C3A">
        <w:rPr>
          <w:rFonts w:ascii="Arial" w:hAnsi="Arial" w:cs="Arial"/>
          <w:sz w:val="18"/>
          <w:szCs w:val="18"/>
        </w:rPr>
        <w:t xml:space="preserve">Bu amaçlı </w:t>
      </w:r>
      <w:r w:rsidR="00895FD3" w:rsidRPr="00932C3A">
        <w:t xml:space="preserve"> </w:t>
      </w:r>
      <w:r w:rsidR="00643033" w:rsidRPr="00932C3A">
        <w:rPr>
          <w:rFonts w:ascii="Arial" w:hAnsi="Arial" w:cs="Arial"/>
          <w:sz w:val="18"/>
          <w:szCs w:val="18"/>
        </w:rPr>
        <w:t>k</w:t>
      </w:r>
      <w:r w:rsidR="00895FD3" w:rsidRPr="00932C3A">
        <w:rPr>
          <w:rFonts w:ascii="Arial" w:hAnsi="Arial" w:cs="Arial"/>
          <w:sz w:val="18"/>
          <w:szCs w:val="18"/>
        </w:rPr>
        <w:t xml:space="preserve">ullanımdaki indirek </w:t>
      </w:r>
      <w:r w:rsidR="00643033" w:rsidRPr="00932C3A">
        <w:rPr>
          <w:rFonts w:ascii="Arial" w:hAnsi="Arial" w:cs="Arial"/>
          <w:sz w:val="18"/>
          <w:szCs w:val="18"/>
        </w:rPr>
        <w:t xml:space="preserve">yöntemlerin çoğu, bilinen </w:t>
      </w:r>
      <w:r w:rsidR="00895FD3" w:rsidRPr="00932C3A">
        <w:rPr>
          <w:rFonts w:ascii="Arial" w:hAnsi="Arial" w:cs="Arial"/>
          <w:sz w:val="18"/>
          <w:szCs w:val="18"/>
        </w:rPr>
        <w:t xml:space="preserve"> miktardaki intr</w:t>
      </w:r>
      <w:r w:rsidR="00643033" w:rsidRPr="00932C3A">
        <w:rPr>
          <w:rFonts w:ascii="Arial" w:hAnsi="Arial" w:cs="Arial"/>
          <w:sz w:val="18"/>
          <w:szCs w:val="18"/>
        </w:rPr>
        <w:t>ensek markerler</w:t>
      </w:r>
      <w:r w:rsidR="00895FD3" w:rsidRPr="00932C3A">
        <w:rPr>
          <w:rFonts w:ascii="Arial" w:hAnsi="Arial" w:cs="Arial"/>
          <w:sz w:val="18"/>
          <w:szCs w:val="18"/>
        </w:rPr>
        <w:t xml:space="preserve"> ( plazma albümin, eritrositler gibi) veya dolaşım sistemine </w:t>
      </w:r>
      <w:r w:rsidR="00643033" w:rsidRPr="00932C3A">
        <w:rPr>
          <w:rFonts w:ascii="Arial" w:hAnsi="Arial" w:cs="Arial"/>
          <w:sz w:val="18"/>
          <w:szCs w:val="18"/>
        </w:rPr>
        <w:t xml:space="preserve">dışardan İV yolla </w:t>
      </w:r>
      <w:r w:rsidR="00895FD3" w:rsidRPr="00932C3A">
        <w:rPr>
          <w:rFonts w:ascii="Arial" w:hAnsi="Arial" w:cs="Arial"/>
          <w:sz w:val="18"/>
          <w:szCs w:val="18"/>
        </w:rPr>
        <w:t xml:space="preserve">verilen uygun test maddelerinin </w:t>
      </w:r>
      <w:r w:rsidR="00643033" w:rsidRPr="00932C3A">
        <w:rPr>
          <w:rFonts w:ascii="Arial" w:hAnsi="Arial" w:cs="Arial"/>
          <w:sz w:val="18"/>
          <w:szCs w:val="18"/>
        </w:rPr>
        <w:t xml:space="preserve">(Evans Blue dye, </w:t>
      </w:r>
      <w:r w:rsidR="00DC048E" w:rsidRPr="00932C3A">
        <w:rPr>
          <w:rFonts w:ascii="Arial" w:hAnsi="Arial" w:cs="Arial"/>
          <w:sz w:val="18"/>
          <w:szCs w:val="18"/>
        </w:rPr>
        <w:t xml:space="preserve"> indocyanin [Fox</w:t>
      </w:r>
      <w:r w:rsidR="00643033" w:rsidRPr="00932C3A">
        <w:rPr>
          <w:rFonts w:ascii="Arial" w:hAnsi="Arial" w:cs="Arial"/>
          <w:sz w:val="18"/>
          <w:szCs w:val="18"/>
        </w:rPr>
        <w:t xml:space="preserve"> green </w:t>
      </w:r>
      <w:r w:rsidR="00932C3A" w:rsidRPr="00932C3A">
        <w:rPr>
          <w:rFonts w:ascii="Arial" w:hAnsi="Arial" w:cs="Arial"/>
          <w:sz w:val="18"/>
          <w:szCs w:val="18"/>
        </w:rPr>
        <w:t>] g</w:t>
      </w:r>
      <w:r w:rsidR="00DC048E" w:rsidRPr="00932C3A">
        <w:rPr>
          <w:rFonts w:ascii="Arial" w:hAnsi="Arial" w:cs="Arial"/>
          <w:sz w:val="18"/>
          <w:szCs w:val="18"/>
        </w:rPr>
        <w:t xml:space="preserve">ibi) </w:t>
      </w:r>
      <w:r w:rsidR="00895FD3" w:rsidRPr="00932C3A">
        <w:rPr>
          <w:rFonts w:ascii="Arial" w:hAnsi="Arial" w:cs="Arial"/>
          <w:sz w:val="18"/>
          <w:szCs w:val="18"/>
        </w:rPr>
        <w:t xml:space="preserve">dilüsyonuna dayanır. </w:t>
      </w:r>
    </w:p>
    <w:p w14:paraId="3723BCB0" w14:textId="6B04216B" w:rsidR="008A065A" w:rsidRDefault="00895FD3" w:rsidP="008A065A">
      <w:pPr>
        <w:autoSpaceDE w:val="0"/>
        <w:autoSpaceDN w:val="0"/>
        <w:adjustRightInd w:val="0"/>
        <w:spacing w:after="0" w:line="240" w:lineRule="auto"/>
        <w:ind w:left="414"/>
        <w:rPr>
          <w:rFonts w:ascii="Arial" w:hAnsi="Arial" w:cs="Arial"/>
          <w:color w:val="0070C0"/>
          <w:sz w:val="18"/>
          <w:szCs w:val="18"/>
        </w:rPr>
      </w:pPr>
      <w:r w:rsidRPr="006E5DDA">
        <w:rPr>
          <w:rFonts w:ascii="Arial" w:hAnsi="Arial" w:cs="Arial"/>
          <w:sz w:val="18"/>
          <w:szCs w:val="18"/>
        </w:rPr>
        <w:t>Bununla birlikte, periferik venöz hemoglobin konsantrasyonu</w:t>
      </w:r>
      <w:r w:rsidR="00762A8E">
        <w:rPr>
          <w:rFonts w:ascii="Arial" w:hAnsi="Arial" w:cs="Arial"/>
          <w:sz w:val="18"/>
          <w:szCs w:val="18"/>
        </w:rPr>
        <w:t>,</w:t>
      </w:r>
      <w:r w:rsidR="00962B5A" w:rsidRPr="006E5DDA">
        <w:rPr>
          <w:rFonts w:ascii="Arial" w:hAnsi="Arial" w:cs="Arial"/>
          <w:sz w:val="18"/>
          <w:szCs w:val="18"/>
        </w:rPr>
        <w:t xml:space="preserve"> </w:t>
      </w:r>
      <w:r w:rsidRPr="006E5DDA">
        <w:rPr>
          <w:rFonts w:ascii="Arial" w:hAnsi="Arial" w:cs="Arial"/>
          <w:sz w:val="18"/>
          <w:szCs w:val="18"/>
        </w:rPr>
        <w:t>hematokrit ve bu parametrelerdeki değişiklikler de intravasküler vol</w:t>
      </w:r>
      <w:r w:rsidR="00762A8E">
        <w:rPr>
          <w:rFonts w:ascii="Arial" w:hAnsi="Arial" w:cs="Arial"/>
          <w:sz w:val="18"/>
          <w:szCs w:val="18"/>
        </w:rPr>
        <w:t>ü</w:t>
      </w:r>
      <w:r w:rsidRPr="006E5DDA">
        <w:rPr>
          <w:rFonts w:ascii="Arial" w:hAnsi="Arial" w:cs="Arial"/>
          <w:sz w:val="18"/>
          <w:szCs w:val="18"/>
        </w:rPr>
        <w:t>m durumundaki değişiklikleri tahmin etmek için kullanılmıştır</w:t>
      </w:r>
      <w:r w:rsidRPr="00962B5A">
        <w:rPr>
          <w:rFonts w:ascii="Arial" w:hAnsi="Arial" w:cs="Arial"/>
          <w:b/>
          <w:color w:val="FF0000"/>
          <w:sz w:val="18"/>
          <w:szCs w:val="18"/>
          <w:vertAlign w:val="superscript"/>
        </w:rPr>
        <w:t>25,36</w:t>
      </w:r>
      <w:r w:rsidR="00962B5A" w:rsidRPr="00962B5A">
        <w:rPr>
          <w:rFonts w:ascii="Arial" w:hAnsi="Arial" w:cs="Arial"/>
          <w:b/>
          <w:color w:val="FF0000"/>
          <w:sz w:val="18"/>
          <w:szCs w:val="18"/>
          <w:vertAlign w:val="superscript"/>
        </w:rPr>
        <w:t xml:space="preserve"> </w:t>
      </w:r>
      <w:r w:rsidR="006E5DDA">
        <w:rPr>
          <w:rFonts w:ascii="Arial" w:hAnsi="Arial" w:cs="Arial"/>
          <w:color w:val="0070C0"/>
          <w:sz w:val="18"/>
          <w:szCs w:val="18"/>
        </w:rPr>
        <w:t>;</w:t>
      </w:r>
      <w:r w:rsidR="00272202">
        <w:rPr>
          <w:rFonts w:ascii="Arial" w:hAnsi="Arial" w:cs="Arial"/>
          <w:color w:val="0070C0"/>
          <w:sz w:val="18"/>
          <w:szCs w:val="18"/>
        </w:rPr>
        <w:t xml:space="preserve"> </w:t>
      </w:r>
      <w:r w:rsidR="00272202" w:rsidRPr="00272202">
        <w:rPr>
          <w:rFonts w:ascii="Arial" w:hAnsi="Arial" w:cs="Arial"/>
          <w:sz w:val="18"/>
          <w:szCs w:val="18"/>
        </w:rPr>
        <w:t>prognostik yarar ile mutlak değerler</w:t>
      </w:r>
      <w:r w:rsidR="00942789">
        <w:rPr>
          <w:rFonts w:ascii="Arial" w:hAnsi="Arial" w:cs="Arial"/>
          <w:sz w:val="18"/>
          <w:szCs w:val="18"/>
        </w:rPr>
        <w:t>,</w:t>
      </w:r>
      <w:r w:rsidR="00272202" w:rsidRPr="00272202">
        <w:rPr>
          <w:rFonts w:ascii="Arial" w:hAnsi="Arial" w:cs="Arial"/>
          <w:sz w:val="18"/>
          <w:szCs w:val="18"/>
        </w:rPr>
        <w:t xml:space="preserve"> kronik KY hastalarında ölçülen total kan vol</w:t>
      </w:r>
      <w:r w:rsidR="00942789">
        <w:rPr>
          <w:rFonts w:ascii="Arial" w:hAnsi="Arial" w:cs="Arial"/>
          <w:sz w:val="18"/>
          <w:szCs w:val="18"/>
        </w:rPr>
        <w:t>ü</w:t>
      </w:r>
      <w:r w:rsidR="00272202" w:rsidRPr="00272202">
        <w:rPr>
          <w:rFonts w:ascii="Arial" w:hAnsi="Arial" w:cs="Arial"/>
          <w:sz w:val="18"/>
          <w:szCs w:val="18"/>
        </w:rPr>
        <w:t>m</w:t>
      </w:r>
      <w:r w:rsidR="00942789">
        <w:rPr>
          <w:rFonts w:ascii="Arial" w:hAnsi="Arial" w:cs="Arial"/>
          <w:sz w:val="18"/>
          <w:szCs w:val="18"/>
        </w:rPr>
        <w:t>ü</w:t>
      </w:r>
      <w:r w:rsidR="00272202" w:rsidRPr="00272202">
        <w:rPr>
          <w:rFonts w:ascii="Arial" w:hAnsi="Arial" w:cs="Arial"/>
          <w:sz w:val="18"/>
          <w:szCs w:val="18"/>
        </w:rPr>
        <w:t xml:space="preserve"> ile zayıf korelasyon göstermektedir. </w:t>
      </w:r>
      <w:r w:rsidR="00962B5A" w:rsidRPr="00962B5A">
        <w:rPr>
          <w:rFonts w:ascii="Arial" w:hAnsi="Arial" w:cs="Arial"/>
          <w:b/>
          <w:color w:val="FF0000"/>
          <w:sz w:val="18"/>
          <w:szCs w:val="18"/>
          <w:vertAlign w:val="superscript"/>
        </w:rPr>
        <w:t>19</w:t>
      </w:r>
      <w:r w:rsidR="00962B5A">
        <w:rPr>
          <w:rFonts w:ascii="Arial" w:hAnsi="Arial" w:cs="Arial"/>
          <w:color w:val="0070C0"/>
          <w:sz w:val="18"/>
          <w:szCs w:val="18"/>
        </w:rPr>
        <w:t>.</w:t>
      </w:r>
      <w:r w:rsidR="00962B5A" w:rsidRPr="00962B5A">
        <w:t xml:space="preserve"> </w:t>
      </w:r>
      <w:r w:rsidR="004B590B" w:rsidRPr="00272202">
        <w:rPr>
          <w:rFonts w:ascii="Arial" w:hAnsi="Arial" w:cs="Arial"/>
          <w:sz w:val="18"/>
          <w:szCs w:val="18"/>
        </w:rPr>
        <w:t>Kronik KY</w:t>
      </w:r>
      <w:r w:rsidR="00962B5A" w:rsidRPr="00272202">
        <w:rPr>
          <w:rFonts w:ascii="Arial" w:hAnsi="Arial" w:cs="Arial"/>
          <w:sz w:val="18"/>
          <w:szCs w:val="18"/>
        </w:rPr>
        <w:t xml:space="preserve"> ile interstisyel ve intravasküler </w:t>
      </w:r>
      <w:r w:rsidR="004B590B" w:rsidRPr="00272202">
        <w:rPr>
          <w:rFonts w:ascii="Arial" w:hAnsi="Arial" w:cs="Arial"/>
          <w:sz w:val="18"/>
          <w:szCs w:val="18"/>
        </w:rPr>
        <w:t>bölmeler</w:t>
      </w:r>
      <w:r w:rsidR="00962B5A" w:rsidRPr="00272202">
        <w:rPr>
          <w:rFonts w:ascii="Arial" w:hAnsi="Arial" w:cs="Arial"/>
          <w:sz w:val="18"/>
          <w:szCs w:val="18"/>
        </w:rPr>
        <w:t xml:space="preserve"> arasında meydana gelen transk</w:t>
      </w:r>
      <w:r w:rsidR="00272202" w:rsidRPr="00272202">
        <w:rPr>
          <w:rFonts w:ascii="Arial" w:hAnsi="Arial" w:cs="Arial"/>
          <w:sz w:val="18"/>
          <w:szCs w:val="18"/>
        </w:rPr>
        <w:t>apiller sıvı kaymalarını</w:t>
      </w:r>
      <w:r w:rsidR="00F41251">
        <w:rPr>
          <w:rFonts w:ascii="Arial" w:hAnsi="Arial" w:cs="Arial"/>
          <w:sz w:val="18"/>
          <w:szCs w:val="18"/>
        </w:rPr>
        <w:t>n</w:t>
      </w:r>
      <w:r w:rsidR="00272202" w:rsidRPr="00272202">
        <w:rPr>
          <w:rFonts w:ascii="Arial" w:hAnsi="Arial" w:cs="Arial"/>
          <w:sz w:val="18"/>
          <w:szCs w:val="18"/>
        </w:rPr>
        <w:t xml:space="preserve"> tanı</w:t>
      </w:r>
      <w:r w:rsidR="00F41251">
        <w:rPr>
          <w:rFonts w:ascii="Arial" w:hAnsi="Arial" w:cs="Arial"/>
          <w:sz w:val="18"/>
          <w:szCs w:val="18"/>
        </w:rPr>
        <w:t>n</w:t>
      </w:r>
      <w:r w:rsidR="00272202" w:rsidRPr="00272202">
        <w:rPr>
          <w:rFonts w:ascii="Arial" w:hAnsi="Arial" w:cs="Arial"/>
          <w:sz w:val="18"/>
          <w:szCs w:val="18"/>
        </w:rPr>
        <w:t>ması</w:t>
      </w:r>
      <w:r w:rsidR="00962B5A" w:rsidRPr="00272202">
        <w:rPr>
          <w:rFonts w:ascii="Arial" w:hAnsi="Arial" w:cs="Arial"/>
          <w:sz w:val="18"/>
          <w:szCs w:val="18"/>
        </w:rPr>
        <w:t xml:space="preserve">, bu tutarsızlığı beklenmedik </w:t>
      </w:r>
      <w:r w:rsidR="00272202" w:rsidRPr="00272202">
        <w:rPr>
          <w:rFonts w:ascii="Arial" w:hAnsi="Arial" w:cs="Arial"/>
          <w:sz w:val="18"/>
          <w:szCs w:val="18"/>
        </w:rPr>
        <w:t xml:space="preserve">değil  </w:t>
      </w:r>
      <w:r w:rsidR="00251969" w:rsidRPr="00272202">
        <w:rPr>
          <w:rFonts w:ascii="Arial" w:hAnsi="Arial" w:cs="Arial"/>
          <w:sz w:val="18"/>
          <w:szCs w:val="18"/>
        </w:rPr>
        <w:t>beklenen</w:t>
      </w:r>
      <w:r w:rsidR="00962B5A" w:rsidRPr="00272202">
        <w:rPr>
          <w:rFonts w:ascii="Arial" w:hAnsi="Arial" w:cs="Arial"/>
          <w:sz w:val="18"/>
          <w:szCs w:val="18"/>
        </w:rPr>
        <w:t xml:space="preserve">  hale</w:t>
      </w:r>
      <w:r w:rsidR="00251969" w:rsidRPr="00272202">
        <w:rPr>
          <w:rFonts w:ascii="Arial" w:hAnsi="Arial" w:cs="Arial"/>
          <w:sz w:val="18"/>
          <w:szCs w:val="18"/>
        </w:rPr>
        <w:t xml:space="preserve"> </w:t>
      </w:r>
      <w:r w:rsidR="00962B5A" w:rsidRPr="00272202">
        <w:rPr>
          <w:rFonts w:ascii="Arial" w:hAnsi="Arial" w:cs="Arial"/>
          <w:sz w:val="18"/>
          <w:szCs w:val="18"/>
        </w:rPr>
        <w:t>getirir.</w:t>
      </w:r>
    </w:p>
    <w:p w14:paraId="710A7511" w14:textId="5F524A01" w:rsidR="00F354CF" w:rsidRPr="00962B5A" w:rsidRDefault="00D17416" w:rsidP="008A0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BD0474">
        <w:rPr>
          <w:rFonts w:ascii="Arial" w:hAnsi="Arial" w:cs="Arial"/>
          <w:sz w:val="18"/>
          <w:szCs w:val="18"/>
        </w:rPr>
        <w:t>İndikatör-dilüsyon</w:t>
      </w:r>
      <w:r w:rsidR="008A065A" w:rsidRPr="00BD0474">
        <w:rPr>
          <w:rFonts w:ascii="Arial" w:hAnsi="Arial" w:cs="Arial"/>
          <w:sz w:val="18"/>
          <w:szCs w:val="18"/>
        </w:rPr>
        <w:t xml:space="preserve"> yönteminin tanıtılması</w:t>
      </w:r>
      <w:r w:rsidRPr="00BD0474">
        <w:rPr>
          <w:rFonts w:ascii="Arial" w:hAnsi="Arial" w:cs="Arial"/>
          <w:sz w:val="18"/>
          <w:szCs w:val="18"/>
        </w:rPr>
        <w:t xml:space="preserve"> </w:t>
      </w:r>
      <w:r w:rsidR="008A065A" w:rsidRPr="00BD0474">
        <w:rPr>
          <w:rFonts w:ascii="Arial" w:hAnsi="Arial" w:cs="Arial"/>
          <w:sz w:val="18"/>
          <w:szCs w:val="18"/>
        </w:rPr>
        <w:t xml:space="preserve">ve ilerletilmesi ile </w:t>
      </w:r>
      <w:r w:rsidRPr="00BD0474">
        <w:rPr>
          <w:rFonts w:ascii="Arial" w:hAnsi="Arial" w:cs="Arial"/>
          <w:sz w:val="18"/>
          <w:szCs w:val="18"/>
        </w:rPr>
        <w:t>geliştirilen daha direk vol</w:t>
      </w:r>
      <w:r w:rsidR="00657493">
        <w:rPr>
          <w:rFonts w:ascii="Arial" w:hAnsi="Arial" w:cs="Arial"/>
          <w:sz w:val="18"/>
          <w:szCs w:val="18"/>
        </w:rPr>
        <w:t>ü</w:t>
      </w:r>
      <w:r w:rsidRPr="00BD0474">
        <w:rPr>
          <w:rFonts w:ascii="Arial" w:hAnsi="Arial" w:cs="Arial"/>
          <w:sz w:val="18"/>
          <w:szCs w:val="18"/>
        </w:rPr>
        <w:t xml:space="preserve">m belirleme yöntemleri </w:t>
      </w:r>
      <w:r w:rsidR="008A065A" w:rsidRPr="00BD0474">
        <w:rPr>
          <w:rFonts w:ascii="Arial" w:hAnsi="Arial" w:cs="Arial"/>
          <w:sz w:val="18"/>
          <w:szCs w:val="18"/>
        </w:rPr>
        <w:t>etkin dolaşımın</w:t>
      </w:r>
      <w:r w:rsidRPr="00BD0474">
        <w:rPr>
          <w:rFonts w:ascii="Arial" w:hAnsi="Arial" w:cs="Arial"/>
          <w:sz w:val="18"/>
          <w:szCs w:val="18"/>
        </w:rPr>
        <w:t xml:space="preserve"> kan vol</w:t>
      </w:r>
      <w:r w:rsidR="00657493">
        <w:rPr>
          <w:rFonts w:ascii="Arial" w:hAnsi="Arial" w:cs="Arial"/>
          <w:sz w:val="18"/>
          <w:szCs w:val="18"/>
        </w:rPr>
        <w:t>ü</w:t>
      </w:r>
      <w:r w:rsidRPr="00BD0474">
        <w:rPr>
          <w:rFonts w:ascii="Arial" w:hAnsi="Arial" w:cs="Arial"/>
          <w:sz w:val="18"/>
          <w:szCs w:val="18"/>
        </w:rPr>
        <w:t>m</w:t>
      </w:r>
      <w:r w:rsidR="00657493">
        <w:rPr>
          <w:rFonts w:ascii="Arial" w:hAnsi="Arial" w:cs="Arial"/>
          <w:sz w:val="18"/>
          <w:szCs w:val="18"/>
        </w:rPr>
        <w:t>ü</w:t>
      </w:r>
      <w:r w:rsidRPr="00BD0474">
        <w:rPr>
          <w:rFonts w:ascii="Arial" w:hAnsi="Arial" w:cs="Arial"/>
          <w:sz w:val="18"/>
          <w:szCs w:val="18"/>
        </w:rPr>
        <w:t>n</w:t>
      </w:r>
      <w:r w:rsidR="00657493">
        <w:rPr>
          <w:rFonts w:ascii="Arial" w:hAnsi="Arial" w:cs="Arial"/>
          <w:sz w:val="18"/>
          <w:szCs w:val="18"/>
        </w:rPr>
        <w:t>ü</w:t>
      </w:r>
      <w:r w:rsidRPr="00BD0474">
        <w:rPr>
          <w:rFonts w:ascii="Arial" w:hAnsi="Arial" w:cs="Arial"/>
          <w:sz w:val="18"/>
          <w:szCs w:val="18"/>
        </w:rPr>
        <w:t>n</w:t>
      </w:r>
      <w:r w:rsidR="008A065A" w:rsidRPr="00BD0474">
        <w:t xml:space="preserve"> </w:t>
      </w:r>
      <w:r w:rsidR="008A065A" w:rsidRPr="00BD0474">
        <w:rPr>
          <w:rFonts w:ascii="Arial" w:hAnsi="Arial" w:cs="Arial"/>
          <w:sz w:val="18"/>
          <w:szCs w:val="18"/>
        </w:rPr>
        <w:t xml:space="preserve">miktarının tayinine </w:t>
      </w:r>
      <w:r w:rsidR="00BD0474" w:rsidRPr="00BD0474">
        <w:rPr>
          <w:rFonts w:ascii="Arial" w:hAnsi="Arial" w:cs="Arial"/>
          <w:sz w:val="18"/>
          <w:szCs w:val="18"/>
        </w:rPr>
        <w:t xml:space="preserve"> in vivo olarak</w:t>
      </w:r>
      <w:r w:rsidR="000E607E">
        <w:rPr>
          <w:rFonts w:ascii="Arial" w:hAnsi="Arial" w:cs="Arial"/>
          <w:sz w:val="18"/>
          <w:szCs w:val="18"/>
        </w:rPr>
        <w:t xml:space="preserve"> katkı</w:t>
      </w:r>
      <w:r w:rsidR="00BD0474" w:rsidRPr="00BD0474">
        <w:rPr>
          <w:rFonts w:ascii="Arial" w:hAnsi="Arial" w:cs="Arial"/>
          <w:sz w:val="18"/>
          <w:szCs w:val="18"/>
        </w:rPr>
        <w:t xml:space="preserve"> sağlamıştır</w:t>
      </w:r>
      <w:r w:rsidRPr="00BD0474">
        <w:rPr>
          <w:rFonts w:ascii="Arial" w:hAnsi="Arial" w:cs="Arial"/>
          <w:sz w:val="18"/>
          <w:szCs w:val="18"/>
        </w:rPr>
        <w:t>.</w:t>
      </w:r>
      <w:r w:rsidR="00611ADD">
        <w:rPr>
          <w:rFonts w:ascii="Arial" w:hAnsi="Arial" w:cs="Arial"/>
          <w:sz w:val="18"/>
          <w:szCs w:val="18"/>
        </w:rPr>
        <w:t xml:space="preserve"> Bu, başlangıçta</w:t>
      </w:r>
      <w:r w:rsidRPr="00D17416">
        <w:rPr>
          <w:rFonts w:ascii="Arial" w:hAnsi="Arial" w:cs="Arial"/>
          <w:color w:val="0070C0"/>
          <w:sz w:val="18"/>
          <w:szCs w:val="18"/>
        </w:rPr>
        <w:t xml:space="preserve"> </w:t>
      </w:r>
      <w:r w:rsidRPr="00611ADD">
        <w:rPr>
          <w:rFonts w:ascii="Arial" w:hAnsi="Arial" w:cs="Arial"/>
          <w:sz w:val="18"/>
          <w:szCs w:val="18"/>
        </w:rPr>
        <w:t>enjekte edilen plazma boyalarının</w:t>
      </w:r>
      <w:r w:rsidR="00AD1100" w:rsidRPr="00611ADD">
        <w:rPr>
          <w:rFonts w:ascii="Arial" w:hAnsi="Arial" w:cs="Arial"/>
          <w:sz w:val="18"/>
          <w:szCs w:val="18"/>
        </w:rPr>
        <w:t xml:space="preserve"> (evans blue,Fox green</w:t>
      </w:r>
      <w:r w:rsidR="00221F06" w:rsidRPr="00611ADD">
        <w:rPr>
          <w:rFonts w:ascii="Arial" w:hAnsi="Arial" w:cs="Arial"/>
          <w:sz w:val="18"/>
          <w:szCs w:val="18"/>
        </w:rPr>
        <w:t xml:space="preserve"> </w:t>
      </w:r>
      <w:r w:rsidR="00AD1100" w:rsidRPr="00611ADD">
        <w:rPr>
          <w:rFonts w:ascii="Arial" w:hAnsi="Arial" w:cs="Arial"/>
          <w:sz w:val="18"/>
          <w:szCs w:val="18"/>
        </w:rPr>
        <w:t>gibi )</w:t>
      </w:r>
      <w:r w:rsidRPr="00611ADD">
        <w:rPr>
          <w:rFonts w:ascii="Arial" w:hAnsi="Arial" w:cs="Arial"/>
          <w:sz w:val="18"/>
          <w:szCs w:val="18"/>
        </w:rPr>
        <w:t xml:space="preserve"> veya  işaretli kırmızı kan hücrelerinin dilüsyon vol</w:t>
      </w:r>
      <w:r w:rsidR="000E607E">
        <w:rPr>
          <w:rFonts w:ascii="Arial" w:hAnsi="Arial" w:cs="Arial"/>
          <w:sz w:val="18"/>
          <w:szCs w:val="18"/>
        </w:rPr>
        <w:t>ü</w:t>
      </w:r>
      <w:r w:rsidRPr="00611ADD">
        <w:rPr>
          <w:rFonts w:ascii="Arial" w:hAnsi="Arial" w:cs="Arial"/>
          <w:sz w:val="18"/>
          <w:szCs w:val="18"/>
        </w:rPr>
        <w:t>m</w:t>
      </w:r>
      <w:r w:rsidR="000E607E">
        <w:rPr>
          <w:rFonts w:ascii="Arial" w:hAnsi="Arial" w:cs="Arial"/>
          <w:sz w:val="18"/>
          <w:szCs w:val="18"/>
        </w:rPr>
        <w:t>ü</w:t>
      </w:r>
      <w:r w:rsidRPr="00611ADD">
        <w:rPr>
          <w:rFonts w:ascii="Arial" w:hAnsi="Arial" w:cs="Arial"/>
          <w:sz w:val="18"/>
          <w:szCs w:val="18"/>
        </w:rPr>
        <w:t>n</w:t>
      </w:r>
      <w:r w:rsidR="000E607E">
        <w:rPr>
          <w:rFonts w:ascii="Arial" w:hAnsi="Arial" w:cs="Arial"/>
          <w:sz w:val="18"/>
          <w:szCs w:val="18"/>
        </w:rPr>
        <w:t>ü</w:t>
      </w:r>
      <w:r w:rsidRPr="00611ADD">
        <w:rPr>
          <w:rFonts w:ascii="Arial" w:hAnsi="Arial" w:cs="Arial"/>
          <w:sz w:val="18"/>
          <w:szCs w:val="18"/>
        </w:rPr>
        <w:t>n hesaplanmasıyla yapıl</w:t>
      </w:r>
      <w:r w:rsidR="000E607E">
        <w:rPr>
          <w:rFonts w:ascii="Arial" w:hAnsi="Arial" w:cs="Arial"/>
          <w:sz w:val="18"/>
          <w:szCs w:val="18"/>
        </w:rPr>
        <w:t>mıştır</w:t>
      </w:r>
      <w:r w:rsidR="00AD1100" w:rsidRPr="00AD1100">
        <w:rPr>
          <w:rFonts w:ascii="Arial" w:hAnsi="Arial" w:cs="Arial"/>
          <w:b/>
          <w:color w:val="FF0000"/>
          <w:sz w:val="18"/>
          <w:szCs w:val="18"/>
          <w:vertAlign w:val="superscript"/>
        </w:rPr>
        <w:t>39</w:t>
      </w:r>
      <w:r w:rsidRPr="00D17416">
        <w:rPr>
          <w:rFonts w:ascii="Arial" w:hAnsi="Arial" w:cs="Arial"/>
          <w:color w:val="0070C0"/>
          <w:sz w:val="18"/>
          <w:szCs w:val="18"/>
        </w:rPr>
        <w:t>.</w:t>
      </w:r>
    </w:p>
    <w:p w14:paraId="3939F1CE" w14:textId="77777777" w:rsidR="00BA4B8E" w:rsidRPr="00BA4B8E" w:rsidRDefault="00BA4B8E" w:rsidP="007E15E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7EFE4393" w14:textId="7A9D0B81" w:rsidR="00611ADD" w:rsidRPr="007E15E9" w:rsidRDefault="00AD1100" w:rsidP="0065404B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E15E9">
        <w:rPr>
          <w:rFonts w:ascii="Arial" w:hAnsi="Arial" w:cs="Arial"/>
          <w:sz w:val="20"/>
          <w:szCs w:val="20"/>
        </w:rPr>
        <w:t>Diğer plazma etiketleri</w:t>
      </w:r>
      <w:r w:rsidR="00611ADD" w:rsidRPr="007E15E9">
        <w:rPr>
          <w:rFonts w:ascii="Arial" w:hAnsi="Arial" w:cs="Arial"/>
          <w:sz w:val="20"/>
          <w:szCs w:val="20"/>
        </w:rPr>
        <w:t>/işaretleyiciler</w:t>
      </w:r>
      <w:r w:rsidR="001F5202" w:rsidRPr="007E15E9">
        <w:rPr>
          <w:rFonts w:ascii="Arial" w:hAnsi="Arial" w:cs="Arial"/>
          <w:sz w:val="20"/>
          <w:szCs w:val="20"/>
        </w:rPr>
        <w:t>i</w:t>
      </w:r>
      <w:r w:rsidRPr="007E15E9">
        <w:rPr>
          <w:rFonts w:ascii="Arial" w:hAnsi="Arial" w:cs="Arial"/>
          <w:sz w:val="20"/>
          <w:szCs w:val="20"/>
        </w:rPr>
        <w:t xml:space="preserve"> arasında</w:t>
      </w:r>
      <w:r w:rsidR="00500B5C" w:rsidRPr="007E15E9">
        <w:rPr>
          <w:rFonts w:ascii="Arial" w:hAnsi="Arial" w:cs="Arial"/>
          <w:sz w:val="20"/>
          <w:szCs w:val="20"/>
        </w:rPr>
        <w:t xml:space="preserve">; radyoaktif izleyici I-131 kullanılan </w:t>
      </w:r>
      <w:r w:rsidR="001077D4" w:rsidRPr="007E15E9">
        <w:rPr>
          <w:rFonts w:ascii="Arial" w:hAnsi="Arial" w:cs="Arial"/>
          <w:sz w:val="20"/>
          <w:szCs w:val="20"/>
        </w:rPr>
        <w:t xml:space="preserve">radyoaktif serum albümin  (radyoaktif-iyodlanmış [ </w:t>
      </w:r>
      <w:r w:rsidR="001077D4" w:rsidRPr="007E15E9">
        <w:rPr>
          <w:rFonts w:ascii="Arial" w:hAnsi="Arial" w:cs="Arial"/>
          <w:i/>
          <w:sz w:val="20"/>
          <w:szCs w:val="20"/>
        </w:rPr>
        <w:t xml:space="preserve">radioiodinated </w:t>
      </w:r>
      <w:r w:rsidR="001077D4" w:rsidRPr="007E15E9">
        <w:rPr>
          <w:rFonts w:ascii="Arial" w:hAnsi="Arial" w:cs="Arial"/>
          <w:sz w:val="20"/>
          <w:szCs w:val="20"/>
        </w:rPr>
        <w:t>]</w:t>
      </w:r>
      <w:r w:rsidR="001077D4" w:rsidRPr="007E15E9">
        <w:rPr>
          <w:rFonts w:ascii="Arial" w:hAnsi="Arial" w:cs="Arial"/>
          <w:i/>
          <w:sz w:val="20"/>
          <w:szCs w:val="20"/>
        </w:rPr>
        <w:t xml:space="preserve"> </w:t>
      </w:r>
      <w:r w:rsidR="001077D4" w:rsidRPr="007E15E9">
        <w:rPr>
          <w:rFonts w:ascii="Arial" w:hAnsi="Arial" w:cs="Arial"/>
          <w:sz w:val="20"/>
          <w:szCs w:val="20"/>
        </w:rPr>
        <w:t xml:space="preserve">) </w:t>
      </w:r>
      <w:r w:rsidR="00500B5C" w:rsidRPr="007E15E9">
        <w:rPr>
          <w:rFonts w:ascii="Arial" w:hAnsi="Arial" w:cs="Arial"/>
          <w:sz w:val="20"/>
          <w:szCs w:val="20"/>
        </w:rPr>
        <w:t>teknikler</w:t>
      </w:r>
      <w:r w:rsidR="001077D4" w:rsidRPr="007E15E9">
        <w:rPr>
          <w:rFonts w:ascii="Arial" w:hAnsi="Arial" w:cs="Arial"/>
          <w:sz w:val="20"/>
          <w:szCs w:val="20"/>
        </w:rPr>
        <w:t>i</w:t>
      </w:r>
      <w:r w:rsidRPr="007E15E9">
        <w:rPr>
          <w:rFonts w:ascii="Arial" w:hAnsi="Arial" w:cs="Arial"/>
          <w:sz w:val="20"/>
          <w:szCs w:val="20"/>
        </w:rPr>
        <w:t xml:space="preserve"> bulunu</w:t>
      </w:r>
      <w:r w:rsidRPr="007E15E9">
        <w:rPr>
          <w:rFonts w:ascii="Arial" w:hAnsi="Arial" w:cs="Arial"/>
          <w:color w:val="0070C0"/>
          <w:sz w:val="20"/>
          <w:szCs w:val="20"/>
        </w:rPr>
        <w:t>r</w:t>
      </w:r>
      <w:r w:rsidRPr="007E15E9">
        <w:rPr>
          <w:rFonts w:ascii="Arial" w:hAnsi="Arial" w:cs="Arial"/>
          <w:b/>
          <w:color w:val="FF0000"/>
          <w:sz w:val="20"/>
          <w:szCs w:val="20"/>
          <w:vertAlign w:val="superscript"/>
        </w:rPr>
        <w:t>40</w:t>
      </w:r>
      <w:r w:rsidRPr="007E15E9">
        <w:rPr>
          <w:rFonts w:ascii="Arial" w:hAnsi="Arial" w:cs="Arial"/>
          <w:color w:val="0070C0"/>
          <w:sz w:val="20"/>
          <w:szCs w:val="20"/>
        </w:rPr>
        <w:t>.</w:t>
      </w:r>
      <w:r w:rsidRPr="007E15E9">
        <w:rPr>
          <w:sz w:val="20"/>
          <w:szCs w:val="20"/>
        </w:rPr>
        <w:t xml:space="preserve"> </w:t>
      </w:r>
    </w:p>
    <w:p w14:paraId="7B735323" w14:textId="5B165509" w:rsidR="0032253D" w:rsidRPr="007E15E9" w:rsidRDefault="00AD1100" w:rsidP="00BA4B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15E9">
        <w:rPr>
          <w:rFonts w:ascii="Arial" w:hAnsi="Arial" w:cs="Arial"/>
          <w:sz w:val="20"/>
          <w:szCs w:val="20"/>
        </w:rPr>
        <w:t>İndikatör</w:t>
      </w:r>
      <w:r w:rsidR="001077D4" w:rsidRPr="007E15E9">
        <w:rPr>
          <w:rFonts w:ascii="Arial" w:hAnsi="Arial" w:cs="Arial"/>
          <w:sz w:val="20"/>
          <w:szCs w:val="20"/>
        </w:rPr>
        <w:t xml:space="preserve">- </w:t>
      </w:r>
      <w:proofErr w:type="gramStart"/>
      <w:r w:rsidR="001077D4" w:rsidRPr="007E15E9">
        <w:rPr>
          <w:rFonts w:ascii="Arial" w:hAnsi="Arial" w:cs="Arial"/>
          <w:sz w:val="20"/>
          <w:szCs w:val="20"/>
        </w:rPr>
        <w:t xml:space="preserve">dilüsyon </w:t>
      </w:r>
      <w:r w:rsidRPr="007E15E9">
        <w:rPr>
          <w:rFonts w:ascii="Arial" w:hAnsi="Arial" w:cs="Arial"/>
          <w:sz w:val="20"/>
          <w:szCs w:val="20"/>
        </w:rPr>
        <w:t xml:space="preserve"> tekniğinin</w:t>
      </w:r>
      <w:proofErr w:type="gramEnd"/>
      <w:r w:rsidRPr="007E15E9">
        <w:rPr>
          <w:rFonts w:ascii="Arial" w:hAnsi="Arial" w:cs="Arial"/>
          <w:sz w:val="20"/>
          <w:szCs w:val="20"/>
        </w:rPr>
        <w:t xml:space="preserve"> temel prensib</w:t>
      </w:r>
      <w:r w:rsidR="00AD332E" w:rsidRPr="007E15E9">
        <w:rPr>
          <w:rFonts w:ascii="Arial" w:hAnsi="Arial" w:cs="Arial"/>
          <w:sz w:val="20"/>
          <w:szCs w:val="20"/>
        </w:rPr>
        <w:t>i aşağıdakilerden oluşmuştur: Belirli bir maddenin bilinen bir miktarı (</w:t>
      </w:r>
      <w:r w:rsidR="00AD332E" w:rsidRPr="007E15E9">
        <w:rPr>
          <w:rFonts w:ascii="Arial" w:hAnsi="Arial" w:cs="Arial"/>
          <w:b/>
          <w:i/>
          <w:sz w:val="20"/>
          <w:szCs w:val="20"/>
        </w:rPr>
        <w:t>q</w:t>
      </w:r>
      <w:r w:rsidR="00AD332E" w:rsidRPr="007E15E9">
        <w:rPr>
          <w:rFonts w:ascii="Arial" w:hAnsi="Arial" w:cs="Arial"/>
          <w:sz w:val="20"/>
          <w:szCs w:val="20"/>
        </w:rPr>
        <w:t xml:space="preserve">), bir sıvı bölmesinin bilinmeyen </w:t>
      </w:r>
      <w:r w:rsidR="00611ADD" w:rsidRPr="007E15E9">
        <w:rPr>
          <w:rFonts w:ascii="Arial" w:hAnsi="Arial" w:cs="Arial"/>
          <w:sz w:val="20"/>
          <w:szCs w:val="20"/>
        </w:rPr>
        <w:t>vol</w:t>
      </w:r>
      <w:r w:rsidR="001275B2" w:rsidRPr="007E15E9">
        <w:rPr>
          <w:rFonts w:ascii="Arial" w:hAnsi="Arial" w:cs="Arial"/>
          <w:sz w:val="20"/>
          <w:szCs w:val="20"/>
        </w:rPr>
        <w:t>ü</w:t>
      </w:r>
      <w:r w:rsidR="00611ADD" w:rsidRPr="007E15E9">
        <w:rPr>
          <w:rFonts w:ascii="Arial" w:hAnsi="Arial" w:cs="Arial"/>
          <w:sz w:val="20"/>
          <w:szCs w:val="20"/>
        </w:rPr>
        <w:t>m</w:t>
      </w:r>
      <w:r w:rsidR="001275B2" w:rsidRPr="007E15E9">
        <w:rPr>
          <w:rFonts w:ascii="Arial" w:hAnsi="Arial" w:cs="Arial"/>
          <w:sz w:val="20"/>
          <w:szCs w:val="20"/>
        </w:rPr>
        <w:t>ü</w:t>
      </w:r>
      <w:r w:rsidR="00611ADD" w:rsidRPr="007E15E9">
        <w:rPr>
          <w:rFonts w:ascii="Arial" w:hAnsi="Arial" w:cs="Arial"/>
          <w:sz w:val="20"/>
          <w:szCs w:val="20"/>
        </w:rPr>
        <w:t>nd</w:t>
      </w:r>
      <w:r w:rsidR="001275B2" w:rsidRPr="007E15E9">
        <w:rPr>
          <w:rFonts w:ascii="Arial" w:hAnsi="Arial" w:cs="Arial"/>
          <w:sz w:val="20"/>
          <w:szCs w:val="20"/>
        </w:rPr>
        <w:t>e</w:t>
      </w:r>
      <w:r w:rsidR="00AD332E" w:rsidRPr="007E15E9">
        <w:rPr>
          <w:rFonts w:ascii="Arial" w:hAnsi="Arial" w:cs="Arial"/>
          <w:sz w:val="20"/>
          <w:szCs w:val="20"/>
        </w:rPr>
        <w:t xml:space="preserve"> (</w:t>
      </w:r>
      <w:r w:rsidR="00AD332E" w:rsidRPr="007E15E9">
        <w:rPr>
          <w:rFonts w:ascii="Arial" w:hAnsi="Arial" w:cs="Arial"/>
          <w:b/>
          <w:i/>
          <w:sz w:val="20"/>
          <w:szCs w:val="20"/>
        </w:rPr>
        <w:t>V</w:t>
      </w:r>
      <w:r w:rsidR="00AD332E" w:rsidRPr="007E15E9">
        <w:rPr>
          <w:rFonts w:ascii="Arial" w:hAnsi="Arial" w:cs="Arial"/>
          <w:sz w:val="20"/>
          <w:szCs w:val="20"/>
        </w:rPr>
        <w:t>) çözünmekte ve daha sonra konsantrasyon (</w:t>
      </w:r>
      <w:r w:rsidR="00AD332E" w:rsidRPr="007E15E9">
        <w:rPr>
          <w:rFonts w:ascii="Arial" w:hAnsi="Arial" w:cs="Arial"/>
          <w:b/>
          <w:i/>
          <w:sz w:val="20"/>
          <w:szCs w:val="20"/>
        </w:rPr>
        <w:t>C</w:t>
      </w:r>
      <w:r w:rsidR="00AD332E" w:rsidRPr="007E15E9">
        <w:rPr>
          <w:rFonts w:ascii="Arial" w:hAnsi="Arial" w:cs="Arial"/>
          <w:sz w:val="20"/>
          <w:szCs w:val="20"/>
        </w:rPr>
        <w:t>) ölçülmektedir.</w:t>
      </w:r>
      <w:r w:rsidR="0032253D" w:rsidRPr="007E15E9">
        <w:rPr>
          <w:rFonts w:ascii="Arial" w:hAnsi="Arial" w:cs="Arial"/>
          <w:sz w:val="20"/>
          <w:szCs w:val="20"/>
        </w:rPr>
        <w:t xml:space="preserve"> </w:t>
      </w:r>
      <w:r w:rsidR="00AD332E" w:rsidRPr="007E15E9">
        <w:rPr>
          <w:rFonts w:ascii="Arial" w:hAnsi="Arial" w:cs="Arial"/>
          <w:sz w:val="20"/>
          <w:szCs w:val="20"/>
        </w:rPr>
        <w:t xml:space="preserve">Eğer, enjekte edilen maddenin miktarı ve </w:t>
      </w:r>
      <w:proofErr w:type="gramStart"/>
      <w:r w:rsidR="0032253D" w:rsidRPr="007E15E9">
        <w:rPr>
          <w:rFonts w:ascii="Arial" w:hAnsi="Arial" w:cs="Arial"/>
          <w:sz w:val="20"/>
          <w:szCs w:val="20"/>
        </w:rPr>
        <w:t>vol</w:t>
      </w:r>
      <w:r w:rsidR="00564B03" w:rsidRPr="007E15E9">
        <w:rPr>
          <w:rFonts w:ascii="Arial" w:hAnsi="Arial" w:cs="Arial"/>
          <w:sz w:val="20"/>
          <w:szCs w:val="20"/>
        </w:rPr>
        <w:t>ü</w:t>
      </w:r>
      <w:r w:rsidR="0032253D" w:rsidRPr="007E15E9">
        <w:rPr>
          <w:rFonts w:ascii="Arial" w:hAnsi="Arial" w:cs="Arial"/>
          <w:sz w:val="20"/>
          <w:szCs w:val="20"/>
        </w:rPr>
        <w:t>m</w:t>
      </w:r>
      <w:r w:rsidR="00564B03" w:rsidRPr="007E15E9">
        <w:rPr>
          <w:rFonts w:ascii="Arial" w:hAnsi="Arial" w:cs="Arial"/>
          <w:sz w:val="20"/>
          <w:szCs w:val="20"/>
        </w:rPr>
        <w:t>ü</w:t>
      </w:r>
      <w:proofErr w:type="gramEnd"/>
      <w:r w:rsidR="00AD332E" w:rsidRPr="007E15E9">
        <w:rPr>
          <w:rFonts w:ascii="Arial" w:hAnsi="Arial" w:cs="Arial"/>
          <w:sz w:val="20"/>
          <w:szCs w:val="20"/>
        </w:rPr>
        <w:t xml:space="preserve"> biliniyorsa, sonra sıvı bölmesinin bilinmeyen </w:t>
      </w:r>
      <w:r w:rsidR="0032253D" w:rsidRPr="007E15E9">
        <w:rPr>
          <w:rFonts w:ascii="Arial" w:hAnsi="Arial" w:cs="Arial"/>
          <w:sz w:val="20"/>
          <w:szCs w:val="20"/>
        </w:rPr>
        <w:t>vol</w:t>
      </w:r>
      <w:r w:rsidR="009A1524" w:rsidRPr="007E15E9">
        <w:rPr>
          <w:rFonts w:ascii="Arial" w:hAnsi="Arial" w:cs="Arial"/>
          <w:sz w:val="20"/>
          <w:szCs w:val="20"/>
        </w:rPr>
        <w:t>ü</w:t>
      </w:r>
      <w:r w:rsidR="0032253D" w:rsidRPr="007E15E9">
        <w:rPr>
          <w:rFonts w:ascii="Arial" w:hAnsi="Arial" w:cs="Arial"/>
          <w:sz w:val="20"/>
          <w:szCs w:val="20"/>
        </w:rPr>
        <w:t>m</w:t>
      </w:r>
      <w:r w:rsidR="009A1524" w:rsidRPr="007E15E9">
        <w:rPr>
          <w:rFonts w:ascii="Arial" w:hAnsi="Arial" w:cs="Arial"/>
          <w:sz w:val="20"/>
          <w:szCs w:val="20"/>
        </w:rPr>
        <w:t>ü</w:t>
      </w:r>
      <w:r w:rsidR="00AD332E" w:rsidRPr="007E15E9">
        <w:rPr>
          <w:rFonts w:ascii="Arial" w:hAnsi="Arial" w:cs="Arial"/>
          <w:sz w:val="20"/>
          <w:szCs w:val="20"/>
        </w:rPr>
        <w:t xml:space="preserve"> hesaplanabilir</w:t>
      </w:r>
      <w:r w:rsidR="0032253D" w:rsidRPr="007E15E9">
        <w:rPr>
          <w:rFonts w:ascii="Arial" w:hAnsi="Arial" w:cs="Arial"/>
          <w:sz w:val="20"/>
          <w:szCs w:val="20"/>
        </w:rPr>
        <w:t>.</w:t>
      </w:r>
      <w:r w:rsidR="00AD332E" w:rsidRPr="007E15E9">
        <w:rPr>
          <w:rFonts w:ascii="Arial" w:hAnsi="Arial" w:cs="Arial"/>
          <w:sz w:val="20"/>
          <w:szCs w:val="20"/>
        </w:rPr>
        <w:t xml:space="preserve"> (V = q / C).</w:t>
      </w:r>
    </w:p>
    <w:p w14:paraId="124965EC" w14:textId="1A5326DA" w:rsidR="000C7D91" w:rsidRPr="007E15E9" w:rsidRDefault="000C7D91" w:rsidP="007E15E9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15E9">
        <w:rPr>
          <w:rFonts w:ascii="Arial" w:hAnsi="Arial" w:cs="Arial"/>
          <w:sz w:val="20"/>
          <w:szCs w:val="20"/>
        </w:rPr>
        <w:t xml:space="preserve">Bölmenin gerçek </w:t>
      </w:r>
      <w:proofErr w:type="gramStart"/>
      <w:r w:rsidR="00BA4B8E" w:rsidRPr="007E15E9">
        <w:rPr>
          <w:rFonts w:ascii="Arial" w:hAnsi="Arial" w:cs="Arial"/>
          <w:sz w:val="20"/>
          <w:szCs w:val="20"/>
        </w:rPr>
        <w:t>vol</w:t>
      </w:r>
      <w:r w:rsidR="009A1524" w:rsidRPr="007E15E9">
        <w:rPr>
          <w:rFonts w:ascii="Arial" w:hAnsi="Arial" w:cs="Arial"/>
          <w:sz w:val="20"/>
          <w:szCs w:val="20"/>
        </w:rPr>
        <w:t>ü</w:t>
      </w:r>
      <w:r w:rsidR="00BA4B8E" w:rsidRPr="007E15E9">
        <w:rPr>
          <w:rFonts w:ascii="Arial" w:hAnsi="Arial" w:cs="Arial"/>
          <w:sz w:val="20"/>
          <w:szCs w:val="20"/>
        </w:rPr>
        <w:t>m</w:t>
      </w:r>
      <w:r w:rsidR="009A1524" w:rsidRPr="007E15E9">
        <w:rPr>
          <w:rFonts w:ascii="Arial" w:hAnsi="Arial" w:cs="Arial"/>
          <w:sz w:val="20"/>
          <w:szCs w:val="20"/>
        </w:rPr>
        <w:t>ü</w:t>
      </w:r>
      <w:proofErr w:type="gramEnd"/>
      <w:r w:rsidRPr="007E15E9">
        <w:rPr>
          <w:rFonts w:ascii="Arial" w:hAnsi="Arial" w:cs="Arial"/>
          <w:sz w:val="20"/>
          <w:szCs w:val="20"/>
        </w:rPr>
        <w:t xml:space="preserve"> hesaplanacaksa iki gereksinim karşılanmalıdır:</w:t>
      </w:r>
      <w:r w:rsidR="00DC6D5B" w:rsidRPr="007E15E9">
        <w:rPr>
          <w:rFonts w:ascii="Arial" w:hAnsi="Arial" w:cs="Arial"/>
          <w:sz w:val="20"/>
          <w:szCs w:val="20"/>
        </w:rPr>
        <w:t xml:space="preserve">  (1) </w:t>
      </w:r>
      <w:r w:rsidR="00DC6D5B" w:rsidRPr="007E15E9">
        <w:rPr>
          <w:rFonts w:ascii="Arial" w:hAnsi="Arial" w:cs="Arial"/>
          <w:i/>
          <w:sz w:val="20"/>
          <w:szCs w:val="20"/>
        </w:rPr>
        <w:t>C</w:t>
      </w:r>
      <w:r w:rsidR="00DC6D5B" w:rsidRPr="007E15E9">
        <w:rPr>
          <w:rFonts w:ascii="Arial" w:hAnsi="Arial" w:cs="Arial"/>
          <w:sz w:val="20"/>
          <w:szCs w:val="20"/>
        </w:rPr>
        <w:t>'nin ölçüldüğü sırada q değerinin bilinmesi gerekir ve (2) C için ölçülen değer, izlenen tüm sıvı bölmesinin ortalama konsantrasyonuna eşit olmalıdır.</w:t>
      </w:r>
      <w:r w:rsidR="00CE61B1" w:rsidRPr="007E15E9">
        <w:rPr>
          <w:rFonts w:ascii="Arial" w:hAnsi="Arial" w:cs="Arial"/>
          <w:sz w:val="20"/>
          <w:szCs w:val="20"/>
        </w:rPr>
        <w:t xml:space="preserve"> Sürekli olmayan etiketler </w:t>
      </w:r>
      <w:r w:rsidR="00515CDC" w:rsidRPr="007E15E9">
        <w:rPr>
          <w:rFonts w:ascii="Arial" w:hAnsi="Arial" w:cs="Arial"/>
          <w:sz w:val="20"/>
          <w:szCs w:val="20"/>
        </w:rPr>
        <w:t xml:space="preserve">(işaretler) </w:t>
      </w:r>
      <w:r w:rsidR="00CE61B1" w:rsidRPr="007E15E9">
        <w:rPr>
          <w:rFonts w:ascii="Arial" w:hAnsi="Arial" w:cs="Arial"/>
          <w:sz w:val="20"/>
          <w:szCs w:val="20"/>
        </w:rPr>
        <w:t>kullanıldığında bu ikinci gereksinim kolayca karşılanamaz</w:t>
      </w:r>
      <w:r w:rsidR="00BA4B8E" w:rsidRPr="007E15E9">
        <w:rPr>
          <w:rFonts w:ascii="Arial" w:hAnsi="Arial" w:cs="Arial"/>
          <w:sz w:val="20"/>
          <w:szCs w:val="20"/>
        </w:rPr>
        <w:t>. Vasküler bölm</w:t>
      </w:r>
      <w:r w:rsidR="00515CDC" w:rsidRPr="007E15E9">
        <w:rPr>
          <w:rFonts w:ascii="Arial" w:hAnsi="Arial" w:cs="Arial"/>
          <w:sz w:val="20"/>
          <w:szCs w:val="20"/>
        </w:rPr>
        <w:t>ede yeterli bi</w:t>
      </w:r>
      <w:r w:rsidR="00BA4B8E" w:rsidRPr="007E15E9">
        <w:rPr>
          <w:rFonts w:ascii="Arial" w:hAnsi="Arial" w:cs="Arial"/>
          <w:sz w:val="20"/>
          <w:szCs w:val="20"/>
        </w:rPr>
        <w:t>r süre karıştırıldıktan sonra; e</w:t>
      </w:r>
      <w:r w:rsidR="00515CDC" w:rsidRPr="007E15E9">
        <w:rPr>
          <w:rFonts w:ascii="Arial" w:hAnsi="Arial" w:cs="Arial"/>
          <w:sz w:val="20"/>
          <w:szCs w:val="20"/>
        </w:rPr>
        <w:t xml:space="preserve">tiketin (işaretin) bilinmeyen miktarları </w:t>
      </w:r>
      <w:proofErr w:type="gramStart"/>
      <w:r w:rsidR="00515CDC" w:rsidRPr="007E15E9">
        <w:rPr>
          <w:rFonts w:ascii="Arial" w:hAnsi="Arial" w:cs="Arial"/>
          <w:sz w:val="20"/>
          <w:szCs w:val="20"/>
        </w:rPr>
        <w:t xml:space="preserve">dolaşımdan </w:t>
      </w:r>
      <w:r w:rsidR="00BA4B8E" w:rsidRPr="007E15E9">
        <w:rPr>
          <w:rFonts w:ascii="Arial" w:hAnsi="Arial" w:cs="Arial"/>
          <w:sz w:val="20"/>
          <w:szCs w:val="20"/>
        </w:rPr>
        <w:t xml:space="preserve"> </w:t>
      </w:r>
      <w:r w:rsidR="00515CDC" w:rsidRPr="007E15E9">
        <w:rPr>
          <w:rFonts w:ascii="Arial" w:hAnsi="Arial" w:cs="Arial"/>
          <w:sz w:val="20"/>
          <w:szCs w:val="20"/>
        </w:rPr>
        <w:t>kaybolabilir</w:t>
      </w:r>
      <w:proofErr w:type="gramEnd"/>
      <w:r w:rsidR="00515CDC" w:rsidRPr="007E15E9">
        <w:rPr>
          <w:rFonts w:ascii="Arial" w:hAnsi="Arial" w:cs="Arial"/>
          <w:sz w:val="20"/>
          <w:szCs w:val="20"/>
        </w:rPr>
        <w:t xml:space="preserve"> ve birinci gereksinimin geçersiz hale gelmesine neden olabilir.</w:t>
      </w:r>
    </w:p>
    <w:p w14:paraId="24D7BA1F" w14:textId="43D4FD9F" w:rsidR="00C73BF7" w:rsidRPr="007E15E9" w:rsidRDefault="00AA1E30" w:rsidP="007E15E9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15E9">
        <w:rPr>
          <w:rFonts w:ascii="Arial" w:hAnsi="Arial" w:cs="Arial"/>
          <w:sz w:val="20"/>
          <w:szCs w:val="20"/>
        </w:rPr>
        <w:t xml:space="preserve">Eritrosit </w:t>
      </w:r>
      <w:proofErr w:type="gramStart"/>
      <w:r w:rsidRPr="007E15E9">
        <w:rPr>
          <w:rFonts w:ascii="Arial" w:hAnsi="Arial" w:cs="Arial"/>
          <w:sz w:val="20"/>
          <w:szCs w:val="20"/>
        </w:rPr>
        <w:t xml:space="preserve">işaretleme  </w:t>
      </w:r>
      <w:proofErr w:type="spellStart"/>
      <w:r w:rsidRPr="007E15E9">
        <w:rPr>
          <w:rFonts w:ascii="Arial" w:hAnsi="Arial" w:cs="Arial"/>
          <w:sz w:val="20"/>
          <w:szCs w:val="20"/>
        </w:rPr>
        <w:t>metodları</w:t>
      </w:r>
      <w:proofErr w:type="spellEnd"/>
      <w:proofErr w:type="gramEnd"/>
      <w:r w:rsidRPr="007E15E9">
        <w:rPr>
          <w:rFonts w:ascii="Arial" w:hAnsi="Arial" w:cs="Arial"/>
          <w:sz w:val="20"/>
          <w:szCs w:val="20"/>
        </w:rPr>
        <w:t xml:space="preserve"> (karbon monoksit, radyofosfor P-32 ve radyokrom Cr-51 etiketli</w:t>
      </w:r>
      <w:r w:rsidR="000C7D91" w:rsidRPr="007E15E9">
        <w:rPr>
          <w:rFonts w:ascii="Arial" w:hAnsi="Arial" w:cs="Arial"/>
          <w:sz w:val="20"/>
          <w:szCs w:val="20"/>
        </w:rPr>
        <w:t xml:space="preserve">  eritrositler);</w:t>
      </w:r>
      <w:r w:rsidR="00783A15" w:rsidRPr="007E15E9">
        <w:rPr>
          <w:rFonts w:ascii="Arial" w:hAnsi="Arial" w:cs="Arial"/>
          <w:sz w:val="20"/>
          <w:szCs w:val="20"/>
        </w:rPr>
        <w:t xml:space="preserve"> işaretlenmiş  hücrelerin</w:t>
      </w:r>
      <w:r w:rsidR="00A86D87" w:rsidRPr="007E15E9">
        <w:rPr>
          <w:rFonts w:ascii="Arial" w:hAnsi="Arial" w:cs="Arial"/>
          <w:sz w:val="20"/>
          <w:szCs w:val="20"/>
        </w:rPr>
        <w:t xml:space="preserve"> </w:t>
      </w:r>
      <w:r w:rsidR="00783A15" w:rsidRPr="007E15E9">
        <w:rPr>
          <w:rFonts w:ascii="Arial" w:hAnsi="Arial" w:cs="Arial"/>
          <w:sz w:val="20"/>
          <w:szCs w:val="20"/>
        </w:rPr>
        <w:t>intravasküler boşluktan sızmaması gibi</w:t>
      </w:r>
      <w:r w:rsidRPr="007E15E9">
        <w:rPr>
          <w:rFonts w:ascii="Arial" w:hAnsi="Arial" w:cs="Arial"/>
          <w:sz w:val="20"/>
          <w:szCs w:val="20"/>
        </w:rPr>
        <w:t xml:space="preserve"> teorik bir avantaja sahiptir.</w:t>
      </w:r>
      <w:r w:rsidR="000960E3" w:rsidRPr="007E15E9">
        <w:rPr>
          <w:rFonts w:ascii="Arial" w:hAnsi="Arial" w:cs="Arial"/>
          <w:sz w:val="20"/>
          <w:szCs w:val="20"/>
        </w:rPr>
        <w:t xml:space="preserve"> Ayrıca, ölçümler </w:t>
      </w:r>
      <w:proofErr w:type="gramStart"/>
      <w:r w:rsidR="000960E3" w:rsidRPr="007E15E9">
        <w:rPr>
          <w:rFonts w:ascii="Arial" w:hAnsi="Arial" w:cs="Arial"/>
          <w:sz w:val="20"/>
          <w:szCs w:val="20"/>
        </w:rPr>
        <w:t>enjeksiyon</w:t>
      </w:r>
      <w:proofErr w:type="gramEnd"/>
      <w:r w:rsidR="000960E3" w:rsidRPr="007E15E9">
        <w:rPr>
          <w:rFonts w:ascii="Arial" w:hAnsi="Arial" w:cs="Arial"/>
          <w:sz w:val="20"/>
          <w:szCs w:val="20"/>
        </w:rPr>
        <w:t xml:space="preserve"> zamanına çok ya</w:t>
      </w:r>
      <w:r w:rsidR="00A86D87" w:rsidRPr="007E15E9">
        <w:rPr>
          <w:rFonts w:ascii="Arial" w:hAnsi="Arial" w:cs="Arial"/>
          <w:sz w:val="20"/>
          <w:szCs w:val="20"/>
        </w:rPr>
        <w:t>kın yapılırsa, yetersiz karış</w:t>
      </w:r>
      <w:r w:rsidR="000960E3" w:rsidRPr="007E15E9">
        <w:rPr>
          <w:rFonts w:ascii="Arial" w:hAnsi="Arial" w:cs="Arial"/>
          <w:sz w:val="20"/>
          <w:szCs w:val="20"/>
        </w:rPr>
        <w:t>madan kaynaklanan hatalar ortaya çıkabilir. Böylece, yeterli karışımın gerçekleşmesi için karıştırma süresi boyunca dolaşımdaki kayıpların düzelt</w:t>
      </w:r>
      <w:r w:rsidR="00171774" w:rsidRPr="007E15E9">
        <w:rPr>
          <w:rFonts w:ascii="Arial" w:hAnsi="Arial" w:cs="Arial"/>
          <w:sz w:val="20"/>
          <w:szCs w:val="20"/>
        </w:rPr>
        <w:t>ilmesine de</w:t>
      </w:r>
      <w:r w:rsidR="000960E3" w:rsidRPr="007E15E9">
        <w:rPr>
          <w:rFonts w:ascii="Arial" w:hAnsi="Arial" w:cs="Arial"/>
          <w:sz w:val="20"/>
          <w:szCs w:val="20"/>
        </w:rPr>
        <w:t xml:space="preserve"> izin verir</w:t>
      </w:r>
      <w:r w:rsidR="00171774" w:rsidRPr="007E15E9">
        <w:rPr>
          <w:rFonts w:ascii="Arial" w:hAnsi="Arial" w:cs="Arial"/>
          <w:sz w:val="20"/>
          <w:szCs w:val="20"/>
        </w:rPr>
        <w:t>.</w:t>
      </w:r>
    </w:p>
    <w:p w14:paraId="030BF143" w14:textId="77777777" w:rsidR="004D45D2" w:rsidRPr="007E15E9" w:rsidRDefault="004D45D2" w:rsidP="0032253D">
      <w:pPr>
        <w:autoSpaceDE w:val="0"/>
        <w:autoSpaceDN w:val="0"/>
        <w:adjustRightInd w:val="0"/>
        <w:spacing w:after="0" w:line="240" w:lineRule="auto"/>
        <w:ind w:left="414"/>
        <w:rPr>
          <w:rFonts w:ascii="Arial" w:hAnsi="Arial" w:cs="Arial"/>
          <w:i/>
          <w:color w:val="0070C0"/>
          <w:sz w:val="24"/>
          <w:szCs w:val="24"/>
        </w:rPr>
      </w:pPr>
    </w:p>
    <w:p w14:paraId="7C333B14" w14:textId="77777777" w:rsidR="004D45D2" w:rsidRPr="007E15E9" w:rsidRDefault="004D45D2" w:rsidP="0032253D">
      <w:pPr>
        <w:autoSpaceDE w:val="0"/>
        <w:autoSpaceDN w:val="0"/>
        <w:adjustRightInd w:val="0"/>
        <w:spacing w:after="0" w:line="240" w:lineRule="auto"/>
        <w:ind w:left="414"/>
        <w:rPr>
          <w:rFonts w:ascii="Times New Roman" w:hAnsi="Times New Roman" w:cs="Times New Roman"/>
          <w:b/>
          <w:i/>
          <w:sz w:val="24"/>
          <w:szCs w:val="24"/>
        </w:rPr>
      </w:pPr>
      <w:r w:rsidRPr="007E15E9">
        <w:rPr>
          <w:rFonts w:ascii="Times New Roman" w:hAnsi="Times New Roman" w:cs="Times New Roman"/>
          <w:b/>
          <w:i/>
          <w:sz w:val="24"/>
          <w:szCs w:val="24"/>
        </w:rPr>
        <w:t>Özetle:</w:t>
      </w:r>
    </w:p>
    <w:p w14:paraId="546E60C2" w14:textId="77777777" w:rsidR="004D45D2" w:rsidRDefault="004D45D2" w:rsidP="0032253D">
      <w:pPr>
        <w:autoSpaceDE w:val="0"/>
        <w:autoSpaceDN w:val="0"/>
        <w:adjustRightInd w:val="0"/>
        <w:spacing w:after="0" w:line="240" w:lineRule="auto"/>
        <w:ind w:left="414"/>
        <w:rPr>
          <w:rFonts w:ascii="Times New Roman" w:hAnsi="Times New Roman" w:cs="Times New Roman"/>
          <w:color w:val="0070C0"/>
          <w:sz w:val="16"/>
          <w:szCs w:val="16"/>
        </w:rPr>
      </w:pPr>
    </w:p>
    <w:p w14:paraId="2982D203" w14:textId="77777777" w:rsidR="004D45D2" w:rsidRPr="0065404B" w:rsidRDefault="004D45D2" w:rsidP="003E647A">
      <w:pPr>
        <w:pStyle w:val="ListeParagraf"/>
        <w:numPr>
          <w:ilvl w:val="0"/>
          <w:numId w:val="13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404B">
        <w:rPr>
          <w:rFonts w:ascii="Arial" w:hAnsi="Arial" w:cs="Arial"/>
          <w:sz w:val="18"/>
          <w:szCs w:val="18"/>
        </w:rPr>
        <w:t xml:space="preserve">Hemodinamik ve klinik konjesyon gelişimi ile aşırı volüm yüklenmesi akut ve kronik KY hastalarını etkileyen  oldukça kompleks  fizyopatolojik bir süreçtir. </w:t>
      </w:r>
    </w:p>
    <w:p w14:paraId="1ABF8745" w14:textId="047CF0BE" w:rsidR="004D45D2" w:rsidRDefault="000F5680" w:rsidP="003E647A">
      <w:pPr>
        <w:pStyle w:val="ListeParagraf"/>
        <w:numPr>
          <w:ilvl w:val="0"/>
          <w:numId w:val="13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65404B">
        <w:rPr>
          <w:rFonts w:ascii="Arial" w:hAnsi="Arial" w:cs="Arial"/>
          <w:sz w:val="18"/>
          <w:szCs w:val="18"/>
        </w:rPr>
        <w:t>Ç</w:t>
      </w:r>
      <w:r w:rsidR="004D45D2" w:rsidRPr="0065404B">
        <w:rPr>
          <w:rFonts w:ascii="Arial" w:hAnsi="Arial" w:cs="Arial"/>
          <w:sz w:val="18"/>
          <w:szCs w:val="18"/>
        </w:rPr>
        <w:t>oklu-faktörler zamanla interstisyel ve intravasküler bölmeleri</w:t>
      </w:r>
      <w:r w:rsidRPr="0065404B">
        <w:rPr>
          <w:rFonts w:ascii="Arial" w:hAnsi="Arial" w:cs="Arial"/>
          <w:sz w:val="18"/>
          <w:szCs w:val="18"/>
        </w:rPr>
        <w:t>n</w:t>
      </w:r>
      <w:r w:rsidR="004D45D2" w:rsidRPr="0065404B">
        <w:rPr>
          <w:rFonts w:ascii="Arial" w:hAnsi="Arial" w:cs="Arial"/>
          <w:sz w:val="18"/>
          <w:szCs w:val="18"/>
        </w:rPr>
        <w:t xml:space="preserve"> genişlemesi ile  birlikte vuc</w:t>
      </w:r>
      <w:r w:rsidR="00431E01">
        <w:rPr>
          <w:rFonts w:ascii="Arial" w:hAnsi="Arial" w:cs="Arial"/>
          <w:sz w:val="18"/>
          <w:szCs w:val="18"/>
        </w:rPr>
        <w:t>ü</w:t>
      </w:r>
      <w:r w:rsidR="004D45D2" w:rsidRPr="0065404B">
        <w:rPr>
          <w:rFonts w:ascii="Arial" w:hAnsi="Arial" w:cs="Arial"/>
          <w:sz w:val="18"/>
          <w:szCs w:val="18"/>
        </w:rPr>
        <w:t>t sıvısının toplanması ve yeniden dağılımına katkıda bulunur ve sonunda aşırı volüm yüklenmesi ve organ konjesyonuna yol açar</w:t>
      </w:r>
      <w:r w:rsidR="004D45D2" w:rsidRPr="009A7BF8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40B5352A" w14:textId="5256B4A9" w:rsidR="004D45D2" w:rsidRPr="0065404B" w:rsidRDefault="004D45D2" w:rsidP="003E647A">
      <w:pPr>
        <w:pStyle w:val="ListeParagraf"/>
        <w:numPr>
          <w:ilvl w:val="0"/>
          <w:numId w:val="13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404B">
        <w:rPr>
          <w:rFonts w:ascii="Arial" w:hAnsi="Arial" w:cs="Arial"/>
          <w:sz w:val="18"/>
          <w:szCs w:val="18"/>
        </w:rPr>
        <w:t>Sodyum ve suyun renal retansiyonu sıvı birikimine katkısı olan erken  cevap mekanizmadır, santral  vasküler</w:t>
      </w:r>
      <w:r w:rsidR="00527355">
        <w:rPr>
          <w:rFonts w:ascii="Arial" w:hAnsi="Arial" w:cs="Arial"/>
          <w:sz w:val="18"/>
          <w:szCs w:val="18"/>
        </w:rPr>
        <w:t xml:space="preserve"> </w:t>
      </w:r>
      <w:r w:rsidRPr="0065404B">
        <w:rPr>
          <w:rFonts w:ascii="Arial" w:hAnsi="Arial" w:cs="Arial"/>
          <w:sz w:val="18"/>
          <w:szCs w:val="18"/>
        </w:rPr>
        <w:t>kardiyovasküler yataklara</w:t>
      </w:r>
      <w:r w:rsidR="0065404B" w:rsidRPr="0065404B">
        <w:rPr>
          <w:rFonts w:ascii="Arial" w:hAnsi="Arial" w:cs="Arial"/>
          <w:sz w:val="18"/>
          <w:szCs w:val="18"/>
        </w:rPr>
        <w:t xml:space="preserve"> venöz kapasitedeki</w:t>
      </w:r>
      <w:r w:rsidRPr="0065404B">
        <w:rPr>
          <w:rFonts w:ascii="Arial" w:hAnsi="Arial" w:cs="Arial"/>
          <w:sz w:val="18"/>
          <w:szCs w:val="18"/>
        </w:rPr>
        <w:t xml:space="preserve"> değişikliklere sekonder abdominal venöz rezervuardan sıvının tekrar dağıtılması,  ayrıca akut ve subakut semptom progresyonunun ve klinik konjesyonun gelişmesinde önemli bir faktördür.</w:t>
      </w:r>
      <w:r w:rsidRPr="0065404B">
        <w:t xml:space="preserve"> </w:t>
      </w:r>
    </w:p>
    <w:p w14:paraId="02C55099" w14:textId="4CC9AF14" w:rsidR="004D45D2" w:rsidRPr="0065404B" w:rsidRDefault="004D45D2" w:rsidP="003E647A">
      <w:pPr>
        <w:pStyle w:val="ListeParagraf"/>
        <w:numPr>
          <w:ilvl w:val="0"/>
          <w:numId w:val="13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404B">
        <w:rPr>
          <w:rFonts w:ascii="Arial" w:hAnsi="Arial" w:cs="Arial"/>
          <w:sz w:val="18"/>
          <w:szCs w:val="18"/>
        </w:rPr>
        <w:t>Klinik</w:t>
      </w:r>
      <w:r w:rsidR="00527355">
        <w:rPr>
          <w:rFonts w:ascii="Arial" w:hAnsi="Arial" w:cs="Arial"/>
          <w:sz w:val="18"/>
          <w:szCs w:val="18"/>
        </w:rPr>
        <w:t>,</w:t>
      </w:r>
      <w:r w:rsidRPr="0065404B">
        <w:rPr>
          <w:rFonts w:ascii="Arial" w:hAnsi="Arial" w:cs="Arial"/>
          <w:sz w:val="18"/>
          <w:szCs w:val="18"/>
        </w:rPr>
        <w:t xml:space="preserve"> semptom</w:t>
      </w:r>
      <w:r w:rsidR="00527355">
        <w:rPr>
          <w:rFonts w:ascii="Arial" w:hAnsi="Arial" w:cs="Arial"/>
          <w:sz w:val="18"/>
          <w:szCs w:val="18"/>
        </w:rPr>
        <w:t>,</w:t>
      </w:r>
      <w:r w:rsidRPr="0065404B">
        <w:rPr>
          <w:rFonts w:ascii="Arial" w:hAnsi="Arial" w:cs="Arial"/>
          <w:sz w:val="18"/>
          <w:szCs w:val="18"/>
        </w:rPr>
        <w:t xml:space="preserve"> bulgular ve sağ kalp hemodinamiği volüm durumundaki değişikliği uyarmada yardımcı olabilir; bununla birlikte, hastanın bireysel toplam etkin dolaşım vol</w:t>
      </w:r>
      <w:r w:rsidR="00386A57">
        <w:rPr>
          <w:rFonts w:ascii="Arial" w:hAnsi="Arial" w:cs="Arial"/>
          <w:sz w:val="18"/>
          <w:szCs w:val="18"/>
        </w:rPr>
        <w:t>ü</w:t>
      </w:r>
      <w:r w:rsidRPr="0065404B">
        <w:rPr>
          <w:rFonts w:ascii="Arial" w:hAnsi="Arial" w:cs="Arial"/>
          <w:sz w:val="18"/>
          <w:szCs w:val="18"/>
        </w:rPr>
        <w:t>m</w:t>
      </w:r>
      <w:r w:rsidR="00386A57">
        <w:rPr>
          <w:rFonts w:ascii="Arial" w:hAnsi="Arial" w:cs="Arial"/>
          <w:sz w:val="18"/>
          <w:szCs w:val="18"/>
        </w:rPr>
        <w:t>ü</w:t>
      </w:r>
      <w:r w:rsidRPr="0065404B">
        <w:rPr>
          <w:rFonts w:ascii="Arial" w:hAnsi="Arial" w:cs="Arial"/>
          <w:sz w:val="18"/>
          <w:szCs w:val="18"/>
        </w:rPr>
        <w:t>n</w:t>
      </w:r>
      <w:r w:rsidR="00386A57">
        <w:rPr>
          <w:rFonts w:ascii="Arial" w:hAnsi="Arial" w:cs="Arial"/>
          <w:sz w:val="18"/>
          <w:szCs w:val="18"/>
        </w:rPr>
        <w:t>ü</w:t>
      </w:r>
      <w:r w:rsidRPr="0065404B">
        <w:rPr>
          <w:rFonts w:ascii="Arial" w:hAnsi="Arial" w:cs="Arial"/>
          <w:sz w:val="18"/>
          <w:szCs w:val="18"/>
        </w:rPr>
        <w:t>n kantitatif ölçümü,</w:t>
      </w:r>
      <w:r w:rsidRPr="0065404B">
        <w:t xml:space="preserve"> </w:t>
      </w:r>
      <w:r w:rsidRPr="0065404B">
        <w:rPr>
          <w:rFonts w:ascii="Arial" w:hAnsi="Arial" w:cs="Arial"/>
          <w:sz w:val="18"/>
          <w:szCs w:val="18"/>
        </w:rPr>
        <w:t>bu çeşitli yüksek ri</w:t>
      </w:r>
      <w:r w:rsidR="0065404B" w:rsidRPr="0065404B">
        <w:rPr>
          <w:rFonts w:ascii="Arial" w:hAnsi="Arial" w:cs="Arial"/>
          <w:sz w:val="18"/>
          <w:szCs w:val="18"/>
        </w:rPr>
        <w:t xml:space="preserve">skli hasta popülasyonunda </w:t>
      </w:r>
      <w:r w:rsidRPr="0065404B">
        <w:rPr>
          <w:rFonts w:ascii="Arial" w:hAnsi="Arial" w:cs="Arial"/>
          <w:sz w:val="18"/>
          <w:szCs w:val="18"/>
        </w:rPr>
        <w:t xml:space="preserve"> spesifik  volüm profillerini </w:t>
      </w:r>
      <w:r w:rsidR="0065404B" w:rsidRPr="0065404B">
        <w:rPr>
          <w:rFonts w:ascii="Arial" w:hAnsi="Arial" w:cs="Arial"/>
          <w:sz w:val="18"/>
          <w:szCs w:val="18"/>
        </w:rPr>
        <w:t xml:space="preserve">en iyi şekilde </w:t>
      </w:r>
      <w:r w:rsidRPr="0065404B">
        <w:rPr>
          <w:rFonts w:ascii="Arial" w:hAnsi="Arial" w:cs="Arial"/>
          <w:sz w:val="18"/>
          <w:szCs w:val="18"/>
        </w:rPr>
        <w:t>tanımlamak ve volüm  durumunu tedavi etmek için gerekli tedavi stratejisini yönlendirmek için  kullanılabilir.</w:t>
      </w:r>
    </w:p>
    <w:p w14:paraId="66B1A3DE" w14:textId="77777777" w:rsidR="004D45D2" w:rsidRDefault="004D45D2" w:rsidP="0032253D">
      <w:pPr>
        <w:autoSpaceDE w:val="0"/>
        <w:autoSpaceDN w:val="0"/>
        <w:adjustRightInd w:val="0"/>
        <w:spacing w:after="0" w:line="240" w:lineRule="auto"/>
        <w:ind w:left="414"/>
        <w:rPr>
          <w:rFonts w:ascii="Times New Roman" w:hAnsi="Times New Roman" w:cs="Times New Roman"/>
          <w:color w:val="0070C0"/>
          <w:sz w:val="16"/>
          <w:szCs w:val="16"/>
        </w:rPr>
      </w:pPr>
    </w:p>
    <w:p w14:paraId="47E874E2" w14:textId="77777777" w:rsidR="004D45D2" w:rsidRPr="00A86D87" w:rsidRDefault="004D45D2" w:rsidP="0032253D">
      <w:pPr>
        <w:autoSpaceDE w:val="0"/>
        <w:autoSpaceDN w:val="0"/>
        <w:adjustRightInd w:val="0"/>
        <w:spacing w:after="0" w:line="240" w:lineRule="auto"/>
        <w:ind w:left="414"/>
        <w:rPr>
          <w:rFonts w:ascii="Times New Roman" w:hAnsi="Times New Roman" w:cs="Times New Roman"/>
          <w:color w:val="0070C0"/>
          <w:sz w:val="16"/>
          <w:szCs w:val="16"/>
        </w:rPr>
      </w:pPr>
    </w:p>
    <w:p w14:paraId="3BD8EEE6" w14:textId="77777777" w:rsidR="00AD1100" w:rsidRDefault="00AD1100" w:rsidP="00EE24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1"/>
          <w:szCs w:val="11"/>
        </w:rPr>
      </w:pPr>
    </w:p>
    <w:p w14:paraId="0C51BD82" w14:textId="77777777" w:rsidR="00171774" w:rsidRDefault="00171774" w:rsidP="00EE24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14:paraId="36DFD06F" w14:textId="77777777" w:rsidR="00171774" w:rsidRDefault="00171774" w:rsidP="00EE24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14:paraId="434C129B" w14:textId="29BFC919" w:rsidR="00D0418E" w:rsidRPr="009D077D" w:rsidRDefault="0077169A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077D">
        <w:rPr>
          <w:rFonts w:ascii="Times New Roman" w:hAnsi="Times New Roman" w:cs="Times New Roman"/>
          <w:b/>
          <w:bCs/>
          <w:sz w:val="24"/>
          <w:szCs w:val="24"/>
        </w:rPr>
        <w:t>Kaynaklar</w:t>
      </w:r>
      <w:r w:rsidR="007E15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72ADCE" w14:textId="77777777" w:rsidR="00975C4B" w:rsidRPr="000B3241" w:rsidRDefault="00975C4B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E977CB8" w14:textId="0AA2A662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1. Schrier RW. Body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fluid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regulation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health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7E15E9">
        <w:rPr>
          <w:rFonts w:ascii="Times New Roman" w:hAnsi="Times New Roman" w:cs="Times New Roman"/>
          <w:sz w:val="18"/>
          <w:szCs w:val="18"/>
        </w:rPr>
        <w:t>disease:a</w:t>
      </w:r>
      <w:proofErr w:type="spellEnd"/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unifying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hypothesis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Ann Intern Med</w:t>
      </w:r>
      <w:r w:rsidRPr="007E15E9">
        <w:rPr>
          <w:rFonts w:ascii="Times New Roman" w:hAnsi="Times New Roman" w:cs="Times New Roman"/>
          <w:sz w:val="18"/>
          <w:szCs w:val="18"/>
        </w:rPr>
        <w:t>. 1990;113:155–159.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doi:10.7326/0003-4819-113-2-155.</w:t>
      </w:r>
    </w:p>
    <w:p w14:paraId="5D323A3D" w14:textId="37005911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2. Ronco C, Haapio M, House AA, Anavekar N, Bellomo R.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Cardiorenal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syndrome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 Am Coll Cardiol</w:t>
      </w:r>
      <w:r w:rsidRPr="007E15E9">
        <w:rPr>
          <w:rFonts w:ascii="Times New Roman" w:hAnsi="Times New Roman" w:cs="Times New Roman"/>
          <w:sz w:val="18"/>
          <w:szCs w:val="18"/>
        </w:rPr>
        <w:t>. 2008;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52:1527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–1539.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10.1016/j.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jacc.2008.07.051.</w:t>
      </w:r>
    </w:p>
    <w:p w14:paraId="10900C98" w14:textId="547BCB86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3. Walker RH ed.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Technical Manual of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American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Association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of Blood</w:t>
      </w:r>
      <w:r w:rsidR="009D077D"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Banks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10th ed.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Arlington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VA: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American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Association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Blood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Banks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;</w:t>
      </w:r>
      <w:r w:rsidR="009D077D"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1990:650.</w:t>
      </w:r>
    </w:p>
    <w:p w14:paraId="0B35C428" w14:textId="0BF1F129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4. Rothe CF. Reflex control of veins and vascular capacitance.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Physiol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Rev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1983;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63:1281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–1342.</w:t>
      </w:r>
    </w:p>
    <w:p w14:paraId="0807CD8E" w14:textId="7E7872EE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5. Miller WL, Mullan BP.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Understanding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heterogeneity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volüme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overload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fluid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distribution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decompensated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key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optimal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management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: role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volume quantitation.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JACC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Fail</w:t>
      </w:r>
      <w:r w:rsidRPr="007E15E9">
        <w:rPr>
          <w:rFonts w:ascii="Times New Roman" w:hAnsi="Times New Roman" w:cs="Times New Roman"/>
          <w:sz w:val="18"/>
          <w:szCs w:val="18"/>
        </w:rPr>
        <w:t>. 2014;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2:298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–305. doi: 10.1016/j.jchf.2014.02.007.</w:t>
      </w:r>
    </w:p>
    <w:p w14:paraId="3D0C1CCE" w14:textId="0476A91A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6. Warren JV, Merrill AJ, Stead EA.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role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extracellular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fluid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maintenance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a normal plasma volume.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 Clin Invest</w:t>
      </w:r>
      <w:r w:rsidRPr="007E15E9">
        <w:rPr>
          <w:rFonts w:ascii="Times New Roman" w:hAnsi="Times New Roman" w:cs="Times New Roman"/>
          <w:sz w:val="18"/>
          <w:szCs w:val="18"/>
        </w:rPr>
        <w:t>. 1943;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22:635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641. doi: 10.1172/JCI101435.</w:t>
      </w:r>
    </w:p>
    <w:p w14:paraId="50144173" w14:textId="6B97B823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7. Warren JV, Stead EA.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Fluid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dynamics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chronic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congestive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Arch Internal Med </w:t>
      </w:r>
      <w:r w:rsidRPr="007E15E9">
        <w:rPr>
          <w:rFonts w:ascii="Times New Roman" w:hAnsi="Times New Roman" w:cs="Times New Roman"/>
          <w:sz w:val="18"/>
          <w:szCs w:val="18"/>
        </w:rPr>
        <w:t xml:space="preserve">1944;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73:138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–147.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10.1001/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archin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te.1944.00210140028004.</w:t>
      </w:r>
    </w:p>
    <w:p w14:paraId="327412A3" w14:textId="5BBDF10A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8. Darrow DC, Yannet H.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distribution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body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water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accompanying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increase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decrease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extracellular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electrolyte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J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Clin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Invest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 1935;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14:266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–275. doi: 10.1172/JCI100674.</w:t>
      </w:r>
    </w:p>
    <w:p w14:paraId="3D700DAC" w14:textId="2699B645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9. Starling EH. On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absorption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fluids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connective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tissue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spaces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J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Physiol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>. 1896;</w:t>
      </w:r>
      <w:proofErr w:type="gramStart"/>
      <w:r w:rsidR="009D077D" w:rsidRPr="007E15E9">
        <w:rPr>
          <w:rFonts w:ascii="Times New Roman" w:hAnsi="Times New Roman" w:cs="Times New Roman"/>
          <w:sz w:val="18"/>
          <w:szCs w:val="18"/>
        </w:rPr>
        <w:t>19:312</w:t>
      </w:r>
      <w:proofErr w:type="gram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–326. </w:t>
      </w:r>
      <w:proofErr w:type="spellStart"/>
      <w:r w:rsidR="009D077D"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: </w:t>
      </w:r>
      <w:r w:rsidRPr="007E15E9">
        <w:rPr>
          <w:rFonts w:ascii="Times New Roman" w:hAnsi="Times New Roman" w:cs="Times New Roman"/>
          <w:sz w:val="18"/>
          <w:szCs w:val="18"/>
        </w:rPr>
        <w:t>10.1113/jphysiol.1896.sp000596.</w:t>
      </w:r>
    </w:p>
    <w:p w14:paraId="5DAF29AB" w14:textId="5CE5326B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10. Anand IS, Ferrari R,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Kalra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GS,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Wahi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PL,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Poole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-Wilson PA, Harris PC.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Edema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cardiac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origin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Studies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body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water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sodium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renal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function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,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hemodynamic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indexes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plasma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hormones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untreated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congestive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cardiac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Circulation</w:t>
      </w:r>
      <w:r w:rsidRPr="007E15E9">
        <w:rPr>
          <w:rFonts w:ascii="Times New Roman" w:hAnsi="Times New Roman" w:cs="Times New Roman"/>
          <w:sz w:val="18"/>
          <w:szCs w:val="18"/>
        </w:rPr>
        <w:t>. 1989;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80:299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–305. doi: 10.1161/01.CIR.80.2.299.</w:t>
      </w:r>
    </w:p>
    <w:p w14:paraId="03460599" w14:textId="2A94725B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11. Gibson JG, Evans WA. Clinical studies of the blood volume III.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venous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pressure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velocity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rate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chronic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congestive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 Clin Invest</w:t>
      </w:r>
      <w:r w:rsidRPr="007E15E9">
        <w:rPr>
          <w:rFonts w:ascii="Times New Roman" w:hAnsi="Times New Roman" w:cs="Times New Roman"/>
          <w:sz w:val="18"/>
          <w:szCs w:val="18"/>
        </w:rPr>
        <w:t>. 1937;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16:851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–858.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10.1172/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JCI100911.</w:t>
      </w:r>
    </w:p>
    <w:p w14:paraId="22AFA631" w14:textId="7055BE66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12. Androne AS, Hryniewicz K, Hudaihed A, Mancini D, Lamanca J,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Katz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SD.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Relation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unrecognized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hypervolemia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chronic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clinical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status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hemodynamics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patient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outcomes.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Am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J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Cardiol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2004;</w:t>
      </w:r>
      <w:proofErr w:type="gramStart"/>
      <w:r w:rsidR="009D077D" w:rsidRPr="007E15E9">
        <w:rPr>
          <w:rFonts w:ascii="Times New Roman" w:hAnsi="Times New Roman" w:cs="Times New Roman"/>
          <w:sz w:val="18"/>
          <w:szCs w:val="18"/>
        </w:rPr>
        <w:t>93:1254</w:t>
      </w:r>
      <w:proofErr w:type="gram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–1259. </w:t>
      </w:r>
      <w:proofErr w:type="spellStart"/>
      <w:r w:rsidR="009D077D"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: </w:t>
      </w:r>
      <w:r w:rsidRPr="007E15E9">
        <w:rPr>
          <w:rFonts w:ascii="Times New Roman" w:hAnsi="Times New Roman" w:cs="Times New Roman"/>
          <w:sz w:val="18"/>
          <w:szCs w:val="18"/>
        </w:rPr>
        <w:t>10.1016/j.amjcard.2004.01.070.</w:t>
      </w:r>
    </w:p>
    <w:p w14:paraId="33F365EA" w14:textId="32D8B702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13. Seymour WB, Pritchard WH, Longley LP, Hayman JM.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Cardiac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output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,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interstitial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fluid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total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circulating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serum protein,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kidney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function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during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cardiac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failure and after improvement.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J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Clin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Invest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 1942;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21:229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–240. doi: 10.1172/JCI101294.</w:t>
      </w:r>
    </w:p>
    <w:p w14:paraId="389AB278" w14:textId="36130166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14. Cotter G, Metra M, Milo-Cotter O, Dittrich HC, Gheorghiade M.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Fluid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overload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acute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–re-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distribution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other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mechanisms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beyond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fluid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accumulation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Eur J Heart Fail</w:t>
      </w:r>
      <w:r w:rsidRPr="007E15E9">
        <w:rPr>
          <w:rFonts w:ascii="Times New Roman" w:hAnsi="Times New Roman" w:cs="Times New Roman"/>
          <w:sz w:val="18"/>
          <w:szCs w:val="18"/>
        </w:rPr>
        <w:t>. 2008;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10:165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–169.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10.1016/j.ejheart.2008.01.007.</w:t>
      </w:r>
    </w:p>
    <w:p w14:paraId="3C3EC704" w14:textId="04C81FCC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15. Metra M, Dei Cas L, Bristow MR.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pathophysiology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acute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–it is a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lot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 about fluid accumulation.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Am Heart J</w:t>
      </w:r>
      <w:r w:rsidRPr="007E15E9">
        <w:rPr>
          <w:rFonts w:ascii="Times New Roman" w:hAnsi="Times New Roman" w:cs="Times New Roman"/>
          <w:sz w:val="18"/>
          <w:szCs w:val="18"/>
        </w:rPr>
        <w:t>. 2008;155:1–5.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10.1016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/j.ahj.2007.10.011.</w:t>
      </w:r>
    </w:p>
    <w:p w14:paraId="375B8CA2" w14:textId="40A7CD92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16. Gheorghiade M, Filippatos G, De Luca L, Burnett J.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Congestion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acute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syndromes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: an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essential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target of evaluation and treatment.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Am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J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Med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2006;119(12 suppl 1):S3–S10. doi: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10.1016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/j.amjmed.2006.09.011.</w:t>
      </w:r>
    </w:p>
    <w:p w14:paraId="7B98445B" w14:textId="38898483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17. Tyberg JV. How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venous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capacitance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modulate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cardiac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output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Pflugers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Arch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 2002;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445:10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–17. doi: 10.1007/s00424-002-0922-x.</w:t>
      </w:r>
    </w:p>
    <w:p w14:paraId="4F1F0BD6" w14:textId="74E9628C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18. Fallick C, Sobotka PA, Dunlap ME.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Sympathetically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mediated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changesin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capacitance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redistribution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venous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reservoir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as a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cause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decompensation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Circ Heart Fail</w:t>
      </w:r>
      <w:r w:rsidRPr="007E15E9">
        <w:rPr>
          <w:rFonts w:ascii="Times New Roman" w:hAnsi="Times New Roman" w:cs="Times New Roman"/>
          <w:sz w:val="18"/>
          <w:szCs w:val="18"/>
        </w:rPr>
        <w:t>. 2011;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4:669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–675. doi: 10.1161/</w:t>
      </w:r>
    </w:p>
    <w:p w14:paraId="7515EBED" w14:textId="77777777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>CIRCHEARTFAILURE.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111.961789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.</w:t>
      </w:r>
    </w:p>
    <w:p w14:paraId="4F0BDC29" w14:textId="3B3738E8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19. Miller WL, Mullan BP.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Peripheral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venous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hemoglobin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cell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mass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mismatch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overload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systolic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implications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patient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management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 Cardiovasc Transl Res</w:t>
      </w:r>
      <w:r w:rsidRPr="007E15E9">
        <w:rPr>
          <w:rFonts w:ascii="Times New Roman" w:hAnsi="Times New Roman" w:cs="Times New Roman"/>
          <w:sz w:val="18"/>
          <w:szCs w:val="18"/>
        </w:rPr>
        <w:t>. 2015;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8:404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–410. doi:</w:t>
      </w:r>
    </w:p>
    <w:p w14:paraId="1509E9FD" w14:textId="77777777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>10.1007/s12265-015-9650-4.</w:t>
      </w:r>
    </w:p>
    <w:p w14:paraId="5E162C7E" w14:textId="2BD4B4A2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20. Sharma R, Francis DP,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Pitt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B,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Poole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-Wilson PA,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Coats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AJ,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Anker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SD.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Haemoglobin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predicts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survival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patients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chronic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a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substudy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ELITE II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trial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Eur Heart J</w:t>
      </w:r>
      <w:r w:rsidRPr="007E15E9">
        <w:rPr>
          <w:rFonts w:ascii="Times New Roman" w:hAnsi="Times New Roman" w:cs="Times New Roman"/>
          <w:sz w:val="18"/>
          <w:szCs w:val="18"/>
        </w:rPr>
        <w:t>. 2004;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25:1021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–1028.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10.1016/j.ehj.2004.04.023.</w:t>
      </w:r>
    </w:p>
    <w:p w14:paraId="2E93B199" w14:textId="0B379968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21. Gagnon DR, Zhang TJ, Brand FN, Kannel WB.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Hematocrit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risk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cardiovascular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disease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–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Framingham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: a 34-year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follow-up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Am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J</w:t>
      </w:r>
      <w:r w:rsidRPr="007E15E9">
        <w:rPr>
          <w:rFonts w:ascii="Times New Roman" w:hAnsi="Times New Roman" w:cs="Times New Roman"/>
          <w:sz w:val="18"/>
          <w:szCs w:val="18"/>
        </w:rPr>
        <w:t>. 1994;127:674–682.</w:t>
      </w:r>
    </w:p>
    <w:p w14:paraId="25BA476D" w14:textId="5E80B6F7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22. Androne AS, Katz SD, Lund L,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LaManca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J,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Hudaihed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Hryniewicz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K,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Mancini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DM.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Hemodilution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common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patients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advanced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Circulation</w:t>
      </w:r>
      <w:r w:rsidRPr="007E15E9">
        <w:rPr>
          <w:rFonts w:ascii="Times New Roman" w:hAnsi="Times New Roman" w:cs="Times New Roman"/>
          <w:sz w:val="18"/>
          <w:szCs w:val="18"/>
        </w:rPr>
        <w:t xml:space="preserve">. 2003;107:226–229.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10.1161/01.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CIR.0000052623.16194.80.</w:t>
      </w:r>
    </w:p>
    <w:p w14:paraId="77F482FD" w14:textId="570503B6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23. Abramov D, Cohen RS, Katz SD, Mancini D, Maurer MS.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Comparison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characteristics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anemic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patients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low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versus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preserved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left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ventricular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ejection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fractions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Am J Cardiol</w:t>
      </w:r>
      <w:r w:rsidRPr="007E15E9">
        <w:rPr>
          <w:rFonts w:ascii="Times New Roman" w:hAnsi="Times New Roman" w:cs="Times New Roman"/>
          <w:sz w:val="18"/>
          <w:szCs w:val="18"/>
        </w:rPr>
        <w:t>. 2008;102:1069–</w:t>
      </w:r>
    </w:p>
    <w:p w14:paraId="7A521580" w14:textId="77777777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1072. doi: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10.1016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/j.amjcard.2008.05.058.</w:t>
      </w:r>
    </w:p>
    <w:p w14:paraId="02C76080" w14:textId="2F5F21DA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24. Hong N, Youn JC, Oh J, Lee HS, Park S, Choi D, Kang SM.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Prognostic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value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new-onset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anemia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as a marker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hemodilution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patients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acute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decompensated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and severe renal dysfunction.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</w:t>
      </w:r>
    </w:p>
    <w:p w14:paraId="35CDD250" w14:textId="77777777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i/>
          <w:iCs/>
          <w:sz w:val="18"/>
          <w:szCs w:val="18"/>
        </w:rPr>
        <w:t>Cardiol</w:t>
      </w:r>
      <w:r w:rsidRPr="007E15E9">
        <w:rPr>
          <w:rFonts w:ascii="Times New Roman" w:hAnsi="Times New Roman" w:cs="Times New Roman"/>
          <w:sz w:val="18"/>
          <w:szCs w:val="18"/>
        </w:rPr>
        <w:t>. 2014;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64:43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–48. doi: 10.1016/j.jjcc.2013.11.007.</w:t>
      </w:r>
    </w:p>
    <w:p w14:paraId="0E3A19FD" w14:textId="7291A426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25. van der Meer P,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Postmus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D,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Ponikowski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P,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Cleland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JG,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O’Connor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CM,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Cotter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G,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Metra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M,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Davison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BA,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Givertz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MM,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Mansoor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GA,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Teerlink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JR,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Massie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BM,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Hillege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HL,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Voors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AA. The predictive value of shortterm</w:t>
      </w:r>
    </w:p>
    <w:p w14:paraId="5E01E206" w14:textId="4C7AC289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hemoglobin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concentration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patients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presenting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acute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decompensated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 Am Coll Cardiol</w:t>
      </w:r>
      <w:r w:rsidRPr="007E15E9">
        <w:rPr>
          <w:rFonts w:ascii="Times New Roman" w:hAnsi="Times New Roman" w:cs="Times New Roman"/>
          <w:sz w:val="18"/>
          <w:szCs w:val="18"/>
        </w:rPr>
        <w:t>. 2013;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61:1973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</w:t>
      </w:r>
      <w:r w:rsidR="009D077D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1981. doi: 10.1016/j.jacc.2012.12.050.</w:t>
      </w:r>
    </w:p>
    <w:p w14:paraId="7D0AC2BF" w14:textId="7711EF8A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26. Adlbrecht C,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Kommata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S,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Hülsmann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M,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Szekeres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T,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Bieglmayer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C,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Strunk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G,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Karanikas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G, Berger R,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Mörtl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D,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Kletter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K,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Maurer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G,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Lang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IM,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Pacher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R.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Chronic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leads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expanded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plasma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54BFB" w:rsidRPr="007E15E9">
        <w:rPr>
          <w:rFonts w:ascii="Times New Roman" w:hAnsi="Times New Roman" w:cs="Times New Roman"/>
          <w:sz w:val="18"/>
          <w:szCs w:val="18"/>
        </w:rPr>
        <w:t>volüme</w:t>
      </w:r>
      <w:proofErr w:type="gram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pseudoanaemia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but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not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lead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reduction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body’s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cell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Eur Heart J</w:t>
      </w:r>
      <w:r w:rsidRPr="007E15E9">
        <w:rPr>
          <w:rFonts w:ascii="Times New Roman" w:hAnsi="Times New Roman" w:cs="Times New Roman"/>
          <w:sz w:val="18"/>
          <w:szCs w:val="18"/>
        </w:rPr>
        <w:t>. 2008;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29:2343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–2350.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10.1093/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eurheartj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/ehn359.</w:t>
      </w:r>
    </w:p>
    <w:p w14:paraId="594CA225" w14:textId="378BDAF7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27. Borovka M, Teruya S, Alvarez J, Helmke S, Maurer MS.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Differences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components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hyporesponders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responders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erythropoietin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alfa: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preserved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ejection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fraction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(HFPEF)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anemia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trial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 Card Fail</w:t>
      </w:r>
      <w:r w:rsidRPr="007E15E9">
        <w:rPr>
          <w:rFonts w:ascii="Times New Roman" w:hAnsi="Times New Roman" w:cs="Times New Roman"/>
          <w:sz w:val="18"/>
          <w:szCs w:val="18"/>
        </w:rPr>
        <w:t>. 2013;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19:685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–691.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10.1016/j.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cardfail.2013.08.508.</w:t>
      </w:r>
    </w:p>
    <w:p w14:paraId="29986FF4" w14:textId="6F530EDA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lastRenderedPageBreak/>
        <w:t xml:space="preserve">28. Stevenson LW, Perloff JK.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limited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reliability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physical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signs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estimating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hemodynamics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chronic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JAMA</w:t>
      </w:r>
      <w:r w:rsidRPr="007E15E9">
        <w:rPr>
          <w:rFonts w:ascii="Times New Roman" w:hAnsi="Times New Roman" w:cs="Times New Roman"/>
          <w:sz w:val="18"/>
          <w:szCs w:val="18"/>
        </w:rPr>
        <w:t>. 1989;261:884–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888. doi: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10.1001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/jama.1989.03420060100040.</w:t>
      </w:r>
    </w:p>
    <w:p w14:paraId="1E966F6E" w14:textId="5036784F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29. Chakko S, Woska D,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Martinez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H, de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Marchena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E,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Futterman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L,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Kessler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KM,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Myerberg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RJ.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Clinical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radiographic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hemodynamic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correlations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chronic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congestive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conflicting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results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lead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inappropriate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Am J Med</w:t>
      </w:r>
      <w:r w:rsidRPr="007E15E9">
        <w:rPr>
          <w:rFonts w:ascii="Times New Roman" w:hAnsi="Times New Roman" w:cs="Times New Roman"/>
          <w:sz w:val="18"/>
          <w:szCs w:val="18"/>
        </w:rPr>
        <w:t>. 1991;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90:353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–359.</w:t>
      </w:r>
    </w:p>
    <w:p w14:paraId="22423BA4" w14:textId="04A22600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30. Stein JH, Neumann A, Marcus RH.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Comparison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estimates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right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atrial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pressure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physical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examination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echocardiography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patients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congestive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reasons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discrepancies.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Am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J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Cardiol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 1997;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80:1615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–1618. doi: 10.1016/S0002-9149(97)00776-5.</w:t>
      </w:r>
    </w:p>
    <w:p w14:paraId="10664623" w14:textId="24494D8A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31. James KB, Troughton RW, Feldschuh J, Soltis D, Thomas D,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Fouad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-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Tarazi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F. Blood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brain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natriuretic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peptide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congestive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: A pilot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Am Heart J </w:t>
      </w:r>
      <w:r w:rsidRPr="007E15E9">
        <w:rPr>
          <w:rFonts w:ascii="Times New Roman" w:hAnsi="Times New Roman" w:cs="Times New Roman"/>
          <w:sz w:val="18"/>
          <w:szCs w:val="18"/>
        </w:rPr>
        <w:t xml:space="preserve">2005; 150:984.e1–984.e6.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10.1016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/j.ahj.2005.07.031.</w:t>
      </w:r>
    </w:p>
    <w:p w14:paraId="1E441FC9" w14:textId="60F36F52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32. Marik PE, Baram M, Vahid B.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central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venous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pressure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predict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fluid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responsiveness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? A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systematic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literature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tale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seven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mares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Chest</w:t>
      </w:r>
      <w:r w:rsidRPr="007E15E9">
        <w:rPr>
          <w:rFonts w:ascii="Times New Roman" w:hAnsi="Times New Roman" w:cs="Times New Roman"/>
          <w:sz w:val="18"/>
          <w:szCs w:val="18"/>
        </w:rPr>
        <w:t xml:space="preserve">. 2008;134:172–178. doi: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10.1378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/chest.07-2331.</w:t>
      </w:r>
    </w:p>
    <w:p w14:paraId="7ED638BA" w14:textId="3DEA19E8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33. Shippy CR, Appel PL, Shoemaker WC.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Reliability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clinical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monitoring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assess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critically ill patients.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Crit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Care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Med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1984;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12:107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–112.</w:t>
      </w:r>
    </w:p>
    <w:p w14:paraId="49D55E09" w14:textId="60318C2B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34. Oohashi S, Endoh H.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central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venous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pressure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pulmonary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capillary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wedge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pressure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reflect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status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circulating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54BFB" w:rsidRPr="007E15E9">
        <w:rPr>
          <w:rFonts w:ascii="Times New Roman" w:hAnsi="Times New Roman" w:cs="Times New Roman"/>
          <w:sz w:val="18"/>
          <w:szCs w:val="18"/>
        </w:rPr>
        <w:t>volüme</w:t>
      </w:r>
      <w:proofErr w:type="gram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patients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after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extended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transthoracic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esophagectomy?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J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Anesth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2005;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19:21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–25. doi: 10.1007/s00540-004-0282-0.</w:t>
      </w:r>
    </w:p>
    <w:p w14:paraId="03839518" w14:textId="0DE05EAE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35. Küntscher MV, Germann G, Hartmann B.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Correlations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cardiac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output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stroke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central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venous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pressure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intra-abdominal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pressure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total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circulating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resuscitation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major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burns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Resuscitation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 2006;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70:37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–43. doi: 10.1016/j.resuscitation.2005.12.001.</w:t>
      </w:r>
    </w:p>
    <w:p w14:paraId="75945AF2" w14:textId="6A7177D7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36. Testani JM, Brisco MA,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Chen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J,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McCauley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BD,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Parikh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CR,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Tang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WH.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Timing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hemoconcentration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during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treatment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acute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decompensated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subsequent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survival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importance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sustained</w:t>
      </w:r>
      <w:proofErr w:type="spellEnd"/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decongestion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 Am Coll Cardiol</w:t>
      </w:r>
      <w:r w:rsidRPr="007E15E9">
        <w:rPr>
          <w:rFonts w:ascii="Times New Roman" w:hAnsi="Times New Roman" w:cs="Times New Roman"/>
          <w:sz w:val="18"/>
          <w:szCs w:val="18"/>
        </w:rPr>
        <w:t>. 2013;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62:516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–524.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10.1016/j.</w:t>
      </w:r>
      <w:r w:rsidR="00454BFB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jacc.2013.05.027.</w:t>
      </w:r>
    </w:p>
    <w:p w14:paraId="49FBAEA5" w14:textId="169E9BF7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37. Keith NM, Rountree LG, Geraghty JT. A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method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determination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plasma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Arch Intern Med</w:t>
      </w:r>
      <w:r w:rsidRPr="007E15E9">
        <w:rPr>
          <w:rFonts w:ascii="Times New Roman" w:hAnsi="Times New Roman" w:cs="Times New Roman"/>
          <w:sz w:val="18"/>
          <w:szCs w:val="18"/>
        </w:rPr>
        <w:t>. 1915;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16:547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–576.</w:t>
      </w:r>
    </w:p>
    <w:p w14:paraId="6F9FAE25" w14:textId="026BB78F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38. Gibson JG, Evans WA. Clinical studies of the blood volume. I.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Clinical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application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a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method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employing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azo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dye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“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Evans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Blue”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spectrophotometer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 Clin Invest</w:t>
      </w:r>
      <w:r w:rsidRPr="007E15E9">
        <w:rPr>
          <w:rFonts w:ascii="Times New Roman" w:hAnsi="Times New Roman" w:cs="Times New Roman"/>
          <w:sz w:val="18"/>
          <w:szCs w:val="18"/>
        </w:rPr>
        <w:t>. 1937;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16:301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–316.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10.1172/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JCI100859.</w:t>
      </w:r>
    </w:p>
    <w:p w14:paraId="57990AE7" w14:textId="12244854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39. Fox IJ, Brooker LG, Heseltine DW, Essex HE, Wood EH. A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tricarbocyanine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dye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continuous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recording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dilution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curves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whole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independent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variations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oxygen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saturation.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Proc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Staff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Meet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Mayo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Clin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 1957;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32:478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–484.</w:t>
      </w:r>
    </w:p>
    <w:p w14:paraId="64BDAB37" w14:textId="39B1C2B4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40. Fine J, Seligman AM. Traumatic shock: IV. A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problem of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“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Lost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Plasma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”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hemorrhagic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shock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use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radioactive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plasma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protein.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 Clin Invest</w:t>
      </w:r>
      <w:r w:rsidRPr="007E15E9">
        <w:rPr>
          <w:rFonts w:ascii="Times New Roman" w:hAnsi="Times New Roman" w:cs="Times New Roman"/>
          <w:sz w:val="18"/>
          <w:szCs w:val="18"/>
        </w:rPr>
        <w:t>. 1943;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22:285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–303. doi: 10.1172/JCI101395.</w:t>
      </w:r>
    </w:p>
    <w:p w14:paraId="489DA5A2" w14:textId="29A796BA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41. Erlanger J. Blood volume and its regulation.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Physiol Rev</w:t>
      </w:r>
      <w:r w:rsidRPr="007E15E9">
        <w:rPr>
          <w:rFonts w:ascii="Times New Roman" w:hAnsi="Times New Roman" w:cs="Times New Roman"/>
          <w:sz w:val="18"/>
          <w:szCs w:val="18"/>
        </w:rPr>
        <w:t>. 1921: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1:177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–207.</w:t>
      </w:r>
    </w:p>
    <w:p w14:paraId="7C4C0159" w14:textId="5A0A2756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42. Gregersen MI, Rawson RA. Blood volume.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Physiol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Rev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1959;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39:307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–342.</w:t>
      </w:r>
    </w:p>
    <w:p w14:paraId="1F236568" w14:textId="13E79D0D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43. Lawson HF.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– a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critical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examination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methods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measurement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In: Hamilton WF and Dow P, eds.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Handbook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of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Physiology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>. Circulation</w:t>
      </w:r>
      <w:r w:rsidRPr="007E15E9">
        <w:rPr>
          <w:rFonts w:ascii="Times New Roman" w:hAnsi="Times New Roman" w:cs="Times New Roman"/>
          <w:sz w:val="18"/>
          <w:szCs w:val="18"/>
        </w:rPr>
        <w:t>. Washington, DC:23–49.</w:t>
      </w:r>
    </w:p>
    <w:p w14:paraId="02470125" w14:textId="7252A273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44. Shoemaker WC. The nature of the problem. In: Kugelmass, ed.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Shock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622CCF"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Chemistry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Physiology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Therapy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Springfield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, IL: CC Thomas;</w:t>
      </w:r>
      <w:r w:rsidR="00622CCF"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1967:3–13.</w:t>
      </w:r>
    </w:p>
    <w:p w14:paraId="53630F88" w14:textId="26C11B71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45. Gauer OH, Henry JP, Behn C.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regulation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extracellular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fluid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Annu Rev Physiol</w:t>
      </w:r>
      <w:r w:rsidRPr="007E15E9">
        <w:rPr>
          <w:rFonts w:ascii="Times New Roman" w:hAnsi="Times New Roman" w:cs="Times New Roman"/>
          <w:sz w:val="18"/>
          <w:szCs w:val="18"/>
        </w:rPr>
        <w:t>. 1970;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32:547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–595.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10.1146/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annurev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ph.32.030170.002555.</w:t>
      </w:r>
    </w:p>
    <w:p w14:paraId="0DCD3B3D" w14:textId="67158960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46. Feldschuh J. Blood volume measurements in hypertensive disease.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Larah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JH,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Brenner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BM, eds.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Hypertension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Pathology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Diagnosis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Management. New York: NY: Raven Press; 1990.</w:t>
      </w:r>
    </w:p>
    <w:p w14:paraId="0DD84043" w14:textId="1807C11E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47. Katz SD. Blood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assessment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diagnosis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treatment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chronic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heart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failure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Am J Med. Sci</w:t>
      </w:r>
      <w:r w:rsidRPr="007E15E9">
        <w:rPr>
          <w:rFonts w:ascii="Times New Roman" w:hAnsi="Times New Roman" w:cs="Times New Roman"/>
          <w:sz w:val="18"/>
          <w:szCs w:val="18"/>
        </w:rPr>
        <w:t>. 2007;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334:47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–52.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10.1097/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MAJ.0b013e3180ca8c41.</w:t>
      </w:r>
    </w:p>
    <w:p w14:paraId="75EB4DF6" w14:textId="77633403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48. Van PY, Riha GM, Cho SD, Underwood SJ, Hamilton GJ,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Anderson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R,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Ham LB,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Schreiber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MA. Blood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analysis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can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distinguish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true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anemia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hemodilution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critically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ill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patients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J Trauma</w:t>
      </w:r>
      <w:r w:rsidRPr="007E15E9">
        <w:rPr>
          <w:rFonts w:ascii="Times New Roman" w:hAnsi="Times New Roman" w:cs="Times New Roman"/>
          <w:sz w:val="18"/>
          <w:szCs w:val="18"/>
        </w:rPr>
        <w:t>. 2011;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70:646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–651.</w:t>
      </w:r>
    </w:p>
    <w:p w14:paraId="5F1ADAC4" w14:textId="77777777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doi: 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10.1097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>/TA.0b013e31820d5f48.</w:t>
      </w:r>
    </w:p>
    <w:p w14:paraId="02A371B4" w14:textId="05EA2761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49. Feldschuh J, Enson Y.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Prediction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normal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Relation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to body habitus.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Circulation</w:t>
      </w:r>
      <w:r w:rsidRPr="007E15E9">
        <w:rPr>
          <w:rFonts w:ascii="Times New Roman" w:hAnsi="Times New Roman" w:cs="Times New Roman"/>
          <w:sz w:val="18"/>
          <w:szCs w:val="18"/>
        </w:rPr>
        <w:t xml:space="preserve">. 1977;56(4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pt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1):605–612.</w:t>
      </w:r>
    </w:p>
    <w:p w14:paraId="078BD449" w14:textId="4E534108" w:rsidR="00D0418E" w:rsidRPr="007E15E9" w:rsidRDefault="00D0418E" w:rsidP="00D0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50. Dworkin HJ, Premo M, Dees S.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Comparison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cell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whole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performed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using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both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chromium-51-tagged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cells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iodine-125-tagged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albumin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using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I-131-tagged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albumin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extrapolated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cell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>Am J Med. Sci</w:t>
      </w:r>
      <w:r w:rsidRPr="007E15E9">
        <w:rPr>
          <w:rFonts w:ascii="Times New Roman" w:hAnsi="Times New Roman" w:cs="Times New Roman"/>
          <w:sz w:val="18"/>
          <w:szCs w:val="18"/>
        </w:rPr>
        <w:t>. 2007;</w:t>
      </w:r>
      <w:proofErr w:type="gramStart"/>
      <w:r w:rsidRPr="007E15E9">
        <w:rPr>
          <w:rFonts w:ascii="Times New Roman" w:hAnsi="Times New Roman" w:cs="Times New Roman"/>
          <w:sz w:val="18"/>
          <w:szCs w:val="18"/>
        </w:rPr>
        <w:t>334:37</w:t>
      </w:r>
      <w:proofErr w:type="gramEnd"/>
      <w:r w:rsidRPr="007E15E9">
        <w:rPr>
          <w:rFonts w:ascii="Times New Roman" w:hAnsi="Times New Roman" w:cs="Times New Roman"/>
          <w:sz w:val="18"/>
          <w:szCs w:val="18"/>
        </w:rPr>
        <w:t xml:space="preserve">–40.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10.1097/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>MAJ.0b013e3180986276.</w:t>
      </w:r>
    </w:p>
    <w:p w14:paraId="3C478204" w14:textId="1FD45493" w:rsidR="00D0418E" w:rsidRPr="007E15E9" w:rsidRDefault="00D0418E" w:rsidP="007E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15E9">
        <w:rPr>
          <w:rFonts w:ascii="Times New Roman" w:hAnsi="Times New Roman" w:cs="Times New Roman"/>
          <w:sz w:val="18"/>
          <w:szCs w:val="18"/>
        </w:rPr>
        <w:t xml:space="preserve">51. Fairbanks VF, Klee GG,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Wiseman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GA,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Hoyer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JD,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Tefferi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A,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Petitt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r w:rsidRPr="007E15E9">
        <w:rPr>
          <w:rFonts w:ascii="Times New Roman" w:hAnsi="Times New Roman" w:cs="Times New Roman"/>
          <w:sz w:val="18"/>
          <w:szCs w:val="18"/>
        </w:rPr>
        <w:t xml:space="preserve">RM,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Silverstein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MN.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Measurement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volume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red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cell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mass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: re-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examination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of 51Cr </w:t>
      </w:r>
      <w:proofErr w:type="spellStart"/>
      <w:r w:rsidRPr="007E15E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 xml:space="preserve"> 125I methods. </w:t>
      </w:r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Blood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Cells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Mol</w:t>
      </w:r>
      <w:proofErr w:type="spellEnd"/>
      <w:r w:rsidRPr="007E15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E15E9">
        <w:rPr>
          <w:rFonts w:ascii="Times New Roman" w:hAnsi="Times New Roman" w:cs="Times New Roman"/>
          <w:i/>
          <w:iCs/>
          <w:sz w:val="18"/>
          <w:szCs w:val="18"/>
        </w:rPr>
        <w:t>Dis</w:t>
      </w:r>
      <w:proofErr w:type="spellEnd"/>
      <w:r w:rsidRPr="007E15E9">
        <w:rPr>
          <w:rFonts w:ascii="Times New Roman" w:hAnsi="Times New Roman" w:cs="Times New Roman"/>
          <w:sz w:val="18"/>
          <w:szCs w:val="18"/>
        </w:rPr>
        <w:t>.</w:t>
      </w:r>
      <w:r w:rsidR="00622CCF" w:rsidRPr="007E15E9">
        <w:rPr>
          <w:rFonts w:ascii="Times New Roman" w:hAnsi="Times New Roman" w:cs="Times New Roman"/>
          <w:sz w:val="18"/>
          <w:szCs w:val="18"/>
        </w:rPr>
        <w:t xml:space="preserve"> 1996;</w:t>
      </w:r>
      <w:proofErr w:type="gramStart"/>
      <w:r w:rsidR="00622CCF" w:rsidRPr="007E15E9">
        <w:rPr>
          <w:rFonts w:ascii="Times New Roman" w:hAnsi="Times New Roman" w:cs="Times New Roman"/>
          <w:sz w:val="18"/>
          <w:szCs w:val="18"/>
        </w:rPr>
        <w:t>22:169</w:t>
      </w:r>
      <w:proofErr w:type="gram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–86. </w:t>
      </w:r>
      <w:proofErr w:type="spellStart"/>
      <w:r w:rsidR="00622CCF" w:rsidRPr="007E15E9">
        <w:rPr>
          <w:rFonts w:ascii="Times New Roman" w:hAnsi="Times New Roman" w:cs="Times New Roman"/>
          <w:sz w:val="18"/>
          <w:szCs w:val="18"/>
        </w:rPr>
        <w:t>doi</w:t>
      </w:r>
      <w:proofErr w:type="spellEnd"/>
      <w:r w:rsidR="00622CCF" w:rsidRPr="007E15E9">
        <w:rPr>
          <w:rFonts w:ascii="Times New Roman" w:hAnsi="Times New Roman" w:cs="Times New Roman"/>
          <w:sz w:val="18"/>
          <w:szCs w:val="18"/>
        </w:rPr>
        <w:t xml:space="preserve">: </w:t>
      </w:r>
      <w:r w:rsidRPr="007E15E9">
        <w:rPr>
          <w:rFonts w:ascii="Times New Roman" w:hAnsi="Times New Roman" w:cs="Times New Roman"/>
          <w:sz w:val="18"/>
          <w:szCs w:val="18"/>
        </w:rPr>
        <w:t>10.1006/bcmd.1996.0024.</w:t>
      </w:r>
    </w:p>
    <w:sectPr w:rsidR="00D0418E" w:rsidRPr="007E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31D"/>
    <w:multiLevelType w:val="hybridMultilevel"/>
    <w:tmpl w:val="44E80D42"/>
    <w:lvl w:ilvl="0" w:tplc="6900AB76">
      <w:start w:val="1"/>
      <w:numFmt w:val="bullet"/>
      <w:lvlText w:val="o"/>
      <w:lvlJc w:val="left"/>
      <w:pPr>
        <w:ind w:left="1636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 w15:restartNumberingAfterBreak="0">
    <w:nsid w:val="0A3A1703"/>
    <w:multiLevelType w:val="hybridMultilevel"/>
    <w:tmpl w:val="F3327CC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5E4"/>
    <w:multiLevelType w:val="hybridMultilevel"/>
    <w:tmpl w:val="CEE83C2E"/>
    <w:lvl w:ilvl="0" w:tplc="97A4E42A">
      <w:start w:val="1"/>
      <w:numFmt w:val="bullet"/>
      <w:lvlText w:val="o"/>
      <w:lvlJc w:val="left"/>
      <w:pPr>
        <w:ind w:left="3337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13CE7D3C"/>
    <w:multiLevelType w:val="hybridMultilevel"/>
    <w:tmpl w:val="6706D514"/>
    <w:lvl w:ilvl="0" w:tplc="97A4E42A">
      <w:start w:val="1"/>
      <w:numFmt w:val="bullet"/>
      <w:lvlText w:val="o"/>
      <w:lvlJc w:val="left"/>
      <w:pPr>
        <w:ind w:left="1494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9463B86"/>
    <w:multiLevelType w:val="hybridMultilevel"/>
    <w:tmpl w:val="31DC2E8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5" w15:restartNumberingAfterBreak="0">
    <w:nsid w:val="1AA85CAB"/>
    <w:multiLevelType w:val="hybridMultilevel"/>
    <w:tmpl w:val="7E64337E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1D069E3"/>
    <w:multiLevelType w:val="hybridMultilevel"/>
    <w:tmpl w:val="CBDE77AC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22E4054"/>
    <w:multiLevelType w:val="hybridMultilevel"/>
    <w:tmpl w:val="B4E66D1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AC27264"/>
    <w:multiLevelType w:val="hybridMultilevel"/>
    <w:tmpl w:val="465CA862"/>
    <w:lvl w:ilvl="0" w:tplc="97A4E42A">
      <w:start w:val="1"/>
      <w:numFmt w:val="bullet"/>
      <w:lvlText w:val="o"/>
      <w:lvlJc w:val="left"/>
      <w:pPr>
        <w:ind w:left="2487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40B240F9"/>
    <w:multiLevelType w:val="hybridMultilevel"/>
    <w:tmpl w:val="0C7C474A"/>
    <w:lvl w:ilvl="0" w:tplc="5896C86A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86AFB"/>
    <w:multiLevelType w:val="hybridMultilevel"/>
    <w:tmpl w:val="CD82879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A096B"/>
    <w:multiLevelType w:val="hybridMultilevel"/>
    <w:tmpl w:val="79DA2ED2"/>
    <w:lvl w:ilvl="0" w:tplc="041F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4EB70D5"/>
    <w:multiLevelType w:val="hybridMultilevel"/>
    <w:tmpl w:val="C1766244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FE502B"/>
    <w:multiLevelType w:val="hybridMultilevel"/>
    <w:tmpl w:val="2AC080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A4DFA"/>
    <w:multiLevelType w:val="hybridMultilevel"/>
    <w:tmpl w:val="063A4AC0"/>
    <w:lvl w:ilvl="0" w:tplc="1D0EE6C6">
      <w:start w:val="1"/>
      <w:numFmt w:val="bullet"/>
      <w:lvlText w:val="o"/>
      <w:lvlJc w:val="left"/>
      <w:pPr>
        <w:ind w:left="2595" w:hanging="360"/>
      </w:pPr>
      <w:rPr>
        <w:rFonts w:ascii="Arial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5" w15:restartNumberingAfterBreak="0">
    <w:nsid w:val="68746F00"/>
    <w:multiLevelType w:val="hybridMultilevel"/>
    <w:tmpl w:val="5D5638DC"/>
    <w:lvl w:ilvl="0" w:tplc="97A4E42A">
      <w:start w:val="1"/>
      <w:numFmt w:val="bullet"/>
      <w:lvlText w:val="o"/>
      <w:lvlJc w:val="left"/>
      <w:pPr>
        <w:ind w:left="77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9F40BF4"/>
    <w:multiLevelType w:val="hybridMultilevel"/>
    <w:tmpl w:val="D14CFF1C"/>
    <w:lvl w:ilvl="0" w:tplc="041F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7" w15:restartNumberingAfterBreak="0">
    <w:nsid w:val="6A1B4954"/>
    <w:multiLevelType w:val="hybridMultilevel"/>
    <w:tmpl w:val="B1F21A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C2314"/>
    <w:multiLevelType w:val="hybridMultilevel"/>
    <w:tmpl w:val="3BE4E254"/>
    <w:lvl w:ilvl="0" w:tplc="3AE49922">
      <w:start w:val="1"/>
      <w:numFmt w:val="bullet"/>
      <w:lvlText w:val="o"/>
      <w:lvlJc w:val="left"/>
      <w:pPr>
        <w:ind w:left="2770" w:hanging="360"/>
      </w:pPr>
      <w:rPr>
        <w:rFonts w:ascii="Arial" w:hAnsi="Arial" w:cs="Arial" w:hint="default"/>
        <w:b/>
        <w:color w:val="FF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F9"/>
    <w:rsid w:val="00002190"/>
    <w:rsid w:val="00004185"/>
    <w:rsid w:val="0000512F"/>
    <w:rsid w:val="000069A2"/>
    <w:rsid w:val="00011D07"/>
    <w:rsid w:val="00015F15"/>
    <w:rsid w:val="0001601D"/>
    <w:rsid w:val="00016D1A"/>
    <w:rsid w:val="00017555"/>
    <w:rsid w:val="00020232"/>
    <w:rsid w:val="00020C51"/>
    <w:rsid w:val="00023985"/>
    <w:rsid w:val="00025859"/>
    <w:rsid w:val="00025FD2"/>
    <w:rsid w:val="000301E0"/>
    <w:rsid w:val="00036FAE"/>
    <w:rsid w:val="000410DE"/>
    <w:rsid w:val="000428DB"/>
    <w:rsid w:val="00060B26"/>
    <w:rsid w:val="000645CB"/>
    <w:rsid w:val="00065C2B"/>
    <w:rsid w:val="00074753"/>
    <w:rsid w:val="00080A67"/>
    <w:rsid w:val="00085C45"/>
    <w:rsid w:val="00087D30"/>
    <w:rsid w:val="000906AA"/>
    <w:rsid w:val="000960E3"/>
    <w:rsid w:val="00097A7B"/>
    <w:rsid w:val="000A410C"/>
    <w:rsid w:val="000B06AE"/>
    <w:rsid w:val="000B3241"/>
    <w:rsid w:val="000B5999"/>
    <w:rsid w:val="000B7625"/>
    <w:rsid w:val="000C4E7E"/>
    <w:rsid w:val="000C6149"/>
    <w:rsid w:val="000C7A63"/>
    <w:rsid w:val="000C7D91"/>
    <w:rsid w:val="000D3307"/>
    <w:rsid w:val="000D6722"/>
    <w:rsid w:val="000E00A9"/>
    <w:rsid w:val="000E607E"/>
    <w:rsid w:val="000F123D"/>
    <w:rsid w:val="000F31B1"/>
    <w:rsid w:val="000F3ADD"/>
    <w:rsid w:val="000F5680"/>
    <w:rsid w:val="00101949"/>
    <w:rsid w:val="001020B8"/>
    <w:rsid w:val="001033FB"/>
    <w:rsid w:val="001077D4"/>
    <w:rsid w:val="00120B19"/>
    <w:rsid w:val="0012146D"/>
    <w:rsid w:val="00121EAB"/>
    <w:rsid w:val="00121EBD"/>
    <w:rsid w:val="00122FEA"/>
    <w:rsid w:val="001261FF"/>
    <w:rsid w:val="00126A33"/>
    <w:rsid w:val="001275B2"/>
    <w:rsid w:val="001316D3"/>
    <w:rsid w:val="001338F8"/>
    <w:rsid w:val="0013435B"/>
    <w:rsid w:val="001406F7"/>
    <w:rsid w:val="001410C8"/>
    <w:rsid w:val="001418F9"/>
    <w:rsid w:val="00142325"/>
    <w:rsid w:val="00144E65"/>
    <w:rsid w:val="00150201"/>
    <w:rsid w:val="0015385C"/>
    <w:rsid w:val="001632A5"/>
    <w:rsid w:val="001632CE"/>
    <w:rsid w:val="00171774"/>
    <w:rsid w:val="001745CA"/>
    <w:rsid w:val="00177FF0"/>
    <w:rsid w:val="00180473"/>
    <w:rsid w:val="00184F86"/>
    <w:rsid w:val="0019026F"/>
    <w:rsid w:val="0019597A"/>
    <w:rsid w:val="00195D70"/>
    <w:rsid w:val="00196597"/>
    <w:rsid w:val="001A0BBD"/>
    <w:rsid w:val="001A5007"/>
    <w:rsid w:val="001A5B56"/>
    <w:rsid w:val="001B0EB1"/>
    <w:rsid w:val="001B2D99"/>
    <w:rsid w:val="001B73B9"/>
    <w:rsid w:val="001C18F1"/>
    <w:rsid w:val="001C32F5"/>
    <w:rsid w:val="001C5764"/>
    <w:rsid w:val="001C6350"/>
    <w:rsid w:val="001D12F3"/>
    <w:rsid w:val="001D2020"/>
    <w:rsid w:val="001D770F"/>
    <w:rsid w:val="001E0BC3"/>
    <w:rsid w:val="001E574F"/>
    <w:rsid w:val="001E706B"/>
    <w:rsid w:val="001F0EA3"/>
    <w:rsid w:val="001F5202"/>
    <w:rsid w:val="001F7D0E"/>
    <w:rsid w:val="00202558"/>
    <w:rsid w:val="00206D57"/>
    <w:rsid w:val="002107E0"/>
    <w:rsid w:val="00220A78"/>
    <w:rsid w:val="00221F06"/>
    <w:rsid w:val="00223882"/>
    <w:rsid w:val="00235379"/>
    <w:rsid w:val="00241A8C"/>
    <w:rsid w:val="00244EA1"/>
    <w:rsid w:val="00245445"/>
    <w:rsid w:val="0024701D"/>
    <w:rsid w:val="00247EB8"/>
    <w:rsid w:val="00251969"/>
    <w:rsid w:val="00252080"/>
    <w:rsid w:val="00252B5A"/>
    <w:rsid w:val="00254396"/>
    <w:rsid w:val="002634C1"/>
    <w:rsid w:val="0026466B"/>
    <w:rsid w:val="00272202"/>
    <w:rsid w:val="00276840"/>
    <w:rsid w:val="00280BE3"/>
    <w:rsid w:val="00284020"/>
    <w:rsid w:val="00285CDB"/>
    <w:rsid w:val="0028698A"/>
    <w:rsid w:val="00293ACF"/>
    <w:rsid w:val="002A1B48"/>
    <w:rsid w:val="002A6989"/>
    <w:rsid w:val="002A6AC3"/>
    <w:rsid w:val="002A6F54"/>
    <w:rsid w:val="002B385C"/>
    <w:rsid w:val="002B548E"/>
    <w:rsid w:val="002B6CB4"/>
    <w:rsid w:val="002C0729"/>
    <w:rsid w:val="002C5099"/>
    <w:rsid w:val="002D15BC"/>
    <w:rsid w:val="002D2189"/>
    <w:rsid w:val="002D7A26"/>
    <w:rsid w:val="002E0E8A"/>
    <w:rsid w:val="002E2DEE"/>
    <w:rsid w:val="002E39B2"/>
    <w:rsid w:val="002E580D"/>
    <w:rsid w:val="002F4436"/>
    <w:rsid w:val="002F5EF8"/>
    <w:rsid w:val="0030400B"/>
    <w:rsid w:val="00304BCE"/>
    <w:rsid w:val="00307B32"/>
    <w:rsid w:val="00313CFC"/>
    <w:rsid w:val="00320405"/>
    <w:rsid w:val="0032129A"/>
    <w:rsid w:val="0032253D"/>
    <w:rsid w:val="00326C3F"/>
    <w:rsid w:val="00331932"/>
    <w:rsid w:val="00333C9B"/>
    <w:rsid w:val="0033732E"/>
    <w:rsid w:val="00340211"/>
    <w:rsid w:val="0034195A"/>
    <w:rsid w:val="00342271"/>
    <w:rsid w:val="00347762"/>
    <w:rsid w:val="00351401"/>
    <w:rsid w:val="00354E57"/>
    <w:rsid w:val="00357526"/>
    <w:rsid w:val="00357B66"/>
    <w:rsid w:val="003616E7"/>
    <w:rsid w:val="00362B1E"/>
    <w:rsid w:val="00363496"/>
    <w:rsid w:val="0037250F"/>
    <w:rsid w:val="00376426"/>
    <w:rsid w:val="00385BB9"/>
    <w:rsid w:val="00386A57"/>
    <w:rsid w:val="00394A9D"/>
    <w:rsid w:val="003966B9"/>
    <w:rsid w:val="00397F73"/>
    <w:rsid w:val="003B2419"/>
    <w:rsid w:val="003B53E8"/>
    <w:rsid w:val="003B7DC9"/>
    <w:rsid w:val="003D5E4E"/>
    <w:rsid w:val="003D6D86"/>
    <w:rsid w:val="003D7099"/>
    <w:rsid w:val="003E0C3E"/>
    <w:rsid w:val="003E1743"/>
    <w:rsid w:val="003E180D"/>
    <w:rsid w:val="003E560A"/>
    <w:rsid w:val="003E6091"/>
    <w:rsid w:val="003E647A"/>
    <w:rsid w:val="003F0333"/>
    <w:rsid w:val="003F147F"/>
    <w:rsid w:val="003F48A0"/>
    <w:rsid w:val="003F63F0"/>
    <w:rsid w:val="004018E6"/>
    <w:rsid w:val="004030B6"/>
    <w:rsid w:val="00403B64"/>
    <w:rsid w:val="004117CE"/>
    <w:rsid w:val="00415EF3"/>
    <w:rsid w:val="0042007D"/>
    <w:rsid w:val="0042253E"/>
    <w:rsid w:val="00422F25"/>
    <w:rsid w:val="00424A4F"/>
    <w:rsid w:val="00430B0C"/>
    <w:rsid w:val="00431D81"/>
    <w:rsid w:val="00431E01"/>
    <w:rsid w:val="004336DD"/>
    <w:rsid w:val="0043588E"/>
    <w:rsid w:val="00437002"/>
    <w:rsid w:val="004379C0"/>
    <w:rsid w:val="00440112"/>
    <w:rsid w:val="004549B5"/>
    <w:rsid w:val="00454BFB"/>
    <w:rsid w:val="00456137"/>
    <w:rsid w:val="00460D86"/>
    <w:rsid w:val="00461BCF"/>
    <w:rsid w:val="00462981"/>
    <w:rsid w:val="00467BAB"/>
    <w:rsid w:val="00470875"/>
    <w:rsid w:val="0047154E"/>
    <w:rsid w:val="00473870"/>
    <w:rsid w:val="004769FA"/>
    <w:rsid w:val="00476DBE"/>
    <w:rsid w:val="00477A4E"/>
    <w:rsid w:val="00477FA7"/>
    <w:rsid w:val="00480B15"/>
    <w:rsid w:val="00485767"/>
    <w:rsid w:val="00490FBD"/>
    <w:rsid w:val="00493C62"/>
    <w:rsid w:val="004A3A5B"/>
    <w:rsid w:val="004A7703"/>
    <w:rsid w:val="004B590B"/>
    <w:rsid w:val="004B6BCC"/>
    <w:rsid w:val="004C1436"/>
    <w:rsid w:val="004C4468"/>
    <w:rsid w:val="004C7672"/>
    <w:rsid w:val="004D45D2"/>
    <w:rsid w:val="004D4BDE"/>
    <w:rsid w:val="004D5187"/>
    <w:rsid w:val="00500B5C"/>
    <w:rsid w:val="00501802"/>
    <w:rsid w:val="005068FC"/>
    <w:rsid w:val="00507E41"/>
    <w:rsid w:val="00515CDC"/>
    <w:rsid w:val="00523D61"/>
    <w:rsid w:val="00524E7E"/>
    <w:rsid w:val="00524ECB"/>
    <w:rsid w:val="00527339"/>
    <w:rsid w:val="00527355"/>
    <w:rsid w:val="00541DE5"/>
    <w:rsid w:val="00544638"/>
    <w:rsid w:val="00545BFE"/>
    <w:rsid w:val="00550B7B"/>
    <w:rsid w:val="00561881"/>
    <w:rsid w:val="00564B03"/>
    <w:rsid w:val="00565875"/>
    <w:rsid w:val="005702AE"/>
    <w:rsid w:val="0057092E"/>
    <w:rsid w:val="00571620"/>
    <w:rsid w:val="00572F4E"/>
    <w:rsid w:val="005749D4"/>
    <w:rsid w:val="00575A45"/>
    <w:rsid w:val="00576193"/>
    <w:rsid w:val="0057626E"/>
    <w:rsid w:val="005762FF"/>
    <w:rsid w:val="0057724A"/>
    <w:rsid w:val="00577B52"/>
    <w:rsid w:val="005802EC"/>
    <w:rsid w:val="00581B4F"/>
    <w:rsid w:val="0058439A"/>
    <w:rsid w:val="005846C8"/>
    <w:rsid w:val="00586851"/>
    <w:rsid w:val="0059105F"/>
    <w:rsid w:val="005910EC"/>
    <w:rsid w:val="005973B9"/>
    <w:rsid w:val="0059748E"/>
    <w:rsid w:val="005A556A"/>
    <w:rsid w:val="005A62F8"/>
    <w:rsid w:val="005B0E11"/>
    <w:rsid w:val="005B548F"/>
    <w:rsid w:val="005C4605"/>
    <w:rsid w:val="005C7DA3"/>
    <w:rsid w:val="005D4CD9"/>
    <w:rsid w:val="005E4653"/>
    <w:rsid w:val="005E4CEE"/>
    <w:rsid w:val="005E5A21"/>
    <w:rsid w:val="005E5B04"/>
    <w:rsid w:val="005E6CB7"/>
    <w:rsid w:val="005F7BEA"/>
    <w:rsid w:val="00605558"/>
    <w:rsid w:val="00611ADD"/>
    <w:rsid w:val="00612641"/>
    <w:rsid w:val="00615650"/>
    <w:rsid w:val="00615A07"/>
    <w:rsid w:val="00622CCF"/>
    <w:rsid w:val="0062384B"/>
    <w:rsid w:val="00624FD2"/>
    <w:rsid w:val="00632998"/>
    <w:rsid w:val="00632A4B"/>
    <w:rsid w:val="00633623"/>
    <w:rsid w:val="00641B92"/>
    <w:rsid w:val="00642BD8"/>
    <w:rsid w:val="00643033"/>
    <w:rsid w:val="0064313A"/>
    <w:rsid w:val="00644DF0"/>
    <w:rsid w:val="00647F94"/>
    <w:rsid w:val="0065404B"/>
    <w:rsid w:val="00657493"/>
    <w:rsid w:val="00661E05"/>
    <w:rsid w:val="00666BA7"/>
    <w:rsid w:val="00670D0E"/>
    <w:rsid w:val="006765AC"/>
    <w:rsid w:val="006766B4"/>
    <w:rsid w:val="00676B81"/>
    <w:rsid w:val="00683B93"/>
    <w:rsid w:val="00683FEE"/>
    <w:rsid w:val="00684570"/>
    <w:rsid w:val="00686821"/>
    <w:rsid w:val="006871E2"/>
    <w:rsid w:val="00687A72"/>
    <w:rsid w:val="00697A1D"/>
    <w:rsid w:val="006A3ED9"/>
    <w:rsid w:val="006A3FAF"/>
    <w:rsid w:val="006B6E51"/>
    <w:rsid w:val="006C2E42"/>
    <w:rsid w:val="006C390E"/>
    <w:rsid w:val="006C44A9"/>
    <w:rsid w:val="006C5FB6"/>
    <w:rsid w:val="006C6387"/>
    <w:rsid w:val="006D00B4"/>
    <w:rsid w:val="006D4001"/>
    <w:rsid w:val="006D55BD"/>
    <w:rsid w:val="006E51C0"/>
    <w:rsid w:val="006E5DDA"/>
    <w:rsid w:val="006E6A68"/>
    <w:rsid w:val="006F73E7"/>
    <w:rsid w:val="00700F0B"/>
    <w:rsid w:val="00705693"/>
    <w:rsid w:val="00707BB0"/>
    <w:rsid w:val="007100FC"/>
    <w:rsid w:val="00714E31"/>
    <w:rsid w:val="0071696D"/>
    <w:rsid w:val="00717C15"/>
    <w:rsid w:val="00722823"/>
    <w:rsid w:val="007248A5"/>
    <w:rsid w:val="00730447"/>
    <w:rsid w:val="00730E87"/>
    <w:rsid w:val="00741AB2"/>
    <w:rsid w:val="00742A76"/>
    <w:rsid w:val="00745D63"/>
    <w:rsid w:val="007479AA"/>
    <w:rsid w:val="007513AD"/>
    <w:rsid w:val="007547A4"/>
    <w:rsid w:val="00762A8E"/>
    <w:rsid w:val="0077169A"/>
    <w:rsid w:val="0077220C"/>
    <w:rsid w:val="00772424"/>
    <w:rsid w:val="007777A2"/>
    <w:rsid w:val="00781358"/>
    <w:rsid w:val="00782E3E"/>
    <w:rsid w:val="00783A15"/>
    <w:rsid w:val="00790720"/>
    <w:rsid w:val="00795C7C"/>
    <w:rsid w:val="007A00CE"/>
    <w:rsid w:val="007A3C0E"/>
    <w:rsid w:val="007B2003"/>
    <w:rsid w:val="007B4CA3"/>
    <w:rsid w:val="007B4F19"/>
    <w:rsid w:val="007C2AFB"/>
    <w:rsid w:val="007C38CB"/>
    <w:rsid w:val="007E15E9"/>
    <w:rsid w:val="007E2E00"/>
    <w:rsid w:val="007E3D9F"/>
    <w:rsid w:val="007F1D75"/>
    <w:rsid w:val="007F2595"/>
    <w:rsid w:val="007F3576"/>
    <w:rsid w:val="007F50D5"/>
    <w:rsid w:val="007F618E"/>
    <w:rsid w:val="008043EA"/>
    <w:rsid w:val="008106C6"/>
    <w:rsid w:val="0081087A"/>
    <w:rsid w:val="008153E0"/>
    <w:rsid w:val="00815D10"/>
    <w:rsid w:val="00821EC2"/>
    <w:rsid w:val="00831991"/>
    <w:rsid w:val="00842AD1"/>
    <w:rsid w:val="008431C1"/>
    <w:rsid w:val="00843498"/>
    <w:rsid w:val="00850C44"/>
    <w:rsid w:val="00852B06"/>
    <w:rsid w:val="008533B5"/>
    <w:rsid w:val="008603E4"/>
    <w:rsid w:val="00867922"/>
    <w:rsid w:val="008714DD"/>
    <w:rsid w:val="00871C6D"/>
    <w:rsid w:val="0087343C"/>
    <w:rsid w:val="00895FD3"/>
    <w:rsid w:val="008A065A"/>
    <w:rsid w:val="008A556E"/>
    <w:rsid w:val="008A632C"/>
    <w:rsid w:val="008B1136"/>
    <w:rsid w:val="008B236A"/>
    <w:rsid w:val="008B31FE"/>
    <w:rsid w:val="008B6074"/>
    <w:rsid w:val="008B60A8"/>
    <w:rsid w:val="008B61D3"/>
    <w:rsid w:val="008B65EB"/>
    <w:rsid w:val="008B7DAC"/>
    <w:rsid w:val="008B7E9C"/>
    <w:rsid w:val="008B7ED6"/>
    <w:rsid w:val="008C62F5"/>
    <w:rsid w:val="008D73C7"/>
    <w:rsid w:val="008F2941"/>
    <w:rsid w:val="008F6903"/>
    <w:rsid w:val="00903BA8"/>
    <w:rsid w:val="00921001"/>
    <w:rsid w:val="00921633"/>
    <w:rsid w:val="009300F6"/>
    <w:rsid w:val="00932C3A"/>
    <w:rsid w:val="00934088"/>
    <w:rsid w:val="00934E1C"/>
    <w:rsid w:val="0094169C"/>
    <w:rsid w:val="00942789"/>
    <w:rsid w:val="00945CFE"/>
    <w:rsid w:val="009473EC"/>
    <w:rsid w:val="00947BA1"/>
    <w:rsid w:val="00952C30"/>
    <w:rsid w:val="009556CE"/>
    <w:rsid w:val="00960098"/>
    <w:rsid w:val="00961B41"/>
    <w:rsid w:val="0096282E"/>
    <w:rsid w:val="0096291D"/>
    <w:rsid w:val="00962B5A"/>
    <w:rsid w:val="00963805"/>
    <w:rsid w:val="00970E5C"/>
    <w:rsid w:val="00971CD1"/>
    <w:rsid w:val="00975C4B"/>
    <w:rsid w:val="00982772"/>
    <w:rsid w:val="009856C1"/>
    <w:rsid w:val="00986E0F"/>
    <w:rsid w:val="0099390C"/>
    <w:rsid w:val="00994123"/>
    <w:rsid w:val="00996403"/>
    <w:rsid w:val="009A1524"/>
    <w:rsid w:val="009A6427"/>
    <w:rsid w:val="009A7BF8"/>
    <w:rsid w:val="009B3A0A"/>
    <w:rsid w:val="009B404C"/>
    <w:rsid w:val="009B6B3C"/>
    <w:rsid w:val="009C1756"/>
    <w:rsid w:val="009C2462"/>
    <w:rsid w:val="009D077D"/>
    <w:rsid w:val="009D10A6"/>
    <w:rsid w:val="009D1F5F"/>
    <w:rsid w:val="009E06EB"/>
    <w:rsid w:val="009E0FA9"/>
    <w:rsid w:val="009E1C46"/>
    <w:rsid w:val="009E2EE6"/>
    <w:rsid w:val="009E5A8F"/>
    <w:rsid w:val="009E5FBE"/>
    <w:rsid w:val="009E63A6"/>
    <w:rsid w:val="009F222B"/>
    <w:rsid w:val="00A00C84"/>
    <w:rsid w:val="00A01959"/>
    <w:rsid w:val="00A03837"/>
    <w:rsid w:val="00A10164"/>
    <w:rsid w:val="00A11B57"/>
    <w:rsid w:val="00A2067A"/>
    <w:rsid w:val="00A214A5"/>
    <w:rsid w:val="00A2691A"/>
    <w:rsid w:val="00A2787D"/>
    <w:rsid w:val="00A27F53"/>
    <w:rsid w:val="00A30EDA"/>
    <w:rsid w:val="00A328D5"/>
    <w:rsid w:val="00A335A5"/>
    <w:rsid w:val="00A33FCC"/>
    <w:rsid w:val="00A34283"/>
    <w:rsid w:val="00A43FE0"/>
    <w:rsid w:val="00A503D2"/>
    <w:rsid w:val="00A64A34"/>
    <w:rsid w:val="00A64BDD"/>
    <w:rsid w:val="00A715EA"/>
    <w:rsid w:val="00A73F59"/>
    <w:rsid w:val="00A7484F"/>
    <w:rsid w:val="00A77335"/>
    <w:rsid w:val="00A8319A"/>
    <w:rsid w:val="00A847FA"/>
    <w:rsid w:val="00A86D87"/>
    <w:rsid w:val="00AA1E30"/>
    <w:rsid w:val="00AA1EBC"/>
    <w:rsid w:val="00AA7AC9"/>
    <w:rsid w:val="00AB5E7A"/>
    <w:rsid w:val="00AB6BF2"/>
    <w:rsid w:val="00AC253A"/>
    <w:rsid w:val="00AC4C83"/>
    <w:rsid w:val="00AC6A24"/>
    <w:rsid w:val="00AD1100"/>
    <w:rsid w:val="00AD332E"/>
    <w:rsid w:val="00AE141E"/>
    <w:rsid w:val="00AE4284"/>
    <w:rsid w:val="00AF1938"/>
    <w:rsid w:val="00AF5929"/>
    <w:rsid w:val="00B0078E"/>
    <w:rsid w:val="00B04365"/>
    <w:rsid w:val="00B072DA"/>
    <w:rsid w:val="00B11F2C"/>
    <w:rsid w:val="00B1220E"/>
    <w:rsid w:val="00B139E7"/>
    <w:rsid w:val="00B2092B"/>
    <w:rsid w:val="00B2130D"/>
    <w:rsid w:val="00B21598"/>
    <w:rsid w:val="00B22053"/>
    <w:rsid w:val="00B25127"/>
    <w:rsid w:val="00B26CC4"/>
    <w:rsid w:val="00B32DCE"/>
    <w:rsid w:val="00B3339C"/>
    <w:rsid w:val="00B42939"/>
    <w:rsid w:val="00B56E39"/>
    <w:rsid w:val="00B60CA8"/>
    <w:rsid w:val="00B61950"/>
    <w:rsid w:val="00B62A3D"/>
    <w:rsid w:val="00B7111B"/>
    <w:rsid w:val="00B72123"/>
    <w:rsid w:val="00B806A9"/>
    <w:rsid w:val="00B948A4"/>
    <w:rsid w:val="00B94A96"/>
    <w:rsid w:val="00B95E55"/>
    <w:rsid w:val="00B9666A"/>
    <w:rsid w:val="00B966DD"/>
    <w:rsid w:val="00BA3D4D"/>
    <w:rsid w:val="00BA4B8E"/>
    <w:rsid w:val="00BB2ECC"/>
    <w:rsid w:val="00BB3016"/>
    <w:rsid w:val="00BC171C"/>
    <w:rsid w:val="00BC4F57"/>
    <w:rsid w:val="00BC77E3"/>
    <w:rsid w:val="00BD0474"/>
    <w:rsid w:val="00BD17CB"/>
    <w:rsid w:val="00BD36E7"/>
    <w:rsid w:val="00BD3AB3"/>
    <w:rsid w:val="00BD7985"/>
    <w:rsid w:val="00BE36DF"/>
    <w:rsid w:val="00BE4E93"/>
    <w:rsid w:val="00BF090A"/>
    <w:rsid w:val="00BF11F0"/>
    <w:rsid w:val="00BF3368"/>
    <w:rsid w:val="00BF3729"/>
    <w:rsid w:val="00BF5520"/>
    <w:rsid w:val="00BF64AD"/>
    <w:rsid w:val="00C052E3"/>
    <w:rsid w:val="00C078D5"/>
    <w:rsid w:val="00C1001C"/>
    <w:rsid w:val="00C13138"/>
    <w:rsid w:val="00C17339"/>
    <w:rsid w:val="00C20513"/>
    <w:rsid w:val="00C26BDB"/>
    <w:rsid w:val="00C31DB4"/>
    <w:rsid w:val="00C3450C"/>
    <w:rsid w:val="00C35361"/>
    <w:rsid w:val="00C43718"/>
    <w:rsid w:val="00C44D88"/>
    <w:rsid w:val="00C46897"/>
    <w:rsid w:val="00C473BF"/>
    <w:rsid w:val="00C47DCF"/>
    <w:rsid w:val="00C57AC7"/>
    <w:rsid w:val="00C6039F"/>
    <w:rsid w:val="00C639CF"/>
    <w:rsid w:val="00C67E5B"/>
    <w:rsid w:val="00C73BF7"/>
    <w:rsid w:val="00C77F15"/>
    <w:rsid w:val="00C8615A"/>
    <w:rsid w:val="00C93A60"/>
    <w:rsid w:val="00C96D42"/>
    <w:rsid w:val="00C96ED0"/>
    <w:rsid w:val="00CA032A"/>
    <w:rsid w:val="00CA1B6F"/>
    <w:rsid w:val="00CA4FB0"/>
    <w:rsid w:val="00CB3F5E"/>
    <w:rsid w:val="00CC7DCC"/>
    <w:rsid w:val="00CD0AE2"/>
    <w:rsid w:val="00CD4F7F"/>
    <w:rsid w:val="00CD685A"/>
    <w:rsid w:val="00CE058E"/>
    <w:rsid w:val="00CE0E66"/>
    <w:rsid w:val="00CE432A"/>
    <w:rsid w:val="00CE61B1"/>
    <w:rsid w:val="00CF285C"/>
    <w:rsid w:val="00CF2E8D"/>
    <w:rsid w:val="00D00AE3"/>
    <w:rsid w:val="00D0418E"/>
    <w:rsid w:val="00D05762"/>
    <w:rsid w:val="00D05C39"/>
    <w:rsid w:val="00D0689E"/>
    <w:rsid w:val="00D12BCF"/>
    <w:rsid w:val="00D17416"/>
    <w:rsid w:val="00D21023"/>
    <w:rsid w:val="00D213E3"/>
    <w:rsid w:val="00D25BD0"/>
    <w:rsid w:val="00D40A36"/>
    <w:rsid w:val="00D41F81"/>
    <w:rsid w:val="00D45561"/>
    <w:rsid w:val="00D4691A"/>
    <w:rsid w:val="00D46B4C"/>
    <w:rsid w:val="00D47EF9"/>
    <w:rsid w:val="00D520A5"/>
    <w:rsid w:val="00D53FC4"/>
    <w:rsid w:val="00D54642"/>
    <w:rsid w:val="00D82787"/>
    <w:rsid w:val="00D82F03"/>
    <w:rsid w:val="00D859B1"/>
    <w:rsid w:val="00D90C34"/>
    <w:rsid w:val="00D9207E"/>
    <w:rsid w:val="00D93EA0"/>
    <w:rsid w:val="00D96D12"/>
    <w:rsid w:val="00D97069"/>
    <w:rsid w:val="00DA1B63"/>
    <w:rsid w:val="00DA1C09"/>
    <w:rsid w:val="00DA22B0"/>
    <w:rsid w:val="00DA3D92"/>
    <w:rsid w:val="00DA5F13"/>
    <w:rsid w:val="00DB02A6"/>
    <w:rsid w:val="00DC048E"/>
    <w:rsid w:val="00DC1AA4"/>
    <w:rsid w:val="00DC1CE8"/>
    <w:rsid w:val="00DC57C9"/>
    <w:rsid w:val="00DC677A"/>
    <w:rsid w:val="00DC6D5B"/>
    <w:rsid w:val="00DD32C2"/>
    <w:rsid w:val="00DD3BAE"/>
    <w:rsid w:val="00DE0018"/>
    <w:rsid w:val="00DE1400"/>
    <w:rsid w:val="00DE1BBE"/>
    <w:rsid w:val="00DE1C0B"/>
    <w:rsid w:val="00DE3295"/>
    <w:rsid w:val="00DF14FD"/>
    <w:rsid w:val="00DF16C0"/>
    <w:rsid w:val="00DF7CC6"/>
    <w:rsid w:val="00E04A98"/>
    <w:rsid w:val="00E04E90"/>
    <w:rsid w:val="00E10A8B"/>
    <w:rsid w:val="00E10DD5"/>
    <w:rsid w:val="00E14999"/>
    <w:rsid w:val="00E17983"/>
    <w:rsid w:val="00E24D00"/>
    <w:rsid w:val="00E25ECC"/>
    <w:rsid w:val="00E27646"/>
    <w:rsid w:val="00E323F2"/>
    <w:rsid w:val="00E40F84"/>
    <w:rsid w:val="00E43BED"/>
    <w:rsid w:val="00E47579"/>
    <w:rsid w:val="00E503D1"/>
    <w:rsid w:val="00E50D28"/>
    <w:rsid w:val="00E5645F"/>
    <w:rsid w:val="00E575DF"/>
    <w:rsid w:val="00E638C9"/>
    <w:rsid w:val="00E814AC"/>
    <w:rsid w:val="00E8175C"/>
    <w:rsid w:val="00E8391C"/>
    <w:rsid w:val="00E86EAA"/>
    <w:rsid w:val="00E8787C"/>
    <w:rsid w:val="00E90E51"/>
    <w:rsid w:val="00EA5DF2"/>
    <w:rsid w:val="00EA7556"/>
    <w:rsid w:val="00EB07FE"/>
    <w:rsid w:val="00EB111A"/>
    <w:rsid w:val="00EB2648"/>
    <w:rsid w:val="00EB2BB2"/>
    <w:rsid w:val="00EB7032"/>
    <w:rsid w:val="00EC0B1B"/>
    <w:rsid w:val="00EC10E6"/>
    <w:rsid w:val="00EC5EEC"/>
    <w:rsid w:val="00EE0DD9"/>
    <w:rsid w:val="00EE2415"/>
    <w:rsid w:val="00EE526B"/>
    <w:rsid w:val="00EE54A0"/>
    <w:rsid w:val="00EE6EE0"/>
    <w:rsid w:val="00F02C30"/>
    <w:rsid w:val="00F10B40"/>
    <w:rsid w:val="00F14590"/>
    <w:rsid w:val="00F14746"/>
    <w:rsid w:val="00F20DF5"/>
    <w:rsid w:val="00F232CD"/>
    <w:rsid w:val="00F23368"/>
    <w:rsid w:val="00F26826"/>
    <w:rsid w:val="00F34A0C"/>
    <w:rsid w:val="00F354CF"/>
    <w:rsid w:val="00F35E64"/>
    <w:rsid w:val="00F41251"/>
    <w:rsid w:val="00F45089"/>
    <w:rsid w:val="00F5136A"/>
    <w:rsid w:val="00F53FA8"/>
    <w:rsid w:val="00F56BBA"/>
    <w:rsid w:val="00F83D25"/>
    <w:rsid w:val="00F845E5"/>
    <w:rsid w:val="00F8593D"/>
    <w:rsid w:val="00F904A9"/>
    <w:rsid w:val="00F90D4E"/>
    <w:rsid w:val="00F913C3"/>
    <w:rsid w:val="00F9147B"/>
    <w:rsid w:val="00FA545C"/>
    <w:rsid w:val="00FA5CD6"/>
    <w:rsid w:val="00FB3D99"/>
    <w:rsid w:val="00FB6D90"/>
    <w:rsid w:val="00FB79A1"/>
    <w:rsid w:val="00FE240B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9C9D"/>
  <w15:chartTrackingRefBased/>
  <w15:docId w15:val="{9E00B059-EA0B-451C-9854-55B8FD8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5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1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21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796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92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7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9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80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37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5891</Words>
  <Characters>33584</Characters>
  <Application>Microsoft Office Word</Application>
  <DocSecurity>0</DocSecurity>
  <Lines>279</Lines>
  <Paragraphs>78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12</cp:revision>
  <dcterms:created xsi:type="dcterms:W3CDTF">2019-11-18T19:51:00Z</dcterms:created>
  <dcterms:modified xsi:type="dcterms:W3CDTF">2021-03-19T20:17:00Z</dcterms:modified>
</cp:coreProperties>
</file>