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7F4E4" w14:textId="71252F56" w:rsidR="00FD5522" w:rsidRDefault="003A3713">
      <w:pPr>
        <w:pStyle w:val="Title"/>
      </w:pPr>
      <w:r>
        <w:t>Visits, Offers, Financial Aid &amp; Signing</w:t>
      </w:r>
    </w:p>
    <w:p w14:paraId="1B3AB196" w14:textId="77777777" w:rsidR="00FD5522" w:rsidRDefault="003A3713">
      <w:pPr>
        <w:pStyle w:val="Subtitle"/>
      </w:pPr>
      <w:r>
        <w:t>From your first unofficial visit to signing day — and the JUCO / transfer plan 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5522" w14:paraId="43826712" w14:textId="77777777">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35BB8A67" w14:textId="77777777" w:rsidR="00FD5522" w:rsidRDefault="003A3713">
            <w:pPr>
              <w:spacing w:after="60"/>
            </w:pPr>
            <w:r>
              <w:rPr>
                <w:b/>
                <w:bCs/>
                <w:color w:val="0B1F3A"/>
                <w:sz w:val="20"/>
                <w:szCs w:val="20"/>
              </w:rPr>
              <w:t>TRUTH</w:t>
            </w:r>
          </w:p>
          <w:p w14:paraId="76B9731F" w14:textId="77777777" w:rsidR="00FD5522" w:rsidRDefault="003A3713">
            <w:pPr>
              <w:spacing w:after="40" w:line="280" w:lineRule="auto"/>
            </w:pPr>
            <w:r>
              <w:t>The closer you get to signing, the more important it is to slow down and read carefully. Offers, financial aid packages, and NIL contracts all have details that matter. Bring your parents, your high school coach, and ideally a third-party adult into every conversation.</w:t>
            </w:r>
          </w:p>
        </w:tc>
      </w:tr>
    </w:tbl>
    <w:p w14:paraId="7CB8EC49" w14:textId="77777777" w:rsidR="00FD5522" w:rsidRDefault="00FD5522">
      <w:pPr>
        <w:spacing w:after="60"/>
      </w:pPr>
    </w:p>
    <w:p w14:paraId="5D4DA90D" w14:textId="77777777" w:rsidR="00FD5522" w:rsidRDefault="003A3713">
      <w:pPr>
        <w:pStyle w:val="Heading1"/>
      </w:pPr>
      <w:r>
        <w:t>Types of Offers</w:t>
      </w:r>
    </w:p>
    <w:p w14:paraId="075B2D5F" w14:textId="77777777" w:rsidR="00FD5522" w:rsidRDefault="003A3713">
      <w:pPr>
        <w:pStyle w:val="Heading3"/>
      </w:pPr>
      <w:r>
        <w:t>Committable Offer</w:t>
      </w:r>
    </w:p>
    <w:p w14:paraId="4FE83A3A" w14:textId="77777777" w:rsidR="00FD5522" w:rsidRDefault="003A3713">
      <w:pPr>
        <w:pStyle w:val="ListParagraph"/>
        <w:numPr>
          <w:ilvl w:val="0"/>
          <w:numId w:val="2"/>
        </w:numPr>
        <w:spacing w:after="80" w:line="280" w:lineRule="auto"/>
      </w:pPr>
      <w:r>
        <w:t>The coach is actually offering you a scholarship and saying yes if you commit today.</w:t>
      </w:r>
    </w:p>
    <w:p w14:paraId="1B0E9D10" w14:textId="77777777" w:rsidR="00FD5522" w:rsidRDefault="003A3713">
      <w:pPr>
        <w:pStyle w:val="ListParagraph"/>
        <w:numPr>
          <w:ilvl w:val="0"/>
          <w:numId w:val="2"/>
        </w:numPr>
        <w:spacing w:after="80" w:line="280" w:lineRule="auto"/>
      </w:pPr>
      <w:r>
        <w:t>Always ask directly: “Coach, is this a committable offer? If I say yes right now, do I have a scholarship?”</w:t>
      </w:r>
    </w:p>
    <w:p w14:paraId="1AAC280F" w14:textId="77777777" w:rsidR="00FD5522" w:rsidRDefault="003A3713">
      <w:pPr>
        <w:pStyle w:val="Heading3"/>
      </w:pPr>
      <w:r>
        <w:t>Verbal Offer (still non-binding)</w:t>
      </w:r>
    </w:p>
    <w:p w14:paraId="59899898" w14:textId="77777777" w:rsidR="00FD5522" w:rsidRDefault="003A3713">
      <w:pPr>
        <w:pStyle w:val="ListParagraph"/>
        <w:numPr>
          <w:ilvl w:val="0"/>
          <w:numId w:val="2"/>
        </w:numPr>
        <w:spacing w:after="80" w:line="280" w:lineRule="auto"/>
      </w:pPr>
      <w:r>
        <w:t>All offers before you sign an NLI are technically non-binding.</w:t>
      </w:r>
    </w:p>
    <w:p w14:paraId="0EAFF48F" w14:textId="77777777" w:rsidR="00FD5522" w:rsidRDefault="003A3713">
      <w:pPr>
        <w:pStyle w:val="ListParagraph"/>
        <w:numPr>
          <w:ilvl w:val="0"/>
          <w:numId w:val="2"/>
        </w:numPr>
        <w:spacing w:after="80" w:line="280" w:lineRule="auto"/>
      </w:pPr>
      <w:r>
        <w:t>Coaches can and do pull verbal offers. So can recruits — you can also decommit.</w:t>
      </w:r>
    </w:p>
    <w:p w14:paraId="0F45D6A9" w14:textId="77777777" w:rsidR="00FD5522" w:rsidRDefault="003A3713">
      <w:pPr>
        <w:pStyle w:val="Heading3"/>
      </w:pPr>
      <w:r>
        <w:t>“Soft” or “Gray” Offer</w:t>
      </w:r>
    </w:p>
    <w:p w14:paraId="0548DA87" w14:textId="77777777" w:rsidR="00FD5522" w:rsidRDefault="003A3713">
      <w:pPr>
        <w:pStyle w:val="ListParagraph"/>
        <w:numPr>
          <w:ilvl w:val="0"/>
          <w:numId w:val="2"/>
        </w:numPr>
        <w:spacing w:after="80" w:line="280" w:lineRule="auto"/>
      </w:pPr>
      <w:r>
        <w:t>Lots of programs hand out offers liberally to top recruits at camps.</w:t>
      </w:r>
    </w:p>
    <w:p w14:paraId="56F42B4F" w14:textId="77777777" w:rsidR="00FD5522" w:rsidRDefault="003A3713">
      <w:pPr>
        <w:pStyle w:val="ListParagraph"/>
        <w:numPr>
          <w:ilvl w:val="0"/>
          <w:numId w:val="2"/>
        </w:numPr>
        <w:spacing w:after="80" w:line="280" w:lineRule="auto"/>
      </w:pPr>
      <w:r>
        <w:t>Means “we're interested; come visit; don't sign anywhere yet.” It is NOT a committable scholarship.</w:t>
      </w:r>
    </w:p>
    <w:p w14:paraId="702E4D5D" w14:textId="77777777" w:rsidR="00FD5522" w:rsidRDefault="003A3713">
      <w:pPr>
        <w:pStyle w:val="ListParagraph"/>
        <w:numPr>
          <w:ilvl w:val="0"/>
          <w:numId w:val="2"/>
        </w:numPr>
        <w:spacing w:after="80" w:line="280" w:lineRule="auto"/>
      </w:pPr>
      <w:r>
        <w:t>Confirm with the position coach in writing whether the offer is committable.</w:t>
      </w:r>
    </w:p>
    <w:p w14:paraId="3B5AD68E" w14:textId="77777777" w:rsidR="00FD5522" w:rsidRDefault="003A3713">
      <w:pPr>
        <w:pStyle w:val="Heading3"/>
      </w:pPr>
      <w:r>
        <w:t>Preferred Walk-On (PWO)</w:t>
      </w:r>
    </w:p>
    <w:p w14:paraId="26E5E379" w14:textId="77777777" w:rsidR="00FD5522" w:rsidRDefault="003A3713">
      <w:pPr>
        <w:pStyle w:val="ListParagraph"/>
        <w:numPr>
          <w:ilvl w:val="0"/>
          <w:numId w:val="2"/>
        </w:numPr>
        <w:spacing w:after="80" w:line="280" w:lineRule="auto"/>
      </w:pPr>
      <w:r>
        <w:t>No scholarship at offer time, but a guaranteed roster spot and full team membership.</w:t>
      </w:r>
    </w:p>
    <w:p w14:paraId="5C546349" w14:textId="77777777" w:rsidR="00FD5522" w:rsidRDefault="003A3713">
      <w:pPr>
        <w:pStyle w:val="ListParagraph"/>
        <w:numPr>
          <w:ilvl w:val="0"/>
          <w:numId w:val="2"/>
        </w:numPr>
        <w:spacing w:after="80" w:line="280" w:lineRule="auto"/>
      </w:pPr>
      <w:r>
        <w:t>Can be converted to scholarship later (often after a year).</w:t>
      </w:r>
    </w:p>
    <w:p w14:paraId="2C71C88E" w14:textId="77777777" w:rsidR="00FD5522" w:rsidRDefault="003A3713">
      <w:pPr>
        <w:pStyle w:val="ListParagraph"/>
        <w:numPr>
          <w:ilvl w:val="0"/>
          <w:numId w:val="2"/>
        </w:numPr>
        <w:spacing w:after="80" w:line="280" w:lineRule="auto"/>
      </w:pPr>
      <w:r>
        <w:t>You pay tuition through a mix of family contribution, academic aid, financial aid, and federal loans.</w:t>
      </w:r>
    </w:p>
    <w:p w14:paraId="2427ABAE" w14:textId="77777777" w:rsidR="00FD5522" w:rsidRDefault="003A3713">
      <w:pPr>
        <w:pStyle w:val="Heading3"/>
      </w:pPr>
      <w:r>
        <w:t>Walk-On Tryout</w:t>
      </w:r>
    </w:p>
    <w:p w14:paraId="20F1FF9D" w14:textId="77777777" w:rsidR="00FD5522" w:rsidRDefault="003A3713">
      <w:pPr>
        <w:pStyle w:val="ListParagraph"/>
        <w:numPr>
          <w:ilvl w:val="0"/>
          <w:numId w:val="2"/>
        </w:numPr>
        <w:spacing w:after="80" w:line="280" w:lineRule="auto"/>
      </w:pPr>
      <w:r>
        <w:t>Show up to open tryouts; no guarantees.</w:t>
      </w:r>
    </w:p>
    <w:p w14:paraId="7EE7F5DC" w14:textId="77777777" w:rsidR="00FD5522" w:rsidRDefault="003A3713">
      <w:pPr>
        <w:pStyle w:val="ListParagraph"/>
        <w:numPr>
          <w:ilvl w:val="0"/>
          <w:numId w:val="2"/>
        </w:numPr>
        <w:spacing w:after="80" w:line="280" w:lineRule="auto"/>
      </w:pPr>
      <w:r>
        <w:t>Most common at large FBS programs.</w:t>
      </w:r>
    </w:p>
    <w:p w14:paraId="23CFF23C" w14:textId="77777777" w:rsidR="00FD5522" w:rsidRDefault="003A3713">
      <w:r>
        <w:br w:type="page"/>
      </w:r>
    </w:p>
    <w:p w14:paraId="7B8C9E44" w14:textId="77777777" w:rsidR="00FD5522" w:rsidRDefault="003A3713">
      <w:pPr>
        <w:pStyle w:val="Heading1"/>
      </w:pPr>
      <w:r>
        <w:lastRenderedPageBreak/>
        <w:t>Verbal Commitment vs Binding</w:t>
      </w:r>
    </w:p>
    <w:p w14:paraId="5CA098ED" w14:textId="77777777" w:rsidR="00FD5522" w:rsidRDefault="003A3713">
      <w:pPr>
        <w:pStyle w:val="ListParagraph"/>
        <w:numPr>
          <w:ilvl w:val="0"/>
          <w:numId w:val="2"/>
        </w:numPr>
        <w:spacing w:after="80" w:line="280" w:lineRule="auto"/>
      </w:pPr>
      <w:r>
        <w:t>A verbal commitment is your public statement of intent.</w:t>
      </w:r>
    </w:p>
    <w:p w14:paraId="1817B09D" w14:textId="77777777" w:rsidR="00FD5522" w:rsidRDefault="003A3713">
      <w:pPr>
        <w:pStyle w:val="ListParagraph"/>
        <w:numPr>
          <w:ilvl w:val="0"/>
          <w:numId w:val="2"/>
        </w:numPr>
        <w:spacing w:after="80" w:line="280" w:lineRule="auto"/>
      </w:pPr>
      <w:r>
        <w:t>It is NOT a contract. You can decommit. The coach can pull the scholarship.</w:t>
      </w:r>
    </w:p>
    <w:p w14:paraId="5FDF3BD1" w14:textId="77777777" w:rsidR="00FD5522" w:rsidRDefault="003A3713">
      <w:pPr>
        <w:pStyle w:val="ListParagraph"/>
        <w:numPr>
          <w:ilvl w:val="0"/>
          <w:numId w:val="2"/>
        </w:numPr>
        <w:spacing w:after="80" w:line="280" w:lineRule="auto"/>
      </w:pPr>
      <w:r>
        <w:t>Only the National Letter of Intent (NLI) — or, for JUCO, the NJCAA LOI — is binding.</w:t>
      </w:r>
    </w:p>
    <w:p w14:paraId="1206B764" w14:textId="77777777" w:rsidR="00FD5522" w:rsidRDefault="003A3713">
      <w:pPr>
        <w:pStyle w:val="ListParagraph"/>
        <w:numPr>
          <w:ilvl w:val="0"/>
          <w:numId w:val="2"/>
        </w:numPr>
        <w:spacing w:after="80" w:line="280" w:lineRule="auto"/>
      </w:pPr>
      <w:r>
        <w:t>Once you sign the NLI, your recruitment ends. The school can no longer contact you, and other schools must stop too.</w:t>
      </w:r>
    </w:p>
    <w:p w14:paraId="26B63179" w14:textId="77777777" w:rsidR="00FD5522" w:rsidRDefault="003A3713">
      <w:pPr>
        <w:pStyle w:val="Heading1"/>
      </w:pPr>
      <w:r>
        <w:t>Visits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200"/>
        <w:gridCol w:w="1700"/>
        <w:gridCol w:w="1400"/>
        <w:gridCol w:w="1860"/>
      </w:tblGrid>
      <w:tr w:rsidR="00FD5522" w14:paraId="25A1641D"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3694C700" w14:textId="77777777" w:rsidR="00FD5522" w:rsidRDefault="003A3713">
            <w:r>
              <w:rPr>
                <w:b/>
                <w:bCs/>
                <w:color w:val="FFFFFF"/>
                <w:sz w:val="20"/>
                <w:szCs w:val="20"/>
              </w:rPr>
              <w:t>Visit Type</w:t>
            </w:r>
          </w:p>
        </w:tc>
        <w:tc>
          <w:tcPr>
            <w:tcW w:w="22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4A30EE4" w14:textId="77777777" w:rsidR="00FD5522" w:rsidRDefault="003A3713">
            <w:r>
              <w:rPr>
                <w:b/>
                <w:bCs/>
                <w:color w:val="FFFFFF"/>
                <w:sz w:val="20"/>
                <w:szCs w:val="20"/>
              </w:rPr>
              <w:t>Who Pays</w:t>
            </w:r>
          </w:p>
        </w:tc>
        <w:tc>
          <w:tcPr>
            <w:tcW w:w="17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7E7EE3AB" w14:textId="77777777" w:rsidR="00FD5522" w:rsidRDefault="003A3713">
            <w:r>
              <w:rPr>
                <w:b/>
                <w:bCs/>
                <w:color w:val="FFFFFF"/>
                <w:sz w:val="20"/>
                <w:szCs w:val="20"/>
              </w:rPr>
              <w:t>How Many</w:t>
            </w:r>
          </w:p>
        </w:tc>
        <w:tc>
          <w:tcPr>
            <w:tcW w:w="14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64F102B7" w14:textId="77777777" w:rsidR="00FD5522" w:rsidRDefault="003A3713">
            <w:r>
              <w:rPr>
                <w:b/>
                <w:bCs/>
                <w:color w:val="FFFFFF"/>
                <w:sz w:val="20"/>
                <w:szCs w:val="20"/>
              </w:rPr>
              <w:t>Length</w:t>
            </w:r>
          </w:p>
        </w:tc>
        <w:tc>
          <w:tcPr>
            <w:tcW w:w="18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D022064" w14:textId="77777777" w:rsidR="00FD5522" w:rsidRDefault="003A3713">
            <w:r>
              <w:rPr>
                <w:b/>
                <w:bCs/>
                <w:color w:val="FFFFFF"/>
                <w:sz w:val="20"/>
                <w:szCs w:val="20"/>
              </w:rPr>
              <w:t>When Allowed</w:t>
            </w:r>
          </w:p>
        </w:tc>
      </w:tr>
      <w:tr w:rsidR="00FD5522" w14:paraId="52689D4B" w14:textId="77777777">
        <w:tc>
          <w:tcPr>
            <w:tcW w:w="2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B8A6076" w14:textId="77777777" w:rsidR="00FD5522" w:rsidRDefault="003A3713">
            <w:r>
              <w:rPr>
                <w:sz w:val="20"/>
                <w:szCs w:val="20"/>
              </w:rPr>
              <w:t>Unofficial Visit</w:t>
            </w:r>
          </w:p>
        </w:tc>
        <w:tc>
          <w:tcPr>
            <w:tcW w:w="2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6A363FC" w14:textId="77777777" w:rsidR="00FD5522" w:rsidRDefault="003A3713">
            <w:r>
              <w:rPr>
                <w:sz w:val="20"/>
                <w:szCs w:val="20"/>
              </w:rPr>
              <w:t>You and your family</w:t>
            </w:r>
          </w:p>
        </w:tc>
        <w:tc>
          <w:tcPr>
            <w:tcW w:w="17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53FA194" w14:textId="77777777" w:rsidR="00FD5522" w:rsidRDefault="003A3713">
            <w:r>
              <w:rPr>
                <w:sz w:val="20"/>
                <w:szCs w:val="20"/>
              </w:rPr>
              <w:t>Unlimited</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52654DF" w14:textId="77777777" w:rsidR="00FD5522" w:rsidRDefault="003A3713">
            <w:r>
              <w:rPr>
                <w:sz w:val="20"/>
                <w:szCs w:val="20"/>
              </w:rPr>
              <w:t>Any length</w:t>
            </w:r>
          </w:p>
        </w:tc>
        <w:tc>
          <w:tcPr>
            <w:tcW w:w="18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A92F25C" w14:textId="77777777" w:rsidR="00FD5522" w:rsidRDefault="003A3713">
            <w:r>
              <w:rPr>
                <w:sz w:val="20"/>
                <w:szCs w:val="20"/>
              </w:rPr>
              <w:t>Anytime (HS junior year is when most happen)</w:t>
            </w:r>
          </w:p>
        </w:tc>
      </w:tr>
      <w:tr w:rsidR="00FD5522" w14:paraId="55F9C4B6" w14:textId="77777777">
        <w:tc>
          <w:tcPr>
            <w:tcW w:w="22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2673957" w14:textId="77777777" w:rsidR="00FD5522" w:rsidRDefault="003A3713">
            <w:r>
              <w:rPr>
                <w:sz w:val="20"/>
                <w:szCs w:val="20"/>
              </w:rPr>
              <w:t>Official Visit</w:t>
            </w:r>
          </w:p>
        </w:tc>
        <w:tc>
          <w:tcPr>
            <w:tcW w:w="22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D0F7215" w14:textId="77777777" w:rsidR="00FD5522" w:rsidRDefault="003A3713">
            <w:r>
              <w:rPr>
                <w:sz w:val="20"/>
                <w:szCs w:val="20"/>
              </w:rPr>
              <w:t>The school (within NCAA limits)</w:t>
            </w:r>
          </w:p>
        </w:tc>
        <w:tc>
          <w:tcPr>
            <w:tcW w:w="17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498614C" w14:textId="77777777" w:rsidR="00FD5522" w:rsidRDefault="003A3713">
            <w:r>
              <w:rPr>
                <w:sz w:val="20"/>
                <w:szCs w:val="20"/>
              </w:rPr>
              <w:t>5 total (DI); 1 per school</w:t>
            </w:r>
          </w:p>
        </w:tc>
        <w:tc>
          <w:tcPr>
            <w:tcW w:w="1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4D9A05D" w14:textId="77777777" w:rsidR="00FD5522" w:rsidRDefault="003A3713">
            <w:r>
              <w:rPr>
                <w:sz w:val="20"/>
                <w:szCs w:val="20"/>
              </w:rPr>
              <w:t>48 hours max</w:t>
            </w:r>
          </w:p>
        </w:tc>
        <w:tc>
          <w:tcPr>
            <w:tcW w:w="18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BE9DE15" w14:textId="77777777" w:rsidR="00FD5522" w:rsidRDefault="003A3713">
            <w:r>
              <w:rPr>
                <w:sz w:val="20"/>
                <w:szCs w:val="20"/>
              </w:rPr>
              <w:t>Aug 1 before senior year through enrollment</w:t>
            </w:r>
          </w:p>
        </w:tc>
      </w:tr>
    </w:tbl>
    <w:p w14:paraId="69FC6856" w14:textId="77777777" w:rsidR="00FD5522" w:rsidRDefault="003A3713">
      <w:pPr>
        <w:pStyle w:val="Heading3"/>
      </w:pPr>
      <w:r>
        <w:t>What's included in an official visit</w:t>
      </w:r>
    </w:p>
    <w:p w14:paraId="133B8C81" w14:textId="77777777" w:rsidR="00FD5522" w:rsidRDefault="003A3713">
      <w:pPr>
        <w:pStyle w:val="ListParagraph"/>
        <w:numPr>
          <w:ilvl w:val="0"/>
          <w:numId w:val="2"/>
        </w:numPr>
        <w:spacing w:after="80" w:line="280" w:lineRule="auto"/>
      </w:pPr>
      <w:r>
        <w:t>Round-trip transportation.</w:t>
      </w:r>
    </w:p>
    <w:p w14:paraId="6E89DB7F" w14:textId="77777777" w:rsidR="00FD5522" w:rsidRDefault="003A3713">
      <w:pPr>
        <w:pStyle w:val="ListParagraph"/>
        <w:numPr>
          <w:ilvl w:val="0"/>
          <w:numId w:val="2"/>
        </w:numPr>
        <w:spacing w:after="80" w:line="280" w:lineRule="auto"/>
      </w:pPr>
      <w:r>
        <w:t>Lodging.</w:t>
      </w:r>
    </w:p>
    <w:p w14:paraId="39B67E8A" w14:textId="77777777" w:rsidR="00FD5522" w:rsidRDefault="003A3713">
      <w:pPr>
        <w:pStyle w:val="ListParagraph"/>
        <w:numPr>
          <w:ilvl w:val="0"/>
          <w:numId w:val="2"/>
        </w:numPr>
        <w:spacing w:after="80" w:line="280" w:lineRule="auto"/>
      </w:pPr>
      <w:r>
        <w:t>Three meals per day.</w:t>
      </w:r>
    </w:p>
    <w:p w14:paraId="29214116" w14:textId="77777777" w:rsidR="00FD5522" w:rsidRDefault="003A3713">
      <w:pPr>
        <w:pStyle w:val="ListParagraph"/>
        <w:numPr>
          <w:ilvl w:val="0"/>
          <w:numId w:val="2"/>
        </w:numPr>
        <w:spacing w:after="80" w:line="280" w:lineRule="auto"/>
      </w:pPr>
      <w:r>
        <w:t>Tickets to a home game (if scheduled during a game weekend).</w:t>
      </w:r>
    </w:p>
    <w:p w14:paraId="7BCAB15F" w14:textId="77777777" w:rsidR="00FD5522" w:rsidRDefault="003A3713">
      <w:pPr>
        <w:pStyle w:val="ListParagraph"/>
        <w:numPr>
          <w:ilvl w:val="0"/>
          <w:numId w:val="2"/>
        </w:numPr>
        <w:spacing w:after="80" w:line="280" w:lineRule="auto"/>
      </w:pPr>
      <w:r>
        <w:t>Reasonable entertainment within NCAA rules.</w:t>
      </w:r>
    </w:p>
    <w:p w14:paraId="2A03752F" w14:textId="77777777" w:rsidR="00FD5522" w:rsidRDefault="003A3713">
      <w:pPr>
        <w:pStyle w:val="Heading3"/>
      </w:pPr>
      <w:r>
        <w:t>Smart visit prep</w:t>
      </w:r>
    </w:p>
    <w:p w14:paraId="61B366A9" w14:textId="77777777" w:rsidR="00FD5522" w:rsidRDefault="003A3713">
      <w:pPr>
        <w:pStyle w:val="ListParagraph"/>
        <w:numPr>
          <w:ilvl w:val="0"/>
          <w:numId w:val="2"/>
        </w:numPr>
        <w:spacing w:after="80" w:line="280" w:lineRule="auto"/>
      </w:pPr>
      <w:r>
        <w:t>Bring a parent/guardian (the school can pay for theirs too on an official visit).</w:t>
      </w:r>
    </w:p>
    <w:p w14:paraId="3A765263" w14:textId="77777777" w:rsidR="00FD5522" w:rsidRDefault="003A3713">
      <w:pPr>
        <w:pStyle w:val="ListParagraph"/>
        <w:numPr>
          <w:ilvl w:val="0"/>
          <w:numId w:val="2"/>
        </w:numPr>
        <w:spacing w:after="80" w:line="280" w:lineRule="auto"/>
      </w:pPr>
      <w:r>
        <w:t>Plan questions: academic support, position depth chart, redshirt strategy, NIL collective, graduation rates, off-season schedule.</w:t>
      </w:r>
    </w:p>
    <w:p w14:paraId="68437681" w14:textId="77777777" w:rsidR="00FD5522" w:rsidRDefault="003A3713">
      <w:pPr>
        <w:pStyle w:val="ListParagraph"/>
        <w:numPr>
          <w:ilvl w:val="0"/>
          <w:numId w:val="2"/>
        </w:numPr>
        <w:spacing w:after="80" w:line="280" w:lineRule="auto"/>
      </w:pPr>
      <w:r>
        <w:t>Meet the academic advisor and a current player at your position.</w:t>
      </w:r>
    </w:p>
    <w:p w14:paraId="7F262B32" w14:textId="77777777" w:rsidR="00FD5522" w:rsidRDefault="003A3713">
      <w:pPr>
        <w:pStyle w:val="ListParagraph"/>
        <w:numPr>
          <w:ilvl w:val="0"/>
          <w:numId w:val="2"/>
        </w:numPr>
        <w:spacing w:after="80" w:line="280" w:lineRule="auto"/>
      </w:pPr>
      <w:r>
        <w:t>Eat in the cafeteria. Walk the dorms. Sit in a class if possible.</w:t>
      </w:r>
    </w:p>
    <w:p w14:paraId="7654126D" w14:textId="77777777" w:rsidR="00FD5522" w:rsidRDefault="003A3713">
      <w:pPr>
        <w:pStyle w:val="Heading1"/>
      </w:pPr>
      <w:r>
        <w:t>NCAA Recruiting Calendar</w:t>
      </w:r>
    </w:p>
    <w:p w14:paraId="1253C3C8" w14:textId="77777777" w:rsidR="00FD5522" w:rsidRDefault="003A3713">
      <w:pPr>
        <w:pStyle w:val="ListParagraph"/>
        <w:numPr>
          <w:ilvl w:val="0"/>
          <w:numId w:val="2"/>
        </w:numPr>
        <w:spacing w:after="80" w:line="280" w:lineRule="auto"/>
      </w:pPr>
      <w:r>
        <w:rPr>
          <w:b/>
          <w:bCs/>
        </w:rPr>
        <w:t xml:space="preserve">Quiet Period: </w:t>
      </w:r>
      <w:r>
        <w:t>coach can talk to you in person on their campus only.</w:t>
      </w:r>
    </w:p>
    <w:p w14:paraId="328A7D97" w14:textId="77777777" w:rsidR="00FD5522" w:rsidRDefault="003A3713">
      <w:pPr>
        <w:pStyle w:val="ListParagraph"/>
        <w:numPr>
          <w:ilvl w:val="0"/>
          <w:numId w:val="2"/>
        </w:numPr>
        <w:spacing w:after="80" w:line="280" w:lineRule="auto"/>
      </w:pPr>
      <w:r>
        <w:rPr>
          <w:b/>
          <w:bCs/>
        </w:rPr>
        <w:t xml:space="preserve">Dead Period: </w:t>
      </w:r>
      <w:r>
        <w:t>no in-person contact at all (recruit or coach side). Visits paused.</w:t>
      </w:r>
    </w:p>
    <w:p w14:paraId="0600CA99" w14:textId="77777777" w:rsidR="00FD5522" w:rsidRDefault="003A3713">
      <w:pPr>
        <w:pStyle w:val="ListParagraph"/>
        <w:numPr>
          <w:ilvl w:val="0"/>
          <w:numId w:val="2"/>
        </w:numPr>
        <w:spacing w:after="80" w:line="280" w:lineRule="auto"/>
      </w:pPr>
      <w:r>
        <w:rPr>
          <w:b/>
          <w:bCs/>
        </w:rPr>
        <w:t xml:space="preserve">Evaluation Period: </w:t>
      </w:r>
      <w:r>
        <w:t>coaches can watch and evaluate you in person, but no in-person recruiting conversations.</w:t>
      </w:r>
    </w:p>
    <w:p w14:paraId="676900A8" w14:textId="77777777" w:rsidR="00FD5522" w:rsidRDefault="003A3713">
      <w:pPr>
        <w:pStyle w:val="ListParagraph"/>
        <w:numPr>
          <w:ilvl w:val="0"/>
          <w:numId w:val="2"/>
        </w:numPr>
        <w:spacing w:after="80" w:line="280" w:lineRule="auto"/>
      </w:pPr>
      <w:r>
        <w:rPr>
          <w:b/>
          <w:bCs/>
        </w:rPr>
        <w:lastRenderedPageBreak/>
        <w:t xml:space="preserve">Contact Period: </w:t>
      </w:r>
      <w:r>
        <w:t>coaches can do in-person contact at school, at home, or off-campus.</w:t>
      </w:r>
    </w:p>
    <w:p w14:paraId="424B2C42" w14:textId="77777777" w:rsidR="00FD5522" w:rsidRDefault="003A3713">
      <w:pPr>
        <w:spacing w:after="120" w:line="300" w:lineRule="auto"/>
      </w:pPr>
      <w:r>
        <w:t>Check the football-specific calendar each year on the NCAA website. The calendar drives when coaches can be aggressive and when they go dark.</w:t>
      </w:r>
    </w:p>
    <w:p w14:paraId="45B68B41" w14:textId="77777777" w:rsidR="00760B71" w:rsidRDefault="00760B71" w:rsidP="00760B71">
      <w:pPr>
        <w:pStyle w:val="Heading1"/>
      </w:pPr>
      <w:r>
        <w:t>Financial Aid Stack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60B71" w14:paraId="0070569D" w14:textId="77777777" w:rsidTr="00983624">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07091602" w14:textId="77777777" w:rsidR="00760B71" w:rsidRDefault="00760B71" w:rsidP="00983624">
            <w:pPr>
              <w:spacing w:after="60"/>
            </w:pPr>
            <w:r>
              <w:rPr>
                <w:b/>
                <w:bCs/>
                <w:color w:val="0B1F3A"/>
                <w:sz w:val="20"/>
                <w:szCs w:val="20"/>
              </w:rPr>
              <w:t>THE LESSON</w:t>
            </w:r>
          </w:p>
          <w:p w14:paraId="029DF298" w14:textId="77777777" w:rsidR="00760B71" w:rsidRDefault="00760B71" w:rsidP="00983624">
            <w:pPr>
              <w:spacing w:after="40" w:line="280" w:lineRule="auto"/>
            </w:pPr>
            <w:r>
              <w:t>At every level except FBS, your athletic scholarship is rarely a full ride on its own. The total package is a STACK: athletic aid + academic merit + need-based aid + outside scholarships + NIL. The smartest families maximize every layer.</w:t>
            </w:r>
          </w:p>
        </w:tc>
      </w:tr>
    </w:tbl>
    <w:p w14:paraId="70B76AA6" w14:textId="77777777" w:rsidR="00760B71" w:rsidRDefault="00760B71" w:rsidP="00760B71">
      <w:pPr>
        <w:spacing w:after="60"/>
      </w:pPr>
    </w:p>
    <w:p w14:paraId="47835A2F" w14:textId="77777777" w:rsidR="00760B71" w:rsidRDefault="00760B71" w:rsidP="00760B71">
      <w:pPr>
        <w:pStyle w:val="Heading3"/>
      </w:pPr>
      <w:r>
        <w:t>Athletic Scholarships</w:t>
      </w:r>
    </w:p>
    <w:p w14:paraId="15279BDD" w14:textId="77777777" w:rsidR="00760B71" w:rsidRDefault="00760B71" w:rsidP="00760B71">
      <w:pPr>
        <w:pStyle w:val="ListParagraph"/>
        <w:numPr>
          <w:ilvl w:val="0"/>
          <w:numId w:val="2"/>
        </w:numPr>
        <w:spacing w:after="80" w:line="280" w:lineRule="auto"/>
      </w:pPr>
      <w:r>
        <w:rPr>
          <w:b/>
          <w:bCs/>
        </w:rPr>
        <w:t xml:space="preserve">Headcount sport (FBS): </w:t>
      </w:r>
      <w:r>
        <w:t>each scholarship must be a full ride.</w:t>
      </w:r>
    </w:p>
    <w:p w14:paraId="2B931825" w14:textId="77777777" w:rsidR="00760B71" w:rsidRDefault="00760B71" w:rsidP="00760B71">
      <w:pPr>
        <w:pStyle w:val="ListParagraph"/>
        <w:numPr>
          <w:ilvl w:val="0"/>
          <w:numId w:val="2"/>
        </w:numPr>
        <w:spacing w:after="80" w:line="280" w:lineRule="auto"/>
      </w:pPr>
      <w:r>
        <w:rPr>
          <w:b/>
          <w:bCs/>
        </w:rPr>
        <w:t xml:space="preserve">Equivalency sports (FCS, D2, NAIA, NJCAA D1): </w:t>
      </w:r>
      <w:r>
        <w:t>coaches split their total scholarship budget across the roster. Most players get partial.</w:t>
      </w:r>
    </w:p>
    <w:p w14:paraId="45121962" w14:textId="77777777" w:rsidR="00760B71" w:rsidRDefault="00760B71" w:rsidP="00760B71">
      <w:pPr>
        <w:pStyle w:val="ListParagraph"/>
        <w:numPr>
          <w:ilvl w:val="0"/>
          <w:numId w:val="2"/>
        </w:numPr>
        <w:spacing w:after="80" w:line="280" w:lineRule="auto"/>
      </w:pPr>
      <w:r>
        <w:rPr>
          <w:b/>
          <w:bCs/>
        </w:rPr>
        <w:t xml:space="preserve">D3 / Ivy / Patriot Ivy / NJCAA D3 / CCCAA: </w:t>
      </w:r>
      <w:r>
        <w:t>zero athletic aid, but other aid layers can be very generous.</w:t>
      </w:r>
    </w:p>
    <w:p w14:paraId="6264AB8D" w14:textId="77777777" w:rsidR="00760B71" w:rsidRDefault="00760B71" w:rsidP="00760B71">
      <w:pPr>
        <w:pStyle w:val="Heading3"/>
      </w:pPr>
      <w:r>
        <w:t>Academic Merit Aid</w:t>
      </w:r>
    </w:p>
    <w:p w14:paraId="4B163017" w14:textId="77777777" w:rsidR="00760B71" w:rsidRDefault="00760B71" w:rsidP="00760B71">
      <w:pPr>
        <w:pStyle w:val="ListParagraph"/>
        <w:numPr>
          <w:ilvl w:val="0"/>
          <w:numId w:val="2"/>
        </w:numPr>
        <w:spacing w:after="80" w:line="280" w:lineRule="auto"/>
      </w:pPr>
      <w:r>
        <w:t>Most universities offer academic scholarships based on GPA and test scores.</w:t>
      </w:r>
    </w:p>
    <w:p w14:paraId="2D3FC377" w14:textId="77777777" w:rsidR="00760B71" w:rsidRDefault="00760B71" w:rsidP="00760B71">
      <w:pPr>
        <w:pStyle w:val="ListParagraph"/>
        <w:numPr>
          <w:ilvl w:val="0"/>
          <w:numId w:val="2"/>
        </w:numPr>
        <w:spacing w:after="80" w:line="280" w:lineRule="auto"/>
      </w:pPr>
      <w:r>
        <w:t>Many of these stack on top of athletic aid (at D2/D3/NAIA in particular).</w:t>
      </w:r>
    </w:p>
    <w:p w14:paraId="023A6F4C" w14:textId="77777777" w:rsidR="00760B71" w:rsidRDefault="00760B71" w:rsidP="00760B71">
      <w:pPr>
        <w:pStyle w:val="ListParagraph"/>
        <w:numPr>
          <w:ilvl w:val="0"/>
          <w:numId w:val="2"/>
        </w:numPr>
        <w:spacing w:after="80" w:line="280" w:lineRule="auto"/>
      </w:pPr>
      <w:r>
        <w:t>Ask the admissions office, not just the football office, for what's available.</w:t>
      </w:r>
    </w:p>
    <w:p w14:paraId="16CC5987" w14:textId="77777777" w:rsidR="00760B71" w:rsidRDefault="00760B71" w:rsidP="00760B71">
      <w:pPr>
        <w:pStyle w:val="Heading3"/>
      </w:pPr>
      <w:r>
        <w:t>Need-Based Aid (FAFSA)</w:t>
      </w:r>
    </w:p>
    <w:p w14:paraId="38935C40" w14:textId="77777777" w:rsidR="00760B71" w:rsidRDefault="00760B71" w:rsidP="00760B71">
      <w:pPr>
        <w:pStyle w:val="ListParagraph"/>
        <w:numPr>
          <w:ilvl w:val="0"/>
          <w:numId w:val="2"/>
        </w:numPr>
        <w:spacing w:after="80" w:line="280" w:lineRule="auto"/>
      </w:pPr>
      <w:r>
        <w:t>File the FAFSA on or after October 1 of your senior year. Don't wait.</w:t>
      </w:r>
    </w:p>
    <w:p w14:paraId="0846C351" w14:textId="77777777" w:rsidR="00760B71" w:rsidRDefault="00760B71" w:rsidP="00760B71">
      <w:pPr>
        <w:pStyle w:val="ListParagraph"/>
        <w:numPr>
          <w:ilvl w:val="0"/>
          <w:numId w:val="2"/>
        </w:numPr>
        <w:spacing w:after="80" w:line="280" w:lineRule="auto"/>
      </w:pPr>
      <w:r>
        <w:t>You'll need your family's prior-prior year tax info (e.g., 2025 taxes for a 2027 college start).</w:t>
      </w:r>
    </w:p>
    <w:p w14:paraId="1DBFB985" w14:textId="77777777" w:rsidR="00760B71" w:rsidRDefault="00760B71" w:rsidP="00760B71">
      <w:pPr>
        <w:pStyle w:val="ListParagraph"/>
        <w:numPr>
          <w:ilvl w:val="0"/>
          <w:numId w:val="2"/>
        </w:numPr>
        <w:spacing w:after="80" w:line="280" w:lineRule="auto"/>
      </w:pPr>
      <w:r>
        <w:t>Each school will then send a financial-aid award letter that includes grants (free money), loans (must repay), and work-study.</w:t>
      </w:r>
    </w:p>
    <w:p w14:paraId="5F3CD48B" w14:textId="77777777" w:rsidR="00760B71" w:rsidRDefault="00760B71" w:rsidP="00760B71">
      <w:pPr>
        <w:pStyle w:val="ListParagraph"/>
        <w:numPr>
          <w:ilvl w:val="0"/>
          <w:numId w:val="2"/>
        </w:numPr>
        <w:spacing w:after="80" w:line="280" w:lineRule="auto"/>
      </w:pPr>
      <w:r>
        <w:t>D3 schools often have huge endowments that fund generous need-based packages — sometimes more than D2 athletic packages.</w:t>
      </w:r>
    </w:p>
    <w:p w14:paraId="3BB2BF4C" w14:textId="77777777" w:rsidR="00760B71" w:rsidRDefault="00760B71" w:rsidP="00760B71">
      <w:pPr>
        <w:pStyle w:val="Heading3"/>
      </w:pPr>
      <w:r>
        <w:t>Outside Scholarships</w:t>
      </w:r>
    </w:p>
    <w:p w14:paraId="5361A88A" w14:textId="77777777" w:rsidR="00760B71" w:rsidRDefault="00760B71" w:rsidP="00760B71">
      <w:pPr>
        <w:pStyle w:val="ListParagraph"/>
        <w:numPr>
          <w:ilvl w:val="0"/>
          <w:numId w:val="2"/>
        </w:numPr>
        <w:spacing w:after="80" w:line="280" w:lineRule="auto"/>
      </w:pPr>
      <w:r>
        <w:t>Local civic groups (Rotary, Kiwanis, churches, employer scholarships).</w:t>
      </w:r>
    </w:p>
    <w:p w14:paraId="648B9F7B" w14:textId="77777777" w:rsidR="00760B71" w:rsidRDefault="00760B71" w:rsidP="00760B71">
      <w:pPr>
        <w:pStyle w:val="ListParagraph"/>
        <w:numPr>
          <w:ilvl w:val="0"/>
          <w:numId w:val="2"/>
        </w:numPr>
        <w:spacing w:after="80" w:line="280" w:lineRule="auto"/>
      </w:pPr>
      <w:r>
        <w:t>Position-specific or sport-specific national scholarships.</w:t>
      </w:r>
    </w:p>
    <w:p w14:paraId="5B721A5B" w14:textId="77777777" w:rsidR="00760B71" w:rsidRDefault="00760B71" w:rsidP="00760B71">
      <w:pPr>
        <w:pStyle w:val="ListParagraph"/>
        <w:numPr>
          <w:ilvl w:val="0"/>
          <w:numId w:val="2"/>
        </w:numPr>
        <w:spacing w:after="80" w:line="280" w:lineRule="auto"/>
      </w:pPr>
      <w:r>
        <w:t>Search using your high school counselor's scholarship list — they have one.</w:t>
      </w:r>
    </w:p>
    <w:p w14:paraId="436A0BBF" w14:textId="77777777" w:rsidR="00760B71" w:rsidRDefault="00760B71" w:rsidP="00760B71">
      <w:r>
        <w:br w:type="page"/>
      </w:r>
    </w:p>
    <w:p w14:paraId="56516D6F" w14:textId="77777777" w:rsidR="00760B71" w:rsidRDefault="00760B71" w:rsidP="00760B71">
      <w:pPr>
        <w:pStyle w:val="Heading1"/>
      </w:pPr>
      <w:r>
        <w:lastRenderedPageBreak/>
        <w:t>NIL (Name, Image, Likeness) — The Quick Version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60B71" w14:paraId="2092C789" w14:textId="77777777" w:rsidTr="00983624">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0CE02D5E" w14:textId="77777777" w:rsidR="00760B71" w:rsidRDefault="00760B71" w:rsidP="00983624">
            <w:pPr>
              <w:spacing w:after="60"/>
            </w:pPr>
            <w:r>
              <w:rPr>
                <w:b/>
                <w:bCs/>
                <w:color w:val="C9A227"/>
                <w:sz w:val="20"/>
                <w:szCs w:val="20"/>
              </w:rPr>
              <w:t>NIL IS LEGAL. PAY-FOR-PLAY (RECRUITING INDUCEMENT) IS STILL NOT.</w:t>
            </w:r>
          </w:p>
          <w:p w14:paraId="0F393429" w14:textId="77777777" w:rsidR="00760B71" w:rsidRDefault="00760B71" w:rsidP="00983624">
            <w:pPr>
              <w:spacing w:after="40" w:line="280" w:lineRule="auto"/>
            </w:pPr>
            <w:r>
              <w:t>NIL deals are signed between athletes and businesses/collectives to use their name, image, and likeness for marketing. Schools cannot pay you to attend. Collectives can pay you for your NIL after you enroll.</w:t>
            </w:r>
          </w:p>
        </w:tc>
      </w:tr>
    </w:tbl>
    <w:p w14:paraId="39FDA6EA" w14:textId="77777777" w:rsidR="00760B71" w:rsidRDefault="00760B71" w:rsidP="00760B71">
      <w:pPr>
        <w:spacing w:after="60"/>
      </w:pPr>
    </w:p>
    <w:p w14:paraId="52F9382C" w14:textId="77777777" w:rsidR="00760B71" w:rsidRDefault="00760B71" w:rsidP="00760B71">
      <w:pPr>
        <w:pStyle w:val="ListParagraph"/>
        <w:numPr>
          <w:ilvl w:val="0"/>
          <w:numId w:val="2"/>
        </w:numPr>
        <w:spacing w:after="80" w:line="280" w:lineRule="auto"/>
      </w:pPr>
      <w:r>
        <w:t>Coaches and collectives may discuss NIL value during recruiting, but specific “you'll get $X if you sign here” promises are recruiting-rule violations.</w:t>
      </w:r>
    </w:p>
    <w:p w14:paraId="3DECCFAB" w14:textId="77777777" w:rsidR="00760B71" w:rsidRDefault="00760B71" w:rsidP="00760B71">
      <w:pPr>
        <w:pStyle w:val="ListParagraph"/>
        <w:numPr>
          <w:ilvl w:val="0"/>
          <w:numId w:val="2"/>
        </w:numPr>
        <w:spacing w:after="80" w:line="280" w:lineRule="auto"/>
      </w:pPr>
      <w:r>
        <w:t>NIL income is taxable. The student-athlete is generally a 1099 contractor.</w:t>
      </w:r>
    </w:p>
    <w:p w14:paraId="40E7AB3D" w14:textId="77777777" w:rsidR="00760B71" w:rsidRDefault="00760B71" w:rsidP="00760B71">
      <w:pPr>
        <w:pStyle w:val="ListParagraph"/>
        <w:numPr>
          <w:ilvl w:val="0"/>
          <w:numId w:val="2"/>
        </w:numPr>
        <w:spacing w:after="80" w:line="280" w:lineRule="auto"/>
      </w:pPr>
      <w:r>
        <w:t>Read every NIL contract carefully. Many have exclusivity clauses or term lengths that outlast your college career.</w:t>
      </w:r>
    </w:p>
    <w:p w14:paraId="12A10E04" w14:textId="77777777" w:rsidR="00760B71" w:rsidRDefault="00760B71" w:rsidP="00760B71">
      <w:pPr>
        <w:pStyle w:val="ListParagraph"/>
        <w:numPr>
          <w:ilvl w:val="0"/>
          <w:numId w:val="2"/>
        </w:numPr>
        <w:spacing w:after="80" w:line="280" w:lineRule="auto"/>
      </w:pPr>
      <w:r>
        <w:t>Some states have stronger NIL frameworks than others. The NCAA's House settlement is reshaping this rapidly — confirm current rules each year.</w:t>
      </w:r>
    </w:p>
    <w:p w14:paraId="47A37489" w14:textId="77777777" w:rsidR="00760B71" w:rsidRDefault="00760B71" w:rsidP="00760B71">
      <w:pPr>
        <w:pStyle w:val="ListParagraph"/>
        <w:numPr>
          <w:ilvl w:val="0"/>
          <w:numId w:val="2"/>
        </w:numPr>
        <w:spacing w:after="80" w:line="280" w:lineRule="auto"/>
      </w:pPr>
      <w:r>
        <w:t>NIL agents and reps exist. Be careful and consult your high school coach and family before signing anything.</w:t>
      </w:r>
    </w:p>
    <w:p w14:paraId="64BA97BD" w14:textId="77777777" w:rsidR="00760B71" w:rsidRDefault="00760B71" w:rsidP="00760B71">
      <w:pPr>
        <w:pStyle w:val="Heading1"/>
      </w:pPr>
      <w:r>
        <w:t>The National Letter of Intent (NLI)</w:t>
      </w:r>
    </w:p>
    <w:p w14:paraId="655C240B" w14:textId="77777777" w:rsidR="00760B71" w:rsidRDefault="00760B71" w:rsidP="00760B71">
      <w:pPr>
        <w:pStyle w:val="ListParagraph"/>
        <w:numPr>
          <w:ilvl w:val="0"/>
          <w:numId w:val="2"/>
        </w:numPr>
        <w:spacing w:after="80" w:line="280" w:lineRule="auto"/>
      </w:pPr>
      <w:r>
        <w:t>The NLI is your binding commitment to a school. When you sign, your recruitment ends.</w:t>
      </w:r>
    </w:p>
    <w:p w14:paraId="1ADFB9E7" w14:textId="77777777" w:rsidR="00760B71" w:rsidRDefault="00760B71" w:rsidP="00760B71">
      <w:pPr>
        <w:pStyle w:val="ListParagraph"/>
        <w:numPr>
          <w:ilvl w:val="0"/>
          <w:numId w:val="2"/>
        </w:numPr>
        <w:spacing w:after="80" w:line="280" w:lineRule="auto"/>
      </w:pPr>
      <w:r>
        <w:t>Football has two NLI signing periods:</w:t>
      </w:r>
    </w:p>
    <w:p w14:paraId="13EB88B8" w14:textId="77777777" w:rsidR="00760B71" w:rsidRDefault="00760B71" w:rsidP="00760B71">
      <w:pPr>
        <w:pStyle w:val="ListParagraph"/>
        <w:numPr>
          <w:ilvl w:val="1"/>
          <w:numId w:val="2"/>
        </w:numPr>
        <w:spacing w:after="80" w:line="280" w:lineRule="auto"/>
      </w:pPr>
      <w:r>
        <w:rPr>
          <w:b/>
          <w:bCs/>
        </w:rPr>
        <w:t xml:space="preserve">Early Signing Period: </w:t>
      </w:r>
      <w:r>
        <w:t>usually mid-December for FBS football.</w:t>
      </w:r>
    </w:p>
    <w:p w14:paraId="4DE8BE5B" w14:textId="77777777" w:rsidR="00760B71" w:rsidRDefault="00760B71" w:rsidP="00760B71">
      <w:pPr>
        <w:pStyle w:val="ListParagraph"/>
        <w:numPr>
          <w:ilvl w:val="1"/>
          <w:numId w:val="2"/>
        </w:numPr>
        <w:spacing w:after="80" w:line="280" w:lineRule="auto"/>
      </w:pPr>
      <w:r>
        <w:rPr>
          <w:b/>
          <w:bCs/>
        </w:rPr>
        <w:t xml:space="preserve">Regular Signing Period: </w:t>
      </w:r>
      <w:r>
        <w:t>starts the first Wednesday in February (National Signing Day) and runs into spring.</w:t>
      </w:r>
    </w:p>
    <w:p w14:paraId="74DB75C8" w14:textId="77777777" w:rsidR="00760B71" w:rsidRDefault="00760B71" w:rsidP="00760B71">
      <w:pPr>
        <w:pStyle w:val="ListParagraph"/>
        <w:numPr>
          <w:ilvl w:val="0"/>
          <w:numId w:val="2"/>
        </w:numPr>
        <w:spacing w:after="80" w:line="280" w:lineRule="auto"/>
      </w:pPr>
      <w:r>
        <w:t>You can only sign one NLI. Sign the one you intend to honor.</w:t>
      </w:r>
    </w:p>
    <w:p w14:paraId="224279DC" w14:textId="77777777" w:rsidR="00760B71" w:rsidRDefault="00760B71" w:rsidP="00760B71">
      <w:pPr>
        <w:pStyle w:val="ListParagraph"/>
        <w:numPr>
          <w:ilvl w:val="0"/>
          <w:numId w:val="2"/>
        </w:numPr>
        <w:spacing w:after="80" w:line="280" w:lineRule="auto"/>
      </w:pPr>
      <w:r>
        <w:t>If you back out of an NLI, NCAA penalties can include lost seasons of eligibility at other schools.</w:t>
      </w:r>
    </w:p>
    <w:p w14:paraId="6B49BEAB" w14:textId="77777777" w:rsidR="00760B71" w:rsidRDefault="00760B71" w:rsidP="00760B71">
      <w:pPr>
        <w:pStyle w:val="Heading1"/>
      </w:pPr>
      <w:r>
        <w:t>The Junior College Pathway (JUCO)</w:t>
      </w:r>
    </w:p>
    <w:p w14:paraId="0724867C" w14:textId="77777777" w:rsidR="00760B71" w:rsidRDefault="00760B71" w:rsidP="00760B71">
      <w:pPr>
        <w:pStyle w:val="ListParagraph"/>
        <w:numPr>
          <w:ilvl w:val="0"/>
          <w:numId w:val="2"/>
        </w:numPr>
        <w:spacing w:after="80" w:line="280" w:lineRule="auto"/>
      </w:pPr>
      <w:r>
        <w:t>Sign with an NJCAA D1 or D3 program out of high school (or California CCCAA).</w:t>
      </w:r>
    </w:p>
    <w:p w14:paraId="1F47E6F1" w14:textId="77777777" w:rsidR="00760B71" w:rsidRDefault="00760B71" w:rsidP="00760B71">
      <w:pPr>
        <w:pStyle w:val="ListParagraph"/>
        <w:numPr>
          <w:ilvl w:val="0"/>
          <w:numId w:val="2"/>
        </w:numPr>
        <w:spacing w:after="80" w:line="280" w:lineRule="auto"/>
      </w:pPr>
      <w:r>
        <w:t>Two seasons of football, then transfer to a four-year school.</w:t>
      </w:r>
    </w:p>
    <w:p w14:paraId="24735F41" w14:textId="77777777" w:rsidR="00760B71" w:rsidRDefault="00760B71" w:rsidP="00760B71">
      <w:pPr>
        <w:pStyle w:val="ListParagraph"/>
        <w:numPr>
          <w:ilvl w:val="0"/>
          <w:numId w:val="2"/>
        </w:numPr>
        <w:spacing w:after="80" w:line="280" w:lineRule="auto"/>
      </w:pPr>
      <w:r>
        <w:t>Plan the academic path carefully:</w:t>
      </w:r>
    </w:p>
    <w:p w14:paraId="791A00D3" w14:textId="77777777" w:rsidR="00760B71" w:rsidRDefault="00760B71" w:rsidP="00760B71">
      <w:pPr>
        <w:pStyle w:val="ListParagraph"/>
        <w:numPr>
          <w:ilvl w:val="1"/>
          <w:numId w:val="2"/>
        </w:numPr>
        <w:spacing w:after="80" w:line="280" w:lineRule="auto"/>
      </w:pPr>
      <w:r>
        <w:t>Earn the right associate degree.</w:t>
      </w:r>
    </w:p>
    <w:p w14:paraId="759E920A" w14:textId="77777777" w:rsidR="00760B71" w:rsidRDefault="00760B71" w:rsidP="00760B71">
      <w:pPr>
        <w:pStyle w:val="ListParagraph"/>
        <w:numPr>
          <w:ilvl w:val="1"/>
          <w:numId w:val="2"/>
        </w:numPr>
        <w:spacing w:after="80" w:line="280" w:lineRule="auto"/>
      </w:pPr>
      <w:r>
        <w:t>Take 24 NCAA-transferable credit hours per year.</w:t>
      </w:r>
    </w:p>
    <w:p w14:paraId="5F557F58" w14:textId="77777777" w:rsidR="00760B71" w:rsidRDefault="00760B71" w:rsidP="00760B71">
      <w:pPr>
        <w:pStyle w:val="ListParagraph"/>
        <w:numPr>
          <w:ilvl w:val="1"/>
          <w:numId w:val="2"/>
        </w:numPr>
        <w:spacing w:after="80" w:line="280" w:lineRule="auto"/>
      </w:pPr>
      <w:r>
        <w:t>Maintain a 2.5+ college GPA (varies by destination program).</w:t>
      </w:r>
    </w:p>
    <w:p w14:paraId="6E033A98" w14:textId="77777777" w:rsidR="00760B71" w:rsidRDefault="00760B71" w:rsidP="00760B71">
      <w:pPr>
        <w:pStyle w:val="ListParagraph"/>
        <w:numPr>
          <w:ilvl w:val="0"/>
          <w:numId w:val="2"/>
        </w:numPr>
        <w:spacing w:after="80" w:line="280" w:lineRule="auto"/>
      </w:pPr>
      <w:r>
        <w:lastRenderedPageBreak/>
        <w:t>JUCO athletes can sign an NJCAA Letter of Intent (NLI is NCAA-specific).</w:t>
      </w:r>
    </w:p>
    <w:p w14:paraId="0CEBBB14" w14:textId="77777777" w:rsidR="00760B71" w:rsidRDefault="00760B71" w:rsidP="00760B71">
      <w:pPr>
        <w:pStyle w:val="ListParagraph"/>
        <w:numPr>
          <w:ilvl w:val="0"/>
          <w:numId w:val="2"/>
        </w:numPr>
        <w:spacing w:after="80" w:line="280" w:lineRule="auto"/>
      </w:pPr>
      <w:r>
        <w:t>Best fits for JUCO: late bloomers, non-qualifiers, players from limited-exposure programs, and players who need a year to mature.</w:t>
      </w:r>
    </w:p>
    <w:p w14:paraId="164F80F0" w14:textId="36A305B0" w:rsidR="00FD5522" w:rsidRDefault="00FD5522"/>
    <w:p w14:paraId="03122606" w14:textId="77777777" w:rsidR="00FD5522" w:rsidRDefault="003A3713">
      <w:pPr>
        <w:pStyle w:val="Heading1"/>
      </w:pPr>
      <w:r>
        <w:t>The Transfer Portal</w:t>
      </w:r>
    </w:p>
    <w:p w14:paraId="6A495572" w14:textId="77777777" w:rsidR="00FD5522" w:rsidRDefault="003A3713">
      <w:pPr>
        <w:pStyle w:val="ListParagraph"/>
        <w:numPr>
          <w:ilvl w:val="0"/>
          <w:numId w:val="2"/>
        </w:numPr>
        <w:spacing w:after="80" w:line="280" w:lineRule="auto"/>
      </w:pPr>
      <w:r>
        <w:t>Once you enroll, the NCAA Transfer Portal is the formal mechanism to be recruited by other schools.</w:t>
      </w:r>
    </w:p>
    <w:p w14:paraId="1A5FE922" w14:textId="77777777" w:rsidR="00FD5522" w:rsidRDefault="003A3713">
      <w:pPr>
        <w:pStyle w:val="ListParagraph"/>
        <w:numPr>
          <w:ilvl w:val="0"/>
          <w:numId w:val="2"/>
        </w:numPr>
        <w:spacing w:after="80" w:line="280" w:lineRule="auto"/>
      </w:pPr>
      <w:r>
        <w:t>Recent NCAA rule changes generally allow one transfer with immediate eligibility — but rules continue to evolve.</w:t>
      </w:r>
    </w:p>
    <w:p w14:paraId="6C7F8B59" w14:textId="77777777" w:rsidR="00FD5522" w:rsidRDefault="003A3713">
      <w:pPr>
        <w:pStyle w:val="ListParagraph"/>
        <w:numPr>
          <w:ilvl w:val="0"/>
          <w:numId w:val="2"/>
        </w:numPr>
        <w:spacing w:after="80" w:line="280" w:lineRule="auto"/>
      </w:pPr>
      <w:r>
        <w:t>The portal opens and closes during specific windows each year (December and April/May for football).</w:t>
      </w:r>
    </w:p>
    <w:p w14:paraId="7411D8E7" w14:textId="77777777" w:rsidR="00FD5522" w:rsidRDefault="003A3713">
      <w:pPr>
        <w:pStyle w:val="ListParagraph"/>
        <w:numPr>
          <w:ilvl w:val="0"/>
          <w:numId w:val="2"/>
        </w:numPr>
        <w:spacing w:after="80" w:line="280" w:lineRule="auto"/>
      </w:pPr>
      <w:r>
        <w:t>Going into the portal is NOT a commitment to leave; you can withdraw if no offer materializes — but it sends a signal to your current staff.</w:t>
      </w:r>
    </w:p>
    <w:p w14:paraId="6BBB149F" w14:textId="77777777" w:rsidR="00FD5522" w:rsidRDefault="003A3713">
      <w:pPr>
        <w:pStyle w:val="Heading1"/>
      </w:pPr>
      <w:r>
        <w:t>Decommitment Etiquette</w:t>
      </w:r>
    </w:p>
    <w:p w14:paraId="0312F799" w14:textId="77777777" w:rsidR="00FD5522" w:rsidRDefault="003A3713">
      <w:pPr>
        <w:pStyle w:val="ListParagraph"/>
        <w:numPr>
          <w:ilvl w:val="0"/>
          <w:numId w:val="2"/>
        </w:numPr>
        <w:spacing w:after="80" w:line="280" w:lineRule="auto"/>
      </w:pPr>
      <w:r>
        <w:t>Tell the current head coach first, directly, by phone if possible.</w:t>
      </w:r>
    </w:p>
    <w:p w14:paraId="09B1685A" w14:textId="77777777" w:rsidR="00FD5522" w:rsidRDefault="003A3713">
      <w:pPr>
        <w:pStyle w:val="ListParagraph"/>
        <w:numPr>
          <w:ilvl w:val="0"/>
          <w:numId w:val="2"/>
        </w:numPr>
        <w:spacing w:after="80" w:line="280" w:lineRule="auto"/>
      </w:pPr>
      <w:r>
        <w:t>Be honest about your reason without trashing the school or staff.</w:t>
      </w:r>
    </w:p>
    <w:p w14:paraId="75FCE7E9" w14:textId="77777777" w:rsidR="00FD5522" w:rsidRDefault="003A3713">
      <w:pPr>
        <w:pStyle w:val="ListParagraph"/>
        <w:numPr>
          <w:ilvl w:val="0"/>
          <w:numId w:val="2"/>
        </w:numPr>
        <w:spacing w:after="80" w:line="280" w:lineRule="auto"/>
      </w:pPr>
      <w:r>
        <w:t>Make the public announcement after the private one.</w:t>
      </w:r>
    </w:p>
    <w:p w14:paraId="0259D4B8" w14:textId="77777777" w:rsidR="00FD5522" w:rsidRDefault="003A3713">
      <w:pPr>
        <w:pStyle w:val="ListParagraph"/>
        <w:numPr>
          <w:ilvl w:val="0"/>
          <w:numId w:val="2"/>
        </w:numPr>
        <w:spacing w:after="80" w:line="280" w:lineRule="auto"/>
      </w:pPr>
      <w:r>
        <w:t>Coaches talk. A clean decommit is remembered; an ugly one follows you.</w:t>
      </w:r>
    </w:p>
    <w:p w14:paraId="4B423D95" w14:textId="77777777" w:rsidR="00FD5522" w:rsidRDefault="003A3713">
      <w:pPr>
        <w:pStyle w:val="Heading1"/>
      </w:pPr>
      <w:r>
        <w:t>Signing Day — What Actually Happens</w:t>
      </w:r>
    </w:p>
    <w:p w14:paraId="47415373" w14:textId="77777777" w:rsidR="00FD5522" w:rsidRDefault="003A3713">
      <w:pPr>
        <w:pStyle w:val="ListParagraph"/>
        <w:numPr>
          <w:ilvl w:val="0"/>
          <w:numId w:val="3"/>
        </w:numPr>
        <w:spacing w:after="80" w:line="280" w:lineRule="auto"/>
      </w:pPr>
      <w:r>
        <w:t>Receive the NLI from the school (DocuSign or paper).</w:t>
      </w:r>
    </w:p>
    <w:p w14:paraId="302B36D9" w14:textId="77777777" w:rsidR="00FD5522" w:rsidRDefault="003A3713">
      <w:pPr>
        <w:pStyle w:val="ListParagraph"/>
        <w:numPr>
          <w:ilvl w:val="0"/>
          <w:numId w:val="3"/>
        </w:numPr>
        <w:spacing w:after="80" w:line="280" w:lineRule="auto"/>
      </w:pPr>
      <w:r>
        <w:t>Read every line with a parent. Confirm: amount of athletic aid, room/board, books, length of scholarship.</w:t>
      </w:r>
    </w:p>
    <w:p w14:paraId="04E3F508" w14:textId="77777777" w:rsidR="00FD5522" w:rsidRDefault="003A3713">
      <w:pPr>
        <w:pStyle w:val="ListParagraph"/>
        <w:numPr>
          <w:ilvl w:val="0"/>
          <w:numId w:val="3"/>
        </w:numPr>
        <w:spacing w:after="80" w:line="280" w:lineRule="auto"/>
      </w:pPr>
      <w:r>
        <w:t>Sign and have your parent/guardian co-sign (required if you're under 21).</w:t>
      </w:r>
    </w:p>
    <w:p w14:paraId="383BF159" w14:textId="77777777" w:rsidR="00FD5522" w:rsidRDefault="003A3713">
      <w:pPr>
        <w:pStyle w:val="ListParagraph"/>
        <w:numPr>
          <w:ilvl w:val="0"/>
          <w:numId w:val="3"/>
        </w:numPr>
        <w:spacing w:after="80" w:line="280" w:lineRule="auto"/>
      </w:pPr>
      <w:r>
        <w:t>Submit back to the school within 7 days of receipt.</w:t>
      </w:r>
    </w:p>
    <w:p w14:paraId="6EA6BB12" w14:textId="77777777" w:rsidR="00FD5522" w:rsidRDefault="003A3713">
      <w:pPr>
        <w:pStyle w:val="ListParagraph"/>
        <w:numPr>
          <w:ilvl w:val="0"/>
          <w:numId w:val="3"/>
        </w:numPr>
        <w:spacing w:after="80" w:line="280" w:lineRule="auto"/>
      </w:pPr>
      <w:r>
        <w:t>Celebrate with your high school. Host a signing event if your school does them.</w:t>
      </w:r>
    </w:p>
    <w:p w14:paraId="0D639648" w14:textId="77777777" w:rsidR="00FD5522" w:rsidRDefault="003A3713">
      <w:pPr>
        <w:pStyle w:val="ListParagraph"/>
        <w:numPr>
          <w:ilvl w:val="0"/>
          <w:numId w:val="3"/>
        </w:numPr>
        <w:spacing w:after="80" w:line="280" w:lineRule="auto"/>
      </w:pPr>
      <w:r>
        <w:t>Send a thank-you note to every coach who recruited you — even the ones you turned down.</w:t>
      </w:r>
    </w:p>
    <w:p w14:paraId="500FE824" w14:textId="77777777" w:rsidR="00760B71" w:rsidRDefault="00760B71" w:rsidP="00760B71">
      <w:pPr>
        <w:spacing w:after="80" w:line="280" w:lineRule="auto"/>
      </w:pPr>
    </w:p>
    <w:p w14:paraId="1111F00B" w14:textId="77777777" w:rsidR="00760B71" w:rsidRDefault="00760B71" w:rsidP="00760B71">
      <w:pPr>
        <w:spacing w:after="80" w:line="280" w:lineRule="auto"/>
      </w:pPr>
    </w:p>
    <w:p w14:paraId="4751E74D" w14:textId="77777777" w:rsidR="00760B71" w:rsidRDefault="00760B71" w:rsidP="00760B71">
      <w:pPr>
        <w:spacing w:after="80" w:line="280" w:lineRule="auto"/>
      </w:pPr>
    </w:p>
    <w:p w14:paraId="4088FBA2" w14:textId="77777777" w:rsidR="00FD5522" w:rsidRDefault="003A3713">
      <w:pPr>
        <w:pStyle w:val="Heading1"/>
      </w:pPr>
      <w:r>
        <w:lastRenderedPageBreak/>
        <w:t>After Signing</w:t>
      </w:r>
    </w:p>
    <w:p w14:paraId="622A4786" w14:textId="77777777" w:rsidR="00FD5522" w:rsidRDefault="003A3713">
      <w:pPr>
        <w:pStyle w:val="ListParagraph"/>
        <w:numPr>
          <w:ilvl w:val="0"/>
          <w:numId w:val="2"/>
        </w:numPr>
        <w:spacing w:after="80" w:line="280" w:lineRule="auto"/>
      </w:pPr>
      <w:r>
        <w:t>Stay academically eligible. Senior-year grades still matter for the NCAA EC's final certification.</w:t>
      </w:r>
    </w:p>
    <w:p w14:paraId="0B06B913" w14:textId="77777777" w:rsidR="00FD5522" w:rsidRDefault="003A3713">
      <w:pPr>
        <w:pStyle w:val="ListParagraph"/>
        <w:numPr>
          <w:ilvl w:val="0"/>
          <w:numId w:val="2"/>
        </w:numPr>
        <w:spacing w:after="80" w:line="280" w:lineRule="auto"/>
      </w:pPr>
      <w:r>
        <w:t>Send your final transcript to the NCAA EC after graduation.</w:t>
      </w:r>
    </w:p>
    <w:p w14:paraId="1BF6B5C4" w14:textId="77777777" w:rsidR="00FD5522" w:rsidRDefault="003A3713">
      <w:pPr>
        <w:pStyle w:val="ListParagraph"/>
        <w:numPr>
          <w:ilvl w:val="0"/>
          <w:numId w:val="2"/>
        </w:numPr>
        <w:spacing w:after="80" w:line="280" w:lineRule="auto"/>
      </w:pPr>
      <w:r>
        <w:t>Maintain your weight/conditioning per your new school's instructions.</w:t>
      </w:r>
    </w:p>
    <w:p w14:paraId="62A7EBF4" w14:textId="77777777" w:rsidR="00FD5522" w:rsidRDefault="003A3713">
      <w:pPr>
        <w:pStyle w:val="ListParagraph"/>
        <w:numPr>
          <w:ilvl w:val="0"/>
          <w:numId w:val="2"/>
        </w:numPr>
        <w:spacing w:after="80" w:line="280" w:lineRule="auto"/>
      </w:pPr>
      <w:r>
        <w:t>Stay off recruiting social media — your recruitment is over. Don't engage with other programs.</w:t>
      </w:r>
    </w:p>
    <w:p w14:paraId="5F13E1FB" w14:textId="77777777" w:rsidR="00FD5522" w:rsidRDefault="003A3713">
      <w:pPr>
        <w:pStyle w:val="ListParagraph"/>
        <w:numPr>
          <w:ilvl w:val="0"/>
          <w:numId w:val="2"/>
        </w:numPr>
        <w:spacing w:after="80" w:line="280" w:lineRule="auto"/>
      </w:pPr>
      <w:r>
        <w:t>Some schools want enrollees to attend summer enrollment / mid-year enrollment. Confirm dates.</w:t>
      </w:r>
    </w:p>
    <w:p w14:paraId="18D13B12" w14:textId="77777777" w:rsidR="00FD5522" w:rsidRDefault="003A3713">
      <w:pPr>
        <w:pStyle w:val="Heading1"/>
      </w:pPr>
      <w:r>
        <w:t>Final Backup Plans</w:t>
      </w:r>
    </w:p>
    <w:p w14:paraId="2DD3CFB2" w14:textId="77777777" w:rsidR="00FD5522" w:rsidRDefault="003A3713">
      <w:pPr>
        <w:pStyle w:val="ListParagraph"/>
        <w:numPr>
          <w:ilvl w:val="0"/>
          <w:numId w:val="2"/>
        </w:numPr>
        <w:spacing w:after="80" w:line="280" w:lineRule="auto"/>
      </w:pPr>
      <w:r>
        <w:t>If you don't have a scholarship offer you can live with by signing day, take the PWO option at a school you love.</w:t>
      </w:r>
    </w:p>
    <w:p w14:paraId="31D3B54F" w14:textId="77777777" w:rsidR="00FD5522" w:rsidRDefault="003A3713">
      <w:pPr>
        <w:pStyle w:val="ListParagraph"/>
        <w:numPr>
          <w:ilvl w:val="0"/>
          <w:numId w:val="2"/>
        </w:numPr>
        <w:spacing w:after="80" w:line="280" w:lineRule="auto"/>
      </w:pPr>
      <w:r>
        <w:t>If no PWO fits, sign with a JUCO (NJCAA or CCCAA) and develop for two years.</w:t>
      </w:r>
    </w:p>
    <w:p w14:paraId="21DF62C8" w14:textId="77777777" w:rsidR="00FD5522" w:rsidRDefault="003A3713">
      <w:pPr>
        <w:pStyle w:val="ListParagraph"/>
        <w:numPr>
          <w:ilvl w:val="0"/>
          <w:numId w:val="2"/>
        </w:numPr>
        <w:spacing w:after="80" w:line="280" w:lineRule="auto"/>
      </w:pPr>
      <w:r>
        <w:t>If you don't get a JUCO offer, contact JUCO coaches directly through their roster pages — many JUCOs have late-spring open spots.</w:t>
      </w:r>
    </w:p>
    <w:p w14:paraId="11DD4649" w14:textId="77777777" w:rsidR="00FD5522" w:rsidRDefault="003A3713">
      <w:pPr>
        <w:pStyle w:val="ListParagraph"/>
        <w:numPr>
          <w:ilvl w:val="0"/>
          <w:numId w:val="2"/>
        </w:numPr>
        <w:spacing w:after="80" w:line="280" w:lineRule="auto"/>
      </w:pPr>
      <w:r>
        <w:t>If football doesn't happen, take that energy and apply it to your degree. Plenty of student-athletes find a way back through tryouts, club programs, or the transfer portal after enrolling.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D5522" w14:paraId="7AE8CABE" w14:textId="77777777">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70DE17C3" w14:textId="77777777" w:rsidR="00FD5522" w:rsidRDefault="003A3713">
            <w:pPr>
              <w:spacing w:after="60"/>
            </w:pPr>
            <w:r>
              <w:rPr>
                <w:b/>
                <w:bCs/>
                <w:color w:val="C9A227"/>
                <w:sz w:val="20"/>
                <w:szCs w:val="20"/>
              </w:rPr>
              <w:t>OA GUARDIANS REMINDER</w:t>
            </w:r>
          </w:p>
          <w:p w14:paraId="13428B5B" w14:textId="77777777" w:rsidR="00FD5522" w:rsidRDefault="003A3713">
            <w:pPr>
              <w:spacing w:after="40" w:line="280" w:lineRule="auto"/>
            </w:pPr>
            <w:r>
              <w:t>The journey doesn't end at signing day. It begins. The work that earned you a scholarship is the same work that will keep you on the field, in the classroom, and on track to graduate. Make us proud.</w:t>
            </w:r>
          </w:p>
        </w:tc>
      </w:tr>
    </w:tbl>
    <w:p w14:paraId="4FB6CD10" w14:textId="77777777" w:rsidR="00FD5522" w:rsidRDefault="00FD5522">
      <w:pPr>
        <w:spacing w:after="60"/>
      </w:pPr>
    </w:p>
    <w:p w14:paraId="32E5CA56" w14:textId="653C11E1" w:rsidR="00FD5522" w:rsidRDefault="003A3713">
      <w:pPr>
        <w:spacing w:after="120" w:line="300" w:lineRule="auto"/>
      </w:pPr>
      <w:r>
        <w:rPr>
          <w:i/>
          <w:iCs/>
        </w:rPr>
        <w:t>End of the OA Guardians College Recruiting Series. Questions? Talk to your position coach or head coach. We are in your corner.</w:t>
      </w:r>
    </w:p>
    <w:sectPr w:rsidR="00FD552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678B" w14:textId="77777777" w:rsidR="00433822" w:rsidRDefault="00433822">
      <w:r>
        <w:separator/>
      </w:r>
    </w:p>
  </w:endnote>
  <w:endnote w:type="continuationSeparator" w:id="0">
    <w:p w14:paraId="537C4AA3" w14:textId="77777777" w:rsidR="00433822" w:rsidRDefault="0043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173C" w14:textId="77777777" w:rsidR="00FD5522" w:rsidRDefault="003A3713">
    <w:pPr>
      <w:tabs>
        <w:tab w:val="right" w:pos="9026"/>
      </w:tabs>
    </w:pPr>
    <w:r>
      <w:rPr>
        <w:b/>
        <w:bCs/>
        <w:color w:val="0B1F3A"/>
        <w:sz w:val="18"/>
        <w:szCs w:val="18"/>
      </w:rPr>
      <w:t>OAguardians.org</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C25DB5">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BE55" w14:textId="77777777" w:rsidR="00433822" w:rsidRDefault="00433822">
      <w:r>
        <w:separator/>
      </w:r>
    </w:p>
  </w:footnote>
  <w:footnote w:type="continuationSeparator" w:id="0">
    <w:p w14:paraId="72C5FBB5" w14:textId="77777777" w:rsidR="00433822" w:rsidRDefault="00433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99C7" w14:textId="77777777" w:rsidR="00FD5522" w:rsidRDefault="003A3713">
    <w:pPr>
      <w:tabs>
        <w:tab w:val="right" w:pos="9026"/>
      </w:tabs>
    </w:pPr>
    <w:r>
      <w:rPr>
        <w:b/>
        <w:bCs/>
        <w:color w:val="0B1F3A"/>
        <w:sz w:val="18"/>
        <w:szCs w:val="18"/>
      </w:rPr>
      <w:t>OA Guardians Football — College Recruiting Series</w:t>
    </w:r>
    <w:r>
      <w:rPr>
        <w:color w:val="555555"/>
        <w:sz w:val="18"/>
        <w:szCs w:val="18"/>
      </w:rPr>
      <w:tab/>
      <w:t>Doc 8 of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2460C"/>
    <w:multiLevelType w:val="hybridMultilevel"/>
    <w:tmpl w:val="EDFC9D20"/>
    <w:lvl w:ilvl="0" w:tplc="488EEEF8">
      <w:start w:val="1"/>
      <w:numFmt w:val="bullet"/>
      <w:lvlText w:val="●"/>
      <w:lvlJc w:val="left"/>
      <w:pPr>
        <w:ind w:left="720" w:hanging="360"/>
      </w:pPr>
    </w:lvl>
    <w:lvl w:ilvl="1" w:tplc="1E1C6410">
      <w:start w:val="1"/>
      <w:numFmt w:val="bullet"/>
      <w:lvlText w:val="○"/>
      <w:lvlJc w:val="left"/>
      <w:pPr>
        <w:ind w:left="1440" w:hanging="360"/>
      </w:pPr>
    </w:lvl>
    <w:lvl w:ilvl="2" w:tplc="1CE01DB4">
      <w:start w:val="1"/>
      <w:numFmt w:val="bullet"/>
      <w:lvlText w:val="■"/>
      <w:lvlJc w:val="left"/>
      <w:pPr>
        <w:ind w:left="2160" w:hanging="360"/>
      </w:pPr>
    </w:lvl>
    <w:lvl w:ilvl="3" w:tplc="003673AC">
      <w:start w:val="1"/>
      <w:numFmt w:val="bullet"/>
      <w:lvlText w:val="●"/>
      <w:lvlJc w:val="left"/>
      <w:pPr>
        <w:ind w:left="2880" w:hanging="360"/>
      </w:pPr>
    </w:lvl>
    <w:lvl w:ilvl="4" w:tplc="2340C3AE">
      <w:start w:val="1"/>
      <w:numFmt w:val="bullet"/>
      <w:lvlText w:val="○"/>
      <w:lvlJc w:val="left"/>
      <w:pPr>
        <w:ind w:left="3600" w:hanging="360"/>
      </w:pPr>
    </w:lvl>
    <w:lvl w:ilvl="5" w:tplc="848EE022">
      <w:start w:val="1"/>
      <w:numFmt w:val="bullet"/>
      <w:lvlText w:val="■"/>
      <w:lvlJc w:val="left"/>
      <w:pPr>
        <w:ind w:left="4320" w:hanging="360"/>
      </w:pPr>
    </w:lvl>
    <w:lvl w:ilvl="6" w:tplc="221844DE">
      <w:start w:val="1"/>
      <w:numFmt w:val="bullet"/>
      <w:lvlText w:val="●"/>
      <w:lvlJc w:val="left"/>
      <w:pPr>
        <w:ind w:left="5040" w:hanging="360"/>
      </w:pPr>
    </w:lvl>
    <w:lvl w:ilvl="7" w:tplc="88D49DAC">
      <w:start w:val="1"/>
      <w:numFmt w:val="bullet"/>
      <w:lvlText w:val="●"/>
      <w:lvlJc w:val="left"/>
      <w:pPr>
        <w:ind w:left="5760" w:hanging="360"/>
      </w:pPr>
    </w:lvl>
    <w:lvl w:ilvl="8" w:tplc="3AE0F2B8">
      <w:start w:val="1"/>
      <w:numFmt w:val="bullet"/>
      <w:lvlText w:val="●"/>
      <w:lvlJc w:val="left"/>
      <w:pPr>
        <w:ind w:left="6480" w:hanging="360"/>
      </w:pPr>
    </w:lvl>
  </w:abstractNum>
  <w:abstractNum w:abstractNumId="1" w15:restartNumberingAfterBreak="0">
    <w:nsid w:val="28493266"/>
    <w:multiLevelType w:val="hybridMultilevel"/>
    <w:tmpl w:val="7BC003BC"/>
    <w:lvl w:ilvl="0" w:tplc="8FC4F860">
      <w:start w:val="1"/>
      <w:numFmt w:val="bullet"/>
      <w:lvlText w:val="•"/>
      <w:lvlJc w:val="left"/>
      <w:pPr>
        <w:ind w:left="720" w:hanging="360"/>
      </w:pPr>
    </w:lvl>
    <w:lvl w:ilvl="1" w:tplc="0C6E5A36">
      <w:start w:val="1"/>
      <w:numFmt w:val="bullet"/>
      <w:lvlText w:val="◦"/>
      <w:lvlJc w:val="left"/>
      <w:pPr>
        <w:ind w:left="1440" w:hanging="360"/>
      </w:pPr>
    </w:lvl>
    <w:lvl w:ilvl="2" w:tplc="1E54BDF6">
      <w:numFmt w:val="decimal"/>
      <w:lvlText w:val=""/>
      <w:lvlJc w:val="left"/>
    </w:lvl>
    <w:lvl w:ilvl="3" w:tplc="0BB6C2F2">
      <w:numFmt w:val="decimal"/>
      <w:lvlText w:val=""/>
      <w:lvlJc w:val="left"/>
    </w:lvl>
    <w:lvl w:ilvl="4" w:tplc="48B2253A">
      <w:numFmt w:val="decimal"/>
      <w:lvlText w:val=""/>
      <w:lvlJc w:val="left"/>
    </w:lvl>
    <w:lvl w:ilvl="5" w:tplc="849CF77A">
      <w:numFmt w:val="decimal"/>
      <w:lvlText w:val=""/>
      <w:lvlJc w:val="left"/>
    </w:lvl>
    <w:lvl w:ilvl="6" w:tplc="8C5C14EE">
      <w:numFmt w:val="decimal"/>
      <w:lvlText w:val=""/>
      <w:lvlJc w:val="left"/>
    </w:lvl>
    <w:lvl w:ilvl="7" w:tplc="3A1A5508">
      <w:numFmt w:val="decimal"/>
      <w:lvlText w:val=""/>
      <w:lvlJc w:val="left"/>
    </w:lvl>
    <w:lvl w:ilvl="8" w:tplc="85E2A54C">
      <w:numFmt w:val="decimal"/>
      <w:lvlText w:val=""/>
      <w:lvlJc w:val="left"/>
    </w:lvl>
  </w:abstractNum>
  <w:abstractNum w:abstractNumId="2" w15:restartNumberingAfterBreak="0">
    <w:nsid w:val="59A132A3"/>
    <w:multiLevelType w:val="hybridMultilevel"/>
    <w:tmpl w:val="922ABB2A"/>
    <w:lvl w:ilvl="0" w:tplc="B364722A">
      <w:start w:val="1"/>
      <w:numFmt w:val="decimal"/>
      <w:lvlText w:val="%1."/>
      <w:lvlJc w:val="left"/>
      <w:pPr>
        <w:ind w:left="720" w:hanging="360"/>
      </w:pPr>
    </w:lvl>
    <w:lvl w:ilvl="1" w:tplc="32124038">
      <w:numFmt w:val="decimal"/>
      <w:lvlText w:val=""/>
      <w:lvlJc w:val="left"/>
    </w:lvl>
    <w:lvl w:ilvl="2" w:tplc="258A9F68">
      <w:numFmt w:val="decimal"/>
      <w:lvlText w:val=""/>
      <w:lvlJc w:val="left"/>
    </w:lvl>
    <w:lvl w:ilvl="3" w:tplc="CC6E117A">
      <w:numFmt w:val="decimal"/>
      <w:lvlText w:val=""/>
      <w:lvlJc w:val="left"/>
    </w:lvl>
    <w:lvl w:ilvl="4" w:tplc="D7EE4820">
      <w:numFmt w:val="decimal"/>
      <w:lvlText w:val=""/>
      <w:lvlJc w:val="left"/>
    </w:lvl>
    <w:lvl w:ilvl="5" w:tplc="51A22086">
      <w:numFmt w:val="decimal"/>
      <w:lvlText w:val=""/>
      <w:lvlJc w:val="left"/>
    </w:lvl>
    <w:lvl w:ilvl="6" w:tplc="FE0A936C">
      <w:numFmt w:val="decimal"/>
      <w:lvlText w:val=""/>
      <w:lvlJc w:val="left"/>
    </w:lvl>
    <w:lvl w:ilvl="7" w:tplc="FC0E3A4E">
      <w:numFmt w:val="decimal"/>
      <w:lvlText w:val=""/>
      <w:lvlJc w:val="left"/>
    </w:lvl>
    <w:lvl w:ilvl="8" w:tplc="25FCA1F2">
      <w:numFmt w:val="decimal"/>
      <w:lvlText w:val=""/>
      <w:lvlJc w:val="left"/>
    </w:lvl>
  </w:abstractNum>
  <w:num w:numId="1" w16cid:durableId="875847571">
    <w:abstractNumId w:val="0"/>
    <w:lvlOverride w:ilvl="0">
      <w:startOverride w:val="1"/>
    </w:lvlOverride>
  </w:num>
  <w:num w:numId="2" w16cid:durableId="1672639565">
    <w:abstractNumId w:val="1"/>
    <w:lvlOverride w:ilvl="0">
      <w:startOverride w:val="1"/>
    </w:lvlOverride>
  </w:num>
  <w:num w:numId="3" w16cid:durableId="38595900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22"/>
    <w:rsid w:val="00103811"/>
    <w:rsid w:val="003A3713"/>
    <w:rsid w:val="00433822"/>
    <w:rsid w:val="005414DA"/>
    <w:rsid w:val="00760B71"/>
    <w:rsid w:val="00C25DB5"/>
    <w:rsid w:val="00E46FBC"/>
    <w:rsid w:val="00FD5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87AC2"/>
  <w15:docId w15:val="{80062D20-A3B0-4632-887F-4CBB9A68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C9A227"/>
      </w:pBdr>
      <w:spacing w:before="360" w:after="160"/>
      <w:outlineLvl w:val="0"/>
    </w:pPr>
    <w:rPr>
      <w:b/>
      <w:bCs/>
      <w:color w:val="0B1F3A"/>
      <w:sz w:val="32"/>
      <w:szCs w:val="32"/>
    </w:rPr>
  </w:style>
  <w:style w:type="paragraph" w:styleId="Heading2">
    <w:name w:val="heading 2"/>
    <w:uiPriority w:val="9"/>
    <w:unhideWhenUsed/>
    <w:qFormat/>
    <w:pPr>
      <w:spacing w:before="280" w:after="120"/>
      <w:outlineLvl w:val="1"/>
    </w:pPr>
    <w:rPr>
      <w:b/>
      <w:bCs/>
      <w:color w:val="0B1F3A"/>
      <w:sz w:val="26"/>
      <w:szCs w:val="26"/>
    </w:rPr>
  </w:style>
  <w:style w:type="paragraph" w:styleId="Heading3">
    <w:name w:val="heading 3"/>
    <w:uiPriority w:val="9"/>
    <w:unhideWhenUsed/>
    <w:qFormat/>
    <w:pPr>
      <w:spacing w:before="200" w:after="80"/>
      <w:outlineLvl w:val="2"/>
    </w:pPr>
    <w:rPr>
      <w:b/>
      <w:bCs/>
      <w:color w:val="C9A227"/>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b/>
      <w:bCs/>
      <w:color w:val="0B1F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360"/>
    </w:pPr>
    <w:rPr>
      <w:i/>
      <w:iCs/>
      <w:color w:val="55555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1474</Words>
  <Characters>7713</Characters>
  <Application>Microsoft Office Word</Application>
  <DocSecurity>0</DocSecurity>
  <Lines>183</Lines>
  <Paragraphs>158</Paragraphs>
  <ScaleCrop>false</ScaleCrop>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Michael Mboob</cp:lastModifiedBy>
  <cp:revision>4</cp:revision>
  <dcterms:created xsi:type="dcterms:W3CDTF">2026-05-14T02:59:00Z</dcterms:created>
  <dcterms:modified xsi:type="dcterms:W3CDTF">2026-05-14T12:32:00Z</dcterms:modified>
</cp:coreProperties>
</file>