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52BF" w14:textId="7CD447C7" w:rsidR="0016281F" w:rsidRDefault="0016281F">
      <w:pPr>
        <w:pStyle w:val="Standard"/>
        <w:jc w:val="center"/>
        <w:rPr>
          <w:b/>
        </w:rPr>
      </w:pPr>
      <w:r>
        <w:rPr>
          <w:noProof/>
        </w:rPr>
        <w:drawing>
          <wp:inline distT="0" distB="0" distL="0" distR="0" wp14:anchorId="76C74897" wp14:editId="794590E3">
            <wp:extent cx="1562100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DF1A" w14:textId="77777777" w:rsidR="0016281F" w:rsidRDefault="0016281F">
      <w:pPr>
        <w:pStyle w:val="Standard"/>
        <w:jc w:val="center"/>
        <w:rPr>
          <w:b/>
        </w:rPr>
      </w:pPr>
    </w:p>
    <w:p w14:paraId="1321E5B7" w14:textId="2C23653F" w:rsidR="00932672" w:rsidRDefault="0051669D">
      <w:pPr>
        <w:pStyle w:val="Standard"/>
        <w:jc w:val="center"/>
        <w:rPr>
          <w:b/>
        </w:rPr>
      </w:pPr>
      <w:r>
        <w:rPr>
          <w:b/>
        </w:rPr>
        <w:t>WESTERN MARYLAND COUNSELING CENTER (WMCC)</w:t>
      </w:r>
    </w:p>
    <w:p w14:paraId="022AE122" w14:textId="551A5075" w:rsidR="00932672" w:rsidRDefault="6D1096BB" w:rsidP="6D1096BB">
      <w:pPr>
        <w:pStyle w:val="Standard"/>
        <w:jc w:val="center"/>
        <w:rPr>
          <w:b/>
          <w:bCs/>
        </w:rPr>
      </w:pPr>
      <w:r w:rsidRPr="6D1096BB">
        <w:rPr>
          <w:b/>
          <w:bCs/>
        </w:rPr>
        <w:t>Community Report 20</w:t>
      </w:r>
      <w:r w:rsidR="00BC71D9">
        <w:rPr>
          <w:b/>
          <w:bCs/>
        </w:rPr>
        <w:t>1</w:t>
      </w:r>
      <w:r w:rsidR="005A32B0">
        <w:rPr>
          <w:b/>
          <w:bCs/>
        </w:rPr>
        <w:t>9</w:t>
      </w:r>
    </w:p>
    <w:p w14:paraId="5175A8B4" w14:textId="77777777" w:rsidR="00932672" w:rsidRDefault="00932672">
      <w:pPr>
        <w:pStyle w:val="Standard"/>
        <w:jc w:val="center"/>
        <w:rPr>
          <w:b/>
        </w:rPr>
      </w:pPr>
    </w:p>
    <w:p w14:paraId="29D5E7BF" w14:textId="77777777" w:rsidR="00932672" w:rsidRDefault="6D1096BB">
      <w:pPr>
        <w:pStyle w:val="Standard"/>
        <w:rPr>
          <w:b/>
        </w:rPr>
      </w:pPr>
      <w:r w:rsidRPr="6D1096BB">
        <w:rPr>
          <w:b/>
          <w:bCs/>
        </w:rPr>
        <w:t>Overview</w:t>
      </w:r>
    </w:p>
    <w:p w14:paraId="398C50F1" w14:textId="519D9A0A" w:rsidR="00932672" w:rsidRDefault="00CD60D7">
      <w:pPr>
        <w:pStyle w:val="Standard"/>
      </w:pPr>
      <w:r>
        <w:t xml:space="preserve">The </w:t>
      </w:r>
      <w:r w:rsidR="0051669D">
        <w:t xml:space="preserve">Western Maryland Counseling Center (WMCC) has been in business since March 2013.  </w:t>
      </w:r>
      <w:r w:rsidR="0051669D">
        <w:rPr>
          <w:color w:val="000000"/>
        </w:rPr>
        <w:t xml:space="preserve">WMCC provides assessment and treatment of children, adolescents and adults with mental health and chemical </w:t>
      </w:r>
      <w:r w:rsidR="00660280">
        <w:rPr>
          <w:color w:val="000000"/>
        </w:rPr>
        <w:t>dependency</w:t>
      </w:r>
      <w:r w:rsidR="0051669D">
        <w:rPr>
          <w:color w:val="000000"/>
        </w:rPr>
        <w:t xml:space="preserve"> issues using a community</w:t>
      </w:r>
      <w:r w:rsidR="0093573F">
        <w:rPr>
          <w:color w:val="000000"/>
        </w:rPr>
        <w:t>-</w:t>
      </w:r>
      <w:r w:rsidR="0051669D">
        <w:rPr>
          <w:color w:val="000000"/>
        </w:rPr>
        <w:t>based model, delivering services in the client's home, school, workplace or other community location.</w:t>
      </w:r>
      <w:r>
        <w:rPr>
          <w:color w:val="000000"/>
        </w:rPr>
        <w:t xml:space="preserve">  Our vision includes the provision of culturally competent, holistic, and wellness focused services that promote social and emotional development, prevent the development of mental health challenges, and address social-emotional problems that currently exist.</w:t>
      </w:r>
    </w:p>
    <w:p w14:paraId="5709ED9D" w14:textId="2BDA2204" w:rsidR="00932672" w:rsidRDefault="00932672">
      <w:pPr>
        <w:pStyle w:val="Standard"/>
      </w:pPr>
    </w:p>
    <w:p w14:paraId="6A57CC64" w14:textId="384FBA27" w:rsidR="00CD60D7" w:rsidRDefault="00CD60D7">
      <w:pPr>
        <w:pStyle w:val="Standard"/>
      </w:pPr>
      <w:r>
        <w:t xml:space="preserve">In </w:t>
      </w:r>
      <w:r w:rsidR="005A32B0">
        <w:t>2019</w:t>
      </w:r>
      <w:r>
        <w:t xml:space="preserve"> the Western Maryland Counseling Center </w:t>
      </w:r>
      <w:r w:rsidR="005A32B0">
        <w:t>continues to work on self-improvement, accessibility to our clients and stakeholders and creating a community environment in which to grow</w:t>
      </w:r>
      <w:r>
        <w:t>.</w:t>
      </w:r>
    </w:p>
    <w:p w14:paraId="61164966" w14:textId="2F0AB070" w:rsidR="00CD60D7" w:rsidRDefault="00CD60D7">
      <w:pPr>
        <w:pStyle w:val="Standard"/>
      </w:pPr>
    </w:p>
    <w:p w14:paraId="69CFCA5E" w14:textId="0FB8F7B4" w:rsidR="00BC71D9" w:rsidRDefault="00CD60D7">
      <w:pPr>
        <w:pStyle w:val="Standard"/>
      </w:pPr>
      <w:r>
        <w:t>In 201</w:t>
      </w:r>
      <w:r w:rsidR="005A32B0">
        <w:t>9</w:t>
      </w:r>
      <w:r w:rsidR="00BC71D9">
        <w:t xml:space="preserve"> –</w:t>
      </w:r>
      <w:r>
        <w:t xml:space="preserve"> we:</w:t>
      </w:r>
    </w:p>
    <w:p w14:paraId="27F65A71" w14:textId="3CF1634C" w:rsidR="00BC71D9" w:rsidRDefault="005A32B0" w:rsidP="00CD60D7">
      <w:pPr>
        <w:pStyle w:val="Standard"/>
        <w:numPr>
          <w:ilvl w:val="0"/>
          <w:numId w:val="20"/>
        </w:numPr>
      </w:pPr>
      <w:r>
        <w:t xml:space="preserve">Acquired new office space (replacing half of our old space) which includes more offices, a larger </w:t>
      </w:r>
      <w:proofErr w:type="gramStart"/>
      <w:r>
        <w:t>kitchen</w:t>
      </w:r>
      <w:proofErr w:type="gramEnd"/>
      <w:r>
        <w:t xml:space="preserve"> and a conference room!</w:t>
      </w:r>
    </w:p>
    <w:p w14:paraId="3E75598F" w14:textId="4C8309E2" w:rsidR="00CD60D7" w:rsidRDefault="005A32B0" w:rsidP="00CD60D7">
      <w:pPr>
        <w:pStyle w:val="Standard"/>
        <w:numPr>
          <w:ilvl w:val="0"/>
          <w:numId w:val="20"/>
        </w:numPr>
      </w:pPr>
      <w:r>
        <w:t>Continued to work on increasing staff diversity by hiring another male clinician and a minority intern.</w:t>
      </w:r>
    </w:p>
    <w:p w14:paraId="1CBFF1B8" w14:textId="6DBE9B8A" w:rsidR="00BC71D9" w:rsidRDefault="005A32B0" w:rsidP="00CD60D7">
      <w:pPr>
        <w:pStyle w:val="Standard"/>
        <w:numPr>
          <w:ilvl w:val="0"/>
          <w:numId w:val="20"/>
        </w:numPr>
      </w:pPr>
      <w:r>
        <w:t>Strengthened our</w:t>
      </w:r>
      <w:r w:rsidR="00BC71D9">
        <w:t xml:space="preserve"> Telehealth program</w:t>
      </w:r>
      <w:r>
        <w:t xml:space="preserve"> utilization with our psychiatric staff and have started the process of integrating telehealth services with our clinicians.</w:t>
      </w:r>
    </w:p>
    <w:p w14:paraId="3B77039D" w14:textId="5CAD8370" w:rsidR="00E645E3" w:rsidRDefault="005A32B0" w:rsidP="00CD60D7">
      <w:pPr>
        <w:pStyle w:val="Standard"/>
        <w:numPr>
          <w:ilvl w:val="0"/>
          <w:numId w:val="20"/>
        </w:numPr>
      </w:pPr>
      <w:r>
        <w:t>Maintained our CARF accreditation by submitting required proof of compliance.</w:t>
      </w:r>
    </w:p>
    <w:p w14:paraId="4B72FE32" w14:textId="03687CBF" w:rsidR="00346F90" w:rsidRDefault="00346F90" w:rsidP="00CD60D7">
      <w:pPr>
        <w:pStyle w:val="Standard"/>
        <w:numPr>
          <w:ilvl w:val="0"/>
          <w:numId w:val="20"/>
        </w:numPr>
      </w:pPr>
      <w:r>
        <w:t>C</w:t>
      </w:r>
      <w:r w:rsidR="00BC71D9">
        <w:t>ontinued to c</w:t>
      </w:r>
      <w:r>
        <w:t>onduct Satisfaction Surveys with clients, stakeholders and with employees</w:t>
      </w:r>
      <w:r w:rsidR="00E645E3">
        <w:t xml:space="preserve"> utilizing Survey Monkey</w:t>
      </w:r>
      <w:r w:rsidR="00BC71D9">
        <w:t>.</w:t>
      </w:r>
      <w:r w:rsidR="005A32B0">
        <w:t xml:space="preserve">  Results continue to show positive feedback.</w:t>
      </w:r>
    </w:p>
    <w:p w14:paraId="1F79ABCB" w14:textId="085387EF" w:rsidR="00CD60D7" w:rsidRDefault="005A32B0" w:rsidP="00CD60D7">
      <w:pPr>
        <w:pStyle w:val="Standard"/>
        <w:numPr>
          <w:ilvl w:val="0"/>
          <w:numId w:val="20"/>
        </w:numPr>
      </w:pPr>
      <w:r>
        <w:t>Continued to implement</w:t>
      </w:r>
      <w:r w:rsidR="6D1096BB">
        <w:t xml:space="preserve"> the </w:t>
      </w:r>
      <w:r w:rsidR="6D1096BB" w:rsidRPr="6D1096BB">
        <w:rPr>
          <w:b/>
          <w:bCs/>
        </w:rPr>
        <w:t>S</w:t>
      </w:r>
      <w:r w:rsidR="6D1096BB">
        <w:t xml:space="preserve">atisfaction </w:t>
      </w:r>
      <w:proofErr w:type="gramStart"/>
      <w:r w:rsidR="6D1096BB" w:rsidRPr="6D1096BB">
        <w:rPr>
          <w:b/>
          <w:bCs/>
        </w:rPr>
        <w:t>W</w:t>
      </w:r>
      <w:r w:rsidR="6D1096BB">
        <w:t>ith</w:t>
      </w:r>
      <w:proofErr w:type="gramEnd"/>
      <w:r w:rsidR="6D1096BB">
        <w:t xml:space="preserve"> </w:t>
      </w:r>
      <w:r w:rsidR="6D1096BB" w:rsidRPr="6D1096BB">
        <w:rPr>
          <w:b/>
          <w:bCs/>
        </w:rPr>
        <w:t>L</w:t>
      </w:r>
      <w:r w:rsidR="6D1096BB">
        <w:t xml:space="preserve">ife </w:t>
      </w:r>
      <w:r w:rsidR="6D1096BB" w:rsidRPr="6D1096BB">
        <w:rPr>
          <w:b/>
          <w:bCs/>
        </w:rPr>
        <w:t>S</w:t>
      </w:r>
      <w:r w:rsidR="6D1096BB">
        <w:t xml:space="preserve">urvey </w:t>
      </w:r>
      <w:r w:rsidR="00BC71D9">
        <w:t xml:space="preserve">to track our clinic effectiveness and </w:t>
      </w:r>
      <w:r w:rsidR="00EA6327">
        <w:t>efficiency</w:t>
      </w:r>
      <w:r w:rsidR="6D1096BB">
        <w:t xml:space="preserve">. </w:t>
      </w:r>
      <w:r w:rsidR="00EA6327">
        <w:t>S</w:t>
      </w:r>
      <w:r w:rsidR="00BC71D9">
        <w:t xml:space="preserve">cores </w:t>
      </w:r>
      <w:r>
        <w:t>continue to slightly trend upward.</w:t>
      </w:r>
    </w:p>
    <w:p w14:paraId="6CDF9E05" w14:textId="3859D686" w:rsidR="00FC60BA" w:rsidRDefault="007D7CFD" w:rsidP="00CD60D7">
      <w:pPr>
        <w:pStyle w:val="Standard"/>
        <w:numPr>
          <w:ilvl w:val="0"/>
          <w:numId w:val="20"/>
        </w:numPr>
      </w:pPr>
      <w:r>
        <w:t>Started offering Medical Insurance coverage and a 401k plan to our staff.</w:t>
      </w:r>
    </w:p>
    <w:p w14:paraId="28426948" w14:textId="6987AC71" w:rsidR="00FC60BA" w:rsidRDefault="00FC60BA" w:rsidP="00CD60D7">
      <w:pPr>
        <w:pStyle w:val="Standard"/>
        <w:numPr>
          <w:ilvl w:val="0"/>
          <w:numId w:val="20"/>
        </w:numPr>
      </w:pPr>
      <w:r>
        <w:t>C</w:t>
      </w:r>
      <w:r w:rsidR="00BC71D9">
        <w:t>ontinue</w:t>
      </w:r>
      <w:r w:rsidR="007D7CFD">
        <w:t>d</w:t>
      </w:r>
      <w:r w:rsidR="00BC71D9">
        <w:t xml:space="preserve"> to c</w:t>
      </w:r>
      <w:r>
        <w:t xml:space="preserve">onduct regular Safety Drills to ensure the safety of our clients, staff &amp; stakeholders. </w:t>
      </w:r>
    </w:p>
    <w:p w14:paraId="3DFF404F" w14:textId="49787C8B" w:rsidR="00E72F71" w:rsidRDefault="00EA6327" w:rsidP="00CD60D7">
      <w:pPr>
        <w:pStyle w:val="Standard"/>
        <w:numPr>
          <w:ilvl w:val="0"/>
          <w:numId w:val="20"/>
        </w:numPr>
      </w:pPr>
      <w:r>
        <w:t xml:space="preserve">Completed </w:t>
      </w:r>
      <w:r w:rsidR="00BC71D9">
        <w:t xml:space="preserve">competency </w:t>
      </w:r>
      <w:r w:rsidR="00E72F71">
        <w:t>trainings</w:t>
      </w:r>
      <w:r>
        <w:t xml:space="preserve"> (done</w:t>
      </w:r>
      <w:r w:rsidR="00E72F71">
        <w:t xml:space="preserve"> </w:t>
      </w:r>
      <w:r>
        <w:t xml:space="preserve">twice a year) </w:t>
      </w:r>
      <w:r w:rsidR="00E72F71">
        <w:t>that include</w:t>
      </w:r>
      <w:r>
        <w:t xml:space="preserve"> topics important to the population we serve.</w:t>
      </w:r>
    </w:p>
    <w:p w14:paraId="3553D1DC" w14:textId="4FB71115" w:rsidR="008F54AD" w:rsidRDefault="00D44AFF" w:rsidP="00CD60D7">
      <w:pPr>
        <w:pStyle w:val="Standard"/>
        <w:numPr>
          <w:ilvl w:val="0"/>
          <w:numId w:val="20"/>
        </w:numPr>
      </w:pPr>
      <w:r>
        <w:t>C</w:t>
      </w:r>
      <w:r w:rsidR="00BC71D9">
        <w:t xml:space="preserve">ontinue to </w:t>
      </w:r>
      <w:r>
        <w:t>collect</w:t>
      </w:r>
      <w:r w:rsidR="00BC71D9">
        <w:t xml:space="preserve"> &amp;</w:t>
      </w:r>
      <w:r>
        <w:t xml:space="preserve"> analyz</w:t>
      </w:r>
      <w:r w:rsidR="00BC71D9">
        <w:t>e</w:t>
      </w:r>
      <w:r>
        <w:t xml:space="preserve"> performance improvement data </w:t>
      </w:r>
      <w:r w:rsidR="00EA6327">
        <w:t>to improve the delivery of our services</w:t>
      </w:r>
      <w:r>
        <w:t>.</w:t>
      </w:r>
    </w:p>
    <w:p w14:paraId="2004EF88" w14:textId="29054B9D" w:rsidR="004B1772" w:rsidRDefault="00A57DAE" w:rsidP="00A57DAE">
      <w:pPr>
        <w:pStyle w:val="Standard"/>
        <w:numPr>
          <w:ilvl w:val="0"/>
          <w:numId w:val="20"/>
        </w:numPr>
      </w:pPr>
      <w:r>
        <w:t>Implemented new ways to collect feedback from staff to improve office morale.</w:t>
      </w:r>
    </w:p>
    <w:p w14:paraId="4B32A0A0" w14:textId="1B45877D" w:rsidR="00A57DAE" w:rsidRDefault="00A57DAE" w:rsidP="00A57DAE">
      <w:pPr>
        <w:pStyle w:val="Standard"/>
        <w:numPr>
          <w:ilvl w:val="0"/>
          <w:numId w:val="20"/>
        </w:numPr>
      </w:pPr>
      <w:r>
        <w:t>Increased our resource library to offer more literature aimed at improving clinician skills to address the complex symptoms and experiences our clients face.</w:t>
      </w:r>
    </w:p>
    <w:p w14:paraId="556B8593" w14:textId="77777777" w:rsidR="00A57DAE" w:rsidRDefault="00A57DAE" w:rsidP="00A57DAE">
      <w:pPr>
        <w:pStyle w:val="Standard"/>
        <w:ind w:left="720"/>
      </w:pPr>
    </w:p>
    <w:p w14:paraId="5D093336" w14:textId="1E508789" w:rsidR="00932672" w:rsidRDefault="004B1772">
      <w:pPr>
        <w:pStyle w:val="Standard"/>
        <w:jc w:val="center"/>
      </w:pPr>
      <w:r>
        <w:t xml:space="preserve">Thank you to </w:t>
      </w:r>
      <w:r w:rsidR="00F5651A">
        <w:t>all our stakeholders</w:t>
      </w:r>
      <w:r>
        <w:t>!!</w:t>
      </w:r>
    </w:p>
    <w:sectPr w:rsidR="00932672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9354" w14:textId="77777777" w:rsidR="00657314" w:rsidRDefault="00657314">
      <w:r>
        <w:separator/>
      </w:r>
    </w:p>
  </w:endnote>
  <w:endnote w:type="continuationSeparator" w:id="0">
    <w:p w14:paraId="7C0706EF" w14:textId="77777777" w:rsidR="00657314" w:rsidRDefault="0065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, 'Arial Unicode MS'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3770" w14:textId="77777777" w:rsidR="00657314" w:rsidRDefault="00657314">
      <w:r>
        <w:rPr>
          <w:color w:val="000000"/>
        </w:rPr>
        <w:separator/>
      </w:r>
    </w:p>
  </w:footnote>
  <w:footnote w:type="continuationSeparator" w:id="0">
    <w:p w14:paraId="3EC336D3" w14:textId="77777777" w:rsidR="00657314" w:rsidRDefault="0065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EB8"/>
    <w:multiLevelType w:val="multilevel"/>
    <w:tmpl w:val="CD5E0854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23600DF"/>
    <w:multiLevelType w:val="multilevel"/>
    <w:tmpl w:val="229874D2"/>
    <w:styleLink w:val="WWNum1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D3853F2"/>
    <w:multiLevelType w:val="multilevel"/>
    <w:tmpl w:val="3F68D5F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OpenSymbol, 'Arial Unicode MS'" w:hAnsi="Symbol" w:cs="OpenSymbol, 'Arial Unicode MS'"/>
        <w:shd w:val="clear" w:color="auto" w:fill="FFFF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OpenSymbol, 'Arial Unicode MS'" w:hAnsi="Symbol" w:cs="OpenSymbol, 'Arial Unicode MS'"/>
        <w:shd w:val="clear" w:color="auto" w:fill="FFFF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OpenSymbol, 'Arial Unicode MS'" w:hAnsi="Symbol" w:cs="OpenSymbol, 'Arial Unicode MS'"/>
        <w:shd w:val="clear" w:color="auto" w:fill="FFFF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0F0739D9"/>
    <w:multiLevelType w:val="multilevel"/>
    <w:tmpl w:val="F86E22A6"/>
    <w:styleLink w:val="WWNum3"/>
    <w:lvl w:ilvl="0">
      <w:start w:val="1"/>
      <w:numFmt w:val="decimal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11FF28F7"/>
    <w:multiLevelType w:val="multilevel"/>
    <w:tmpl w:val="AFFCE8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2E21020"/>
    <w:multiLevelType w:val="multilevel"/>
    <w:tmpl w:val="B778194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5DF4470"/>
    <w:multiLevelType w:val="multilevel"/>
    <w:tmpl w:val="70DE5D2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C144F8C"/>
    <w:multiLevelType w:val="multilevel"/>
    <w:tmpl w:val="C4BE519E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eastAsia="OpenSymbol, 'Arial Unicode MS'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OpenSymbol, 'Arial Unicode MS'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OpenSymbol, 'Arial Unicode MS'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8" w15:restartNumberingAfterBreak="0">
    <w:nsid w:val="329E1CE7"/>
    <w:multiLevelType w:val="multilevel"/>
    <w:tmpl w:val="08B43AB0"/>
    <w:styleLink w:val="WWNum1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36F9203A"/>
    <w:multiLevelType w:val="hybridMultilevel"/>
    <w:tmpl w:val="52C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E01B8"/>
    <w:multiLevelType w:val="multilevel"/>
    <w:tmpl w:val="35ECF014"/>
    <w:styleLink w:val="WW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566933FD"/>
    <w:multiLevelType w:val="multilevel"/>
    <w:tmpl w:val="7944BDC2"/>
    <w:styleLink w:val="WWNum1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56D85E71"/>
    <w:multiLevelType w:val="multilevel"/>
    <w:tmpl w:val="B1DE1146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13" w15:restartNumberingAfterBreak="0">
    <w:nsid w:val="57504E61"/>
    <w:multiLevelType w:val="multilevel"/>
    <w:tmpl w:val="5C3C0636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5852069A"/>
    <w:multiLevelType w:val="multilevel"/>
    <w:tmpl w:val="C50AA680"/>
    <w:styleLink w:val="WWNum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5C97550D"/>
    <w:multiLevelType w:val="multilevel"/>
    <w:tmpl w:val="4EBCF110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618B6AC9"/>
    <w:multiLevelType w:val="multilevel"/>
    <w:tmpl w:val="FC1EB044"/>
    <w:styleLink w:val="WWNum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6DE6509A"/>
    <w:multiLevelType w:val="multilevel"/>
    <w:tmpl w:val="EF7AA0B0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14"/>
  </w:num>
  <w:num w:numId="6">
    <w:abstractNumId w:val="0"/>
  </w:num>
  <w:num w:numId="7">
    <w:abstractNumId w:val="15"/>
  </w:num>
  <w:num w:numId="8">
    <w:abstractNumId w:val="13"/>
  </w:num>
  <w:num w:numId="9">
    <w:abstractNumId w:val="16"/>
  </w:num>
  <w:num w:numId="10">
    <w:abstractNumId w:val="11"/>
  </w:num>
  <w:num w:numId="11">
    <w:abstractNumId w:val="8"/>
  </w:num>
  <w:num w:numId="12">
    <w:abstractNumId w:val="17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7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72"/>
    <w:rsid w:val="00002076"/>
    <w:rsid w:val="00040499"/>
    <w:rsid w:val="0005260D"/>
    <w:rsid w:val="0016281F"/>
    <w:rsid w:val="00181FD2"/>
    <w:rsid w:val="00313031"/>
    <w:rsid w:val="00346F90"/>
    <w:rsid w:val="003A695F"/>
    <w:rsid w:val="00454C6D"/>
    <w:rsid w:val="004B1772"/>
    <w:rsid w:val="004B619A"/>
    <w:rsid w:val="004C104D"/>
    <w:rsid w:val="004F33EE"/>
    <w:rsid w:val="0051669D"/>
    <w:rsid w:val="005A32B0"/>
    <w:rsid w:val="005F1A3F"/>
    <w:rsid w:val="00657314"/>
    <w:rsid w:val="00660280"/>
    <w:rsid w:val="007474D2"/>
    <w:rsid w:val="007C313D"/>
    <w:rsid w:val="007D7CFD"/>
    <w:rsid w:val="00895CA1"/>
    <w:rsid w:val="008A0054"/>
    <w:rsid w:val="008B2269"/>
    <w:rsid w:val="008C5E85"/>
    <w:rsid w:val="008F54AD"/>
    <w:rsid w:val="00932672"/>
    <w:rsid w:val="0093573F"/>
    <w:rsid w:val="00980EAA"/>
    <w:rsid w:val="00A22FD3"/>
    <w:rsid w:val="00A238EF"/>
    <w:rsid w:val="00A57DAE"/>
    <w:rsid w:val="00BC71D9"/>
    <w:rsid w:val="00CD60D7"/>
    <w:rsid w:val="00CF59A6"/>
    <w:rsid w:val="00D44AFF"/>
    <w:rsid w:val="00E645E3"/>
    <w:rsid w:val="00E72F71"/>
    <w:rsid w:val="00EA6327"/>
    <w:rsid w:val="00F5651A"/>
    <w:rsid w:val="00F80DEE"/>
    <w:rsid w:val="00F84DDC"/>
    <w:rsid w:val="00FC60BA"/>
    <w:rsid w:val="00FD2D10"/>
    <w:rsid w:val="00FE1020"/>
    <w:rsid w:val="3C2E38FF"/>
    <w:rsid w:val="6D109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1598"/>
  <w15:docId w15:val="{FB89788D-34A1-4042-AA42-E600E84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</w:pPr>
    <w:rPr>
      <w:rFonts w:ascii="Calibri" w:eastAsia="SimSun, 宋体" w:hAnsi="Calibri" w:cs="Tahoma"/>
      <w:sz w:val="22"/>
      <w:szCs w:val="22"/>
      <w:lang w:bidi="ar-SA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single"/>
    </w:rPr>
  </w:style>
  <w:style w:type="character" w:customStyle="1" w:styleId="WW8Num19z0">
    <w:name w:val="WW8Num19z0"/>
    <w:rPr>
      <w:rFonts w:ascii="StarSymbol, 'Arial Unicode MS'" w:eastAsia="OpenSymbol, 'Arial Unicode MS'" w:hAnsi="StarSymbol, 'Arial Unicode MS'" w:cs="OpenSymbol, 'Arial Unicode MS'"/>
    </w:rPr>
  </w:style>
  <w:style w:type="character" w:customStyle="1" w:styleId="WW8Num19z1">
    <w:name w:val="WW8Num19z1"/>
  </w:style>
  <w:style w:type="character" w:customStyle="1" w:styleId="WW8Num20z0">
    <w:name w:val="WW8Num20z0"/>
    <w:rPr>
      <w:shd w:val="clear" w:color="auto" w:fill="auto"/>
    </w:rPr>
  </w:style>
  <w:style w:type="character" w:customStyle="1" w:styleId="WW8Num20z1">
    <w:name w:val="WW8Num20z1"/>
    <w:rPr>
      <w:rFonts w:cs="Courier New"/>
    </w:rPr>
  </w:style>
  <w:style w:type="character" w:customStyle="1" w:styleId="WW8Num21z0">
    <w:name w:val="WW8Num21z0"/>
    <w:rPr>
      <w:rFonts w:ascii="StarSymbol, 'Arial Unicode MS'" w:eastAsia="OpenSymbol, 'Arial Unicode MS'" w:hAnsi="StarSymbol, 'Arial Unicode MS'" w:cs="OpenSymbol, 'Arial Unicode MS'"/>
      <w:shd w:val="clear" w:color="auto" w:fill="FFFF00"/>
    </w:rPr>
  </w:style>
  <w:style w:type="character" w:customStyle="1" w:styleId="WW8Num21z1">
    <w:name w:val="WW8Num21z1"/>
    <w:rPr>
      <w:rFonts w:ascii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8Num19">
    <w:name w:val="WW8Num19"/>
    <w:basedOn w:val="NoList"/>
    <w:pPr>
      <w:numPr>
        <w:numId w:val="14"/>
      </w:numPr>
    </w:pPr>
  </w:style>
  <w:style w:type="numbering" w:customStyle="1" w:styleId="WW8Num20">
    <w:name w:val="WW8Num20"/>
    <w:basedOn w:val="NoList"/>
    <w:pPr>
      <w:numPr>
        <w:numId w:val="15"/>
      </w:numPr>
    </w:pPr>
  </w:style>
  <w:style w:type="numbering" w:customStyle="1" w:styleId="WW8Num21">
    <w:name w:val="WW8Num21"/>
    <w:basedOn w:val="NoList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Mende Potkay</cp:lastModifiedBy>
  <cp:revision>2</cp:revision>
  <dcterms:created xsi:type="dcterms:W3CDTF">2021-09-09T14:05:00Z</dcterms:created>
  <dcterms:modified xsi:type="dcterms:W3CDTF">2021-09-09T14:05:00Z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