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52BF" w14:textId="7CD447C7" w:rsidR="0016281F" w:rsidRDefault="0016281F">
      <w:pPr>
        <w:pStyle w:val="Standard"/>
        <w:jc w:val="center"/>
        <w:rPr>
          <w:b/>
        </w:rPr>
      </w:pPr>
      <w:r>
        <w:rPr>
          <w:noProof/>
        </w:rPr>
        <w:drawing>
          <wp:inline distT="0" distB="0" distL="0" distR="0" wp14:anchorId="76C74897" wp14:editId="794590E3">
            <wp:extent cx="156210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495425"/>
                    </a:xfrm>
                    <a:prstGeom prst="rect">
                      <a:avLst/>
                    </a:prstGeom>
                    <a:noFill/>
                    <a:ln>
                      <a:noFill/>
                    </a:ln>
                  </pic:spPr>
                </pic:pic>
              </a:graphicData>
            </a:graphic>
          </wp:inline>
        </w:drawing>
      </w:r>
    </w:p>
    <w:p w14:paraId="64EFDF1A" w14:textId="77777777" w:rsidR="0016281F" w:rsidRDefault="0016281F">
      <w:pPr>
        <w:pStyle w:val="Standard"/>
        <w:jc w:val="center"/>
        <w:rPr>
          <w:b/>
        </w:rPr>
      </w:pPr>
    </w:p>
    <w:p w14:paraId="1321E5B7" w14:textId="2C23653F" w:rsidR="00932672" w:rsidRDefault="0051669D">
      <w:pPr>
        <w:pStyle w:val="Standard"/>
        <w:jc w:val="center"/>
        <w:rPr>
          <w:b/>
        </w:rPr>
      </w:pPr>
      <w:r>
        <w:rPr>
          <w:b/>
        </w:rPr>
        <w:t>WESTERN MARYLAND COUNSELING CENTER (WMCC)</w:t>
      </w:r>
    </w:p>
    <w:p w14:paraId="022AE122" w14:textId="5D9AC87A" w:rsidR="00932672" w:rsidRDefault="6D1096BB" w:rsidP="6D1096BB">
      <w:pPr>
        <w:pStyle w:val="Standard"/>
        <w:jc w:val="center"/>
        <w:rPr>
          <w:b/>
          <w:bCs/>
        </w:rPr>
      </w:pPr>
      <w:r w:rsidRPr="6D1096BB">
        <w:rPr>
          <w:b/>
          <w:bCs/>
        </w:rPr>
        <w:t>Community Report 20</w:t>
      </w:r>
      <w:r w:rsidR="00A05522">
        <w:rPr>
          <w:b/>
          <w:bCs/>
        </w:rPr>
        <w:t>2</w:t>
      </w:r>
      <w:r w:rsidR="00242AE3">
        <w:rPr>
          <w:b/>
          <w:bCs/>
        </w:rPr>
        <w:t>1</w:t>
      </w:r>
    </w:p>
    <w:p w14:paraId="5175A8B4" w14:textId="77777777" w:rsidR="00932672" w:rsidRDefault="00932672">
      <w:pPr>
        <w:pStyle w:val="Standard"/>
        <w:jc w:val="center"/>
        <w:rPr>
          <w:b/>
        </w:rPr>
      </w:pPr>
    </w:p>
    <w:p w14:paraId="29D5E7BF" w14:textId="77777777" w:rsidR="00932672" w:rsidRDefault="6D1096BB">
      <w:pPr>
        <w:pStyle w:val="Standard"/>
        <w:rPr>
          <w:b/>
        </w:rPr>
      </w:pPr>
      <w:r w:rsidRPr="6D1096BB">
        <w:rPr>
          <w:b/>
          <w:bCs/>
        </w:rPr>
        <w:t>Overview</w:t>
      </w:r>
    </w:p>
    <w:p w14:paraId="398C50F1" w14:textId="519D9A0A" w:rsidR="00932672" w:rsidRDefault="00CD60D7">
      <w:pPr>
        <w:pStyle w:val="Standard"/>
      </w:pPr>
      <w:r>
        <w:t xml:space="preserve">The </w:t>
      </w:r>
      <w:r w:rsidR="0051669D">
        <w:t xml:space="preserve">Western Maryland Counseling Center (WMCC) has been in business since March 2013.  </w:t>
      </w:r>
      <w:r w:rsidR="0051669D">
        <w:rPr>
          <w:color w:val="000000"/>
        </w:rPr>
        <w:t xml:space="preserve">WMCC provides assessment and treatment of children, adolescents and adults with mental health and chemical </w:t>
      </w:r>
      <w:r w:rsidR="00660280">
        <w:rPr>
          <w:color w:val="000000"/>
        </w:rPr>
        <w:t>dependency</w:t>
      </w:r>
      <w:r w:rsidR="0051669D">
        <w:rPr>
          <w:color w:val="000000"/>
        </w:rPr>
        <w:t xml:space="preserve"> issues using a community</w:t>
      </w:r>
      <w:r w:rsidR="0093573F">
        <w:rPr>
          <w:color w:val="000000"/>
        </w:rPr>
        <w:t>-</w:t>
      </w:r>
      <w:r w:rsidR="0051669D">
        <w:rPr>
          <w:color w:val="000000"/>
        </w:rPr>
        <w:t xml:space="preserve">based model, delivering services in the client's home, school, </w:t>
      </w:r>
      <w:proofErr w:type="gramStart"/>
      <w:r w:rsidR="0051669D">
        <w:rPr>
          <w:color w:val="000000"/>
        </w:rPr>
        <w:t>workplace</w:t>
      </w:r>
      <w:proofErr w:type="gramEnd"/>
      <w:r w:rsidR="0051669D">
        <w:rPr>
          <w:color w:val="000000"/>
        </w:rPr>
        <w:t xml:space="preserve"> or other community location.</w:t>
      </w:r>
      <w:r>
        <w:rPr>
          <w:color w:val="000000"/>
        </w:rPr>
        <w:t xml:space="preserve">  Our vision includes the provision of culturally competent, holistic, and wellness focused services that promote social and emotional development, prevent the development of mental health challenges, and address social-emotional problems that currently exist.</w:t>
      </w:r>
    </w:p>
    <w:p w14:paraId="5709ED9D" w14:textId="2BDA2204" w:rsidR="00932672" w:rsidRDefault="00932672">
      <w:pPr>
        <w:pStyle w:val="Standard"/>
      </w:pPr>
    </w:p>
    <w:p w14:paraId="6A57CC64" w14:textId="608C20AE" w:rsidR="00CD60D7" w:rsidRDefault="00CD60D7">
      <w:pPr>
        <w:pStyle w:val="Standard"/>
      </w:pPr>
      <w:r>
        <w:t xml:space="preserve">In </w:t>
      </w:r>
      <w:r w:rsidR="005A32B0">
        <w:t>20</w:t>
      </w:r>
      <w:r w:rsidR="00A05522">
        <w:t>2</w:t>
      </w:r>
      <w:r w:rsidR="00242AE3">
        <w:t>1</w:t>
      </w:r>
      <w:r>
        <w:t xml:space="preserve"> the Western Maryland Counseling Center </w:t>
      </w:r>
      <w:r w:rsidR="00242AE3">
        <w:t xml:space="preserve">continued to </w:t>
      </w:r>
      <w:r w:rsidR="00A05522">
        <w:t>fac</w:t>
      </w:r>
      <w:r w:rsidR="00242AE3">
        <w:t>e</w:t>
      </w:r>
      <w:r w:rsidR="00A05522">
        <w:t xml:space="preserve"> significant challenges due to COVID-19 and the Optum takeover of insurance</w:t>
      </w:r>
      <w:r w:rsidR="0004010F">
        <w:t xml:space="preserve"> processing</w:t>
      </w:r>
      <w:r>
        <w:t>.</w:t>
      </w:r>
    </w:p>
    <w:p w14:paraId="61164966" w14:textId="2F0AB070" w:rsidR="00CD60D7" w:rsidRDefault="00CD60D7">
      <w:pPr>
        <w:pStyle w:val="Standard"/>
      </w:pPr>
    </w:p>
    <w:p w14:paraId="69CFCA5E" w14:textId="3BFC0291" w:rsidR="00BC71D9" w:rsidRDefault="00CD60D7">
      <w:pPr>
        <w:pStyle w:val="Standard"/>
      </w:pPr>
      <w:r>
        <w:t>In 20</w:t>
      </w:r>
      <w:r w:rsidR="00DC2072">
        <w:t>2</w:t>
      </w:r>
      <w:r w:rsidR="00242AE3">
        <w:t>1</w:t>
      </w:r>
      <w:r w:rsidR="00BC71D9">
        <w:t xml:space="preserve"> –</w:t>
      </w:r>
      <w:r>
        <w:t xml:space="preserve"> we:</w:t>
      </w:r>
    </w:p>
    <w:p w14:paraId="27F65A71" w14:textId="1FBC9119" w:rsidR="00BC71D9" w:rsidRDefault="00242AE3" w:rsidP="00CD60D7">
      <w:pPr>
        <w:pStyle w:val="Standard"/>
        <w:numPr>
          <w:ilvl w:val="0"/>
          <w:numId w:val="20"/>
        </w:numPr>
      </w:pPr>
      <w:r>
        <w:t>Stayed 100% virtual until the middle of April when COVID flexibilities started to expire.  This allowed us to continue to meet the needs of our clients in the healthiest possible way.  Once we partially reopened, we continued to also meet clients virtually who were medically fragile, experiencing transportation issues, etc.</w:t>
      </w:r>
      <w:r w:rsidR="00A05522">
        <w:t xml:space="preserve"> </w:t>
      </w:r>
    </w:p>
    <w:p w14:paraId="655CD584" w14:textId="7AAE6702" w:rsidR="0004010F" w:rsidRDefault="0004010F" w:rsidP="00242AE3">
      <w:pPr>
        <w:pStyle w:val="Standard"/>
        <w:numPr>
          <w:ilvl w:val="1"/>
          <w:numId w:val="20"/>
        </w:numPr>
      </w:pPr>
      <w:r>
        <w:t xml:space="preserve">All clients were </w:t>
      </w:r>
      <w:r w:rsidR="00242AE3">
        <w:t>encouraged to come in face to face over time</w:t>
      </w:r>
    </w:p>
    <w:p w14:paraId="0FB2AC52" w14:textId="1EA379D5" w:rsidR="00242AE3" w:rsidRDefault="00242AE3" w:rsidP="00242AE3">
      <w:pPr>
        <w:pStyle w:val="Standard"/>
        <w:numPr>
          <w:ilvl w:val="1"/>
          <w:numId w:val="20"/>
        </w:numPr>
      </w:pPr>
      <w:r>
        <w:t>We phased out audio-only and increased the use of HIPAA compliant delivery of telehealth</w:t>
      </w:r>
    </w:p>
    <w:p w14:paraId="3F6980CE" w14:textId="654FE010" w:rsidR="00242AE3" w:rsidRDefault="00242AE3" w:rsidP="00242AE3">
      <w:pPr>
        <w:pStyle w:val="Standard"/>
        <w:numPr>
          <w:ilvl w:val="1"/>
          <w:numId w:val="20"/>
        </w:numPr>
      </w:pPr>
      <w:r>
        <w:t>We encouraged clients to get the vaccination verbally and through literature hung in the waiting rooms</w:t>
      </w:r>
    </w:p>
    <w:p w14:paraId="4453BFF2" w14:textId="522966F2" w:rsidR="00242AE3" w:rsidRDefault="00242AE3" w:rsidP="00242AE3">
      <w:pPr>
        <w:pStyle w:val="Standard"/>
        <w:numPr>
          <w:ilvl w:val="1"/>
          <w:numId w:val="20"/>
        </w:numPr>
      </w:pPr>
      <w:r>
        <w:t xml:space="preserve">We offered multiple opportunities for sanitation, distancing, </w:t>
      </w:r>
      <w:r w:rsidR="00BE0F9A">
        <w:t>increased PPE (offered to staff and clients), and other measures deemed necessary by the CDC</w:t>
      </w:r>
    </w:p>
    <w:p w14:paraId="3E75598F" w14:textId="691140FC" w:rsidR="00CD60D7" w:rsidRDefault="00242AE3" w:rsidP="00CD60D7">
      <w:pPr>
        <w:pStyle w:val="Standard"/>
        <w:numPr>
          <w:ilvl w:val="0"/>
          <w:numId w:val="20"/>
        </w:numPr>
      </w:pPr>
      <w:r>
        <w:t>Our staff became 89% vaccinated by the end of the first quarter.</w:t>
      </w:r>
      <w:r w:rsidR="00BE0F9A">
        <w:t xml:space="preserve">  </w:t>
      </w:r>
      <w:r w:rsidR="007E60E9">
        <w:t xml:space="preserve">By the end of the year 100% of our staff </w:t>
      </w:r>
      <w:proofErr w:type="gramStart"/>
      <w:r w:rsidR="007E60E9">
        <w:t>is in compliance with</w:t>
      </w:r>
      <w:proofErr w:type="gramEnd"/>
      <w:r w:rsidR="007E60E9">
        <w:t xml:space="preserve"> current vaccine mandate.</w:t>
      </w:r>
    </w:p>
    <w:p w14:paraId="11A728DE" w14:textId="7E3C7564" w:rsidR="00BE0F9A" w:rsidRDefault="00007980" w:rsidP="00CD60D7">
      <w:pPr>
        <w:pStyle w:val="Standard"/>
        <w:numPr>
          <w:ilvl w:val="0"/>
          <w:numId w:val="20"/>
        </w:numPr>
      </w:pPr>
      <w:r>
        <w:t>Offered pay increases to all staff, as well as other benefits to improve job satisfaction.</w:t>
      </w:r>
    </w:p>
    <w:p w14:paraId="3B77039D" w14:textId="5CAD8370" w:rsidR="00E645E3" w:rsidRDefault="005A32B0" w:rsidP="00CD60D7">
      <w:pPr>
        <w:pStyle w:val="Standard"/>
        <w:numPr>
          <w:ilvl w:val="0"/>
          <w:numId w:val="20"/>
        </w:numPr>
      </w:pPr>
      <w:r>
        <w:t>Maintained our CARF accreditation by submitting required proof of compliance.</w:t>
      </w:r>
    </w:p>
    <w:p w14:paraId="4B72FE32" w14:textId="447BCD0E" w:rsidR="00346F90" w:rsidRDefault="00346F90" w:rsidP="00CD60D7">
      <w:pPr>
        <w:pStyle w:val="Standard"/>
        <w:numPr>
          <w:ilvl w:val="0"/>
          <w:numId w:val="20"/>
        </w:numPr>
      </w:pPr>
      <w:r>
        <w:t>C</w:t>
      </w:r>
      <w:r w:rsidR="00BC71D9">
        <w:t>ontinued to c</w:t>
      </w:r>
      <w:r>
        <w:t>onduct Satisfaction Surveys with clients, stakeholders an</w:t>
      </w:r>
      <w:r w:rsidR="00434C6D">
        <w:t>d</w:t>
      </w:r>
      <w:r>
        <w:t xml:space="preserve"> employees</w:t>
      </w:r>
      <w:r w:rsidR="00E645E3">
        <w:t xml:space="preserve"> utilizing Survey Monkey</w:t>
      </w:r>
      <w:r w:rsidR="00BC71D9">
        <w:t>.</w:t>
      </w:r>
      <w:r w:rsidR="005A32B0">
        <w:t xml:space="preserve">  Results continue to show positive feedback.</w:t>
      </w:r>
    </w:p>
    <w:p w14:paraId="28426948" w14:textId="21D8098E" w:rsidR="00FC60BA" w:rsidRDefault="00007980" w:rsidP="00CD60D7">
      <w:pPr>
        <w:pStyle w:val="Standard"/>
        <w:numPr>
          <w:ilvl w:val="0"/>
          <w:numId w:val="20"/>
        </w:numPr>
      </w:pPr>
      <w:r>
        <w:t>Improved safety drills, responses to certain situations/occurrences, and materials after collecting staff feedback.</w:t>
      </w:r>
    </w:p>
    <w:p w14:paraId="3DFF404F" w14:textId="49787C8B" w:rsidR="00E72F71" w:rsidRDefault="00EA6327" w:rsidP="00CD60D7">
      <w:pPr>
        <w:pStyle w:val="Standard"/>
        <w:numPr>
          <w:ilvl w:val="0"/>
          <w:numId w:val="20"/>
        </w:numPr>
      </w:pPr>
      <w:r>
        <w:t xml:space="preserve">Completed </w:t>
      </w:r>
      <w:r w:rsidR="00BC71D9">
        <w:t xml:space="preserve">competency </w:t>
      </w:r>
      <w:r w:rsidR="00E72F71">
        <w:t>trainings</w:t>
      </w:r>
      <w:r>
        <w:t xml:space="preserve"> (done</w:t>
      </w:r>
      <w:r w:rsidR="00E72F71">
        <w:t xml:space="preserve"> </w:t>
      </w:r>
      <w:r>
        <w:t xml:space="preserve">twice a year) </w:t>
      </w:r>
      <w:r w:rsidR="00E72F71">
        <w:t>that include</w:t>
      </w:r>
      <w:r>
        <w:t xml:space="preserve"> topics important to the population we serve.</w:t>
      </w:r>
    </w:p>
    <w:p w14:paraId="3553D1DC" w14:textId="55F702ED" w:rsidR="008F54AD" w:rsidRDefault="00D44AFF" w:rsidP="00CD60D7">
      <w:pPr>
        <w:pStyle w:val="Standard"/>
        <w:numPr>
          <w:ilvl w:val="0"/>
          <w:numId w:val="20"/>
        </w:numPr>
      </w:pPr>
      <w:r>
        <w:t>C</w:t>
      </w:r>
      <w:r w:rsidR="00BC71D9">
        <w:t xml:space="preserve">ontinue to </w:t>
      </w:r>
      <w:r>
        <w:t>collect</w:t>
      </w:r>
      <w:r w:rsidR="00BC71D9">
        <w:t xml:space="preserve"> &amp;</w:t>
      </w:r>
      <w:r>
        <w:t xml:space="preserve"> analyz</w:t>
      </w:r>
      <w:r w:rsidR="00BC71D9">
        <w:t>e</w:t>
      </w:r>
      <w:r>
        <w:t xml:space="preserve"> performance improvement data </w:t>
      </w:r>
      <w:r w:rsidR="00EA6327">
        <w:t>to improve the delivery of our services</w:t>
      </w:r>
      <w:r>
        <w:t>.</w:t>
      </w:r>
    </w:p>
    <w:p w14:paraId="00380FD9" w14:textId="057300B7" w:rsidR="007E60E9" w:rsidRDefault="007E60E9" w:rsidP="00CD60D7">
      <w:pPr>
        <w:pStyle w:val="Standard"/>
        <w:numPr>
          <w:ilvl w:val="0"/>
          <w:numId w:val="20"/>
        </w:numPr>
      </w:pPr>
      <w:r>
        <w:t xml:space="preserve">Obtained an MOU with Washington County Public Schools </w:t>
      </w:r>
    </w:p>
    <w:p w14:paraId="45153A3C" w14:textId="0B758C33" w:rsidR="007E60E9" w:rsidRDefault="007E60E9" w:rsidP="00CD60D7">
      <w:pPr>
        <w:pStyle w:val="Standard"/>
        <w:numPr>
          <w:ilvl w:val="0"/>
          <w:numId w:val="20"/>
        </w:numPr>
      </w:pPr>
      <w:r>
        <w:t>Renewed business license with State of Maryland</w:t>
      </w:r>
    </w:p>
    <w:p w14:paraId="4553BD90" w14:textId="27EF1B3D" w:rsidR="00434C6D" w:rsidRDefault="00007980" w:rsidP="00CD60D7">
      <w:pPr>
        <w:pStyle w:val="Standard"/>
        <w:numPr>
          <w:ilvl w:val="0"/>
          <w:numId w:val="20"/>
        </w:numPr>
      </w:pPr>
      <w:r>
        <w:t>Promoted one of our most experienced clinicians to the position of Clinical Director.</w:t>
      </w:r>
    </w:p>
    <w:p w14:paraId="1AF4B3D3" w14:textId="0B40DE47" w:rsidR="007E60E9" w:rsidRDefault="007E60E9" w:rsidP="00CD60D7">
      <w:pPr>
        <w:pStyle w:val="Standard"/>
        <w:numPr>
          <w:ilvl w:val="0"/>
          <w:numId w:val="20"/>
        </w:numPr>
      </w:pPr>
      <w:r>
        <w:t xml:space="preserve">Continued to follow all CDC guidelines to keep our staff, </w:t>
      </w:r>
      <w:proofErr w:type="gramStart"/>
      <w:r>
        <w:t>clients</w:t>
      </w:r>
      <w:proofErr w:type="gramEnd"/>
      <w:r>
        <w:t xml:space="preserve"> and community safe.</w:t>
      </w:r>
    </w:p>
    <w:p w14:paraId="556B8593" w14:textId="77777777" w:rsidR="00A57DAE" w:rsidRDefault="00A57DAE" w:rsidP="00A57DAE">
      <w:pPr>
        <w:pStyle w:val="Standard"/>
        <w:ind w:left="720"/>
      </w:pPr>
    </w:p>
    <w:sectPr w:rsidR="00A57DA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5425" w14:textId="77777777" w:rsidR="00C22F3F" w:rsidRDefault="00C22F3F">
      <w:r>
        <w:separator/>
      </w:r>
    </w:p>
  </w:endnote>
  <w:endnote w:type="continuationSeparator" w:id="0">
    <w:p w14:paraId="16F2F506" w14:textId="77777777" w:rsidR="00C22F3F" w:rsidRDefault="00C2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font>
  <w:font w:name="OpenSymbol">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Tahoma">
    <w:panose1 w:val="020B0604030504040204"/>
    <w:charset w:val="00"/>
    <w:family w:val="swiss"/>
    <w:pitch w:val="variable"/>
    <w:sig w:usb0="E1002EFF" w:usb1="C000605B" w:usb2="00000029" w:usb3="00000000" w:csb0="000101FF" w:csb1="00000000"/>
  </w:font>
  <w:font w:name="StarSymbol, 'Arial Unicode MS'">
    <w:charset w:val="02"/>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17ED" w14:textId="77777777" w:rsidR="00C22F3F" w:rsidRDefault="00C22F3F">
      <w:r>
        <w:rPr>
          <w:color w:val="000000"/>
        </w:rPr>
        <w:separator/>
      </w:r>
    </w:p>
  </w:footnote>
  <w:footnote w:type="continuationSeparator" w:id="0">
    <w:p w14:paraId="343CB688" w14:textId="77777777" w:rsidR="00C22F3F" w:rsidRDefault="00C22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EB8"/>
    <w:multiLevelType w:val="multilevel"/>
    <w:tmpl w:val="CD5E0854"/>
    <w:styleLink w:val="WWNum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023600DF"/>
    <w:multiLevelType w:val="multilevel"/>
    <w:tmpl w:val="229874D2"/>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D3853F2"/>
    <w:multiLevelType w:val="multilevel"/>
    <w:tmpl w:val="3F68D5FE"/>
    <w:styleLink w:val="WW8Num21"/>
    <w:lvl w:ilvl="0">
      <w:numFmt w:val="bullet"/>
      <w:lvlText w:val=""/>
      <w:lvlJc w:val="left"/>
      <w:pPr>
        <w:ind w:left="720" w:hanging="360"/>
      </w:pPr>
      <w:rPr>
        <w:rFonts w:ascii="Symbol" w:eastAsia="OpenSymbol, 'Arial Unicode MS'" w:hAnsi="Symbol" w:cs="OpenSymbol, 'Arial Unicode MS'"/>
        <w:shd w:val="clear" w:color="auto" w:fill="FFFF0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OpenSymbol, 'Arial Unicode MS'" w:hAnsi="Symbol" w:cs="OpenSymbol, 'Arial Unicode MS'"/>
        <w:shd w:val="clear" w:color="auto" w:fill="FFFF0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OpenSymbol, 'Arial Unicode MS'" w:hAnsi="Symbol" w:cs="OpenSymbol, 'Arial Unicode MS'"/>
        <w:shd w:val="clear" w:color="auto" w:fill="FFFF0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 w15:restartNumberingAfterBreak="0">
    <w:nsid w:val="0F0739D9"/>
    <w:multiLevelType w:val="multilevel"/>
    <w:tmpl w:val="F86E22A6"/>
    <w:styleLink w:val="WWNum3"/>
    <w:lvl w:ilvl="0">
      <w:start w:val="1"/>
      <w:numFmt w:val="decimal"/>
      <w:lvlText w:val="%1."/>
      <w:lvlJc w:val="left"/>
      <w:pPr>
        <w:ind w:left="1080" w:hanging="360"/>
      </w:pPr>
      <w:rPr>
        <w:u w:val="single"/>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11FF28F7"/>
    <w:multiLevelType w:val="multilevel"/>
    <w:tmpl w:val="AFFCE8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2E21020"/>
    <w:multiLevelType w:val="multilevel"/>
    <w:tmpl w:val="B7781940"/>
    <w:styleLink w:val="WWNum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15DF4470"/>
    <w:multiLevelType w:val="multilevel"/>
    <w:tmpl w:val="70DE5D28"/>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 w15:restartNumberingAfterBreak="0">
    <w:nsid w:val="1C144F8C"/>
    <w:multiLevelType w:val="multilevel"/>
    <w:tmpl w:val="C4BE519E"/>
    <w:styleLink w:val="WW8Num19"/>
    <w:lvl w:ilvl="0">
      <w:numFmt w:val="bullet"/>
      <w:lvlText w:val=""/>
      <w:lvlJc w:val="left"/>
      <w:pPr>
        <w:ind w:left="720" w:hanging="360"/>
      </w:pPr>
      <w:rPr>
        <w:rFonts w:ascii="Symbol" w:eastAsia="OpenSymbol, 'Arial Unicode MS'" w:hAnsi="Symbol" w:cs="OpenSymbol, 'Arial Unicode MS'"/>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eastAsia="OpenSymbol, 'Arial Unicode MS'" w:hAnsi="Symbol" w:cs="OpenSymbol, 'Arial Unicode MS'"/>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eastAsia="OpenSymbol, 'Arial Unicode MS'" w:hAnsi="Symbol" w:cs="OpenSymbol, 'Arial Unicode MS'"/>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8" w15:restartNumberingAfterBreak="0">
    <w:nsid w:val="329E1CE7"/>
    <w:multiLevelType w:val="multilevel"/>
    <w:tmpl w:val="08B43AB0"/>
    <w:styleLink w:val="WWNum1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 w15:restartNumberingAfterBreak="0">
    <w:nsid w:val="36F9203A"/>
    <w:multiLevelType w:val="hybridMultilevel"/>
    <w:tmpl w:val="52CCC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E01B8"/>
    <w:multiLevelType w:val="multilevel"/>
    <w:tmpl w:val="35ECF014"/>
    <w:styleLink w:val="WWNum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566933FD"/>
    <w:multiLevelType w:val="multilevel"/>
    <w:tmpl w:val="7944BDC2"/>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 w15:restartNumberingAfterBreak="0">
    <w:nsid w:val="56D85E71"/>
    <w:multiLevelType w:val="multilevel"/>
    <w:tmpl w:val="B1DE1146"/>
    <w:styleLink w:val="WW8Num20"/>
    <w:lvl w:ilvl="0">
      <w:numFmt w:val="bullet"/>
      <w:lvlText w:val=""/>
      <w:lvlJc w:val="left"/>
      <w:pPr>
        <w:ind w:left="720" w:hanging="360"/>
      </w:pPr>
      <w:rPr>
        <w:rFonts w:ascii="Symbol" w:hAnsi="Symbol"/>
        <w:shd w:val="clear" w:color="auto" w:fill="auto"/>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shd w:val="clear" w:color="auto" w:fill="auto"/>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shd w:val="clear" w:color="auto" w:fill="auto"/>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13" w15:restartNumberingAfterBreak="0">
    <w:nsid w:val="57504E61"/>
    <w:multiLevelType w:val="multilevel"/>
    <w:tmpl w:val="5C3C0636"/>
    <w:styleLink w:val="WW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5852069A"/>
    <w:multiLevelType w:val="multilevel"/>
    <w:tmpl w:val="C50AA680"/>
    <w:styleLink w:val="WWNum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5C97550D"/>
    <w:multiLevelType w:val="multilevel"/>
    <w:tmpl w:val="4EBCF110"/>
    <w:styleLink w:val="WWNum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6" w15:restartNumberingAfterBreak="0">
    <w:nsid w:val="618B6AC9"/>
    <w:multiLevelType w:val="multilevel"/>
    <w:tmpl w:val="FC1EB044"/>
    <w:styleLink w:val="WWNum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6DE6509A"/>
    <w:multiLevelType w:val="multilevel"/>
    <w:tmpl w:val="EF7AA0B0"/>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6"/>
  </w:num>
  <w:num w:numId="2">
    <w:abstractNumId w:val="5"/>
  </w:num>
  <w:num w:numId="3">
    <w:abstractNumId w:val="3"/>
  </w:num>
  <w:num w:numId="4">
    <w:abstractNumId w:val="10"/>
  </w:num>
  <w:num w:numId="5">
    <w:abstractNumId w:val="14"/>
  </w:num>
  <w:num w:numId="6">
    <w:abstractNumId w:val="0"/>
  </w:num>
  <w:num w:numId="7">
    <w:abstractNumId w:val="15"/>
  </w:num>
  <w:num w:numId="8">
    <w:abstractNumId w:val="13"/>
  </w:num>
  <w:num w:numId="9">
    <w:abstractNumId w:val="16"/>
  </w:num>
  <w:num w:numId="10">
    <w:abstractNumId w:val="11"/>
  </w:num>
  <w:num w:numId="11">
    <w:abstractNumId w:val="8"/>
  </w:num>
  <w:num w:numId="12">
    <w:abstractNumId w:val="17"/>
  </w:num>
  <w:num w:numId="13">
    <w:abstractNumId w:val="1"/>
  </w:num>
  <w:num w:numId="14">
    <w:abstractNumId w:val="7"/>
  </w:num>
  <w:num w:numId="15">
    <w:abstractNumId w:val="12"/>
  </w:num>
  <w:num w:numId="16">
    <w:abstractNumId w:val="2"/>
  </w:num>
  <w:num w:numId="17">
    <w:abstractNumId w:val="7"/>
  </w:num>
  <w:num w:numId="18">
    <w:abstractNumId w:val="12"/>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72"/>
    <w:rsid w:val="00002076"/>
    <w:rsid w:val="00007980"/>
    <w:rsid w:val="0004010F"/>
    <w:rsid w:val="00040499"/>
    <w:rsid w:val="0005260D"/>
    <w:rsid w:val="000F77D9"/>
    <w:rsid w:val="0016281F"/>
    <w:rsid w:val="00181FD2"/>
    <w:rsid w:val="00242AE3"/>
    <w:rsid w:val="00313031"/>
    <w:rsid w:val="00326C13"/>
    <w:rsid w:val="00346F90"/>
    <w:rsid w:val="003A695F"/>
    <w:rsid w:val="00434C6D"/>
    <w:rsid w:val="00454C6D"/>
    <w:rsid w:val="004B1772"/>
    <w:rsid w:val="004B619A"/>
    <w:rsid w:val="004C104D"/>
    <w:rsid w:val="004F1400"/>
    <w:rsid w:val="004F33EE"/>
    <w:rsid w:val="0051669D"/>
    <w:rsid w:val="00524259"/>
    <w:rsid w:val="005A32B0"/>
    <w:rsid w:val="005B0D55"/>
    <w:rsid w:val="005F1A3F"/>
    <w:rsid w:val="00660280"/>
    <w:rsid w:val="007474D2"/>
    <w:rsid w:val="007C313D"/>
    <w:rsid w:val="007D7CFD"/>
    <w:rsid w:val="007E60E9"/>
    <w:rsid w:val="00895CA1"/>
    <w:rsid w:val="008A0054"/>
    <w:rsid w:val="008B2269"/>
    <w:rsid w:val="008C5E85"/>
    <w:rsid w:val="008F54AD"/>
    <w:rsid w:val="00932672"/>
    <w:rsid w:val="0093573F"/>
    <w:rsid w:val="009752FC"/>
    <w:rsid w:val="00A05522"/>
    <w:rsid w:val="00A22FD3"/>
    <w:rsid w:val="00A238EF"/>
    <w:rsid w:val="00A57DAE"/>
    <w:rsid w:val="00BC71D9"/>
    <w:rsid w:val="00BE0F9A"/>
    <w:rsid w:val="00C22F3F"/>
    <w:rsid w:val="00CD60D7"/>
    <w:rsid w:val="00CF59A6"/>
    <w:rsid w:val="00D44AFF"/>
    <w:rsid w:val="00DC2072"/>
    <w:rsid w:val="00E645E3"/>
    <w:rsid w:val="00E72F71"/>
    <w:rsid w:val="00EA6327"/>
    <w:rsid w:val="00F5651A"/>
    <w:rsid w:val="00F84DDC"/>
    <w:rsid w:val="00FC60BA"/>
    <w:rsid w:val="00FD2D10"/>
    <w:rsid w:val="00FE1020"/>
    <w:rsid w:val="3C2E38FF"/>
    <w:rsid w:val="6D109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1598"/>
  <w15:docId w15:val="{FB89788D-34A1-4042-AA42-E600E843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customStyle="1" w:styleId="Standarduser">
    <w:name w:val="Standard (user)"/>
    <w:pPr>
      <w:widowControl/>
    </w:pPr>
    <w:rPr>
      <w:rFonts w:ascii="Calibri" w:eastAsia="SimSun, 宋体" w:hAnsi="Calibri" w:cs="Tahoma"/>
      <w:sz w:val="22"/>
      <w:szCs w:val="22"/>
      <w:lang w:bidi="ar-SA"/>
    </w:rPr>
  </w:style>
  <w:style w:type="character" w:customStyle="1" w:styleId="StrongEmphasis">
    <w:name w:val="Strong Emphasis"/>
    <w:basedOn w:val="DefaultParagraphFont"/>
    <w:rPr>
      <w:b/>
      <w:bCs/>
    </w:rPr>
  </w:style>
  <w:style w:type="character" w:customStyle="1" w:styleId="ListLabel1">
    <w:name w:val="ListLabel 1"/>
    <w:rPr>
      <w:rFonts w:cs="Courier New"/>
    </w:rPr>
  </w:style>
  <w:style w:type="character" w:customStyle="1" w:styleId="ListLabel2">
    <w:name w:val="ListLabel 2"/>
    <w:rPr>
      <w:u w:val="single"/>
    </w:rPr>
  </w:style>
  <w:style w:type="character" w:customStyle="1" w:styleId="WW8Num19z0">
    <w:name w:val="WW8Num19z0"/>
    <w:rPr>
      <w:rFonts w:ascii="StarSymbol, 'Arial Unicode MS'" w:eastAsia="OpenSymbol, 'Arial Unicode MS'" w:hAnsi="StarSymbol, 'Arial Unicode MS'" w:cs="OpenSymbol, 'Arial Unicode MS'"/>
    </w:rPr>
  </w:style>
  <w:style w:type="character" w:customStyle="1" w:styleId="WW8Num19z1">
    <w:name w:val="WW8Num19z1"/>
  </w:style>
  <w:style w:type="character" w:customStyle="1" w:styleId="WW8Num20z0">
    <w:name w:val="WW8Num20z0"/>
    <w:rPr>
      <w:shd w:val="clear" w:color="auto" w:fill="auto"/>
    </w:rPr>
  </w:style>
  <w:style w:type="character" w:customStyle="1" w:styleId="WW8Num20z1">
    <w:name w:val="WW8Num20z1"/>
    <w:rPr>
      <w:rFonts w:cs="Courier New"/>
    </w:rPr>
  </w:style>
  <w:style w:type="character" w:customStyle="1" w:styleId="WW8Num21z0">
    <w:name w:val="WW8Num21z0"/>
    <w:rPr>
      <w:rFonts w:ascii="StarSymbol, 'Arial Unicode MS'" w:eastAsia="OpenSymbol, 'Arial Unicode MS'" w:hAnsi="StarSymbol, 'Arial Unicode MS'" w:cs="OpenSymbol, 'Arial Unicode MS'"/>
      <w:shd w:val="clear" w:color="auto" w:fill="FFFF00"/>
    </w:rPr>
  </w:style>
  <w:style w:type="character" w:customStyle="1" w:styleId="WW8Num21z1">
    <w:name w:val="WW8Num21z1"/>
    <w:rPr>
      <w:rFonts w:ascii="OpenSymbol, 'Arial Unicode MS'" w:hAnsi="OpenSymbol, 'Arial Unicode MS'" w:cs="OpenSymbol, 'Arial Unicode MS'"/>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8Num19">
    <w:name w:val="WW8Num19"/>
    <w:basedOn w:val="NoList"/>
    <w:pPr>
      <w:numPr>
        <w:numId w:val="14"/>
      </w:numPr>
    </w:pPr>
  </w:style>
  <w:style w:type="numbering" w:customStyle="1" w:styleId="WW8Num20">
    <w:name w:val="WW8Num20"/>
    <w:basedOn w:val="NoList"/>
    <w:pPr>
      <w:numPr>
        <w:numId w:val="15"/>
      </w:numPr>
    </w:pPr>
  </w:style>
  <w:style w:type="numbering" w:customStyle="1" w:styleId="WW8Num21">
    <w:name w:val="WW8Num21"/>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Mende Potkay</cp:lastModifiedBy>
  <cp:revision>2</cp:revision>
  <dcterms:created xsi:type="dcterms:W3CDTF">2022-01-03T19:20:00Z</dcterms:created>
  <dcterms:modified xsi:type="dcterms:W3CDTF">2022-01-03T19:20:00Z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