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B8361" w14:textId="764C8AC7" w:rsidR="00F01C67" w:rsidRDefault="00092F4F" w:rsidP="00F01C67">
      <w:pPr>
        <w:shd w:val="clear" w:color="auto" w:fill="FFFFFF"/>
        <w:spacing w:before="360" w:after="360" w:line="240" w:lineRule="auto"/>
        <w:jc w:val="center"/>
        <w:rPr>
          <w:rFonts w:ascii="Arial" w:eastAsia="Times New Roman" w:hAnsi="Arial" w:cs="Arial"/>
          <w:color w:val="0B0C0C"/>
          <w:sz w:val="28"/>
          <w:szCs w:val="28"/>
          <w:lang w:eastAsia="en-GB"/>
        </w:rPr>
      </w:pPr>
      <w:r>
        <w:rPr>
          <w:rFonts w:ascii="Arial" w:eastAsia="Times New Roman" w:hAnsi="Arial" w:cs="Arial"/>
          <w:color w:val="0B0C0C"/>
          <w:sz w:val="28"/>
          <w:szCs w:val="28"/>
          <w:lang w:eastAsia="en-GB"/>
        </w:rPr>
        <w:t>I</w:t>
      </w:r>
      <w:r w:rsidR="00F01C67" w:rsidRPr="00F01C67">
        <w:rPr>
          <w:rFonts w:ascii="Arial" w:eastAsia="Times New Roman" w:hAnsi="Arial" w:cs="Arial"/>
          <w:color w:val="0B0C0C"/>
          <w:sz w:val="28"/>
          <w:szCs w:val="28"/>
          <w:lang w:eastAsia="en-GB"/>
        </w:rPr>
        <w:t xml:space="preserve">n the event of an emergency situation please </w:t>
      </w:r>
    </w:p>
    <w:p w14:paraId="0448DB7C" w14:textId="03D25178" w:rsidR="005504AC" w:rsidRDefault="00F01C67" w:rsidP="00DA25DC">
      <w:pPr>
        <w:shd w:val="clear" w:color="auto" w:fill="FFFFFF"/>
        <w:spacing w:before="360" w:after="360" w:line="240" w:lineRule="auto"/>
        <w:jc w:val="center"/>
        <w:rPr>
          <w:rFonts w:ascii="Arial" w:eastAsia="Times New Roman" w:hAnsi="Arial" w:cs="Arial"/>
          <w:color w:val="0B0C0C"/>
          <w:sz w:val="24"/>
          <w:szCs w:val="24"/>
          <w:lang w:eastAsia="en-GB"/>
        </w:rPr>
      </w:pPr>
      <w:r w:rsidRPr="00F01C67">
        <w:rPr>
          <w:rFonts w:ascii="Arial" w:eastAsia="Times New Roman" w:hAnsi="Arial" w:cs="Arial"/>
          <w:color w:val="0B0C0C"/>
          <w:sz w:val="28"/>
          <w:szCs w:val="28"/>
          <w:lang w:eastAsia="en-GB"/>
        </w:rPr>
        <w:t xml:space="preserve">dial 999 immediately for </w:t>
      </w:r>
      <w:r w:rsidR="00DA25DC">
        <w:rPr>
          <w:rFonts w:ascii="Arial" w:eastAsia="Times New Roman" w:hAnsi="Arial" w:cs="Arial"/>
          <w:color w:val="0B0C0C"/>
          <w:sz w:val="28"/>
          <w:szCs w:val="28"/>
          <w:lang w:eastAsia="en-GB"/>
        </w:rPr>
        <w:t xml:space="preserve">the </w:t>
      </w:r>
      <w:r w:rsidRPr="00F01C67">
        <w:rPr>
          <w:rFonts w:ascii="Arial" w:eastAsia="Times New Roman" w:hAnsi="Arial" w:cs="Arial"/>
          <w:color w:val="0B0C0C"/>
          <w:sz w:val="28"/>
          <w:szCs w:val="28"/>
          <w:lang w:eastAsia="en-GB"/>
        </w:rPr>
        <w:t>emergency services</w:t>
      </w:r>
    </w:p>
    <w:p w14:paraId="4329E45C" w14:textId="13EB6DCF" w:rsidR="0055088B" w:rsidRDefault="0055088B" w:rsidP="0055088B">
      <w:pPr>
        <w:shd w:val="clear" w:color="auto" w:fill="FFFFFF"/>
        <w:spacing w:before="360" w:after="360" w:line="240" w:lineRule="auto"/>
        <w:rPr>
          <w:rFonts w:ascii="Arial" w:eastAsia="Times New Roman" w:hAnsi="Arial" w:cs="Arial"/>
          <w:color w:val="0B0C0C"/>
          <w:sz w:val="24"/>
          <w:szCs w:val="24"/>
          <w:lang w:eastAsia="en-GB"/>
        </w:rPr>
      </w:pPr>
      <w:r w:rsidRPr="00BB3875">
        <w:rPr>
          <w:rFonts w:ascii="Arial" w:eastAsia="Times New Roman" w:hAnsi="Arial" w:cs="Arial"/>
          <w:color w:val="0B0C0C"/>
          <w:sz w:val="24"/>
          <w:szCs w:val="24"/>
          <w:lang w:eastAsia="en-GB"/>
        </w:rPr>
        <w:t xml:space="preserve">This </w:t>
      </w:r>
      <w:r>
        <w:rPr>
          <w:rFonts w:ascii="Arial" w:eastAsia="Times New Roman" w:hAnsi="Arial" w:cs="Arial"/>
          <w:color w:val="0B0C0C"/>
          <w:sz w:val="24"/>
          <w:szCs w:val="24"/>
          <w:lang w:eastAsia="en-GB"/>
        </w:rPr>
        <w:t xml:space="preserve">document has been developed </w:t>
      </w:r>
      <w:r w:rsidR="00092F4F">
        <w:rPr>
          <w:rFonts w:ascii="Arial" w:eastAsia="Times New Roman" w:hAnsi="Arial" w:cs="Arial"/>
          <w:color w:val="0B0C0C"/>
          <w:sz w:val="24"/>
          <w:szCs w:val="24"/>
          <w:lang w:eastAsia="en-GB"/>
        </w:rPr>
        <w:t xml:space="preserve">by Berkswell Reading Room </w:t>
      </w:r>
      <w:r w:rsidR="001A6216">
        <w:rPr>
          <w:rFonts w:ascii="Arial" w:eastAsia="Times New Roman" w:hAnsi="Arial" w:cs="Arial"/>
          <w:color w:val="0B0C0C"/>
          <w:sz w:val="24"/>
          <w:szCs w:val="24"/>
          <w:lang w:eastAsia="en-GB"/>
        </w:rPr>
        <w:t xml:space="preserve">Voluntary Management Committee </w:t>
      </w:r>
      <w:r>
        <w:rPr>
          <w:rFonts w:ascii="Arial" w:eastAsia="Times New Roman" w:hAnsi="Arial" w:cs="Arial"/>
          <w:color w:val="0B0C0C"/>
          <w:sz w:val="24"/>
          <w:szCs w:val="24"/>
          <w:lang w:eastAsia="en-GB"/>
        </w:rPr>
        <w:t xml:space="preserve">to raise awareness and support regular users of Berkswell Reading Room when they are </w:t>
      </w:r>
      <w:r w:rsidRPr="00BB3875">
        <w:rPr>
          <w:rFonts w:ascii="Arial" w:eastAsia="Times New Roman" w:hAnsi="Arial" w:cs="Arial"/>
          <w:color w:val="0B0C0C"/>
          <w:sz w:val="24"/>
          <w:szCs w:val="24"/>
          <w:lang w:eastAsia="en-GB"/>
        </w:rPr>
        <w:t>consider</w:t>
      </w:r>
      <w:r>
        <w:rPr>
          <w:rFonts w:ascii="Arial" w:eastAsia="Times New Roman" w:hAnsi="Arial" w:cs="Arial"/>
          <w:color w:val="0B0C0C"/>
          <w:sz w:val="24"/>
          <w:szCs w:val="24"/>
          <w:lang w:eastAsia="en-GB"/>
        </w:rPr>
        <w:t xml:space="preserve">ing </w:t>
      </w:r>
      <w:r w:rsidRPr="00BB3875">
        <w:rPr>
          <w:rFonts w:ascii="Arial" w:eastAsia="Times New Roman" w:hAnsi="Arial" w:cs="Arial"/>
          <w:color w:val="0B0C0C"/>
          <w:sz w:val="24"/>
          <w:szCs w:val="24"/>
          <w:lang w:eastAsia="en-GB"/>
        </w:rPr>
        <w:t xml:space="preserve">emergency plans, evacuation and invacuation in the event of an emergency (including an intruder). Other documents </w:t>
      </w:r>
      <w:r>
        <w:rPr>
          <w:rFonts w:ascii="Arial" w:eastAsia="Times New Roman" w:hAnsi="Arial" w:cs="Arial"/>
          <w:color w:val="0B0C0C"/>
          <w:sz w:val="24"/>
          <w:szCs w:val="24"/>
          <w:lang w:eastAsia="en-GB"/>
        </w:rPr>
        <w:t xml:space="preserve">are available to help in this process. </w:t>
      </w:r>
    </w:p>
    <w:p w14:paraId="1C40A52F" w14:textId="23D56388" w:rsidR="0055088B" w:rsidRDefault="0055088B" w:rsidP="0055088B">
      <w:pPr>
        <w:shd w:val="clear" w:color="auto" w:fill="FFFFFF"/>
        <w:spacing w:after="300" w:line="240" w:lineRule="auto"/>
        <w:rPr>
          <w:rFonts w:ascii="Arial" w:eastAsia="Times New Roman" w:hAnsi="Arial" w:cs="Arial"/>
          <w:i/>
          <w:iCs/>
          <w:color w:val="0B0C0C"/>
          <w:sz w:val="24"/>
          <w:szCs w:val="24"/>
          <w:lang w:eastAsia="en-GB"/>
        </w:rPr>
      </w:pPr>
      <w:r w:rsidRPr="00CE4211">
        <w:rPr>
          <w:rFonts w:ascii="Arial" w:hAnsi="Arial" w:cs="Arial"/>
          <w:i/>
          <w:iCs/>
          <w:color w:val="0B0C0C"/>
          <w:sz w:val="24"/>
          <w:szCs w:val="24"/>
          <w:shd w:val="clear" w:color="auto" w:fill="FFFFFF"/>
        </w:rPr>
        <w:t xml:space="preserve">Every emergency is different. </w:t>
      </w:r>
      <w:r w:rsidRPr="00CE4211">
        <w:rPr>
          <w:rFonts w:ascii="Arial" w:eastAsia="Times New Roman" w:hAnsi="Arial" w:cs="Arial"/>
          <w:i/>
          <w:iCs/>
          <w:color w:val="0B0C0C"/>
          <w:sz w:val="24"/>
          <w:szCs w:val="24"/>
          <w:lang w:eastAsia="en-GB"/>
        </w:rPr>
        <w:t>The aim of an emergency plan is to help plan for and respond effectively to an emergency. Your plan should explain how you would respond if you needed to take any actions in the event of an emergency.</w:t>
      </w:r>
    </w:p>
    <w:p w14:paraId="4A5EDA1A" w14:textId="251C34C7" w:rsidR="00BA23D5" w:rsidRPr="00C448F6" w:rsidRDefault="009A73F9" w:rsidP="009A73F9">
      <w:pPr>
        <w:pStyle w:val="NormalWeb"/>
        <w:shd w:val="clear" w:color="auto" w:fill="FFFFFF"/>
        <w:spacing w:before="0" w:beforeAutospacing="0" w:after="300" w:afterAutospacing="0"/>
        <w:rPr>
          <w:rFonts w:ascii="Arial" w:hAnsi="Arial" w:cs="Arial"/>
          <w:i/>
          <w:iCs/>
          <w:color w:val="0B0C0C"/>
        </w:rPr>
      </w:pPr>
      <w:r w:rsidRPr="00C448F6">
        <w:rPr>
          <w:rFonts w:ascii="Arial" w:hAnsi="Arial" w:cs="Arial"/>
          <w:i/>
          <w:iCs/>
          <w:color w:val="0B0C0C"/>
          <w:shd w:val="clear" w:color="auto" w:fill="FFFFFF"/>
        </w:rPr>
        <w:t>Consider wellbeing impacts when planning emergency actions.</w:t>
      </w:r>
      <w:r w:rsidRPr="00C448F6">
        <w:rPr>
          <w:rFonts w:ascii="Arial" w:hAnsi="Arial" w:cs="Arial"/>
          <w:i/>
          <w:iCs/>
          <w:color w:val="0B0C0C"/>
        </w:rPr>
        <w:t xml:space="preserve"> Safeguarding and promoting the welfare of children and vulnerable adults remains of paramount importance. Continue to follow any statutory safeguarding guidance that applies to you a</w:t>
      </w:r>
      <w:r w:rsidR="0066700D" w:rsidRPr="00C448F6">
        <w:rPr>
          <w:rFonts w:ascii="Arial" w:hAnsi="Arial" w:cs="Arial"/>
          <w:i/>
          <w:iCs/>
          <w:color w:val="0B0C0C"/>
        </w:rPr>
        <w:t>nd your setting.</w:t>
      </w:r>
    </w:p>
    <w:p w14:paraId="03734E74" w14:textId="77777777" w:rsidR="009A73F9" w:rsidRPr="00C448F6" w:rsidRDefault="009A73F9" w:rsidP="009A73F9">
      <w:pPr>
        <w:pStyle w:val="NormalWeb"/>
        <w:shd w:val="clear" w:color="auto" w:fill="FFFFFF"/>
        <w:spacing w:before="0" w:beforeAutospacing="0" w:after="300" w:afterAutospacing="0"/>
        <w:rPr>
          <w:rFonts w:ascii="Arial" w:hAnsi="Arial" w:cs="Arial"/>
          <w:i/>
          <w:iCs/>
          <w:color w:val="0B0C0C"/>
        </w:rPr>
      </w:pPr>
      <w:r w:rsidRPr="00C448F6">
        <w:rPr>
          <w:rFonts w:ascii="Arial" w:hAnsi="Arial" w:cs="Arial"/>
          <w:i/>
          <w:iCs/>
          <w:color w:val="0B0C0C"/>
        </w:rPr>
        <w:t>This information does not cover every aspect of what should be considered in relation to an emergency plan. You must comply with your legal responsibilities, including under health and safety law. Consider legal advice as needed.</w:t>
      </w:r>
    </w:p>
    <w:p w14:paraId="79955DE7" w14:textId="77777777" w:rsidR="009A73F9" w:rsidRPr="00C448F6" w:rsidRDefault="009A73F9" w:rsidP="009A73F9">
      <w:pPr>
        <w:shd w:val="clear" w:color="auto" w:fill="FFFFFF"/>
        <w:spacing w:after="300" w:line="240" w:lineRule="auto"/>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 xml:space="preserve">Your emergency plans should be generic enough to cover a range of potential incidents. </w:t>
      </w:r>
    </w:p>
    <w:p w14:paraId="724055BC" w14:textId="77777777" w:rsidR="009A73F9" w:rsidRPr="00C448F6" w:rsidRDefault="009A73F9" w:rsidP="009A73F9">
      <w:pPr>
        <w:shd w:val="clear" w:color="auto" w:fill="FFFFFF"/>
        <w:spacing w:after="300" w:line="240" w:lineRule="auto"/>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A good plan should cover:</w:t>
      </w:r>
    </w:p>
    <w:p w14:paraId="29260004" w14:textId="77777777" w:rsidR="009A73F9" w:rsidRPr="00C448F6" w:rsidRDefault="009A73F9" w:rsidP="009A73F9">
      <w:pPr>
        <w:numPr>
          <w:ilvl w:val="0"/>
          <w:numId w:val="2"/>
        </w:numPr>
        <w:shd w:val="clear" w:color="auto" w:fill="FFFFFF"/>
        <w:spacing w:after="150" w:line="240" w:lineRule="auto"/>
        <w:ind w:left="1020"/>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roles and responsibilities</w:t>
      </w:r>
    </w:p>
    <w:p w14:paraId="1B95847F" w14:textId="5DC48C44" w:rsidR="009A73F9" w:rsidRPr="00CF3E6C" w:rsidRDefault="009A73F9" w:rsidP="009A73F9">
      <w:pPr>
        <w:numPr>
          <w:ilvl w:val="0"/>
          <w:numId w:val="2"/>
        </w:numPr>
        <w:shd w:val="clear" w:color="auto" w:fill="FFFFFF"/>
        <w:spacing w:after="150" w:line="240" w:lineRule="auto"/>
        <w:ind w:left="1020"/>
        <w:rPr>
          <w:rFonts w:ascii="Arial" w:eastAsia="Times New Roman" w:hAnsi="Arial" w:cs="Arial"/>
          <w:color w:val="0B0C0C"/>
          <w:sz w:val="24"/>
          <w:szCs w:val="24"/>
          <w:lang w:eastAsia="en-GB"/>
        </w:rPr>
      </w:pPr>
      <w:r w:rsidRPr="00CF3E6C">
        <w:rPr>
          <w:rFonts w:ascii="Arial" w:eastAsia="Times New Roman" w:hAnsi="Arial" w:cs="Arial"/>
          <w:i/>
          <w:iCs/>
          <w:color w:val="0B0C0C"/>
          <w:sz w:val="24"/>
          <w:szCs w:val="24"/>
          <w:lang w:eastAsia="en-GB"/>
        </w:rPr>
        <w:t>when and how to get advice if you need it</w:t>
      </w:r>
    </w:p>
    <w:p w14:paraId="5208B5FB" w14:textId="77777777" w:rsidR="009A73F9" w:rsidRPr="00C448F6" w:rsidRDefault="009A73F9" w:rsidP="009A73F9">
      <w:pPr>
        <w:numPr>
          <w:ilvl w:val="0"/>
          <w:numId w:val="2"/>
        </w:numPr>
        <w:shd w:val="clear" w:color="auto" w:fill="FFFFFF"/>
        <w:spacing w:after="150" w:line="240" w:lineRule="auto"/>
        <w:ind w:left="1020"/>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details on the types of steps you might take in the event of an emergency and the actions you’d take to enact them quickly</w:t>
      </w:r>
    </w:p>
    <w:p w14:paraId="333A40B7" w14:textId="77777777" w:rsidR="009A73F9" w:rsidRPr="00C448F6" w:rsidRDefault="009A73F9" w:rsidP="009A73F9">
      <w:pPr>
        <w:numPr>
          <w:ilvl w:val="0"/>
          <w:numId w:val="2"/>
        </w:numPr>
        <w:shd w:val="clear" w:color="auto" w:fill="FFFFFF"/>
        <w:spacing w:after="150" w:line="240" w:lineRule="auto"/>
        <w:ind w:left="1020"/>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a list of key contacts</w:t>
      </w:r>
    </w:p>
    <w:p w14:paraId="5CD180D9" w14:textId="77777777" w:rsidR="009A73F9" w:rsidRPr="00C448F6" w:rsidRDefault="009A73F9" w:rsidP="009A73F9">
      <w:pPr>
        <w:numPr>
          <w:ilvl w:val="0"/>
          <w:numId w:val="2"/>
        </w:numPr>
        <w:shd w:val="clear" w:color="auto" w:fill="FFFFFF"/>
        <w:spacing w:after="150" w:line="240" w:lineRule="auto"/>
        <w:ind w:left="1020"/>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how you would communicate any changes to appropriate people</w:t>
      </w:r>
    </w:p>
    <w:p w14:paraId="6C48F2E6" w14:textId="77777777" w:rsidR="009A73F9" w:rsidRPr="00C448F6" w:rsidRDefault="009A73F9" w:rsidP="009A73F9">
      <w:pPr>
        <w:numPr>
          <w:ilvl w:val="0"/>
          <w:numId w:val="2"/>
        </w:numPr>
        <w:shd w:val="clear" w:color="auto" w:fill="FFFFFF"/>
        <w:spacing w:after="150" w:line="240" w:lineRule="auto"/>
        <w:ind w:left="1020"/>
        <w:rPr>
          <w:rFonts w:ascii="Arial" w:eastAsia="Times New Roman" w:hAnsi="Arial" w:cs="Arial"/>
          <w:i/>
          <w:iCs/>
          <w:color w:val="0B0C0C"/>
          <w:sz w:val="24"/>
          <w:szCs w:val="24"/>
          <w:lang w:eastAsia="en-GB"/>
        </w:rPr>
      </w:pPr>
      <w:r w:rsidRPr="00C448F6">
        <w:rPr>
          <w:rFonts w:ascii="Arial" w:eastAsia="Times New Roman" w:hAnsi="Arial" w:cs="Arial"/>
          <w:i/>
          <w:iCs/>
          <w:color w:val="0B0C0C"/>
          <w:sz w:val="24"/>
          <w:szCs w:val="24"/>
          <w:lang w:eastAsia="en-GB"/>
        </w:rPr>
        <w:t>how you would respond if your advice were not accepted</w:t>
      </w:r>
    </w:p>
    <w:p w14:paraId="0DAFFB68" w14:textId="77777777" w:rsidR="009A73F9" w:rsidRPr="00CE4211" w:rsidRDefault="009A73F9" w:rsidP="0055088B">
      <w:pPr>
        <w:shd w:val="clear" w:color="auto" w:fill="FFFFFF"/>
        <w:spacing w:after="300" w:line="240" w:lineRule="auto"/>
        <w:rPr>
          <w:rFonts w:ascii="Arial" w:eastAsia="Times New Roman" w:hAnsi="Arial" w:cs="Arial"/>
          <w:color w:val="0B0C0C"/>
          <w:sz w:val="24"/>
          <w:szCs w:val="24"/>
          <w:lang w:eastAsia="en-GB"/>
        </w:rPr>
      </w:pPr>
    </w:p>
    <w:p w14:paraId="4A6B3972" w14:textId="77777777" w:rsidR="00275D12" w:rsidRDefault="00275D12" w:rsidP="0055088B">
      <w:pPr>
        <w:rPr>
          <w:rFonts w:ascii="Arial" w:hAnsi="Arial" w:cs="Arial"/>
          <w:i/>
          <w:iCs/>
          <w:sz w:val="24"/>
          <w:szCs w:val="24"/>
        </w:rPr>
      </w:pPr>
    </w:p>
    <w:p w14:paraId="03D4ED60" w14:textId="77777777" w:rsidR="00275D12" w:rsidRDefault="00275D12" w:rsidP="0055088B">
      <w:pPr>
        <w:rPr>
          <w:rFonts w:ascii="Arial" w:hAnsi="Arial" w:cs="Arial"/>
          <w:i/>
          <w:iCs/>
          <w:sz w:val="24"/>
          <w:szCs w:val="24"/>
        </w:rPr>
      </w:pPr>
    </w:p>
    <w:p w14:paraId="0378C90F" w14:textId="77777777" w:rsidR="00275D12" w:rsidRDefault="00275D12" w:rsidP="0055088B">
      <w:pPr>
        <w:rPr>
          <w:rFonts w:ascii="Arial" w:hAnsi="Arial" w:cs="Arial"/>
          <w:i/>
          <w:iCs/>
          <w:sz w:val="24"/>
          <w:szCs w:val="24"/>
        </w:rPr>
      </w:pPr>
    </w:p>
    <w:p w14:paraId="03945E7B" w14:textId="77777777" w:rsidR="00275D12" w:rsidRDefault="00275D12" w:rsidP="0055088B">
      <w:pPr>
        <w:rPr>
          <w:rFonts w:ascii="Arial" w:hAnsi="Arial" w:cs="Arial"/>
          <w:i/>
          <w:iCs/>
          <w:sz w:val="24"/>
          <w:szCs w:val="24"/>
        </w:rPr>
      </w:pPr>
    </w:p>
    <w:p w14:paraId="117A05BD" w14:textId="77777777" w:rsidR="00275D12" w:rsidRDefault="00275D12" w:rsidP="0055088B">
      <w:pPr>
        <w:rPr>
          <w:rFonts w:ascii="Arial" w:hAnsi="Arial" w:cs="Arial"/>
          <w:i/>
          <w:iCs/>
          <w:sz w:val="24"/>
          <w:szCs w:val="24"/>
        </w:rPr>
      </w:pPr>
    </w:p>
    <w:p w14:paraId="0349732B" w14:textId="6DF9568B"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RUN HIDE TELL </w:t>
      </w:r>
    </w:p>
    <w:p w14:paraId="33D3FAA2" w14:textId="57312AE6" w:rsidR="0055088B" w:rsidRPr="00D23860" w:rsidRDefault="0055088B" w:rsidP="0055088B">
      <w:pPr>
        <w:rPr>
          <w:rFonts w:ascii="Arial" w:hAnsi="Arial" w:cs="Arial"/>
          <w:i/>
          <w:iCs/>
          <w:sz w:val="24"/>
          <w:szCs w:val="24"/>
        </w:rPr>
      </w:pPr>
      <w:r w:rsidRPr="00D23860">
        <w:rPr>
          <w:rFonts w:ascii="Arial" w:hAnsi="Arial" w:cs="Arial"/>
          <w:i/>
          <w:iCs/>
          <w:sz w:val="24"/>
          <w:szCs w:val="24"/>
        </w:rPr>
        <w:t>All staff need to be able to make informed choices when faced with a</w:t>
      </w:r>
      <w:r w:rsidR="000D5006">
        <w:rPr>
          <w:rFonts w:ascii="Arial" w:hAnsi="Arial" w:cs="Arial"/>
          <w:i/>
          <w:iCs/>
          <w:sz w:val="24"/>
          <w:szCs w:val="24"/>
        </w:rPr>
        <w:t xml:space="preserve">n emergency </w:t>
      </w:r>
      <w:r w:rsidRPr="00D23860">
        <w:rPr>
          <w:rFonts w:ascii="Arial" w:hAnsi="Arial" w:cs="Arial"/>
          <w:i/>
          <w:iCs/>
          <w:sz w:val="24"/>
          <w:szCs w:val="24"/>
        </w:rPr>
        <w:t xml:space="preserve"> incident. </w:t>
      </w:r>
    </w:p>
    <w:p w14:paraId="6642F3AA"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Understanding and remembering the RUN HIDE TELL principles, combined with good knowledge of your site, its capabilities and your emergency procedures will help people respond dynamically to each unique incident. </w:t>
      </w:r>
    </w:p>
    <w:p w14:paraId="318AB74C" w14:textId="77777777" w:rsidR="0055088B" w:rsidRDefault="0055088B" w:rsidP="0055088B">
      <w:pPr>
        <w:rPr>
          <w:rFonts w:ascii="Arial" w:hAnsi="Arial" w:cs="Arial"/>
          <w:i/>
          <w:iCs/>
          <w:sz w:val="24"/>
          <w:szCs w:val="24"/>
        </w:rPr>
      </w:pPr>
      <w:r w:rsidRPr="00D23860">
        <w:rPr>
          <w:rFonts w:ascii="Arial" w:hAnsi="Arial" w:cs="Arial"/>
          <w:i/>
          <w:iCs/>
          <w:sz w:val="24"/>
          <w:szCs w:val="24"/>
        </w:rPr>
        <w:t xml:space="preserve">Knowledgeable staff should guide less knowledgeable people, such as learners, volunteers, visitors, any contractors, and any members of the public. </w:t>
      </w:r>
    </w:p>
    <w:p w14:paraId="6DE7FB96" w14:textId="2AA867E5" w:rsidR="00BB02AF" w:rsidRDefault="00BB02AF" w:rsidP="0055088B">
      <w:pPr>
        <w:rPr>
          <w:rFonts w:ascii="Arial" w:hAnsi="Arial" w:cs="Arial"/>
          <w:i/>
          <w:iCs/>
          <w:sz w:val="24"/>
          <w:szCs w:val="24"/>
        </w:rPr>
      </w:pPr>
      <w:r w:rsidRPr="001E4490">
        <w:rPr>
          <w:rFonts w:ascii="Arial" w:hAnsi="Arial" w:cs="Arial"/>
          <w:i/>
          <w:iCs/>
          <w:sz w:val="24"/>
          <w:szCs w:val="24"/>
        </w:rPr>
        <w:t xml:space="preserve">For people with special needs it may be difficult to embed RUN HIDE TELL principles. Adjust the generic plan to consider the impact of disability. Plan holding areas if necessary and make alternative arrangements if possible. </w:t>
      </w:r>
    </w:p>
    <w:p w14:paraId="0D43FE50" w14:textId="77777777" w:rsidR="00BB02AF" w:rsidRPr="00D23860" w:rsidRDefault="00BB02AF" w:rsidP="0055088B">
      <w:pPr>
        <w:rPr>
          <w:rFonts w:ascii="Arial" w:hAnsi="Arial" w:cs="Arial"/>
          <w:i/>
          <w:iCs/>
          <w:sz w:val="24"/>
          <w:szCs w:val="24"/>
        </w:rPr>
      </w:pPr>
    </w:p>
    <w:p w14:paraId="31A69FB9"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RUN </w:t>
      </w:r>
    </w:p>
    <w:p w14:paraId="604A5020"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if you can, locate the threat using sight and hearing </w:t>
      </w:r>
    </w:p>
    <w:p w14:paraId="1DF0C640"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if there is a safe route, run </w:t>
      </w:r>
    </w:p>
    <w:p w14:paraId="38F24AEF"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insist others go with you, but don’t let their hesitation slow you down </w:t>
      </w:r>
    </w:p>
    <w:p w14:paraId="423189D1"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don’t waste time filming videos or collecting belongings </w:t>
      </w:r>
    </w:p>
    <w:p w14:paraId="0180EC59" w14:textId="77777777" w:rsidR="0055088B" w:rsidRDefault="0055088B" w:rsidP="0055088B">
      <w:pPr>
        <w:rPr>
          <w:rFonts w:ascii="Arial" w:hAnsi="Arial" w:cs="Arial"/>
          <w:i/>
          <w:iCs/>
          <w:sz w:val="24"/>
          <w:szCs w:val="24"/>
        </w:rPr>
      </w:pPr>
      <w:r w:rsidRPr="00D23860">
        <w:rPr>
          <w:rFonts w:ascii="Arial" w:hAnsi="Arial" w:cs="Arial"/>
          <w:i/>
          <w:iCs/>
          <w:sz w:val="24"/>
          <w:szCs w:val="24"/>
        </w:rPr>
        <w:t xml:space="preserve">• running to safety is your best option. </w:t>
      </w:r>
    </w:p>
    <w:p w14:paraId="4756E9CE" w14:textId="77777777" w:rsidR="00341C11" w:rsidRPr="00D23860" w:rsidRDefault="00341C11" w:rsidP="0055088B">
      <w:pPr>
        <w:rPr>
          <w:rFonts w:ascii="Arial" w:hAnsi="Arial" w:cs="Arial"/>
          <w:i/>
          <w:iCs/>
          <w:sz w:val="24"/>
          <w:szCs w:val="24"/>
        </w:rPr>
      </w:pPr>
    </w:p>
    <w:p w14:paraId="49F7C881"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HIDE </w:t>
      </w:r>
    </w:p>
    <w:p w14:paraId="41D3E337"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if you are unable to run, you should hide </w:t>
      </w:r>
    </w:p>
    <w:p w14:paraId="78C09EED"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if possible, lock yourself in a room with solid walls, barricade yourself in and move away from the door </w:t>
      </w:r>
    </w:p>
    <w:p w14:paraId="109DE429" w14:textId="77777777" w:rsidR="0055088B" w:rsidRPr="00D23860" w:rsidRDefault="0055088B" w:rsidP="0055088B">
      <w:pPr>
        <w:rPr>
          <w:rFonts w:ascii="Arial" w:hAnsi="Arial" w:cs="Arial"/>
          <w:i/>
          <w:iCs/>
          <w:sz w:val="24"/>
          <w:szCs w:val="24"/>
        </w:rPr>
      </w:pPr>
      <w:r w:rsidRPr="00420E86">
        <w:rPr>
          <w:rFonts w:ascii="Arial" w:hAnsi="Arial" w:cs="Arial"/>
          <w:sz w:val="24"/>
          <w:szCs w:val="24"/>
        </w:rPr>
        <w:t xml:space="preserve">• </w:t>
      </w:r>
      <w:r w:rsidRPr="00D23860">
        <w:rPr>
          <w:rFonts w:ascii="Arial" w:hAnsi="Arial" w:cs="Arial"/>
          <w:i/>
          <w:iCs/>
          <w:sz w:val="24"/>
          <w:szCs w:val="24"/>
        </w:rPr>
        <w:t xml:space="preserve">find cover that can withstand threats such as a knife attack </w:t>
      </w:r>
    </w:p>
    <w:p w14:paraId="1446A854"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you may need to use any hiding place that puts you out of sight of the attacker </w:t>
      </w:r>
    </w:p>
    <w:p w14:paraId="219AB05F" w14:textId="3104D4C9"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be very quiet and still, silence your phone and turn it off vibrate. Avoid any noise or movement that will attract the attacker </w:t>
      </w:r>
    </w:p>
    <w:p w14:paraId="466CE695"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stay hidden until you are rescued by identifiable police emergency responders. </w:t>
      </w:r>
    </w:p>
    <w:p w14:paraId="5AD6B333"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The principles of HIDE are the same as what you would need to do in a lockdown. </w:t>
      </w:r>
    </w:p>
    <w:p w14:paraId="1324DE64" w14:textId="77777777" w:rsidR="0033207B" w:rsidRDefault="0055088B" w:rsidP="0055088B">
      <w:pPr>
        <w:rPr>
          <w:rFonts w:ascii="Arial" w:hAnsi="Arial" w:cs="Arial"/>
          <w:i/>
          <w:iCs/>
          <w:sz w:val="24"/>
          <w:szCs w:val="24"/>
        </w:rPr>
      </w:pPr>
      <w:r w:rsidRPr="00D23860">
        <w:rPr>
          <w:rFonts w:ascii="Arial" w:hAnsi="Arial" w:cs="Arial"/>
          <w:i/>
          <w:iCs/>
          <w:sz w:val="24"/>
          <w:szCs w:val="24"/>
        </w:rPr>
        <w:t>HIDE is an individual response to a threat, whereas lockdown is an overall site response strategy, decided by the incident leader.</w:t>
      </w:r>
    </w:p>
    <w:p w14:paraId="73BBBE1B" w14:textId="77777777" w:rsidR="0033207B" w:rsidRDefault="0033207B" w:rsidP="0055088B">
      <w:pPr>
        <w:rPr>
          <w:rFonts w:ascii="Arial" w:hAnsi="Arial" w:cs="Arial"/>
          <w:i/>
          <w:iCs/>
          <w:sz w:val="24"/>
          <w:szCs w:val="24"/>
        </w:rPr>
      </w:pPr>
    </w:p>
    <w:p w14:paraId="79A599E5" w14:textId="0874610C" w:rsidR="0055088B" w:rsidRPr="00D23860" w:rsidRDefault="0055088B" w:rsidP="0055088B">
      <w:pPr>
        <w:rPr>
          <w:rFonts w:ascii="Arial" w:hAnsi="Arial" w:cs="Arial"/>
          <w:i/>
          <w:iCs/>
          <w:sz w:val="24"/>
          <w:szCs w:val="24"/>
        </w:rPr>
      </w:pPr>
      <w:r w:rsidRPr="00D23860">
        <w:rPr>
          <w:rFonts w:ascii="Arial" w:hAnsi="Arial" w:cs="Arial"/>
          <w:i/>
          <w:iCs/>
          <w:sz w:val="24"/>
          <w:szCs w:val="24"/>
        </w:rPr>
        <w:lastRenderedPageBreak/>
        <w:t xml:space="preserve"> </w:t>
      </w:r>
    </w:p>
    <w:p w14:paraId="610DD562"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TELL </w:t>
      </w:r>
    </w:p>
    <w:p w14:paraId="6ABFFFB8"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call 999 only when you are completely safe to do so </w:t>
      </w:r>
    </w:p>
    <w:p w14:paraId="62C21DFE"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listen carefully to the operator and give as much information as you can </w:t>
      </w:r>
    </w:p>
    <w:p w14:paraId="4C05858B"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 if it is safe to do so, stop other people going towards the danger </w:t>
      </w:r>
    </w:p>
    <w:p w14:paraId="0AE11165"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can you also alert other staff in the building to the threat?</w:t>
      </w:r>
    </w:p>
    <w:p w14:paraId="7C73350B" w14:textId="77777777" w:rsidR="0055088B" w:rsidRDefault="0055088B" w:rsidP="0055088B">
      <w:pPr>
        <w:rPr>
          <w:rFonts w:ascii="Arial" w:hAnsi="Arial" w:cs="Arial"/>
          <w:sz w:val="24"/>
          <w:szCs w:val="24"/>
        </w:rPr>
      </w:pPr>
    </w:p>
    <w:p w14:paraId="6AC6E94B" w14:textId="77777777" w:rsidR="0055088B" w:rsidRPr="00D23860" w:rsidRDefault="0055088B" w:rsidP="0055088B">
      <w:pPr>
        <w:rPr>
          <w:rFonts w:ascii="Arial" w:hAnsi="Arial" w:cs="Arial"/>
          <w:b/>
          <w:bCs/>
          <w:i/>
          <w:iCs/>
          <w:sz w:val="24"/>
          <w:szCs w:val="24"/>
          <w:u w:val="single"/>
        </w:rPr>
      </w:pPr>
      <w:r w:rsidRPr="00D23860">
        <w:rPr>
          <w:rFonts w:ascii="Arial" w:hAnsi="Arial" w:cs="Arial"/>
          <w:b/>
          <w:bCs/>
          <w:i/>
          <w:iCs/>
          <w:sz w:val="24"/>
          <w:szCs w:val="24"/>
          <w:u w:val="single"/>
        </w:rPr>
        <w:t xml:space="preserve">Invacuation </w:t>
      </w:r>
    </w:p>
    <w:p w14:paraId="6BF0DDA7"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Invacuation is moving people inside a building to a place of relative safety. </w:t>
      </w:r>
    </w:p>
    <w:p w14:paraId="12742FCE" w14:textId="77777777" w:rsidR="0055088B" w:rsidRPr="00D23860" w:rsidRDefault="0055088B" w:rsidP="0055088B">
      <w:pPr>
        <w:rPr>
          <w:rFonts w:ascii="Arial" w:hAnsi="Arial" w:cs="Arial"/>
          <w:i/>
          <w:iCs/>
          <w:sz w:val="24"/>
          <w:szCs w:val="24"/>
        </w:rPr>
      </w:pPr>
      <w:r w:rsidRPr="009A0215">
        <w:rPr>
          <w:rFonts w:ascii="Arial" w:hAnsi="Arial" w:cs="Arial"/>
          <w:i/>
          <w:iCs/>
          <w:sz w:val="24"/>
          <w:szCs w:val="24"/>
        </w:rPr>
        <w:t>Protected spaces are locations within your building(s) that have previously been identified as places of relative safety, where people can hide or shelter from threats.</w:t>
      </w:r>
      <w:r w:rsidRPr="00D23860">
        <w:rPr>
          <w:rFonts w:ascii="Arial" w:hAnsi="Arial" w:cs="Arial"/>
          <w:i/>
          <w:iCs/>
          <w:sz w:val="24"/>
          <w:szCs w:val="24"/>
        </w:rPr>
        <w:t xml:space="preserve"> </w:t>
      </w:r>
    </w:p>
    <w:p w14:paraId="0E5AA71D"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To protect from bomb attacks, protected spaces typically have substantial walls and offer low risk from flying glass from windows. </w:t>
      </w:r>
    </w:p>
    <w:p w14:paraId="46C9BCA1" w14:textId="77777777" w:rsidR="0055088B" w:rsidRPr="00D23860" w:rsidRDefault="0055088B" w:rsidP="0055088B">
      <w:pPr>
        <w:rPr>
          <w:rFonts w:ascii="Arial" w:hAnsi="Arial" w:cs="Arial"/>
          <w:i/>
          <w:iCs/>
          <w:sz w:val="24"/>
          <w:szCs w:val="24"/>
        </w:rPr>
      </w:pPr>
      <w:r w:rsidRPr="009A0215">
        <w:rPr>
          <w:rFonts w:ascii="Arial" w:hAnsi="Arial" w:cs="Arial"/>
          <w:i/>
          <w:iCs/>
          <w:sz w:val="24"/>
          <w:szCs w:val="24"/>
        </w:rPr>
        <w:t>It should be possible to lock or barricade the entrances/exits to the protected space.</w:t>
      </w:r>
      <w:r w:rsidRPr="00D23860">
        <w:rPr>
          <w:rFonts w:ascii="Arial" w:hAnsi="Arial" w:cs="Arial"/>
          <w:i/>
          <w:iCs/>
          <w:sz w:val="24"/>
          <w:szCs w:val="24"/>
        </w:rPr>
        <w:t xml:space="preserve"> </w:t>
      </w:r>
    </w:p>
    <w:p w14:paraId="44565610"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In planning protected spaces, you need to consider how many people could safely be accommodated within each identified protected space. </w:t>
      </w:r>
    </w:p>
    <w:p w14:paraId="3F307B08" w14:textId="77777777" w:rsidR="0055088B" w:rsidRPr="00D23860" w:rsidRDefault="0055088B" w:rsidP="0055088B">
      <w:pPr>
        <w:rPr>
          <w:rFonts w:ascii="Arial" w:hAnsi="Arial" w:cs="Arial"/>
          <w:i/>
          <w:iCs/>
          <w:sz w:val="24"/>
          <w:szCs w:val="24"/>
        </w:rPr>
      </w:pPr>
    </w:p>
    <w:p w14:paraId="41ECA5DE" w14:textId="77777777" w:rsidR="0055088B" w:rsidRPr="00D23860" w:rsidRDefault="0055088B" w:rsidP="0055088B">
      <w:pPr>
        <w:rPr>
          <w:rFonts w:ascii="Arial" w:hAnsi="Arial" w:cs="Arial"/>
          <w:b/>
          <w:bCs/>
          <w:i/>
          <w:iCs/>
          <w:sz w:val="24"/>
          <w:szCs w:val="24"/>
          <w:u w:val="single"/>
        </w:rPr>
      </w:pPr>
      <w:r w:rsidRPr="00D23860">
        <w:rPr>
          <w:rFonts w:ascii="Arial" w:hAnsi="Arial" w:cs="Arial"/>
          <w:b/>
          <w:bCs/>
          <w:i/>
          <w:iCs/>
          <w:sz w:val="24"/>
          <w:szCs w:val="24"/>
          <w:u w:val="single"/>
        </w:rPr>
        <w:t xml:space="preserve">Evacuation </w:t>
      </w:r>
    </w:p>
    <w:p w14:paraId="2EA405D3" w14:textId="77777777" w:rsidR="0055088B" w:rsidRPr="00D23860" w:rsidRDefault="0055088B" w:rsidP="0055088B">
      <w:pPr>
        <w:rPr>
          <w:rFonts w:ascii="Arial" w:hAnsi="Arial" w:cs="Arial"/>
          <w:i/>
          <w:iCs/>
          <w:sz w:val="24"/>
          <w:szCs w:val="24"/>
        </w:rPr>
      </w:pPr>
      <w:r w:rsidRPr="00D23860">
        <w:rPr>
          <w:rFonts w:ascii="Arial" w:hAnsi="Arial" w:cs="Arial"/>
          <w:i/>
          <w:iCs/>
          <w:sz w:val="24"/>
          <w:szCs w:val="24"/>
        </w:rPr>
        <w:t xml:space="preserve">Evacuations are about moving people outside the building to protect from a threat in the building. </w:t>
      </w:r>
    </w:p>
    <w:p w14:paraId="658030C3" w14:textId="1D5D7A28" w:rsidR="0055088B" w:rsidRDefault="0055088B" w:rsidP="0055088B">
      <w:pPr>
        <w:rPr>
          <w:rFonts w:ascii="Arial" w:hAnsi="Arial" w:cs="Arial"/>
          <w:i/>
          <w:iCs/>
          <w:sz w:val="24"/>
          <w:szCs w:val="24"/>
        </w:rPr>
      </w:pPr>
      <w:r w:rsidRPr="00D23860">
        <w:rPr>
          <w:rFonts w:ascii="Arial" w:hAnsi="Arial" w:cs="Arial"/>
          <w:i/>
          <w:iCs/>
          <w:sz w:val="24"/>
          <w:szCs w:val="24"/>
        </w:rPr>
        <w:t>Consider how to refer to different part</w:t>
      </w:r>
      <w:r w:rsidR="00B144B3">
        <w:rPr>
          <w:rFonts w:ascii="Arial" w:hAnsi="Arial" w:cs="Arial"/>
          <w:i/>
          <w:iCs/>
          <w:sz w:val="24"/>
          <w:szCs w:val="24"/>
        </w:rPr>
        <w:t>s</w:t>
      </w:r>
      <w:r w:rsidRPr="00796ACD">
        <w:rPr>
          <w:rFonts w:ascii="Arial" w:hAnsi="Arial" w:cs="Arial"/>
          <w:i/>
          <w:iCs/>
          <w:sz w:val="24"/>
          <w:szCs w:val="24"/>
        </w:rPr>
        <w:t xml:space="preserve"> </w:t>
      </w:r>
      <w:r w:rsidRPr="00D23860">
        <w:rPr>
          <w:rFonts w:ascii="Arial" w:hAnsi="Arial" w:cs="Arial"/>
          <w:i/>
          <w:iCs/>
          <w:sz w:val="24"/>
          <w:szCs w:val="24"/>
        </w:rPr>
        <w:t xml:space="preserve">of the buildings to make navigation more straightforward. Evacuation will need to be to a safe location at a safe distance away from the threat. </w:t>
      </w:r>
    </w:p>
    <w:p w14:paraId="3FC99F79" w14:textId="77777777" w:rsidR="00FB21D6" w:rsidRDefault="00FB21D6" w:rsidP="002E79B4">
      <w:pPr>
        <w:rPr>
          <w:rFonts w:ascii="Arial" w:hAnsi="Arial" w:cs="Arial"/>
          <w:b/>
          <w:bCs/>
          <w:i/>
          <w:iCs/>
          <w:sz w:val="24"/>
          <w:szCs w:val="24"/>
          <w:u w:val="single"/>
        </w:rPr>
      </w:pPr>
    </w:p>
    <w:p w14:paraId="4E2990D9" w14:textId="51B249E4" w:rsidR="002E79B4" w:rsidRPr="00D23860" w:rsidRDefault="002E79B4" w:rsidP="002E79B4">
      <w:pPr>
        <w:rPr>
          <w:rFonts w:ascii="Arial" w:hAnsi="Arial" w:cs="Arial"/>
          <w:b/>
          <w:bCs/>
          <w:i/>
          <w:iCs/>
          <w:sz w:val="24"/>
          <w:szCs w:val="24"/>
          <w:u w:val="single"/>
        </w:rPr>
      </w:pPr>
      <w:r w:rsidRPr="00D23860">
        <w:rPr>
          <w:rFonts w:ascii="Arial" w:hAnsi="Arial" w:cs="Arial"/>
          <w:b/>
          <w:bCs/>
          <w:i/>
          <w:iCs/>
          <w:sz w:val="24"/>
          <w:szCs w:val="24"/>
          <w:u w:val="single"/>
        </w:rPr>
        <w:t xml:space="preserve">Lockdown </w:t>
      </w:r>
    </w:p>
    <w:p w14:paraId="2BA6B604" w14:textId="77777777" w:rsidR="002E79B4" w:rsidRPr="00D23860" w:rsidRDefault="002E79B4" w:rsidP="002E79B4">
      <w:pPr>
        <w:rPr>
          <w:rFonts w:ascii="Arial" w:hAnsi="Arial" w:cs="Arial"/>
          <w:i/>
          <w:iCs/>
          <w:sz w:val="24"/>
          <w:szCs w:val="24"/>
        </w:rPr>
      </w:pPr>
      <w:r w:rsidRPr="00D23860">
        <w:rPr>
          <w:rFonts w:ascii="Arial" w:hAnsi="Arial" w:cs="Arial"/>
          <w:i/>
          <w:iCs/>
          <w:sz w:val="24"/>
          <w:szCs w:val="24"/>
        </w:rPr>
        <w:t xml:space="preserve">A lockdown is about locking or barricading a room’s doors and windows to delay or deter someone intending to cause harm from getting into an area. </w:t>
      </w:r>
    </w:p>
    <w:p w14:paraId="35A1817C" w14:textId="77777777" w:rsidR="002E79B4" w:rsidRPr="00D23860" w:rsidRDefault="002E79B4" w:rsidP="002E79B4">
      <w:pPr>
        <w:rPr>
          <w:rFonts w:ascii="Arial" w:hAnsi="Arial" w:cs="Arial"/>
          <w:i/>
          <w:iCs/>
          <w:sz w:val="24"/>
          <w:szCs w:val="24"/>
        </w:rPr>
      </w:pPr>
      <w:r w:rsidRPr="00D23860">
        <w:rPr>
          <w:rFonts w:ascii="Arial" w:hAnsi="Arial" w:cs="Arial"/>
          <w:i/>
          <w:iCs/>
          <w:sz w:val="24"/>
          <w:szCs w:val="24"/>
        </w:rPr>
        <w:t xml:space="preserve">Consider in advance to what extent you might be able to lock or barricade spaces during an incident, and whether additional door jamming, or lockdown devices are needed. </w:t>
      </w:r>
    </w:p>
    <w:p w14:paraId="0FF13735" w14:textId="77777777" w:rsidR="002E79B4" w:rsidRDefault="002E79B4" w:rsidP="002E79B4">
      <w:pPr>
        <w:rPr>
          <w:rFonts w:ascii="Arial" w:hAnsi="Arial" w:cs="Arial"/>
          <w:i/>
          <w:iCs/>
          <w:sz w:val="24"/>
          <w:szCs w:val="24"/>
        </w:rPr>
      </w:pPr>
      <w:r w:rsidRPr="00D23860">
        <w:rPr>
          <w:rFonts w:ascii="Arial" w:hAnsi="Arial" w:cs="Arial"/>
          <w:i/>
          <w:iCs/>
          <w:sz w:val="24"/>
          <w:szCs w:val="24"/>
        </w:rPr>
        <w:t xml:space="preserve">If a barricade cannot entirely prevent entry to a room, you may also need to identify spaces within that room where people could hide from someone intending to cause harm. </w:t>
      </w:r>
    </w:p>
    <w:p w14:paraId="3918A3C3" w14:textId="77777777" w:rsidR="00DD2E56" w:rsidRDefault="00DD2E56" w:rsidP="002E79B4">
      <w:pPr>
        <w:rPr>
          <w:rFonts w:ascii="Arial" w:hAnsi="Arial" w:cs="Arial"/>
          <w:i/>
          <w:iCs/>
          <w:sz w:val="24"/>
          <w:szCs w:val="24"/>
        </w:rPr>
      </w:pPr>
    </w:p>
    <w:p w14:paraId="5A8DE116" w14:textId="77777777" w:rsidR="00DD2E56" w:rsidRPr="00D23860" w:rsidRDefault="00DD2E56" w:rsidP="002E79B4">
      <w:pPr>
        <w:rPr>
          <w:rFonts w:ascii="Arial" w:hAnsi="Arial" w:cs="Arial"/>
          <w:i/>
          <w:iCs/>
          <w:sz w:val="24"/>
          <w:szCs w:val="24"/>
        </w:rPr>
      </w:pPr>
    </w:p>
    <w:p w14:paraId="00926807" w14:textId="39E5790F" w:rsidR="005250F1" w:rsidRPr="00D23860" w:rsidRDefault="002E79B4" w:rsidP="002E79B4">
      <w:pPr>
        <w:rPr>
          <w:rFonts w:ascii="Arial" w:hAnsi="Arial" w:cs="Arial"/>
          <w:i/>
          <w:iCs/>
          <w:sz w:val="24"/>
          <w:szCs w:val="24"/>
        </w:rPr>
      </w:pPr>
      <w:r w:rsidRPr="00D23860">
        <w:rPr>
          <w:rFonts w:ascii="Arial" w:hAnsi="Arial" w:cs="Arial"/>
          <w:i/>
          <w:iCs/>
          <w:sz w:val="24"/>
          <w:szCs w:val="24"/>
        </w:rPr>
        <w:t xml:space="preserve">Turn off lights and close any blinds to prevent them seeing into the room. </w:t>
      </w:r>
    </w:p>
    <w:p w14:paraId="28C28F48" w14:textId="77777777" w:rsidR="002E79B4" w:rsidRPr="00D23860" w:rsidRDefault="002E79B4" w:rsidP="002E79B4">
      <w:pPr>
        <w:rPr>
          <w:rFonts w:ascii="Arial" w:hAnsi="Arial" w:cs="Arial"/>
          <w:i/>
          <w:iCs/>
          <w:sz w:val="24"/>
          <w:szCs w:val="24"/>
        </w:rPr>
      </w:pPr>
      <w:r w:rsidRPr="00D23860">
        <w:rPr>
          <w:rFonts w:ascii="Arial" w:hAnsi="Arial" w:cs="Arial"/>
          <w:i/>
          <w:iCs/>
          <w:sz w:val="24"/>
          <w:szCs w:val="24"/>
        </w:rPr>
        <w:t xml:space="preserve">Keeping people calm and quiet during a lockdown should reduce the risk of drawing attention. </w:t>
      </w:r>
    </w:p>
    <w:p w14:paraId="4AFF9712" w14:textId="77777777" w:rsidR="002E79B4" w:rsidRPr="00D23860" w:rsidRDefault="002E79B4" w:rsidP="002E79B4">
      <w:pPr>
        <w:rPr>
          <w:rFonts w:ascii="Arial" w:hAnsi="Arial" w:cs="Arial"/>
          <w:i/>
          <w:iCs/>
          <w:sz w:val="24"/>
          <w:szCs w:val="24"/>
        </w:rPr>
      </w:pPr>
      <w:r w:rsidRPr="00D23860">
        <w:rPr>
          <w:rFonts w:ascii="Arial" w:hAnsi="Arial" w:cs="Arial"/>
          <w:i/>
          <w:iCs/>
          <w:sz w:val="24"/>
          <w:szCs w:val="24"/>
        </w:rPr>
        <w:t xml:space="preserve">Ear defenders may assist some to remain quiet. </w:t>
      </w:r>
    </w:p>
    <w:p w14:paraId="4A53662E" w14:textId="77777777" w:rsidR="002E79B4" w:rsidRPr="00D23860" w:rsidRDefault="002E79B4" w:rsidP="002E79B4">
      <w:pPr>
        <w:rPr>
          <w:rFonts w:ascii="Arial" w:hAnsi="Arial" w:cs="Arial"/>
          <w:i/>
          <w:iCs/>
          <w:sz w:val="24"/>
          <w:szCs w:val="24"/>
        </w:rPr>
      </w:pPr>
      <w:r w:rsidRPr="00D23860">
        <w:rPr>
          <w:rFonts w:ascii="Arial" w:hAnsi="Arial" w:cs="Arial"/>
          <w:i/>
          <w:iCs/>
          <w:sz w:val="24"/>
          <w:szCs w:val="24"/>
        </w:rPr>
        <w:t xml:space="preserve">The principles of what to do in a lockdown are the HIDE part of RUN HIDE TELL. </w:t>
      </w:r>
    </w:p>
    <w:p w14:paraId="620DC6E2" w14:textId="402DD269" w:rsidR="0055088B" w:rsidRDefault="002E79B4" w:rsidP="0055088B">
      <w:pPr>
        <w:rPr>
          <w:rFonts w:ascii="Arial" w:hAnsi="Arial" w:cs="Arial"/>
          <w:sz w:val="24"/>
          <w:szCs w:val="24"/>
        </w:rPr>
      </w:pPr>
      <w:r w:rsidRPr="00D23860">
        <w:rPr>
          <w:rFonts w:ascii="Arial" w:hAnsi="Arial" w:cs="Arial"/>
          <w:i/>
          <w:iCs/>
          <w:sz w:val="24"/>
          <w:szCs w:val="24"/>
        </w:rPr>
        <w:t xml:space="preserve">HIDE is part of an individual response to a threat. Lockdown is an incident response strategy for a site, decided by the incident lead. </w:t>
      </w:r>
    </w:p>
    <w:p w14:paraId="4593B827" w14:textId="77777777" w:rsidR="0055088B" w:rsidRDefault="0055088B" w:rsidP="0055088B">
      <w:pPr>
        <w:rPr>
          <w:rFonts w:ascii="Arial" w:hAnsi="Arial" w:cs="Arial"/>
          <w:sz w:val="24"/>
          <w:szCs w:val="24"/>
        </w:rPr>
      </w:pPr>
    </w:p>
    <w:p w14:paraId="598DD2C6" w14:textId="77777777" w:rsidR="0055088B" w:rsidRPr="00CE4211" w:rsidRDefault="0055088B" w:rsidP="0055088B">
      <w:pPr>
        <w:shd w:val="clear" w:color="auto" w:fill="FFFFFF"/>
        <w:spacing w:after="150" w:line="240" w:lineRule="auto"/>
        <w:ind w:left="360"/>
        <w:rPr>
          <w:rFonts w:ascii="Arial" w:eastAsia="Times New Roman" w:hAnsi="Arial" w:cs="Arial"/>
          <w:i/>
          <w:iCs/>
          <w:color w:val="0B0C0C"/>
          <w:sz w:val="24"/>
          <w:szCs w:val="24"/>
          <w:lang w:eastAsia="en-GB"/>
        </w:rPr>
      </w:pPr>
      <w:r w:rsidRPr="00CE4211">
        <w:rPr>
          <w:rFonts w:ascii="Arial" w:eastAsia="Times New Roman" w:hAnsi="Arial" w:cs="Arial"/>
          <w:b/>
          <w:bCs/>
          <w:i/>
          <w:iCs/>
          <w:color w:val="0B0C0C"/>
          <w:sz w:val="24"/>
          <w:szCs w:val="24"/>
          <w:lang w:eastAsia="en-GB"/>
        </w:rPr>
        <w:t>Emergency alerts</w:t>
      </w:r>
    </w:p>
    <w:p w14:paraId="30DBE31A" w14:textId="77777777" w:rsidR="0055088B" w:rsidRPr="00CE4211" w:rsidRDefault="0055088B" w:rsidP="0055088B">
      <w:pPr>
        <w:pStyle w:val="ListParagraph"/>
        <w:numPr>
          <w:ilvl w:val="0"/>
          <w:numId w:val="1"/>
        </w:numPr>
        <w:shd w:val="clear" w:color="auto" w:fill="FFFFFF"/>
        <w:spacing w:after="300" w:line="240" w:lineRule="auto"/>
        <w:rPr>
          <w:rFonts w:ascii="Arial" w:eastAsia="Times New Roman" w:hAnsi="Arial" w:cs="Arial"/>
          <w:i/>
          <w:iCs/>
          <w:color w:val="0B0C0C"/>
          <w:sz w:val="24"/>
          <w:szCs w:val="24"/>
          <w:lang w:eastAsia="en-GB"/>
        </w:rPr>
      </w:pPr>
      <w:r w:rsidRPr="00CE4211">
        <w:rPr>
          <w:rFonts w:ascii="Arial" w:eastAsia="Times New Roman" w:hAnsi="Arial" w:cs="Arial"/>
          <w:i/>
          <w:iCs/>
          <w:color w:val="0B0C0C"/>
          <w:sz w:val="24"/>
          <w:szCs w:val="24"/>
          <w:lang w:eastAsia="en-GB"/>
        </w:rPr>
        <w:t>The government’s emergency alerts system will send alerts to all compatible 4G and 5G devices in England if there’s a danger to life nearby. You’ll be able to </w:t>
      </w:r>
      <w:hyperlink r:id="rId7" w:history="1">
        <w:r w:rsidRPr="00CE4211">
          <w:rPr>
            <w:rFonts w:ascii="Arial" w:eastAsia="Times New Roman" w:hAnsi="Arial" w:cs="Arial"/>
            <w:i/>
            <w:iCs/>
            <w:color w:val="1D70B8"/>
            <w:sz w:val="24"/>
            <w:szCs w:val="24"/>
            <w:u w:val="single"/>
            <w:lang w:eastAsia="en-GB"/>
          </w:rPr>
          <w:t>check an alert is genuine</w:t>
        </w:r>
      </w:hyperlink>
      <w:r w:rsidRPr="00CE4211">
        <w:rPr>
          <w:rFonts w:ascii="Arial" w:eastAsia="Times New Roman" w:hAnsi="Arial" w:cs="Arial"/>
          <w:i/>
          <w:iCs/>
          <w:color w:val="0B0C0C"/>
          <w:sz w:val="24"/>
          <w:szCs w:val="24"/>
          <w:lang w:eastAsia="en-GB"/>
        </w:rPr>
        <w:t>.</w:t>
      </w:r>
    </w:p>
    <w:p w14:paraId="7EA428DE" w14:textId="77777777" w:rsidR="0055088B" w:rsidRDefault="0055088B" w:rsidP="0055088B">
      <w:pPr>
        <w:pStyle w:val="ListParagraph"/>
        <w:numPr>
          <w:ilvl w:val="0"/>
          <w:numId w:val="1"/>
        </w:numPr>
        <w:shd w:val="clear" w:color="auto" w:fill="FFFFFF"/>
        <w:spacing w:after="300" w:line="240" w:lineRule="auto"/>
        <w:rPr>
          <w:rFonts w:ascii="Arial" w:eastAsia="Times New Roman" w:hAnsi="Arial" w:cs="Arial"/>
          <w:i/>
          <w:iCs/>
          <w:color w:val="0B0C0C"/>
          <w:sz w:val="24"/>
          <w:szCs w:val="24"/>
          <w:lang w:eastAsia="en-GB"/>
        </w:rPr>
      </w:pPr>
      <w:r w:rsidRPr="00CE4211">
        <w:rPr>
          <w:rFonts w:ascii="Arial" w:eastAsia="Times New Roman" w:hAnsi="Arial" w:cs="Arial"/>
          <w:i/>
          <w:iCs/>
          <w:color w:val="0B0C0C"/>
          <w:sz w:val="24"/>
          <w:szCs w:val="24"/>
          <w:lang w:eastAsia="en-GB"/>
        </w:rPr>
        <w:t>Find out </w:t>
      </w:r>
      <w:hyperlink r:id="rId8" w:history="1">
        <w:r w:rsidRPr="00CE4211">
          <w:rPr>
            <w:rFonts w:ascii="Arial" w:eastAsia="Times New Roman" w:hAnsi="Arial" w:cs="Arial"/>
            <w:i/>
            <w:iCs/>
            <w:color w:val="1D70B8"/>
            <w:sz w:val="24"/>
            <w:szCs w:val="24"/>
            <w:u w:val="single"/>
            <w:lang w:eastAsia="en-GB"/>
          </w:rPr>
          <w:t>how emergency alerts work</w:t>
        </w:r>
      </w:hyperlink>
      <w:r w:rsidRPr="00CE4211">
        <w:rPr>
          <w:rFonts w:ascii="Arial" w:eastAsia="Times New Roman" w:hAnsi="Arial" w:cs="Arial"/>
          <w:i/>
          <w:iCs/>
          <w:color w:val="0B0C0C"/>
          <w:sz w:val="24"/>
          <w:szCs w:val="24"/>
          <w:lang w:eastAsia="en-GB"/>
        </w:rPr>
        <w:t> and the reasons why people may get an alert.</w:t>
      </w:r>
    </w:p>
    <w:p w14:paraId="205A0414" w14:textId="77777777" w:rsidR="00F40E55" w:rsidRDefault="00F40E55" w:rsidP="00F40E55">
      <w:pPr>
        <w:pStyle w:val="ListParagraph"/>
        <w:shd w:val="clear" w:color="auto" w:fill="FFFFFF"/>
        <w:spacing w:before="360" w:after="360" w:line="240" w:lineRule="auto"/>
        <w:rPr>
          <w:rFonts w:ascii="Arial" w:eastAsia="Times New Roman" w:hAnsi="Arial" w:cs="Arial"/>
          <w:color w:val="0B0C0C"/>
          <w:sz w:val="24"/>
          <w:szCs w:val="24"/>
          <w:lang w:eastAsia="en-GB"/>
        </w:rPr>
      </w:pPr>
    </w:p>
    <w:p w14:paraId="3E663DD1" w14:textId="77777777" w:rsidR="00330810" w:rsidRDefault="00330810" w:rsidP="00F40E55">
      <w:pPr>
        <w:pStyle w:val="ListParagraph"/>
        <w:shd w:val="clear" w:color="auto" w:fill="FFFFFF"/>
        <w:spacing w:before="360" w:after="360" w:line="240" w:lineRule="auto"/>
        <w:rPr>
          <w:rFonts w:ascii="Arial" w:eastAsia="Times New Roman" w:hAnsi="Arial" w:cs="Arial"/>
          <w:color w:val="0B0C0C"/>
          <w:sz w:val="24"/>
          <w:szCs w:val="24"/>
          <w:lang w:eastAsia="en-GB"/>
        </w:rPr>
      </w:pPr>
    </w:p>
    <w:p w14:paraId="07031C91" w14:textId="77777777" w:rsidR="00330810" w:rsidRDefault="00330810" w:rsidP="00F40E55">
      <w:pPr>
        <w:pStyle w:val="ListParagraph"/>
        <w:shd w:val="clear" w:color="auto" w:fill="FFFFFF"/>
        <w:spacing w:before="360" w:after="360" w:line="240" w:lineRule="auto"/>
        <w:rPr>
          <w:rFonts w:ascii="Arial" w:eastAsia="Times New Roman" w:hAnsi="Arial" w:cs="Arial"/>
          <w:color w:val="0B0C0C"/>
          <w:sz w:val="24"/>
          <w:szCs w:val="24"/>
          <w:lang w:eastAsia="en-GB"/>
        </w:rPr>
      </w:pPr>
    </w:p>
    <w:p w14:paraId="615D8A36" w14:textId="1A628461" w:rsidR="00F40E55" w:rsidRDefault="00330810" w:rsidP="00330810">
      <w:pPr>
        <w:pStyle w:val="ListParagraph"/>
        <w:shd w:val="clear" w:color="auto" w:fill="FFFFFF"/>
        <w:spacing w:before="360" w:after="360" w:line="240" w:lineRule="auto"/>
        <w:ind w:left="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In 2026, </w:t>
      </w:r>
      <w:proofErr w:type="spellStart"/>
      <w:r>
        <w:rPr>
          <w:rFonts w:ascii="Arial" w:eastAsia="Times New Roman" w:hAnsi="Arial" w:cs="Arial"/>
          <w:color w:val="0B0C0C"/>
          <w:sz w:val="24"/>
          <w:szCs w:val="24"/>
          <w:lang w:eastAsia="en-GB"/>
        </w:rPr>
        <w:t>Berkwell</w:t>
      </w:r>
      <w:proofErr w:type="spellEnd"/>
      <w:r>
        <w:rPr>
          <w:rFonts w:ascii="Arial" w:eastAsia="Times New Roman" w:hAnsi="Arial" w:cs="Arial"/>
          <w:color w:val="0B0C0C"/>
          <w:sz w:val="24"/>
          <w:szCs w:val="24"/>
          <w:lang w:eastAsia="en-GB"/>
        </w:rPr>
        <w:t xml:space="preserve"> </w:t>
      </w:r>
      <w:r w:rsidR="000B0AEF">
        <w:rPr>
          <w:rFonts w:ascii="Arial" w:eastAsia="Times New Roman" w:hAnsi="Arial" w:cs="Arial"/>
          <w:color w:val="0B0C0C"/>
          <w:sz w:val="24"/>
          <w:szCs w:val="24"/>
          <w:lang w:eastAsia="en-GB"/>
        </w:rPr>
        <w:t>R</w:t>
      </w:r>
      <w:r>
        <w:rPr>
          <w:rFonts w:ascii="Arial" w:eastAsia="Times New Roman" w:hAnsi="Arial" w:cs="Arial"/>
          <w:color w:val="0B0C0C"/>
          <w:sz w:val="24"/>
          <w:szCs w:val="24"/>
          <w:lang w:eastAsia="en-GB"/>
        </w:rPr>
        <w:t xml:space="preserve">eading Room </w:t>
      </w:r>
      <w:r w:rsidR="000B0AEF">
        <w:rPr>
          <w:rFonts w:ascii="Arial" w:eastAsia="Times New Roman" w:hAnsi="Arial" w:cs="Arial"/>
          <w:color w:val="0B0C0C"/>
          <w:sz w:val="24"/>
          <w:szCs w:val="24"/>
          <w:lang w:eastAsia="en-GB"/>
        </w:rPr>
        <w:t>was fitted with s</w:t>
      </w:r>
      <w:r w:rsidR="00F40E55" w:rsidRPr="00B93B0C">
        <w:rPr>
          <w:rFonts w:ascii="Arial" w:eastAsia="Times New Roman" w:hAnsi="Arial" w:cs="Arial"/>
          <w:color w:val="0B0C0C"/>
          <w:sz w:val="24"/>
          <w:szCs w:val="24"/>
          <w:lang w:eastAsia="en-GB"/>
        </w:rPr>
        <w:t>ecurity cameras outside the building and a monitoring system inside</w:t>
      </w:r>
      <w:r w:rsidR="000B0AEF">
        <w:rPr>
          <w:rFonts w:ascii="Arial" w:eastAsia="Times New Roman" w:hAnsi="Arial" w:cs="Arial"/>
          <w:color w:val="0B0C0C"/>
          <w:sz w:val="24"/>
          <w:szCs w:val="24"/>
          <w:lang w:eastAsia="en-GB"/>
        </w:rPr>
        <w:t xml:space="preserve">. This </w:t>
      </w:r>
      <w:r w:rsidR="00B95DEB">
        <w:rPr>
          <w:rFonts w:ascii="Arial" w:eastAsia="Times New Roman" w:hAnsi="Arial" w:cs="Arial"/>
          <w:color w:val="0B0C0C"/>
          <w:sz w:val="24"/>
          <w:szCs w:val="24"/>
          <w:lang w:eastAsia="en-GB"/>
        </w:rPr>
        <w:t>system</w:t>
      </w:r>
      <w:r w:rsidR="00F40E55" w:rsidRPr="00B93B0C">
        <w:rPr>
          <w:rFonts w:ascii="Arial" w:eastAsia="Times New Roman" w:hAnsi="Arial" w:cs="Arial"/>
          <w:color w:val="0B0C0C"/>
          <w:sz w:val="24"/>
          <w:szCs w:val="24"/>
          <w:lang w:eastAsia="en-GB"/>
        </w:rPr>
        <w:t xml:space="preserve"> enables users to </w:t>
      </w:r>
      <w:r w:rsidR="00F40E55">
        <w:rPr>
          <w:rFonts w:ascii="Arial" w:eastAsia="Times New Roman" w:hAnsi="Arial" w:cs="Arial"/>
          <w:color w:val="0B0C0C"/>
          <w:sz w:val="24"/>
          <w:szCs w:val="24"/>
          <w:lang w:eastAsia="en-GB"/>
        </w:rPr>
        <w:t>preview people at the door</w:t>
      </w:r>
      <w:r w:rsidR="00B95DEB">
        <w:rPr>
          <w:rFonts w:ascii="Arial" w:eastAsia="Times New Roman" w:hAnsi="Arial" w:cs="Arial"/>
          <w:color w:val="0B0C0C"/>
          <w:sz w:val="24"/>
          <w:szCs w:val="24"/>
          <w:lang w:eastAsia="en-GB"/>
        </w:rPr>
        <w:t xml:space="preserve"> and around the building</w:t>
      </w:r>
      <w:r w:rsidR="00F40E55">
        <w:rPr>
          <w:rFonts w:ascii="Arial" w:eastAsia="Times New Roman" w:hAnsi="Arial" w:cs="Arial"/>
          <w:color w:val="0B0C0C"/>
          <w:sz w:val="24"/>
          <w:szCs w:val="24"/>
          <w:lang w:eastAsia="en-GB"/>
        </w:rPr>
        <w:t xml:space="preserve">. </w:t>
      </w:r>
      <w:r w:rsidR="00F40E55" w:rsidRPr="00B93B0C">
        <w:rPr>
          <w:rFonts w:ascii="Arial" w:eastAsia="Times New Roman" w:hAnsi="Arial" w:cs="Arial"/>
          <w:color w:val="0B0C0C"/>
          <w:sz w:val="24"/>
          <w:szCs w:val="24"/>
          <w:lang w:eastAsia="en-GB"/>
        </w:rPr>
        <w:t>If necessary, appropriate action can be taken if the users suspect a potential intruder is on site</w:t>
      </w:r>
      <w:r w:rsidR="00F40E55">
        <w:rPr>
          <w:rFonts w:ascii="Arial" w:eastAsia="Times New Roman" w:hAnsi="Arial" w:cs="Arial"/>
          <w:color w:val="0B0C0C"/>
          <w:sz w:val="24"/>
          <w:szCs w:val="24"/>
          <w:lang w:eastAsia="en-GB"/>
        </w:rPr>
        <w:t xml:space="preserve">. </w:t>
      </w:r>
    </w:p>
    <w:p w14:paraId="2086D725" w14:textId="77777777" w:rsidR="00F40E55" w:rsidRDefault="00F40E55" w:rsidP="00F40E55">
      <w:pPr>
        <w:pStyle w:val="ListParagraph"/>
        <w:shd w:val="clear" w:color="auto" w:fill="FFFFFF"/>
        <w:spacing w:before="360" w:after="360" w:line="240" w:lineRule="auto"/>
        <w:rPr>
          <w:rFonts w:ascii="Arial" w:eastAsia="Times New Roman" w:hAnsi="Arial" w:cs="Arial"/>
          <w:color w:val="0B0C0C"/>
          <w:sz w:val="24"/>
          <w:szCs w:val="24"/>
          <w:lang w:eastAsia="en-GB"/>
        </w:rPr>
      </w:pPr>
    </w:p>
    <w:p w14:paraId="71B40D33" w14:textId="474430E5" w:rsidR="00CF5B31" w:rsidRDefault="005F2ED9" w:rsidP="00400D43">
      <w:pPr>
        <w:pStyle w:val="ListParagraph"/>
        <w:shd w:val="clear" w:color="auto" w:fill="FFFFFF"/>
        <w:spacing w:before="360" w:after="360" w:line="240" w:lineRule="auto"/>
        <w:ind w:left="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Some regular</w:t>
      </w:r>
      <w:r w:rsidR="00B95DEB">
        <w:rPr>
          <w:rFonts w:ascii="Arial" w:eastAsia="Times New Roman" w:hAnsi="Arial" w:cs="Arial"/>
          <w:color w:val="0B0C0C"/>
          <w:sz w:val="24"/>
          <w:szCs w:val="24"/>
          <w:lang w:eastAsia="en-GB"/>
        </w:rPr>
        <w:t xml:space="preserve"> users have introduced a </w:t>
      </w:r>
      <w:r w:rsidR="00F40E55" w:rsidRPr="00B93B0C">
        <w:rPr>
          <w:rFonts w:ascii="Arial" w:eastAsia="Times New Roman" w:hAnsi="Arial" w:cs="Arial"/>
          <w:color w:val="0B0C0C"/>
          <w:sz w:val="24"/>
          <w:szCs w:val="24"/>
          <w:lang w:eastAsia="en-GB"/>
        </w:rPr>
        <w:t xml:space="preserve">1 door policy </w:t>
      </w:r>
      <w:r>
        <w:rPr>
          <w:rFonts w:ascii="Arial" w:eastAsia="Times New Roman" w:hAnsi="Arial" w:cs="Arial"/>
          <w:color w:val="0B0C0C"/>
          <w:sz w:val="24"/>
          <w:szCs w:val="24"/>
          <w:lang w:eastAsia="en-GB"/>
        </w:rPr>
        <w:t xml:space="preserve">to support them in monitoring </w:t>
      </w:r>
      <w:r w:rsidR="00380B39">
        <w:rPr>
          <w:rFonts w:ascii="Arial" w:eastAsia="Times New Roman" w:hAnsi="Arial" w:cs="Arial"/>
          <w:color w:val="0B0C0C"/>
          <w:sz w:val="24"/>
          <w:szCs w:val="24"/>
          <w:lang w:eastAsia="en-GB"/>
        </w:rPr>
        <w:t>and restricting people entering the building</w:t>
      </w:r>
      <w:r w:rsidR="002C0975">
        <w:rPr>
          <w:rFonts w:ascii="Arial" w:eastAsia="Times New Roman" w:hAnsi="Arial" w:cs="Arial"/>
          <w:color w:val="0B0C0C"/>
          <w:sz w:val="24"/>
          <w:szCs w:val="24"/>
          <w:lang w:eastAsia="en-GB"/>
        </w:rPr>
        <w:t xml:space="preserve"> without permission</w:t>
      </w:r>
      <w:r w:rsidR="00380B39">
        <w:rPr>
          <w:rFonts w:ascii="Arial" w:eastAsia="Times New Roman" w:hAnsi="Arial" w:cs="Arial"/>
          <w:color w:val="0B0C0C"/>
          <w:sz w:val="24"/>
          <w:szCs w:val="24"/>
          <w:lang w:eastAsia="en-GB"/>
        </w:rPr>
        <w:t xml:space="preserve">. This means that only </w:t>
      </w:r>
      <w:r w:rsidR="00F40E55" w:rsidRPr="00B93B0C">
        <w:rPr>
          <w:rFonts w:ascii="Arial" w:eastAsia="Times New Roman" w:hAnsi="Arial" w:cs="Arial"/>
          <w:color w:val="0B0C0C"/>
          <w:sz w:val="24"/>
          <w:szCs w:val="24"/>
          <w:lang w:eastAsia="en-GB"/>
        </w:rPr>
        <w:t>1 door is used for entering and exciting the building and all windows are closed during classes</w:t>
      </w:r>
      <w:r w:rsidR="00400D43">
        <w:rPr>
          <w:rFonts w:ascii="Arial" w:eastAsia="Times New Roman" w:hAnsi="Arial" w:cs="Arial"/>
          <w:color w:val="0B0C0C"/>
          <w:sz w:val="24"/>
          <w:szCs w:val="24"/>
          <w:lang w:eastAsia="en-GB"/>
        </w:rPr>
        <w:t xml:space="preserve">. </w:t>
      </w:r>
    </w:p>
    <w:p w14:paraId="7A65C6CD" w14:textId="48EF8133" w:rsidR="0055088B" w:rsidRPr="009D16E6" w:rsidRDefault="0055088B" w:rsidP="0055088B">
      <w:pPr>
        <w:shd w:val="clear" w:color="auto" w:fill="FFFFFF"/>
        <w:spacing w:before="360" w:after="360" w:line="240" w:lineRule="auto"/>
        <w:rPr>
          <w:rFonts w:ascii="Arial" w:eastAsia="Times New Roman" w:hAnsi="Arial" w:cs="Arial"/>
          <w:color w:val="0B0C0C"/>
          <w:sz w:val="24"/>
          <w:szCs w:val="24"/>
          <w:lang w:eastAsia="en-GB"/>
        </w:rPr>
      </w:pPr>
      <w:r w:rsidRPr="009D16E6">
        <w:rPr>
          <w:rFonts w:ascii="Arial" w:eastAsia="Times New Roman" w:hAnsi="Arial" w:cs="Arial"/>
          <w:color w:val="0B0C0C"/>
          <w:sz w:val="24"/>
          <w:szCs w:val="24"/>
          <w:lang w:eastAsia="en-GB"/>
        </w:rPr>
        <w:t xml:space="preserve">Useful links: </w:t>
      </w:r>
    </w:p>
    <w:p w14:paraId="0E04BE8B" w14:textId="77777777" w:rsidR="00834F2A" w:rsidRPr="009D16E6" w:rsidRDefault="00834F2A" w:rsidP="00834F2A">
      <w:pPr>
        <w:shd w:val="clear" w:color="auto" w:fill="FFFFFF"/>
        <w:spacing w:after="300" w:line="240" w:lineRule="auto"/>
        <w:rPr>
          <w:rFonts w:ascii="Arial" w:eastAsia="Times New Roman" w:hAnsi="Arial" w:cs="Arial"/>
          <w:i/>
          <w:iCs/>
          <w:color w:val="0B0C0C"/>
          <w:sz w:val="24"/>
          <w:szCs w:val="24"/>
          <w:lang w:eastAsia="en-GB"/>
        </w:rPr>
      </w:pPr>
      <w:r w:rsidRPr="009D16E6">
        <w:rPr>
          <w:rFonts w:ascii="Arial" w:eastAsia="Times New Roman" w:hAnsi="Arial" w:cs="Arial"/>
          <w:i/>
          <w:iCs/>
          <w:color w:val="0B0C0C"/>
          <w:sz w:val="24"/>
          <w:szCs w:val="24"/>
          <w:lang w:eastAsia="en-GB"/>
        </w:rPr>
        <w:t>When considering your plan, you may find it useful to read guidance on:</w:t>
      </w:r>
    </w:p>
    <w:p w14:paraId="694764E6" w14:textId="5E0C1DE4" w:rsidR="009D16E6" w:rsidRPr="00BA3A1C" w:rsidRDefault="00834F2A" w:rsidP="00BA3A1C">
      <w:pPr>
        <w:pStyle w:val="ListParagraph"/>
        <w:numPr>
          <w:ilvl w:val="0"/>
          <w:numId w:val="5"/>
        </w:numPr>
        <w:rPr>
          <w:rFonts w:ascii="Arial" w:hAnsi="Arial" w:cs="Arial"/>
          <w:color w:val="4472C4" w:themeColor="accent1"/>
          <w:sz w:val="24"/>
          <w:szCs w:val="24"/>
        </w:rPr>
      </w:pPr>
      <w:hyperlink r:id="rId9" w:history="1">
        <w:r w:rsidRPr="00BA3A1C">
          <w:rPr>
            <w:rStyle w:val="Hyperlink"/>
            <w:rFonts w:ascii="Arial" w:hAnsi="Arial" w:cs="Arial"/>
            <w:color w:val="4472C4" w:themeColor="accent1"/>
            <w:sz w:val="24"/>
            <w:szCs w:val="24"/>
          </w:rPr>
          <w:t>https://www.gov.uk/government/publications/emergency-planning-and-response-for-education-childcare-and-childrens-social-care-settings</w:t>
        </w:r>
      </w:hyperlink>
    </w:p>
    <w:p w14:paraId="0B6D90C3" w14:textId="77777777" w:rsidR="009D16E6" w:rsidRPr="009D16E6" w:rsidRDefault="009D16E6" w:rsidP="00BA3A1C">
      <w:pPr>
        <w:numPr>
          <w:ilvl w:val="0"/>
          <w:numId w:val="5"/>
        </w:numPr>
        <w:shd w:val="clear" w:color="auto" w:fill="FFFFFF"/>
        <w:spacing w:after="150" w:line="240" w:lineRule="auto"/>
        <w:rPr>
          <w:rFonts w:ascii="Arial" w:eastAsia="Times New Roman" w:hAnsi="Arial" w:cs="Arial"/>
          <w:color w:val="0B0C0C"/>
          <w:sz w:val="24"/>
          <w:szCs w:val="24"/>
          <w:lang w:eastAsia="en-GB"/>
        </w:rPr>
      </w:pPr>
      <w:hyperlink r:id="rId10" w:history="1">
        <w:r w:rsidRPr="009D16E6">
          <w:rPr>
            <w:rFonts w:ascii="Arial" w:eastAsia="Times New Roman" w:hAnsi="Arial" w:cs="Arial"/>
            <w:color w:val="1D70B8"/>
            <w:sz w:val="24"/>
            <w:szCs w:val="24"/>
            <w:u w:val="single"/>
            <w:lang w:eastAsia="en-GB"/>
          </w:rPr>
          <w:t>keeping children safe in out-of-school settings: code of practice</w:t>
        </w:r>
      </w:hyperlink>
    </w:p>
    <w:p w14:paraId="79771EC3" w14:textId="77777777" w:rsidR="0055088B" w:rsidRPr="00BA3A1C" w:rsidRDefault="0055088B" w:rsidP="00BA3A1C">
      <w:pPr>
        <w:pStyle w:val="ListParagraph"/>
        <w:numPr>
          <w:ilvl w:val="0"/>
          <w:numId w:val="5"/>
        </w:numPr>
        <w:shd w:val="clear" w:color="auto" w:fill="FFFFFF"/>
        <w:spacing w:after="300" w:line="240" w:lineRule="auto"/>
        <w:rPr>
          <w:rFonts w:ascii="Arial" w:hAnsi="Arial" w:cs="Arial"/>
          <w:color w:val="0B0C0C"/>
          <w:sz w:val="24"/>
          <w:szCs w:val="24"/>
          <w:shd w:val="clear" w:color="auto" w:fill="FFFFFF"/>
        </w:rPr>
      </w:pPr>
      <w:hyperlink r:id="rId11" w:history="1">
        <w:r w:rsidRPr="00BA3A1C">
          <w:rPr>
            <w:rFonts w:ascii="Arial" w:hAnsi="Arial" w:cs="Arial"/>
            <w:color w:val="0000FF"/>
            <w:sz w:val="24"/>
            <w:szCs w:val="24"/>
            <w:u w:val="single"/>
          </w:rPr>
          <w:t>Responding to emergencies | www.eyalliance.org.uk</w:t>
        </w:r>
      </w:hyperlink>
    </w:p>
    <w:p w14:paraId="1137610F" w14:textId="69E412AD" w:rsidR="008B664A" w:rsidRPr="00BA3A1C" w:rsidRDefault="0055088B" w:rsidP="00BA3A1C">
      <w:pPr>
        <w:pStyle w:val="ListParagraph"/>
        <w:numPr>
          <w:ilvl w:val="0"/>
          <w:numId w:val="5"/>
        </w:numPr>
        <w:rPr>
          <w:rFonts w:ascii="Arial" w:hAnsi="Arial" w:cs="Arial"/>
          <w:sz w:val="24"/>
          <w:szCs w:val="24"/>
        </w:rPr>
      </w:pPr>
      <w:hyperlink r:id="rId12" w:tgtFrame="_blank" w:history="1">
        <w:r w:rsidRPr="00BA3A1C">
          <w:rPr>
            <w:rFonts w:ascii="Arial" w:hAnsi="Arial" w:cs="Arial"/>
            <w:color w:val="196AD4"/>
            <w:sz w:val="24"/>
            <w:szCs w:val="24"/>
            <w:u w:val="single"/>
            <w:shd w:val="clear" w:color="auto" w:fill="FFFFFF"/>
          </w:rPr>
          <w:t>After-school clubs, community activities, and tuition – Safeguarding guidance for providers</w:t>
        </w:r>
      </w:hyperlink>
    </w:p>
    <w:sectPr w:rsidR="008B664A" w:rsidRPr="00BA3A1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0F0C1" w14:textId="77777777" w:rsidR="002802E8" w:rsidRDefault="002802E8" w:rsidP="0055088B">
      <w:pPr>
        <w:spacing w:after="0" w:line="240" w:lineRule="auto"/>
      </w:pPr>
      <w:r>
        <w:separator/>
      </w:r>
    </w:p>
  </w:endnote>
  <w:endnote w:type="continuationSeparator" w:id="0">
    <w:p w14:paraId="6CA418C8" w14:textId="77777777" w:rsidR="002802E8" w:rsidRDefault="002802E8" w:rsidP="00550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5165" w14:textId="370E4F4A" w:rsidR="00BA3A1C" w:rsidRPr="00BA3A1C" w:rsidRDefault="00BA3A1C" w:rsidP="00BA3A1C">
    <w:pPr>
      <w:pStyle w:val="NoSpacing"/>
      <w:rPr>
        <w:rFonts w:ascii="Arial" w:hAnsi="Arial" w:cs="Arial"/>
        <w:sz w:val="24"/>
        <w:szCs w:val="24"/>
        <w:lang w:eastAsia="en-GB"/>
      </w:rPr>
    </w:pPr>
    <w:r w:rsidRPr="00BA3A1C">
      <w:rPr>
        <w:rFonts w:ascii="Arial" w:hAnsi="Arial" w:cs="Arial"/>
        <w:sz w:val="24"/>
        <w:szCs w:val="24"/>
        <w:lang w:eastAsia="en-GB"/>
      </w:rPr>
      <w:t xml:space="preserve">For further information from The Reading Room </w:t>
    </w:r>
    <w:r>
      <w:rPr>
        <w:rFonts w:ascii="Arial" w:hAnsi="Arial" w:cs="Arial"/>
        <w:sz w:val="24"/>
        <w:szCs w:val="24"/>
        <w:lang w:eastAsia="en-GB"/>
      </w:rPr>
      <w:t xml:space="preserve">Voluntary </w:t>
    </w:r>
    <w:r w:rsidR="00DD2E56">
      <w:rPr>
        <w:rFonts w:ascii="Arial" w:hAnsi="Arial" w:cs="Arial"/>
        <w:sz w:val="24"/>
        <w:szCs w:val="24"/>
        <w:lang w:eastAsia="en-GB"/>
      </w:rPr>
      <w:t xml:space="preserve">Management </w:t>
    </w:r>
    <w:r w:rsidRPr="00BA3A1C">
      <w:rPr>
        <w:rFonts w:ascii="Arial" w:hAnsi="Arial" w:cs="Arial"/>
        <w:sz w:val="24"/>
        <w:szCs w:val="24"/>
        <w:lang w:eastAsia="en-GB"/>
      </w:rPr>
      <w:t xml:space="preserve">Committee please contact </w:t>
    </w:r>
    <w:r w:rsidR="00DD2E56">
      <w:rPr>
        <w:rFonts w:ascii="Arial" w:hAnsi="Arial" w:cs="Arial"/>
        <w:sz w:val="24"/>
        <w:szCs w:val="24"/>
        <w:lang w:eastAsia="en-GB"/>
      </w:rPr>
      <w:t xml:space="preserve">  </w:t>
    </w:r>
    <w:r w:rsidRPr="00BA3A1C">
      <w:rPr>
        <w:rFonts w:ascii="Arial" w:hAnsi="Arial" w:cs="Arial"/>
        <w:sz w:val="24"/>
        <w:szCs w:val="24"/>
        <w:lang w:eastAsia="en-GB"/>
      </w:rPr>
      <w:t xml:space="preserve">Jayne Draper on 07877865393 </w:t>
    </w:r>
  </w:p>
  <w:p w14:paraId="1FA6C49D" w14:textId="77777777" w:rsidR="00BA3A1C" w:rsidRDefault="00BA3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6BEEF" w14:textId="77777777" w:rsidR="002802E8" w:rsidRDefault="002802E8" w:rsidP="0055088B">
      <w:pPr>
        <w:spacing w:after="0" w:line="240" w:lineRule="auto"/>
      </w:pPr>
      <w:r>
        <w:separator/>
      </w:r>
    </w:p>
  </w:footnote>
  <w:footnote w:type="continuationSeparator" w:id="0">
    <w:p w14:paraId="214297CF" w14:textId="77777777" w:rsidR="002802E8" w:rsidRDefault="002802E8" w:rsidP="00550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847A" w14:textId="0F55067F" w:rsidR="0055088B" w:rsidRPr="00631012" w:rsidRDefault="0055088B" w:rsidP="0055088B">
    <w:pPr>
      <w:pStyle w:val="Header"/>
      <w:rPr>
        <w:rFonts w:ascii="Arial" w:hAnsi="Arial" w:cs="Arial"/>
        <w:b/>
        <w:bCs/>
        <w:sz w:val="28"/>
        <w:szCs w:val="28"/>
        <w:lang w:val="en-US"/>
      </w:rPr>
    </w:pPr>
    <w:proofErr w:type="spellStart"/>
    <w:r w:rsidRPr="00631012">
      <w:rPr>
        <w:rFonts w:ascii="Arial" w:hAnsi="Arial" w:cs="Arial"/>
        <w:b/>
        <w:bCs/>
        <w:sz w:val="28"/>
        <w:szCs w:val="28"/>
        <w:lang w:val="en-US"/>
      </w:rPr>
      <w:t>Berk</w:t>
    </w:r>
    <w:r w:rsidR="00064274">
      <w:rPr>
        <w:rFonts w:ascii="Arial" w:hAnsi="Arial" w:cs="Arial"/>
        <w:b/>
        <w:bCs/>
        <w:sz w:val="28"/>
        <w:szCs w:val="28"/>
        <w:lang w:val="en-US"/>
      </w:rPr>
      <w:t>s</w:t>
    </w:r>
    <w:r w:rsidRPr="00631012">
      <w:rPr>
        <w:rFonts w:ascii="Arial" w:hAnsi="Arial" w:cs="Arial"/>
        <w:b/>
        <w:bCs/>
        <w:sz w:val="28"/>
        <w:szCs w:val="28"/>
        <w:lang w:val="en-US"/>
      </w:rPr>
      <w:t>well</w:t>
    </w:r>
    <w:proofErr w:type="spellEnd"/>
    <w:r w:rsidRPr="00631012">
      <w:rPr>
        <w:rFonts w:ascii="Arial" w:hAnsi="Arial" w:cs="Arial"/>
        <w:b/>
        <w:bCs/>
        <w:sz w:val="28"/>
        <w:szCs w:val="28"/>
        <w:lang w:val="en-US"/>
      </w:rPr>
      <w:t xml:space="preserve"> Reading Room</w:t>
    </w:r>
    <w:r>
      <w:rPr>
        <w:rFonts w:ascii="Arial" w:hAnsi="Arial" w:cs="Arial"/>
        <w:b/>
        <w:bCs/>
        <w:sz w:val="28"/>
        <w:szCs w:val="28"/>
        <w:lang w:val="en-US"/>
      </w:rPr>
      <w:t xml:space="preserve"> </w:t>
    </w:r>
    <w:r w:rsidRPr="00631012">
      <w:rPr>
        <w:rFonts w:ascii="Arial" w:hAnsi="Arial" w:cs="Arial"/>
        <w:b/>
        <w:bCs/>
        <w:sz w:val="28"/>
        <w:szCs w:val="28"/>
        <w:lang w:val="en-US"/>
      </w:rPr>
      <w:t xml:space="preserve">- Information to support users when </w:t>
    </w:r>
    <w:r>
      <w:rPr>
        <w:rFonts w:ascii="Arial" w:hAnsi="Arial" w:cs="Arial"/>
        <w:b/>
        <w:bCs/>
        <w:sz w:val="28"/>
        <w:szCs w:val="28"/>
        <w:lang w:val="en-US"/>
      </w:rPr>
      <w:t>they are developing</w:t>
    </w:r>
    <w:r w:rsidRPr="00631012">
      <w:rPr>
        <w:rFonts w:ascii="Arial" w:hAnsi="Arial" w:cs="Arial"/>
        <w:b/>
        <w:bCs/>
        <w:sz w:val="28"/>
        <w:szCs w:val="28"/>
        <w:lang w:val="en-US"/>
      </w:rPr>
      <w:t xml:space="preserve"> an Emergency Plan</w:t>
    </w:r>
    <w:r>
      <w:rPr>
        <w:rFonts w:ascii="Arial" w:hAnsi="Arial" w:cs="Arial"/>
        <w:b/>
        <w:bCs/>
        <w:sz w:val="28"/>
        <w:szCs w:val="28"/>
        <w:lang w:val="en-US"/>
      </w:rPr>
      <w:t xml:space="preserve">- July 2026 (JD) </w:t>
    </w:r>
  </w:p>
  <w:p w14:paraId="42B26178" w14:textId="77777777" w:rsidR="0055088B" w:rsidRPr="0055088B" w:rsidRDefault="0055088B" w:rsidP="0055088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E680D"/>
    <w:multiLevelType w:val="multilevel"/>
    <w:tmpl w:val="F046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AF5A1D"/>
    <w:multiLevelType w:val="multilevel"/>
    <w:tmpl w:val="B8B80D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CA2FB7"/>
    <w:multiLevelType w:val="hybridMultilevel"/>
    <w:tmpl w:val="9B00D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9E0DD9"/>
    <w:multiLevelType w:val="hybridMultilevel"/>
    <w:tmpl w:val="C534E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AF41AE"/>
    <w:multiLevelType w:val="hybridMultilevel"/>
    <w:tmpl w:val="D9F07802"/>
    <w:lvl w:ilvl="0" w:tplc="52A2A648">
      <w:start w:val="1"/>
      <w:numFmt w:val="bullet"/>
      <w:lvlText w:val=""/>
      <w:lvlJc w:val="left"/>
      <w:pPr>
        <w:ind w:left="1020" w:hanging="360"/>
      </w:pPr>
      <w:rPr>
        <w:rFonts w:ascii="Symbol" w:hAnsi="Symbol" w:hint="default"/>
        <w:sz w:val="16"/>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1433671327">
    <w:abstractNumId w:val="1"/>
  </w:num>
  <w:num w:numId="2" w16cid:durableId="255135142">
    <w:abstractNumId w:val="0"/>
  </w:num>
  <w:num w:numId="3" w16cid:durableId="1498115089">
    <w:abstractNumId w:val="3"/>
  </w:num>
  <w:num w:numId="4" w16cid:durableId="1681540881">
    <w:abstractNumId w:val="4"/>
  </w:num>
  <w:num w:numId="5" w16cid:durableId="1968195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88B"/>
    <w:rsid w:val="00054D94"/>
    <w:rsid w:val="00064274"/>
    <w:rsid w:val="00092F4F"/>
    <w:rsid w:val="000B0AEF"/>
    <w:rsid w:val="000D5006"/>
    <w:rsid w:val="00107A65"/>
    <w:rsid w:val="00132DC2"/>
    <w:rsid w:val="00137A40"/>
    <w:rsid w:val="001A6216"/>
    <w:rsid w:val="001C747F"/>
    <w:rsid w:val="001E4490"/>
    <w:rsid w:val="00275D12"/>
    <w:rsid w:val="002802E8"/>
    <w:rsid w:val="002C0975"/>
    <w:rsid w:val="002E79B4"/>
    <w:rsid w:val="00330810"/>
    <w:rsid w:val="0033207B"/>
    <w:rsid w:val="00341C11"/>
    <w:rsid w:val="00380B39"/>
    <w:rsid w:val="00400D43"/>
    <w:rsid w:val="00412F37"/>
    <w:rsid w:val="00430147"/>
    <w:rsid w:val="00431E75"/>
    <w:rsid w:val="004E1745"/>
    <w:rsid w:val="005250F1"/>
    <w:rsid w:val="00542D11"/>
    <w:rsid w:val="005504AC"/>
    <w:rsid w:val="0055088B"/>
    <w:rsid w:val="005F2ED9"/>
    <w:rsid w:val="006426C5"/>
    <w:rsid w:val="0066700D"/>
    <w:rsid w:val="00796ACD"/>
    <w:rsid w:val="00834F2A"/>
    <w:rsid w:val="008B664A"/>
    <w:rsid w:val="009A73F9"/>
    <w:rsid w:val="009D16E6"/>
    <w:rsid w:val="00B144B3"/>
    <w:rsid w:val="00B95DEB"/>
    <w:rsid w:val="00BA23D5"/>
    <w:rsid w:val="00BA3A1C"/>
    <w:rsid w:val="00BB02AF"/>
    <w:rsid w:val="00CB062C"/>
    <w:rsid w:val="00CD6BE1"/>
    <w:rsid w:val="00CF3E6C"/>
    <w:rsid w:val="00CF5B31"/>
    <w:rsid w:val="00D73DF3"/>
    <w:rsid w:val="00DA25DC"/>
    <w:rsid w:val="00DD2E56"/>
    <w:rsid w:val="00DF6F9E"/>
    <w:rsid w:val="00EF2979"/>
    <w:rsid w:val="00F01C67"/>
    <w:rsid w:val="00F2035A"/>
    <w:rsid w:val="00F40E55"/>
    <w:rsid w:val="00FB2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4F4F"/>
  <w15:docId w15:val="{66BE6BEC-E5FD-4D29-B322-F88EE4D50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88B"/>
  </w:style>
  <w:style w:type="paragraph" w:styleId="Heading1">
    <w:name w:val="heading 1"/>
    <w:basedOn w:val="Normal"/>
    <w:next w:val="Normal"/>
    <w:link w:val="Heading1Char"/>
    <w:uiPriority w:val="9"/>
    <w:qFormat/>
    <w:rsid w:val="005508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08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08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08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08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08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8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8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8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8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08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08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08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08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0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88B"/>
    <w:rPr>
      <w:rFonts w:eastAsiaTheme="majorEastAsia" w:cstheme="majorBidi"/>
      <w:color w:val="272727" w:themeColor="text1" w:themeTint="D8"/>
    </w:rPr>
  </w:style>
  <w:style w:type="paragraph" w:styleId="Title">
    <w:name w:val="Title"/>
    <w:basedOn w:val="Normal"/>
    <w:next w:val="Normal"/>
    <w:link w:val="TitleChar"/>
    <w:uiPriority w:val="10"/>
    <w:qFormat/>
    <w:rsid w:val="005508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88B"/>
    <w:pPr>
      <w:spacing w:before="160"/>
      <w:jc w:val="center"/>
    </w:pPr>
    <w:rPr>
      <w:i/>
      <w:iCs/>
      <w:color w:val="404040" w:themeColor="text1" w:themeTint="BF"/>
    </w:rPr>
  </w:style>
  <w:style w:type="character" w:customStyle="1" w:styleId="QuoteChar">
    <w:name w:val="Quote Char"/>
    <w:basedOn w:val="DefaultParagraphFont"/>
    <w:link w:val="Quote"/>
    <w:uiPriority w:val="29"/>
    <w:rsid w:val="0055088B"/>
    <w:rPr>
      <w:i/>
      <w:iCs/>
      <w:color w:val="404040" w:themeColor="text1" w:themeTint="BF"/>
    </w:rPr>
  </w:style>
  <w:style w:type="paragraph" w:styleId="ListParagraph">
    <w:name w:val="List Paragraph"/>
    <w:basedOn w:val="Normal"/>
    <w:uiPriority w:val="34"/>
    <w:qFormat/>
    <w:rsid w:val="0055088B"/>
    <w:pPr>
      <w:ind w:left="720"/>
      <w:contextualSpacing/>
    </w:pPr>
  </w:style>
  <w:style w:type="character" w:styleId="IntenseEmphasis">
    <w:name w:val="Intense Emphasis"/>
    <w:basedOn w:val="DefaultParagraphFont"/>
    <w:uiPriority w:val="21"/>
    <w:qFormat/>
    <w:rsid w:val="0055088B"/>
    <w:rPr>
      <w:i/>
      <w:iCs/>
      <w:color w:val="2F5496" w:themeColor="accent1" w:themeShade="BF"/>
    </w:rPr>
  </w:style>
  <w:style w:type="paragraph" w:styleId="IntenseQuote">
    <w:name w:val="Intense Quote"/>
    <w:basedOn w:val="Normal"/>
    <w:next w:val="Normal"/>
    <w:link w:val="IntenseQuoteChar"/>
    <w:uiPriority w:val="30"/>
    <w:qFormat/>
    <w:rsid w:val="005508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088B"/>
    <w:rPr>
      <w:i/>
      <w:iCs/>
      <w:color w:val="2F5496" w:themeColor="accent1" w:themeShade="BF"/>
    </w:rPr>
  </w:style>
  <w:style w:type="character" w:styleId="IntenseReference">
    <w:name w:val="Intense Reference"/>
    <w:basedOn w:val="DefaultParagraphFont"/>
    <w:uiPriority w:val="32"/>
    <w:qFormat/>
    <w:rsid w:val="0055088B"/>
    <w:rPr>
      <w:b/>
      <w:bCs/>
      <w:smallCaps/>
      <w:color w:val="2F5496" w:themeColor="accent1" w:themeShade="BF"/>
      <w:spacing w:val="5"/>
    </w:rPr>
  </w:style>
  <w:style w:type="paragraph" w:styleId="Header">
    <w:name w:val="header"/>
    <w:basedOn w:val="Normal"/>
    <w:link w:val="HeaderChar"/>
    <w:uiPriority w:val="99"/>
    <w:unhideWhenUsed/>
    <w:rsid w:val="005508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088B"/>
  </w:style>
  <w:style w:type="paragraph" w:styleId="Footer">
    <w:name w:val="footer"/>
    <w:basedOn w:val="Normal"/>
    <w:link w:val="FooterChar"/>
    <w:uiPriority w:val="99"/>
    <w:unhideWhenUsed/>
    <w:rsid w:val="005508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088B"/>
  </w:style>
  <w:style w:type="paragraph" w:styleId="NormalWeb">
    <w:name w:val="Normal (Web)"/>
    <w:basedOn w:val="Normal"/>
    <w:uiPriority w:val="99"/>
    <w:unhideWhenUsed/>
    <w:rsid w:val="009A73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34F2A"/>
    <w:rPr>
      <w:color w:val="0000FF"/>
      <w:u w:val="single"/>
    </w:rPr>
  </w:style>
  <w:style w:type="character" w:styleId="FollowedHyperlink">
    <w:name w:val="FollowedHyperlink"/>
    <w:basedOn w:val="DefaultParagraphFont"/>
    <w:uiPriority w:val="99"/>
    <w:semiHidden/>
    <w:unhideWhenUsed/>
    <w:rsid w:val="009D16E6"/>
    <w:rPr>
      <w:color w:val="954F72" w:themeColor="followedHyperlink"/>
      <w:u w:val="single"/>
    </w:rPr>
  </w:style>
  <w:style w:type="paragraph" w:styleId="NoSpacing">
    <w:name w:val="No Spacing"/>
    <w:uiPriority w:val="1"/>
    <w:qFormat/>
    <w:rsid w:val="00BA3A1C"/>
    <w:pPr>
      <w:spacing w:after="0" w:line="240" w:lineRule="auto"/>
    </w:pPr>
  </w:style>
  <w:style w:type="paragraph" w:styleId="Revision">
    <w:name w:val="Revision"/>
    <w:hidden/>
    <w:uiPriority w:val="99"/>
    <w:semiHidden/>
    <w:rsid w:val="004301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lerts/how-alerts-wor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alerts" TargetMode="External"/><Relationship Id="rId12" Type="http://schemas.openxmlformats.org/officeDocument/2006/relationships/hyperlink" Target="https://dfegovukassets.blob.core.windows.net/assets/14539%20OOSS/After-school%20clubs,%20community%20activities,%20and%20tuition%20safeguarding%20provider%20guidance.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yalliance.org.uk/advice-and-information/early-years-practice/responding-to-emergenci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ov.uk/government/publications/keeping-children-safe-in-out-of-school-settings-code-of-practice" TargetMode="External"/><Relationship Id="rId4" Type="http://schemas.openxmlformats.org/officeDocument/2006/relationships/webSettings" Target="webSettings.xml"/><Relationship Id="rId9" Type="http://schemas.openxmlformats.org/officeDocument/2006/relationships/hyperlink" Target="https://www.gov.uk/government/publications/emergency-planning-and-response-for-education-childcare-and-childrens-social-care-setting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Draper</dc:creator>
  <cp:lastModifiedBy>Jayne Draper</cp:lastModifiedBy>
  <cp:revision>5</cp:revision>
  <dcterms:created xsi:type="dcterms:W3CDTF">2026-09-01T11:39:00Z</dcterms:created>
  <dcterms:modified xsi:type="dcterms:W3CDTF">2026-09-01T11:53:00Z</dcterms:modified>
</cp:coreProperties>
</file>