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9136C" w14:textId="77777777" w:rsidR="00484330" w:rsidRDefault="00910D43">
      <w:pPr>
        <w:jc w:val="center"/>
      </w:pPr>
      <w:r>
        <w:rPr>
          <w:noProof/>
        </w:rPr>
        <w:drawing>
          <wp:inline distT="0" distB="0" distL="0" distR="0" wp14:anchorId="00C5AB9A" wp14:editId="3A54E3F3">
            <wp:extent cx="1828800" cy="182263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1088.jpeg"/>
                    <pic:cNvPicPr/>
                  </pic:nvPicPr>
                  <pic:blipFill>
                    <a:blip r:embed="rId6"/>
                    <a:stretch>
                      <a:fillRect/>
                    </a:stretch>
                  </pic:blipFill>
                  <pic:spPr>
                    <a:xfrm>
                      <a:off x="0" y="0"/>
                      <a:ext cx="1828800" cy="1822637"/>
                    </a:xfrm>
                    <a:prstGeom prst="rect">
                      <a:avLst/>
                    </a:prstGeom>
                  </pic:spPr>
                </pic:pic>
              </a:graphicData>
            </a:graphic>
          </wp:inline>
        </w:drawing>
      </w:r>
    </w:p>
    <w:p w14:paraId="646B01C1" w14:textId="77777777" w:rsidR="00484330" w:rsidRDefault="00910D43">
      <w:pPr>
        <w:pStyle w:val="Heading1"/>
      </w:pPr>
      <w:r>
        <w:t>Glow Academy Hair &amp; Education – Fire Safety Policy</w:t>
      </w:r>
    </w:p>
    <w:p w14:paraId="782F3C20" w14:textId="77777777" w:rsidR="00484330" w:rsidRDefault="00910D43">
      <w:pPr>
        <w:pStyle w:val="Heading2"/>
      </w:pPr>
      <w:r>
        <w:t>1. Policy Statement</w:t>
      </w:r>
    </w:p>
    <w:p w14:paraId="472290DC" w14:textId="77777777" w:rsidR="00484330" w:rsidRDefault="00910D43">
      <w:r>
        <w:t>Glow Academy Hair &amp; Education is committed to ensuring the safety of all learners, staff, and visitors in the event of a fire. We will take all reasonable steps to prevent fires, maintain fire safety equipment, and ensure that everyone is familiar with fire evacuation procedures in line with the Regulatory Reform (Fire Safety) Order 2005.</w:t>
      </w:r>
    </w:p>
    <w:p w14:paraId="141C1DB8" w14:textId="77777777" w:rsidR="00484330" w:rsidRDefault="00910D43">
      <w:pPr>
        <w:pStyle w:val="Heading2"/>
      </w:pPr>
      <w:r>
        <w:t>2. Aims</w:t>
      </w:r>
    </w:p>
    <w:p w14:paraId="15ACCE80" w14:textId="77777777" w:rsidR="00484330" w:rsidRDefault="00910D43">
      <w:r>
        <w:t>- Minimise the risk of fire through prevention measures.</w:t>
      </w:r>
      <w:r>
        <w:br/>
        <w:t>- Ensure all staff and learners know what to do in the event of a fire.</w:t>
      </w:r>
      <w:r>
        <w:br/>
        <w:t>- Maintain fire safety equipment in good working order.</w:t>
      </w:r>
      <w:r>
        <w:br/>
        <w:t>- Comply with all fire safety legislation.</w:t>
      </w:r>
    </w:p>
    <w:p w14:paraId="217AAFE3" w14:textId="77777777" w:rsidR="00484330" w:rsidRDefault="00910D43">
      <w:pPr>
        <w:pStyle w:val="Heading2"/>
      </w:pPr>
      <w:r>
        <w:t>3. Responsibilities</w:t>
      </w:r>
    </w:p>
    <w:p w14:paraId="7ABA5175" w14:textId="77777777" w:rsidR="00484330" w:rsidRDefault="00910D43">
      <w:r>
        <w:t>The Director is responsible for overall fire safety management.</w:t>
      </w:r>
      <w:r>
        <w:br/>
        <w:t>Staff are responsible for knowing and following fire procedures.</w:t>
      </w:r>
      <w:r>
        <w:br/>
        <w:t>Learners must follow instructions during fire drills and emergencies.</w:t>
      </w:r>
    </w:p>
    <w:p w14:paraId="58D3E5F8" w14:textId="77777777" w:rsidR="00484330" w:rsidRDefault="00910D43">
      <w:pPr>
        <w:pStyle w:val="Heading2"/>
      </w:pPr>
      <w:r>
        <w:t>4. Fire Risk Assessment</w:t>
      </w:r>
    </w:p>
    <w:p w14:paraId="542A4DA8" w14:textId="77777777" w:rsidR="00484330" w:rsidRDefault="00910D43">
      <w:r>
        <w:t>A fire risk assessment will be carried out annually or when there are significant changes to the premises or activities. Identified risks will be addressed promptly.</w:t>
      </w:r>
    </w:p>
    <w:p w14:paraId="75F21BD1" w14:textId="77777777" w:rsidR="00484330" w:rsidRDefault="00910D43">
      <w:pPr>
        <w:pStyle w:val="Heading2"/>
      </w:pPr>
      <w:r>
        <w:t>5. Fire Prevention Measures</w:t>
      </w:r>
    </w:p>
    <w:p w14:paraId="64220F71" w14:textId="77777777" w:rsidR="00484330" w:rsidRDefault="00910D43">
      <w:r>
        <w:t>- Safe use and storage of flammable materials.</w:t>
      </w:r>
      <w:r>
        <w:br/>
        <w:t>- Regular checks on electrical equipment and wiring.</w:t>
      </w:r>
      <w:r>
        <w:br/>
        <w:t>- No smoking policy on the premises.</w:t>
      </w:r>
      <w:r>
        <w:br/>
        <w:t>- Clear escape routes and fire exits.</w:t>
      </w:r>
    </w:p>
    <w:p w14:paraId="09B75F42" w14:textId="77777777" w:rsidR="00484330" w:rsidRDefault="00910D43">
      <w:pPr>
        <w:pStyle w:val="Heading2"/>
      </w:pPr>
      <w:r>
        <w:t>6. Fire Safety Equipment</w:t>
      </w:r>
    </w:p>
    <w:p w14:paraId="5ACE2E75" w14:textId="77777777" w:rsidR="00484330" w:rsidRDefault="00910D43">
      <w:r>
        <w:t>- Fire extinguishers will be serviced annually.</w:t>
      </w:r>
      <w:r>
        <w:br/>
        <w:t>- Fire alarms will be tested weekly.</w:t>
      </w:r>
      <w:r>
        <w:br/>
        <w:t>- Emergency lighting will be tested regularly.</w:t>
      </w:r>
    </w:p>
    <w:p w14:paraId="32D92349" w14:textId="77777777" w:rsidR="00484330" w:rsidRDefault="00910D43">
      <w:pPr>
        <w:pStyle w:val="Heading2"/>
      </w:pPr>
      <w:r>
        <w:t>7. Evacuation Procedures</w:t>
      </w:r>
    </w:p>
    <w:p w14:paraId="4F2B66C2" w14:textId="77777777" w:rsidR="00484330" w:rsidRDefault="00910D43">
      <w:r>
        <w:t>- On discovering a fire, raise the alarm immediately.</w:t>
      </w:r>
      <w:r>
        <w:br/>
        <w:t>- On hearing the alarm, evacuate the building calmly via the nearest exit.</w:t>
      </w:r>
      <w:r>
        <w:br/>
        <w:t>- Do not use lifts.</w:t>
      </w:r>
      <w:r>
        <w:br/>
        <w:t>- Assemble at the designated meeting point.</w:t>
      </w:r>
      <w:r>
        <w:br/>
        <w:t>- Staff to take registers to ensure everyone is accounted for.</w:t>
      </w:r>
    </w:p>
    <w:p w14:paraId="4F120601" w14:textId="77777777" w:rsidR="00484330" w:rsidRDefault="00910D43">
      <w:pPr>
        <w:pStyle w:val="Heading2"/>
      </w:pPr>
      <w:r>
        <w:t>8. Fire Drills</w:t>
      </w:r>
    </w:p>
    <w:p w14:paraId="017D32ED" w14:textId="77777777" w:rsidR="00484330" w:rsidRDefault="00910D43">
      <w:r>
        <w:t>Fire drills will be carried out at least once per term to ensure all staff and learners are familiar with evacuation procedures.</w:t>
      </w:r>
    </w:p>
    <w:p w14:paraId="3B176A6A" w14:textId="77777777" w:rsidR="00484330" w:rsidRDefault="00910D43">
      <w:pPr>
        <w:pStyle w:val="Heading2"/>
      </w:pPr>
      <w:r>
        <w:t>9. Training</w:t>
      </w:r>
    </w:p>
    <w:p w14:paraId="0C5A46D2" w14:textId="77777777" w:rsidR="00484330" w:rsidRDefault="00910D43">
      <w:r>
        <w:t>Staff will receive fire safety training as part of induction and regular refreshers thereafter.</w:t>
      </w:r>
    </w:p>
    <w:p w14:paraId="7E5B8ADA" w14:textId="77777777" w:rsidR="00484330" w:rsidRDefault="00910D43">
      <w:pPr>
        <w:pStyle w:val="Heading2"/>
      </w:pPr>
      <w:r>
        <w:t>10. Monitoring and Review</w:t>
      </w:r>
    </w:p>
    <w:p w14:paraId="18EABF9D" w14:textId="77777777" w:rsidR="00484330" w:rsidRDefault="00910D43">
      <w:r>
        <w:t>This policy will be reviewed annually or sooner if legislation or premises changes.</w:t>
      </w:r>
    </w:p>
    <w:sectPr w:rsidR="00484330"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notTrueType/>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B060402020202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617324103">
    <w:abstractNumId w:val="8"/>
  </w:num>
  <w:num w:numId="2" w16cid:durableId="50661427">
    <w:abstractNumId w:val="6"/>
  </w:num>
  <w:num w:numId="3" w16cid:durableId="1939482810">
    <w:abstractNumId w:val="5"/>
  </w:num>
  <w:num w:numId="4" w16cid:durableId="1813987606">
    <w:abstractNumId w:val="4"/>
  </w:num>
  <w:num w:numId="5" w16cid:durableId="2127697195">
    <w:abstractNumId w:val="7"/>
  </w:num>
  <w:num w:numId="6" w16cid:durableId="1661537764">
    <w:abstractNumId w:val="3"/>
  </w:num>
  <w:num w:numId="7" w16cid:durableId="1341354722">
    <w:abstractNumId w:val="2"/>
  </w:num>
  <w:num w:numId="8" w16cid:durableId="1235051192">
    <w:abstractNumId w:val="1"/>
  </w:num>
  <w:num w:numId="9" w16cid:durableId="11503201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42"/>
  <w:proofState w:spelling="clean"/>
  <w:revisionView w:inkAnnotation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484330"/>
    <w:rsid w:val="00910D43"/>
    <w:rsid w:val="00AA1D8D"/>
    <w:rsid w:val="00B47730"/>
    <w:rsid w:val="00CB0664"/>
    <w:rsid w:val="00F54B6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93366F8"/>
  <w14:defaultImageDpi w14:val="300"/>
  <w15:docId w15:val="{653EA19F-F5DF-144A-8415-9DC4FC513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307</Words>
  <Characters>1755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Natalie Hellon</cp:lastModifiedBy>
  <cp:revision>2</cp:revision>
  <dcterms:created xsi:type="dcterms:W3CDTF">2025-08-14T20:47:00Z</dcterms:created>
  <dcterms:modified xsi:type="dcterms:W3CDTF">2025-08-14T20:47:00Z</dcterms:modified>
  <cp:category/>
</cp:coreProperties>
</file>