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tl w:val="0"/>
        </w:rPr>
        <w:t xml:space="preserve">San Luis Obispo County Adult Education Consortium Agenda</w:t>
      </w:r>
    </w:p>
    <w:p w:rsidR="00000000" w:rsidDel="00000000" w:rsidP="00000000" w:rsidRDefault="00000000" w:rsidRPr="00000000" w14:paraId="00000002">
      <w:pPr>
        <w:jc w:val="center"/>
        <w:rPr/>
      </w:pPr>
      <w:bookmarkStart w:colFirst="0" w:colLast="0" w:name="_heading=h.gjdgxs" w:id="0"/>
      <w:bookmarkEnd w:id="0"/>
      <w:r w:rsidDel="00000000" w:rsidR="00000000" w:rsidRPr="00000000">
        <w:rPr>
          <w:rFonts w:ascii="Calibri" w:cs="Calibri" w:eastAsia="Calibri" w:hAnsi="Calibri"/>
          <w:b w:val="1"/>
          <w:bCs w:val="1"/>
          <w:rtl w:val="0"/>
        </w:rPr>
        <w:t xml:space="preserve">Thursday, April 23rd|1:30PM-2:30PM| </w:t>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color w:val="000000"/>
          <w:sz w:val="20"/>
          <w:szCs w:val="20"/>
        </w:rPr>
      </w:pPr>
      <w:r w:rsidDel="00000000" w:rsidR="00000000" w:rsidRPr="00000000">
        <w:rPr>
          <w:rtl w:val="0"/>
        </w:rPr>
        <w:t xml:space="preserve">San Luis Coastal USD, Room H1</w:t>
      </w:r>
      <w:r w:rsidDel="00000000" w:rsidR="00000000" w:rsidRPr="00000000">
        <w:rPr>
          <w:rtl w:val="0"/>
        </w:rPr>
      </w:r>
    </w:p>
    <w:p w:rsidR="00000000" w:rsidDel="00000000" w:rsidP="00000000" w:rsidRDefault="00000000" w:rsidRPr="00000000" w14:paraId="00000004">
      <w:pPr>
        <w:pStyle w:val="Heading2"/>
        <w:rPr/>
      </w:pPr>
      <w:r w:rsidDel="00000000" w:rsidR="00000000" w:rsidRPr="00000000">
        <w:rPr>
          <w:rtl w:val="0"/>
        </w:rPr>
        <w:t xml:space="preserve">Consortium Description: </w:t>
      </w:r>
    </w:p>
    <w:p w:rsidR="00000000" w:rsidDel="00000000" w:rsidP="00000000" w:rsidRDefault="00000000" w:rsidRPr="00000000" w14:paraId="0000000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San Luis Obispo County Adult Education Consortium is a county-wide consortium with responsibility for assessing, developing, and improving adult education programs and services as outlined in the California Adult Education Program (CAEP). The consortium includes members from Templeton Unified School District, San Luis Coastal Unified School District, Lucia Mar Unified School District, and Cuesta College.</w:t>
      </w:r>
    </w:p>
    <w:p w:rsidR="00000000" w:rsidDel="00000000" w:rsidP="00000000" w:rsidRDefault="00000000" w:rsidRPr="00000000" w14:paraId="00000006">
      <w:pPr>
        <w:ind w:left="-360" w:firstLine="0"/>
        <w:rPr>
          <w:sz w:val="16"/>
          <w:szCs w:val="16"/>
        </w:rPr>
      </w:pPr>
      <w:r w:rsidDel="00000000" w:rsidR="00000000" w:rsidRPr="00000000">
        <w:rPr>
          <w:rtl w:val="0"/>
        </w:rPr>
      </w:r>
    </w:p>
    <w:p w:rsidR="00000000" w:rsidDel="00000000" w:rsidP="00000000" w:rsidRDefault="00000000" w:rsidRPr="00000000" w14:paraId="00000007">
      <w:pPr>
        <w:pStyle w:val="Heading2"/>
        <w:rPr>
          <w:rFonts w:ascii="Calibri" w:cs="Calibri" w:eastAsia="Calibri" w:hAnsi="Calibri"/>
        </w:rPr>
      </w:pPr>
      <w:r w:rsidDel="00000000" w:rsidR="00000000" w:rsidRPr="00000000">
        <w:rPr>
          <w:rtl w:val="0"/>
        </w:rPr>
        <w:t xml:space="preserve">Consortium Members &amp; Committee</w:t>
      </w: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pStyle w:val="Heading2"/>
        <w:rPr>
          <w:sz w:val="16"/>
          <w:szCs w:val="16"/>
        </w:rPr>
      </w:pPr>
      <w:bookmarkStart w:colFirst="0" w:colLast="0" w:name="_heading=h.t59z7prqkghc" w:id="1"/>
      <w:bookmarkEnd w:id="1"/>
      <w:r w:rsidDel="00000000" w:rsidR="00000000" w:rsidRPr="00000000">
        <w:rPr>
          <w:rtl w:val="0"/>
        </w:rPr>
      </w:r>
    </w:p>
    <w:sdt>
      <w:sdtPr>
        <w:lock w:val="contentLocked"/>
        <w:id w:val="-1307279737"/>
        <w:tag w:val="goog_rdk_0"/>
      </w:sdtPr>
      <w:sdtContent>
        <w:tbl>
          <w:tblPr>
            <w:tblStyle w:val="Table1"/>
            <w:tblW w:w="154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
            <w:gridCol w:w="14970"/>
            <w:tblGridChange w:id="0">
              <w:tblGrid>
                <w:gridCol w:w="450"/>
                <w:gridCol w:w="1497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A">
                <w:pPr>
                  <w:widowControl w:val="0"/>
                  <w:ind w:left="-20" w:firstLine="0"/>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B">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Mia Ruiz, Cuesta College - Dean, Student Success &amp; Support Programs, Voting Member</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C">
                <w:pPr>
                  <w:widowControl w:val="0"/>
                  <w:ind w:left="-20" w:firstLine="0"/>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D">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Dan Neff, SLCUSD - Director of Second Learning &amp; Achievement, Voting Member</w:t>
                </w:r>
              </w:p>
            </w:tc>
          </w:tr>
          <w:tr>
            <w:trPr>
              <w:cantSplit w:val="0"/>
              <w:trHeight w:val="390.31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E">
                <w:pPr>
                  <w:widowControl w:val="0"/>
                  <w:ind w:left="-20" w:firstLine="0"/>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F">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Ashley McCall, Lucia Mar USD - Director 21st Century Learning, Voting Member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0">
                <w:pPr>
                  <w:widowControl w:val="0"/>
                  <w:ind w:left="-20" w:firstLine="0"/>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1">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Justin Hale, Templeton USD, Principal , Alternative Ed, Voting Member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2">
                <w:pPr>
                  <w:widowControl w:val="0"/>
                  <w:ind w:left="-20" w:firstLine="0"/>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3">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Cheryl London, Templeton USD - Coordinator of Adult Education, Workgroup Member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4">
                <w:pPr>
                  <w:widowControl w:val="0"/>
                  <w:ind w:left="-20" w:firstLine="0"/>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5">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Wes Martin, Cuesta College - Continuing Education Director, Workgroup Member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6">
                <w:pPr>
                  <w:widowControl w:val="0"/>
                  <w:ind w:left="-20" w:firstLine="0"/>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7">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Leslie O’Conner, San Luis Coastal USD - Teacher, Workgroup Member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8">
                <w:pPr>
                  <w:widowControl w:val="0"/>
                  <w:ind w:left="-20" w:firstLine="0"/>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9">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Jose Real Galaviz, Cuesta College - Coordinator of Continuing Education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A">
                <w:pPr>
                  <w:widowControl w:val="0"/>
                  <w:ind w:left="-20" w:firstLine="0"/>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B">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Jasmin Lopez, Cuesta College, Bilingual Student Success Coach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C">
                <w:pPr>
                  <w:widowControl w:val="0"/>
                  <w:ind w:left="-20" w:firstLine="0"/>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D">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Crystal Urbano, Cuesta College, Bilingual Student Success Coach </w:t>
                </w:r>
              </w:p>
            </w:tc>
          </w:tr>
          <w:tr>
            <w:trPr>
              <w:cantSplit w:val="0"/>
              <w:trHeight w:val="253.55468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E">
                <w:pPr>
                  <w:widowControl w:val="0"/>
                  <w:ind w:left="-20" w:firstLine="0"/>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F">
                <w:pPr>
                  <w:widowControl w:val="0"/>
                  <w:ind w:left="-20" w:firstLine="0"/>
                  <w:rPr>
                    <w:rFonts w:ascii="Calibri" w:cs="Calibri" w:eastAsia="Calibri" w:hAnsi="Calibri"/>
                    <w:sz w:val="22"/>
                    <w:szCs w:val="22"/>
                  </w:rPr>
                </w:pPr>
                <w:r w:rsidDel="00000000" w:rsidR="00000000" w:rsidRPr="00000000">
                  <w:rPr>
                    <w:rFonts w:ascii="Calibri" w:cs="Calibri" w:eastAsia="Calibri" w:hAnsi="Calibri"/>
                    <w:sz w:val="20"/>
                    <w:szCs w:val="20"/>
                    <w:rtl w:val="0"/>
                  </w:rPr>
                  <w:t xml:space="preserve">Kristin Anderson, Lucia Mar USD, Coordinator of Adult Education</w:t>
                </w:r>
                <w:r w:rsidDel="00000000" w:rsidR="00000000" w:rsidRPr="00000000">
                  <w:rPr>
                    <w:rFonts w:ascii="Calibri" w:cs="Calibri" w:eastAsia="Calibri" w:hAnsi="Calibri"/>
                    <w:sz w:val="22"/>
                    <w:szCs w:val="22"/>
                    <w:rtl w:val="0"/>
                  </w:rPr>
                  <w:t xml:space="preserve">  </w:t>
                </w:r>
              </w:p>
            </w:tc>
          </w:tr>
          <w:tr>
            <w:trPr>
              <w:cantSplit w:val="0"/>
              <w:trHeight w:val="253.55468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0">
                <w:pPr>
                  <w:widowControl w:val="0"/>
                  <w:ind w:left="-20" w:firstLine="0"/>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1">
                <w:pPr>
                  <w:widowControl w:val="0"/>
                  <w:ind w:left="-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Amy Kayser, Cuesta College - Chair Student Development &amp;  Success </w:t>
                </w:r>
              </w:p>
            </w:tc>
          </w:tr>
        </w:tbl>
      </w:sdtContent>
    </w:sdt>
    <w:p w:rsidR="00000000" w:rsidDel="00000000" w:rsidP="00000000" w:rsidRDefault="00000000" w:rsidRPr="00000000" w14:paraId="00000022">
      <w:pPr>
        <w:pStyle w:val="Heading2"/>
        <w:rPr>
          <w:sz w:val="16"/>
          <w:szCs w:val="16"/>
        </w:rPr>
      </w:pPr>
      <w:bookmarkStart w:colFirst="0" w:colLast="0" w:name="_heading=h.2qg23nibhlkc" w:id="2"/>
      <w:bookmarkEnd w:id="2"/>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tl w:val="0"/>
        </w:rPr>
      </w:r>
    </w:p>
    <w:tbl>
      <w:tblPr>
        <w:tblStyle w:val="Table2"/>
        <w:tblpPr w:leftFromText="187" w:rightFromText="187" w:topFromText="0" w:bottomFromText="0" w:vertAnchor="text" w:horzAnchor="text" w:tblpX="-165" w:tblpY="0"/>
        <w:tblW w:w="157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80"/>
        <w:gridCol w:w="2100"/>
        <w:gridCol w:w="1245"/>
        <w:gridCol w:w="1470"/>
        <w:gridCol w:w="3810"/>
        <w:tblGridChange w:id="0">
          <w:tblGrid>
            <w:gridCol w:w="7080"/>
            <w:gridCol w:w="2100"/>
            <w:gridCol w:w="1245"/>
            <w:gridCol w:w="1470"/>
            <w:gridCol w:w="3810"/>
          </w:tblGrid>
        </w:tblGridChange>
      </w:tblGrid>
      <w:tr>
        <w:trPr>
          <w:cantSplit w:val="1"/>
          <w:tblHeader w:val="1"/>
        </w:trPr>
        <w:tc>
          <w:tcPr>
            <w:shd w:fill="ebf1dd" w:val="clear"/>
            <w:vAlign w:val="center"/>
          </w:tcPr>
          <w:p w:rsidR="00000000" w:rsidDel="00000000" w:rsidP="00000000" w:rsidRDefault="00000000" w:rsidRPr="00000000" w14:paraId="00000025">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AGENDA ITEMS</w:t>
            </w:r>
          </w:p>
        </w:tc>
        <w:tc>
          <w:tcPr>
            <w:shd w:fill="ebf1dd" w:val="clear"/>
            <w:vAlign w:val="center"/>
          </w:tcPr>
          <w:p w:rsidR="00000000" w:rsidDel="00000000" w:rsidP="00000000" w:rsidRDefault="00000000" w:rsidRPr="00000000" w14:paraId="00000026">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WHO</w:t>
            </w:r>
          </w:p>
        </w:tc>
        <w:tc>
          <w:tcPr>
            <w:shd w:fill="ebf1dd" w:val="clear"/>
            <w:vAlign w:val="center"/>
          </w:tcPr>
          <w:p w:rsidR="00000000" w:rsidDel="00000000" w:rsidP="00000000" w:rsidRDefault="00000000" w:rsidRPr="00000000" w14:paraId="00000027">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TIME</w:t>
            </w:r>
          </w:p>
        </w:tc>
        <w:tc>
          <w:tcPr>
            <w:shd w:fill="ebf1dd" w:val="clear"/>
            <w:vAlign w:val="center"/>
          </w:tcPr>
          <w:p w:rsidR="00000000" w:rsidDel="00000000" w:rsidP="00000000" w:rsidRDefault="00000000" w:rsidRPr="00000000" w14:paraId="00000028">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INTENT</w:t>
            </w:r>
          </w:p>
        </w:tc>
        <w:tc>
          <w:tcPr>
            <w:shd w:fill="ebf1dd" w:val="clear"/>
            <w:vAlign w:val="center"/>
          </w:tcPr>
          <w:p w:rsidR="00000000" w:rsidDel="00000000" w:rsidP="00000000" w:rsidRDefault="00000000" w:rsidRPr="00000000" w14:paraId="00000029">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CAEP Goal Objective</w:t>
            </w:r>
          </w:p>
        </w:tc>
      </w:tr>
      <w:tr>
        <w:trPr>
          <w:cantSplit w:val="1"/>
          <w:trHeight w:val="555.9375" w:hRule="atLeast"/>
          <w:tblHeader w:val="1"/>
        </w:trPr>
        <w:tc>
          <w:tcPr>
            <w:vAlign w:val="center"/>
          </w:tcPr>
          <w:p w:rsidR="00000000" w:rsidDel="00000000" w:rsidP="00000000" w:rsidRDefault="00000000" w:rsidRPr="00000000" w14:paraId="0000002A">
            <w:pPr>
              <w:numPr>
                <w:ilvl w:val="0"/>
                <w:numId w:val="1"/>
              </w:numPr>
              <w:ind w:left="720" w:hanging="36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Approval of Agenda</w:t>
            </w:r>
          </w:p>
          <w:p w:rsidR="00000000" w:rsidDel="00000000" w:rsidP="00000000" w:rsidRDefault="00000000" w:rsidRPr="00000000" w14:paraId="0000002B">
            <w:pPr>
              <w:rPr>
                <w:rFonts w:ascii="Calibri" w:cs="Calibri" w:eastAsia="Calibri" w:hAnsi="Calibri"/>
                <w:b w:val="1"/>
                <w:bCs w:val="1"/>
                <w:sz w:val="22"/>
                <w:szCs w:val="22"/>
              </w:rPr>
            </w:pPr>
            <w:r w:rsidDel="00000000" w:rsidR="00000000" w:rsidRPr="00000000">
              <w:rPr>
                <w:rtl w:val="0"/>
              </w:rPr>
            </w:r>
          </w:p>
        </w:tc>
        <w:tc>
          <w:tcPr/>
          <w:p w:rsidR="00000000" w:rsidDel="00000000" w:rsidP="00000000" w:rsidRDefault="00000000" w:rsidRPr="00000000" w14:paraId="000000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w:t>
            </w:r>
          </w:p>
        </w:tc>
        <w:tc>
          <w:tcPr/>
          <w:p w:rsidR="00000000" w:rsidDel="00000000" w:rsidP="00000000" w:rsidRDefault="00000000" w:rsidRPr="00000000" w14:paraId="0000002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1:30PM</w:t>
            </w:r>
          </w:p>
        </w:tc>
        <w:tc>
          <w:tcPr/>
          <w:p w:rsidR="00000000" w:rsidDel="00000000" w:rsidP="00000000" w:rsidRDefault="00000000" w:rsidRPr="00000000" w14:paraId="000000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Action</w:t>
            </w:r>
          </w:p>
        </w:tc>
        <w:tc>
          <w:tcPr>
            <w:vAlign w:val="center"/>
          </w:tcPr>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tc>
      </w:tr>
      <w:tr>
        <w:trPr>
          <w:cantSplit w:val="1"/>
          <w:trHeight w:val="492.109375" w:hRule="atLeast"/>
          <w:tblHeader w:val="1"/>
        </w:trPr>
        <w:tc>
          <w:tcPr>
            <w:vAlign w:val="center"/>
          </w:tcPr>
          <w:p w:rsidR="00000000" w:rsidDel="00000000" w:rsidP="00000000" w:rsidRDefault="00000000" w:rsidRPr="00000000" w14:paraId="00000030">
            <w:pPr>
              <w:numPr>
                <w:ilvl w:val="0"/>
                <w:numId w:val="1"/>
              </w:numPr>
              <w:ind w:left="720" w:hanging="36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Consortium Minutes &amp; Approval </w:t>
            </w:r>
          </w:p>
        </w:tc>
        <w:tc>
          <w:tcPr>
            <w:vAlign w:val="center"/>
          </w:tcPr>
          <w:p w:rsidR="00000000" w:rsidDel="00000000" w:rsidP="00000000" w:rsidRDefault="00000000" w:rsidRPr="00000000" w14:paraId="0000003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w:t>
            </w:r>
          </w:p>
        </w:tc>
        <w:tc>
          <w:tcPr>
            <w:vAlign w:val="center"/>
          </w:tcPr>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1:35PM</w:t>
            </w:r>
          </w:p>
        </w:tc>
        <w:tc>
          <w:tcPr>
            <w:vAlign w:val="center"/>
          </w:tcPr>
          <w:p w:rsidR="00000000" w:rsidDel="00000000" w:rsidP="00000000" w:rsidRDefault="00000000" w:rsidRPr="00000000" w14:paraId="0000003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 Action</w:t>
            </w:r>
          </w:p>
        </w:tc>
        <w:tc>
          <w:tcPr>
            <w:vAlign w:val="center"/>
          </w:tcPr>
          <w:p w:rsidR="00000000" w:rsidDel="00000000" w:rsidP="00000000" w:rsidRDefault="00000000" w:rsidRPr="00000000" w14:paraId="00000034">
            <w:pPr>
              <w:rPr>
                <w:rFonts w:ascii="Calibri" w:cs="Calibri" w:eastAsia="Calibri" w:hAnsi="Calibri"/>
                <w:sz w:val="22"/>
                <w:szCs w:val="22"/>
              </w:rPr>
            </w:pPr>
            <w:hyperlink r:id="rId7">
              <w:r w:rsidDel="00000000" w:rsidR="00000000" w:rsidRPr="00000000">
                <w:rPr>
                  <w:rFonts w:ascii="Calibri" w:cs="Calibri" w:eastAsia="Calibri" w:hAnsi="Calibri"/>
                  <w:color w:val="1155cc"/>
                  <w:sz w:val="22"/>
                  <w:szCs w:val="22"/>
                  <w:u w:val="single"/>
                  <w:rtl w:val="0"/>
                </w:rPr>
                <w:t xml:space="preserve">Executive Meeting Minutes - January 22nd, 2026</w:t>
              </w:r>
            </w:hyperlink>
            <w:r w:rsidDel="00000000" w:rsidR="00000000" w:rsidRPr="00000000">
              <w:rPr>
                <w:rtl w:val="0"/>
              </w:rPr>
            </w:r>
          </w:p>
        </w:tc>
      </w:tr>
      <w:tr>
        <w:trPr>
          <w:cantSplit w:val="1"/>
          <w:trHeight w:val="331.162109375" w:hRule="atLeast"/>
          <w:tblHeader w:val="1"/>
        </w:trPr>
        <w:tc>
          <w:tcPr>
            <w:vAlign w:val="center"/>
          </w:tcPr>
          <w:p w:rsidR="00000000" w:rsidDel="00000000" w:rsidP="00000000" w:rsidRDefault="00000000" w:rsidRPr="00000000" w14:paraId="00000035">
            <w:pPr>
              <w:numPr>
                <w:ilvl w:val="0"/>
                <w:numId w:val="1"/>
              </w:numPr>
              <w:spacing w:line="259" w:lineRule="auto"/>
              <w:ind w:left="720" w:hanging="36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ARTICLE VII - FISCAL AGENT or DIRECT FUNDING</w:t>
            </w:r>
          </w:p>
        </w:tc>
        <w:tc>
          <w:tcPr>
            <w:vAlign w:val="center"/>
          </w:tcPr>
          <w:p w:rsidR="00000000" w:rsidDel="00000000" w:rsidP="00000000" w:rsidRDefault="00000000" w:rsidRPr="00000000" w14:paraId="0000003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w:t>
            </w:r>
          </w:p>
        </w:tc>
        <w:tc>
          <w:tcPr>
            <w:vAlign w:val="center"/>
          </w:tcPr>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1:37PM</w:t>
            </w:r>
          </w:p>
        </w:tc>
        <w:tc>
          <w:tcPr>
            <w:vAlign w:val="center"/>
          </w:tcPr>
          <w:p w:rsidR="00000000" w:rsidDel="00000000" w:rsidP="00000000" w:rsidRDefault="00000000" w:rsidRPr="00000000" w14:paraId="0000003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 Discussion</w:t>
            </w:r>
          </w:p>
        </w:tc>
        <w:tc>
          <w:tcPr>
            <w:vAlign w:val="center"/>
          </w:tcPr>
          <w:p w:rsidR="00000000" w:rsidDel="00000000" w:rsidP="00000000" w:rsidRDefault="00000000" w:rsidRPr="00000000" w14:paraId="00000039">
            <w:pPr>
              <w:rPr>
                <w:rFonts w:ascii="Calibri" w:cs="Calibri" w:eastAsia="Calibri" w:hAnsi="Calibri"/>
                <w:sz w:val="22"/>
                <w:szCs w:val="22"/>
              </w:rPr>
            </w:pPr>
            <w:hyperlink r:id="rId8">
              <w:r w:rsidDel="00000000" w:rsidR="00000000" w:rsidRPr="00000000">
                <w:rPr>
                  <w:rFonts w:ascii="Calibri" w:cs="Calibri" w:eastAsia="Calibri" w:hAnsi="Calibri"/>
                  <w:color w:val="1155cc"/>
                  <w:sz w:val="22"/>
                  <w:szCs w:val="22"/>
                  <w:u w:val="single"/>
                  <w:rtl w:val="0"/>
                </w:rPr>
                <w:t xml:space="preserve">Article VII for Review</w:t>
              </w:r>
            </w:hyperlink>
            <w:r w:rsidDel="00000000" w:rsidR="00000000" w:rsidRPr="00000000">
              <w:rPr>
                <w:rtl w:val="0"/>
              </w:rPr>
            </w:r>
          </w:p>
        </w:tc>
      </w:tr>
      <w:tr>
        <w:trPr>
          <w:cantSplit w:val="1"/>
          <w:trHeight w:val="331.162109375" w:hRule="atLeast"/>
          <w:tblHeader w:val="1"/>
        </w:trPr>
        <w:tc>
          <w:tcPr>
            <w:vAlign w:val="center"/>
          </w:tcPr>
          <w:p w:rsidR="00000000" w:rsidDel="00000000" w:rsidP="00000000" w:rsidRDefault="00000000" w:rsidRPr="00000000" w14:paraId="0000003A">
            <w:pPr>
              <w:numPr>
                <w:ilvl w:val="0"/>
                <w:numId w:val="1"/>
              </w:numPr>
              <w:ind w:left="720" w:hanging="360"/>
              <w:rPr>
                <w:rFonts w:ascii="Calibri" w:cs="Calibri" w:eastAsia="Calibri" w:hAnsi="Calibri"/>
                <w:b w:val="1"/>
                <w:bCs w:val="1"/>
                <w:color w:val="222222"/>
                <w:sz w:val="22"/>
                <w:szCs w:val="22"/>
                <w:highlight w:val="white"/>
              </w:rPr>
            </w:pPr>
            <w:r w:rsidDel="00000000" w:rsidR="00000000" w:rsidRPr="00000000">
              <w:rPr>
                <w:rFonts w:ascii="Calibri" w:cs="Calibri" w:eastAsia="Calibri" w:hAnsi="Calibri"/>
                <w:b w:val="1"/>
                <w:bCs w:val="1"/>
                <w:color w:val="222222"/>
                <w:sz w:val="22"/>
                <w:szCs w:val="22"/>
                <w:highlight w:val="white"/>
                <w:rtl w:val="0"/>
              </w:rPr>
              <w:t xml:space="preserve">CFAD - Draft for review</w:t>
            </w:r>
          </w:p>
        </w:tc>
        <w:tc>
          <w:tcPr>
            <w:vAlign w:val="center"/>
          </w:tcPr>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w:t>
            </w:r>
          </w:p>
        </w:tc>
        <w:tc>
          <w:tcPr>
            <w:vAlign w:val="center"/>
          </w:tcPr>
          <w:p w:rsidR="00000000" w:rsidDel="00000000" w:rsidP="00000000" w:rsidRDefault="00000000" w:rsidRPr="00000000" w14:paraId="0000003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1:45PM</w:t>
            </w:r>
          </w:p>
        </w:tc>
        <w:tc>
          <w:tcPr>
            <w:vAlign w:val="center"/>
          </w:tcPr>
          <w:p w:rsidR="00000000" w:rsidDel="00000000" w:rsidP="00000000" w:rsidRDefault="00000000" w:rsidRPr="00000000" w14:paraId="0000003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 Discussion</w:t>
            </w:r>
          </w:p>
        </w:tc>
        <w:tc>
          <w:tcPr>
            <w:vAlign w:val="center"/>
          </w:tcPr>
          <w:p w:rsidR="00000000" w:rsidDel="00000000" w:rsidP="00000000" w:rsidRDefault="00000000" w:rsidRPr="00000000" w14:paraId="0000003E">
            <w:pPr>
              <w:rPr>
                <w:rFonts w:ascii="Calibri" w:cs="Calibri" w:eastAsia="Calibri" w:hAnsi="Calibri"/>
                <w:sz w:val="22"/>
                <w:szCs w:val="22"/>
              </w:rPr>
            </w:pPr>
            <w:hyperlink r:id="rId9">
              <w:r w:rsidDel="00000000" w:rsidR="00000000" w:rsidRPr="00000000">
                <w:rPr>
                  <w:rFonts w:ascii="Calibri" w:cs="Calibri" w:eastAsia="Calibri" w:hAnsi="Calibri"/>
                  <w:color w:val="1155cc"/>
                  <w:sz w:val="22"/>
                  <w:szCs w:val="22"/>
                  <w:u w:val="single"/>
                  <w:rtl w:val="0"/>
                </w:rPr>
                <w:t xml:space="preserve">CFAD draft for review</w:t>
              </w:r>
            </w:hyperlink>
            <w:r w:rsidDel="00000000" w:rsidR="00000000" w:rsidRPr="00000000">
              <w:rPr>
                <w:rtl w:val="0"/>
              </w:rPr>
            </w:r>
          </w:p>
        </w:tc>
      </w:tr>
      <w:tr>
        <w:trPr>
          <w:cantSplit w:val="1"/>
          <w:trHeight w:val="331.162109375" w:hRule="atLeast"/>
          <w:tblHeader w:val="1"/>
        </w:trPr>
        <w:tc>
          <w:tcPr>
            <w:vAlign w:val="center"/>
          </w:tcPr>
          <w:p w:rsidR="00000000" w:rsidDel="00000000" w:rsidP="00000000" w:rsidRDefault="00000000" w:rsidRPr="00000000" w14:paraId="0000003F">
            <w:pPr>
              <w:numPr>
                <w:ilvl w:val="0"/>
                <w:numId w:val="1"/>
              </w:numPr>
              <w:ind w:left="720" w:hanging="36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Review Quarterly Reporting - Q1 &amp; Q2 reference object codes</w:t>
            </w:r>
          </w:p>
        </w:tc>
        <w:tc>
          <w:tcPr>
            <w:vAlign w:val="center"/>
          </w:tcPr>
          <w:p w:rsidR="00000000" w:rsidDel="00000000" w:rsidP="00000000" w:rsidRDefault="00000000" w:rsidRPr="00000000" w14:paraId="0000004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w:t>
            </w:r>
          </w:p>
        </w:tc>
        <w:tc>
          <w:tcPr>
            <w:vAlign w:val="center"/>
          </w:tcPr>
          <w:p w:rsidR="00000000" w:rsidDel="00000000" w:rsidP="00000000" w:rsidRDefault="00000000" w:rsidRPr="00000000" w14:paraId="0000004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2:15PM</w:t>
            </w:r>
          </w:p>
        </w:tc>
        <w:tc>
          <w:tcPr>
            <w:vAlign w:val="center"/>
          </w:tcPr>
          <w:p w:rsidR="00000000" w:rsidDel="00000000" w:rsidP="00000000" w:rsidRDefault="00000000" w:rsidRPr="00000000" w14:paraId="0000004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w:t>
            </w:r>
          </w:p>
        </w:tc>
        <w:tc>
          <w:tcPr>
            <w:vAlign w:val="center"/>
          </w:tcPr>
          <w:p w:rsidR="00000000" w:rsidDel="00000000" w:rsidP="00000000" w:rsidRDefault="00000000" w:rsidRPr="00000000" w14:paraId="00000043">
            <w:pPr>
              <w:rPr>
                <w:rFonts w:ascii="Calibri" w:cs="Calibri" w:eastAsia="Calibri" w:hAnsi="Calibri"/>
                <w:sz w:val="22"/>
                <w:szCs w:val="22"/>
              </w:rPr>
            </w:pPr>
            <w:hyperlink r:id="rId10">
              <w:r w:rsidDel="00000000" w:rsidR="00000000" w:rsidRPr="00000000">
                <w:rPr>
                  <w:rFonts w:ascii="Calibri" w:cs="Calibri" w:eastAsia="Calibri" w:hAnsi="Calibri"/>
                  <w:color w:val="1155cc"/>
                  <w:sz w:val="22"/>
                  <w:szCs w:val="22"/>
                  <w:u w:val="single"/>
                  <w:rtl w:val="0"/>
                </w:rPr>
                <w:t xml:space="preserve">Screen shots of reporting by object code</w:t>
              </w:r>
            </w:hyperlink>
            <w:r w:rsidDel="00000000" w:rsidR="00000000" w:rsidRPr="00000000">
              <w:rPr>
                <w:rtl w:val="0"/>
              </w:rPr>
            </w:r>
          </w:p>
        </w:tc>
      </w:tr>
      <w:tr>
        <w:trPr>
          <w:cantSplit w:val="1"/>
          <w:trHeight w:val="447.109375" w:hRule="atLeast"/>
          <w:tblHeader w:val="1"/>
        </w:trPr>
        <w:tc>
          <w:tcPr>
            <w:vAlign w:val="center"/>
          </w:tcPr>
          <w:p w:rsidR="00000000" w:rsidDel="00000000" w:rsidP="00000000" w:rsidRDefault="00000000" w:rsidRPr="00000000" w14:paraId="00000044">
            <w:pPr>
              <w:numPr>
                <w:ilvl w:val="0"/>
                <w:numId w:val="1"/>
              </w:numPr>
              <w:ind w:left="720" w:hanging="360"/>
              <w:rPr>
                <w:rFonts w:ascii="Calibri" w:cs="Calibri" w:eastAsia="Calibri" w:hAnsi="Calibri"/>
                <w:b w:val="1"/>
                <w:bCs w:val="1"/>
                <w:sz w:val="22"/>
                <w:szCs w:val="22"/>
                <w:highlight w:val="white"/>
              </w:rPr>
            </w:pPr>
            <w:r w:rsidDel="00000000" w:rsidR="00000000" w:rsidRPr="00000000">
              <w:rPr>
                <w:rFonts w:ascii="Calibri" w:cs="Calibri" w:eastAsia="Calibri" w:hAnsi="Calibri"/>
                <w:b w:val="1"/>
                <w:bCs w:val="1"/>
                <w:color w:val="222222"/>
                <w:sz w:val="22"/>
                <w:szCs w:val="22"/>
                <w:highlight w:val="white"/>
                <w:rtl w:val="0"/>
              </w:rPr>
              <w:t xml:space="preserve">Review Quarterly Data Form</w:t>
            </w:r>
            <w:r w:rsidDel="00000000" w:rsidR="00000000" w:rsidRPr="00000000">
              <w:rPr>
                <w:rtl w:val="0"/>
              </w:rPr>
            </w:r>
          </w:p>
        </w:tc>
        <w:tc>
          <w:tcPr>
            <w:vAlign w:val="center"/>
          </w:tcPr>
          <w:p w:rsidR="00000000" w:rsidDel="00000000" w:rsidP="00000000" w:rsidRDefault="00000000" w:rsidRPr="00000000" w14:paraId="0000004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w:t>
            </w:r>
          </w:p>
        </w:tc>
        <w:tc>
          <w:tcPr>
            <w:vAlign w:val="center"/>
          </w:tcPr>
          <w:p w:rsidR="00000000" w:rsidDel="00000000" w:rsidP="00000000" w:rsidRDefault="00000000" w:rsidRPr="00000000" w14:paraId="0000004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2:20PM</w:t>
            </w:r>
          </w:p>
        </w:tc>
        <w:tc>
          <w:tcPr>
            <w:vAlign w:val="center"/>
          </w:tcPr>
          <w:p w:rsidR="00000000" w:rsidDel="00000000" w:rsidP="00000000" w:rsidRDefault="00000000" w:rsidRPr="00000000" w14:paraId="0000004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w:t>
            </w:r>
          </w:p>
        </w:tc>
        <w:tc>
          <w:tcPr>
            <w:vAlign w:val="center"/>
          </w:tcPr>
          <w:p w:rsidR="00000000" w:rsidDel="00000000" w:rsidP="00000000" w:rsidRDefault="00000000" w:rsidRPr="00000000" w14:paraId="00000048">
            <w:pPr>
              <w:rPr>
                <w:rFonts w:ascii="Calibri" w:cs="Calibri" w:eastAsia="Calibri" w:hAnsi="Calibri"/>
                <w:sz w:val="22"/>
                <w:szCs w:val="22"/>
              </w:rPr>
            </w:pPr>
            <w:hyperlink r:id="rId11">
              <w:r w:rsidDel="00000000" w:rsidR="00000000" w:rsidRPr="00000000">
                <w:rPr>
                  <w:rFonts w:ascii="Calibri" w:cs="Calibri" w:eastAsia="Calibri" w:hAnsi="Calibri"/>
                  <w:color w:val="1155cc"/>
                  <w:sz w:val="22"/>
                  <w:szCs w:val="22"/>
                  <w:u w:val="single"/>
                  <w:rtl w:val="0"/>
                </w:rPr>
                <w:t xml:space="preserve">Quarterly Data Form</w:t>
              </w:r>
            </w:hyperlink>
            <w:r w:rsidDel="00000000" w:rsidR="00000000" w:rsidRPr="00000000">
              <w:rPr>
                <w:rtl w:val="0"/>
              </w:rPr>
            </w:r>
          </w:p>
        </w:tc>
      </w:tr>
      <w:tr>
        <w:trPr>
          <w:cantSplit w:val="1"/>
          <w:tblHeader w:val="1"/>
        </w:trPr>
        <w:tc>
          <w:tcPr>
            <w:vAlign w:val="center"/>
          </w:tcPr>
          <w:p w:rsidR="00000000" w:rsidDel="00000000" w:rsidP="00000000" w:rsidRDefault="00000000" w:rsidRPr="00000000" w14:paraId="00000049">
            <w:pPr>
              <w:numPr>
                <w:ilvl w:val="0"/>
                <w:numId w:val="1"/>
              </w:numPr>
              <w:ind w:left="720" w:hanging="36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Adjournment</w:t>
            </w:r>
          </w:p>
        </w:tc>
        <w:tc>
          <w:tcPr>
            <w:vAlign w:val="center"/>
          </w:tcPr>
          <w:p w:rsidR="00000000" w:rsidDel="00000000" w:rsidP="00000000" w:rsidRDefault="00000000" w:rsidRPr="00000000" w14:paraId="0000004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w:t>
            </w:r>
          </w:p>
        </w:tc>
        <w:tc>
          <w:tcPr>
            <w:vAlign w:val="center"/>
          </w:tcPr>
          <w:p w:rsidR="00000000" w:rsidDel="00000000" w:rsidP="00000000" w:rsidRDefault="00000000" w:rsidRPr="00000000" w14:paraId="0000004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2:30PM</w:t>
            </w:r>
          </w:p>
        </w:tc>
        <w:tc>
          <w:tcPr>
            <w:vAlign w:val="center"/>
          </w:tcPr>
          <w:p w:rsidR="00000000" w:rsidDel="00000000" w:rsidP="00000000" w:rsidRDefault="00000000" w:rsidRPr="00000000" w14:paraId="0000004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Discussion</w:t>
            </w:r>
          </w:p>
        </w:tc>
        <w:tc>
          <w:tcPr>
            <w:vAlign w:val="center"/>
          </w:tcPr>
          <w:p w:rsidR="00000000" w:rsidDel="00000000" w:rsidP="00000000" w:rsidRDefault="00000000" w:rsidRPr="00000000" w14:paraId="0000004D">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F">
      <w:pPr>
        <w:jc w:val="center"/>
        <w:rPr>
          <w:rFonts w:ascii="Calibri" w:cs="Calibri" w:eastAsia="Calibri" w:hAnsi="Calibri"/>
          <w:sz w:val="22"/>
          <w:szCs w:val="22"/>
        </w:rPr>
      </w:pPr>
      <w:r w:rsidDel="00000000" w:rsidR="00000000" w:rsidRPr="00000000">
        <w:rPr>
          <w:rFonts w:ascii="Calibri" w:cs="Calibri" w:eastAsia="Calibri" w:hAnsi="Calibri"/>
          <w:b w:val="1"/>
          <w:bCs w:val="1"/>
          <w:rtl w:val="0"/>
        </w:rPr>
        <w:t xml:space="preserve">Next Executive Meeting:</w:t>
      </w:r>
      <w:r w:rsidDel="00000000" w:rsidR="00000000" w:rsidRPr="00000000">
        <w:rPr>
          <w:rFonts w:ascii="Calibri" w:cs="Calibri" w:eastAsia="Calibri" w:hAnsi="Calibri"/>
          <w:sz w:val="22"/>
          <w:szCs w:val="22"/>
          <w:rtl w:val="0"/>
        </w:rPr>
        <w:t xml:space="preserve"> August 6, 2026 – via Zoom Lucia Mar - 1:30PM-2:30PM</w:t>
      </w:r>
    </w:p>
    <w:p w:rsidR="00000000" w:rsidDel="00000000" w:rsidP="00000000" w:rsidRDefault="00000000" w:rsidRPr="00000000" w14:paraId="00000050">
      <w:pPr>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51">
      <w:pP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Manager Meetings, 9:00 – 11:00 AM:</w:t>
      </w:r>
    </w:p>
    <w:p w:rsidR="00000000" w:rsidDel="00000000" w:rsidP="00000000" w:rsidRDefault="00000000" w:rsidRPr="00000000" w14:paraId="00000052">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December 4, 2025 – Lucia Mar</w:t>
      </w:r>
    </w:p>
    <w:p w:rsidR="00000000" w:rsidDel="00000000" w:rsidP="00000000" w:rsidRDefault="00000000" w:rsidRPr="00000000" w14:paraId="00000053">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January 8, 2026 – Zoom/Cuesta </w:t>
      </w:r>
    </w:p>
    <w:p w:rsidR="00000000" w:rsidDel="00000000" w:rsidP="00000000" w:rsidRDefault="00000000" w:rsidRPr="00000000" w14:paraId="00000054">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March 5, 2026- Templeton</w:t>
      </w:r>
    </w:p>
    <w:p w:rsidR="00000000" w:rsidDel="00000000" w:rsidP="00000000" w:rsidRDefault="00000000" w:rsidRPr="00000000" w14:paraId="00000055">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April 2, 2026 – SLO </w:t>
      </w:r>
    </w:p>
    <w:p w:rsidR="00000000" w:rsidDel="00000000" w:rsidP="00000000" w:rsidRDefault="00000000" w:rsidRPr="00000000" w14:paraId="00000056">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May 7, 2026 – Cuesta </w:t>
      </w:r>
    </w:p>
    <w:p w:rsidR="00000000" w:rsidDel="00000000" w:rsidP="00000000" w:rsidRDefault="00000000" w:rsidRPr="00000000" w14:paraId="00000057">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June 4, 2026 – Zoom/Lucia Mar </w:t>
      </w:r>
    </w:p>
    <w:p w:rsidR="00000000" w:rsidDel="00000000" w:rsidP="00000000" w:rsidRDefault="00000000" w:rsidRPr="00000000" w14:paraId="00000058">
      <w:pPr>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59">
      <w:pPr>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Next Executive Meeting Dates:</w:t>
      </w:r>
    </w:p>
    <w:p w:rsidR="00000000" w:rsidDel="00000000" w:rsidP="00000000" w:rsidRDefault="00000000" w:rsidRPr="00000000" w14:paraId="0000005A">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October 23, 2025 – Hosted by Cuesta </w:t>
      </w:r>
    </w:p>
    <w:p w:rsidR="00000000" w:rsidDel="00000000" w:rsidP="00000000" w:rsidRDefault="00000000" w:rsidRPr="00000000" w14:paraId="0000005B">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January 22, 2026 – Zoom Templeton </w:t>
      </w:r>
    </w:p>
    <w:p w:rsidR="00000000" w:rsidDel="00000000" w:rsidP="00000000" w:rsidRDefault="00000000" w:rsidRPr="00000000" w14:paraId="0000005C">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April 23, 2026 – Hosted by SLOCUSD </w:t>
      </w:r>
    </w:p>
    <w:p w:rsidR="00000000" w:rsidDel="00000000" w:rsidP="00000000" w:rsidRDefault="00000000" w:rsidRPr="00000000" w14:paraId="0000005D">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August 6, 2026 – Zoom Lucia Mar</w:t>
      </w:r>
    </w:p>
    <w:p w:rsidR="00000000" w:rsidDel="00000000" w:rsidP="00000000" w:rsidRDefault="00000000" w:rsidRPr="00000000" w14:paraId="0000005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F">
      <w:pP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Resources are available on the SLOCAEC webpage</w:t>
      </w:r>
    </w:p>
    <w:p w:rsidR="00000000" w:rsidDel="00000000" w:rsidP="00000000" w:rsidRDefault="00000000" w:rsidRPr="00000000" w14:paraId="00000060">
      <w:pP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 Bylaws </w:t>
      </w:r>
    </w:p>
    <w:p w:rsidR="00000000" w:rsidDel="00000000" w:rsidP="00000000" w:rsidRDefault="00000000" w:rsidRPr="00000000" w14:paraId="00000061">
      <w:pP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Three Year Plan </w:t>
      </w:r>
    </w:p>
    <w:p w:rsidR="00000000" w:rsidDel="00000000" w:rsidP="00000000" w:rsidRDefault="00000000" w:rsidRPr="00000000" w14:paraId="00000062">
      <w:pP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Annual Plan</w:t>
      </w:r>
    </w:p>
    <w:sectPr>
      <w:headerReference r:id="rId12" w:type="default"/>
      <w:footerReference r:id="rId13" w:type="default"/>
      <w:pgSz w:h="12240" w:w="15840" w:orient="landscape"/>
      <w:pgMar w:bottom="215.99999999999997" w:top="215.99999999999997" w:left="215.99999999999997" w:right="215.99999999999997" w:header="34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sz w:val="16"/>
        <w:szCs w:val="16"/>
        <w:rtl w:val="0"/>
      </w:rPr>
      <w:t xml:space="preserve">CAEP Agenda: Thursday, 4/23/26</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drawing>
        <wp:anchor allowOverlap="1" behindDoc="0" distB="0" distT="0" distL="0" distR="0" hidden="0" layoutInCell="1" locked="0" relativeHeight="0" simplePos="0">
          <wp:simplePos x="0" y="0"/>
          <wp:positionH relativeFrom="page">
            <wp:posOffset>3766185</wp:posOffset>
          </wp:positionH>
          <wp:positionV relativeFrom="page">
            <wp:posOffset>240027</wp:posOffset>
          </wp:positionV>
          <wp:extent cx="1898281" cy="1069068"/>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98281" cy="106906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OkG1ncW4yNPNnUpjVnfbjvUITQ8WSK0B/edit?gid=614961182#gid=614961182" TargetMode="External"/><Relationship Id="rId10" Type="http://schemas.openxmlformats.org/officeDocument/2006/relationships/hyperlink" Target="https://drive.google.com/file/d/1XnFnR-fhAWj72lT7Va57K1qFRwy5tILd/view?usp=sharing"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oZbipHaSl-PT_L2RFQ4IdRr-lCajUezL/view?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mg1.wsimg.com/blobby/go/9b853ef9-270d-4103-a065-5b9786e9a099/downloads/e11fdda3-c8a4-400a-9232-81eccfbb2f78/SLOCAEC%20Executive%20Minutes%201%2022%202026%20(2).pdf?ver=1775857682224" TargetMode="External"/><Relationship Id="rId8" Type="http://schemas.openxmlformats.org/officeDocument/2006/relationships/hyperlink" Target="https://docs.google.com/document/d/1mjlaelo3cK70V_Z85dcjw0IXaZV2tOeFIlaxVtMhfCg/edit?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5uCNEyOpzjJz5AGL3RmGIeQSw==">CgMxLjAaHwoBMBIaChgICVIUChJ0YWJsZS52dGZ5enhyeG9xY2UyCGguZ2pkZ3hzMg5oLnQ1OXo3cHJxa2doYzIOaC4ycWcyM25pYmhsa2M4AHIhMURIbDJoMWk4UUdNV2dkSlV5aVVadzZBaG1iTmlDak5T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