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center"/>
        <w:rPr/>
      </w:pPr>
      <w:r w:rsidDel="00000000" w:rsidR="00000000" w:rsidRPr="00000000">
        <w:rPr>
          <w:rtl w:val="0"/>
        </w:rPr>
        <w:t xml:space="preserve">San Luis Obispo County Adult Education Consortium Agenda</w:t>
      </w:r>
    </w:p>
    <w:p w:rsidR="00000000" w:rsidDel="00000000" w:rsidP="00000000" w:rsidRDefault="00000000" w:rsidRPr="00000000" w14:paraId="00000002">
      <w:pPr>
        <w:jc w:val="center"/>
        <w:rPr/>
      </w:pPr>
      <w:bookmarkStart w:colFirst="0" w:colLast="0" w:name="_heading=h.gjdgxs" w:id="0"/>
      <w:bookmarkEnd w:id="0"/>
      <w:r w:rsidDel="00000000" w:rsidR="00000000" w:rsidRPr="00000000">
        <w:rPr>
          <w:rFonts w:ascii="Calibri" w:cs="Calibri" w:eastAsia="Calibri" w:hAnsi="Calibri"/>
          <w:b w:val="1"/>
          <w:rtl w:val="0"/>
        </w:rPr>
        <w:t xml:space="preserve">Thursday, March 20th  |9:00AM-11:00AM| </w:t>
      </w:r>
      <w:r w:rsidDel="00000000" w:rsidR="00000000" w:rsidRPr="00000000">
        <w:rPr>
          <w:rtl w:val="0"/>
        </w:rPr>
      </w:r>
    </w:p>
    <w:p w:rsidR="00000000" w:rsidDel="00000000" w:rsidP="00000000" w:rsidRDefault="00000000" w:rsidRPr="00000000" w14:paraId="00000003">
      <w:pPr>
        <w:jc w:val="center"/>
        <w:rPr>
          <w:rFonts w:ascii="Calibri" w:cs="Calibri" w:eastAsia="Calibri" w:hAnsi="Calibri"/>
          <w:b w:val="1"/>
          <w:color w:val="000000"/>
          <w:sz w:val="20"/>
          <w:szCs w:val="20"/>
        </w:rPr>
      </w:pPr>
      <w:r w:rsidDel="00000000" w:rsidR="00000000" w:rsidRPr="00000000">
        <w:rPr>
          <w:rtl w:val="0"/>
        </w:rPr>
        <w:t xml:space="preserve">Cuesta College North Campus, Room </w:t>
      </w:r>
      <w:r w:rsidDel="00000000" w:rsidR="00000000" w:rsidRPr="00000000">
        <w:rPr>
          <w:rtl w:val="0"/>
        </w:rPr>
      </w:r>
    </w:p>
    <w:p w:rsidR="00000000" w:rsidDel="00000000" w:rsidP="00000000" w:rsidRDefault="00000000" w:rsidRPr="00000000" w14:paraId="00000004">
      <w:pPr>
        <w:pStyle w:val="Heading2"/>
        <w:rPr/>
      </w:pPr>
      <w:r w:rsidDel="00000000" w:rsidR="00000000" w:rsidRPr="00000000">
        <w:rPr>
          <w:rtl w:val="0"/>
        </w:rPr>
        <w:t xml:space="preserve">Consortium Description: </w:t>
      </w:r>
    </w:p>
    <w:p w:rsidR="00000000" w:rsidDel="00000000" w:rsidP="00000000" w:rsidRDefault="00000000" w:rsidRPr="00000000" w14:paraId="0000000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San Luis Obispo County Adult Education Consortium is a county-wide consortium with responsibility for assessing, developing, and improving adult education programs and services as outlined in the California Adult Education Program (CAEP). The consortium includes members from Templeton Unified School District, San Luis Coastal Unified School District, Lucia Mar Unified School District, and Cuesta College.</w:t>
      </w:r>
    </w:p>
    <w:p w:rsidR="00000000" w:rsidDel="00000000" w:rsidP="00000000" w:rsidRDefault="00000000" w:rsidRPr="00000000" w14:paraId="00000006">
      <w:pPr>
        <w:ind w:left="-360" w:firstLine="0"/>
        <w:rPr>
          <w:sz w:val="16"/>
          <w:szCs w:val="16"/>
        </w:rPr>
      </w:pPr>
      <w:r w:rsidDel="00000000" w:rsidR="00000000" w:rsidRPr="00000000">
        <w:rPr>
          <w:rtl w:val="0"/>
        </w:rPr>
      </w:r>
    </w:p>
    <w:p w:rsidR="00000000" w:rsidDel="00000000" w:rsidP="00000000" w:rsidRDefault="00000000" w:rsidRPr="00000000" w14:paraId="00000007">
      <w:pPr>
        <w:pStyle w:val="Heading2"/>
        <w:rPr>
          <w:sz w:val="16"/>
          <w:szCs w:val="16"/>
        </w:rPr>
      </w:pPr>
      <w:r w:rsidDel="00000000" w:rsidR="00000000" w:rsidRPr="00000000">
        <w:rPr>
          <w:rtl w:val="0"/>
        </w:rPr>
        <w:t xml:space="preserve">Consortium Members &amp; Committee</w:t>
      </w:r>
      <w:r w:rsidDel="00000000" w:rsidR="00000000" w:rsidRPr="00000000">
        <w:rPr>
          <w:rtl w:val="0"/>
        </w:rPr>
      </w:r>
    </w:p>
    <w:tbl>
      <w:tblPr>
        <w:tblStyle w:val="Table1"/>
        <w:tblW w:w="6870.0" w:type="dxa"/>
        <w:jc w:val="left"/>
        <w:tblInd w:w="-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5"/>
        <w:gridCol w:w="6525"/>
        <w:tblGridChange w:id="0">
          <w:tblGrid>
            <w:gridCol w:w="345"/>
            <w:gridCol w:w="6525"/>
          </w:tblGrid>
        </w:tblGridChange>
      </w:tblGrid>
      <w:tr>
        <w:trPr>
          <w:cantSplit w:val="0"/>
          <w:trHeight w:val="488.28124999999994" w:hRule="atLeast"/>
          <w:tblHeader w:val="0"/>
        </w:trPr>
        <w:tc>
          <w:tcPr/>
          <w:p w:rsidR="00000000" w:rsidDel="00000000" w:rsidP="00000000" w:rsidRDefault="00000000" w:rsidRPr="00000000" w14:paraId="00000008">
            <w:pPr>
              <w:rPr>
                <w:rFonts w:ascii="Calibri" w:cs="Calibri" w:eastAsia="Calibri" w:hAnsi="Calibri"/>
                <w:sz w:val="20"/>
                <w:szCs w:val="20"/>
              </w:rPr>
            </w:pPr>
            <w:bookmarkStart w:colFirst="0" w:colLast="0" w:name="_heading=h.30j0zll" w:id="1"/>
            <w:bookmarkEnd w:id="1"/>
            <w:r w:rsidDel="00000000" w:rsidR="00000000" w:rsidRPr="00000000">
              <w:rPr>
                <w:rtl w:val="0"/>
              </w:rPr>
            </w:r>
          </w:p>
        </w:tc>
        <w:tc>
          <w:tcPr/>
          <w:p w:rsidR="00000000" w:rsidDel="00000000" w:rsidP="00000000" w:rsidRDefault="00000000" w:rsidRPr="00000000" w14:paraId="0000000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Mia Ruiz, Cuesta College - Dean, Student Success &amp; Support Programs, Executive District Member</w:t>
            </w:r>
          </w:p>
        </w:tc>
      </w:tr>
      <w:tr>
        <w:trPr>
          <w:cantSplit w:val="0"/>
          <w:trHeight w:val="488.28124999999994" w:hRule="atLeast"/>
          <w:tblHeader w:val="0"/>
        </w:trPr>
        <w:tc>
          <w:tcPr/>
          <w:p w:rsidR="00000000" w:rsidDel="00000000" w:rsidP="00000000" w:rsidRDefault="00000000" w:rsidRPr="00000000" w14:paraId="0000000A">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0B">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Cheryl London, Templeton USD - Coordinator of Adult Education,  Workgroup Member </w:t>
            </w:r>
          </w:p>
        </w:tc>
      </w:tr>
      <w:tr>
        <w:trPr>
          <w:cantSplit w:val="0"/>
          <w:trHeight w:val="488.28124999999994" w:hRule="atLeast"/>
          <w:tblHeader w:val="0"/>
        </w:trPr>
        <w:tc>
          <w:tcPr/>
          <w:p w:rsidR="00000000" w:rsidDel="00000000" w:rsidP="00000000" w:rsidRDefault="00000000" w:rsidRPr="00000000" w14:paraId="0000000C">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0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Wes Martin, Cuesta College - Continuing Education Director, Workgroup Member</w:t>
            </w:r>
          </w:p>
        </w:tc>
      </w:tr>
      <w:tr>
        <w:trPr>
          <w:cantSplit w:val="0"/>
          <w:trHeight w:val="488.28124999999994" w:hRule="atLeast"/>
          <w:tblHeader w:val="0"/>
        </w:trPr>
        <w:tc>
          <w:tcPr/>
          <w:p w:rsidR="00000000" w:rsidDel="00000000" w:rsidP="00000000" w:rsidRDefault="00000000" w:rsidRPr="00000000" w14:paraId="0000000E">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F">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1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Jennifer Bowen,  Lucia Mar USD - Principal of Adult Education, Workgroup Member </w:t>
            </w:r>
          </w:p>
        </w:tc>
      </w:tr>
      <w:tr>
        <w:trPr>
          <w:cantSplit w:val="0"/>
          <w:trHeight w:val="488.28124999999994" w:hRule="atLeast"/>
          <w:tblHeader w:val="0"/>
        </w:trPr>
        <w:tc>
          <w:tcPr/>
          <w:p w:rsidR="00000000" w:rsidDel="00000000" w:rsidP="00000000" w:rsidRDefault="00000000" w:rsidRPr="00000000" w14:paraId="00000011">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1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Leslie O’Conner, San Luis Coastal USD - Teacher, Workgroup Member</w:t>
            </w:r>
          </w:p>
        </w:tc>
      </w:tr>
      <w:tr>
        <w:trPr>
          <w:cantSplit w:val="0"/>
          <w:trHeight w:val="488.28124999999994" w:hRule="atLeast"/>
          <w:tblHeader w:val="0"/>
        </w:trPr>
        <w:tc>
          <w:tcPr/>
          <w:p w:rsidR="00000000" w:rsidDel="00000000" w:rsidP="00000000" w:rsidRDefault="00000000" w:rsidRPr="00000000" w14:paraId="00000013">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1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Jose Real Galaviz, Cuesta College -  Coordinator of Continuing Ed</w:t>
            </w:r>
          </w:p>
          <w:p w:rsidR="00000000" w:rsidDel="00000000" w:rsidP="00000000" w:rsidRDefault="00000000" w:rsidRPr="00000000" w14:paraId="00000015">
            <w:pPr>
              <w:rPr>
                <w:rFonts w:ascii="Calibri" w:cs="Calibri" w:eastAsia="Calibri" w:hAnsi="Calibri"/>
                <w:sz w:val="20"/>
                <w:szCs w:val="20"/>
              </w:rPr>
            </w:pPr>
            <w:r w:rsidDel="00000000" w:rsidR="00000000" w:rsidRPr="00000000">
              <w:rPr>
                <w:rtl w:val="0"/>
              </w:rPr>
            </w:r>
          </w:p>
        </w:tc>
      </w:tr>
      <w:tr>
        <w:trPr>
          <w:cantSplit w:val="0"/>
          <w:trHeight w:val="488.28124999999994" w:hRule="atLeast"/>
          <w:tblHeader w:val="0"/>
        </w:trPr>
        <w:tc>
          <w:tcPr/>
          <w:p w:rsidR="00000000" w:rsidDel="00000000" w:rsidP="00000000" w:rsidRDefault="00000000" w:rsidRPr="00000000" w14:paraId="00000016">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17">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Amy Kayser, Chair, Student Development and Success</w:t>
            </w:r>
          </w:p>
        </w:tc>
      </w:tr>
      <w:tr>
        <w:trPr>
          <w:cantSplit w:val="0"/>
          <w:trHeight w:val="488.28124999999994" w:hRule="atLeast"/>
          <w:tblHeader w:val="0"/>
        </w:trPr>
        <w:tc>
          <w:tcPr/>
          <w:p w:rsidR="00000000" w:rsidDel="00000000" w:rsidP="00000000" w:rsidRDefault="00000000" w:rsidRPr="00000000" w14:paraId="00000018">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1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Dawn Boulanger, Workforce Development Board, Director</w:t>
            </w:r>
          </w:p>
        </w:tc>
      </w:tr>
    </w:tbl>
    <w:p w:rsidR="00000000" w:rsidDel="00000000" w:rsidP="00000000" w:rsidRDefault="00000000" w:rsidRPr="00000000" w14:paraId="0000001A">
      <w:pPr>
        <w:rPr>
          <w:rFonts w:ascii="Calibri" w:cs="Calibri" w:eastAsia="Calibri" w:hAnsi="Calibri"/>
        </w:rPr>
      </w:pPr>
      <w:r w:rsidDel="00000000" w:rsidR="00000000" w:rsidRPr="00000000">
        <w:rPr>
          <w:rtl w:val="0"/>
        </w:rPr>
      </w:r>
    </w:p>
    <w:tbl>
      <w:tblPr>
        <w:tblStyle w:val="Table2"/>
        <w:tblpPr w:leftFromText="187" w:rightFromText="187" w:topFromText="0" w:bottomFromText="0" w:vertAnchor="text" w:horzAnchor="text" w:tblpX="-165" w:tblpY="0"/>
        <w:tblW w:w="154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80"/>
        <w:gridCol w:w="2100"/>
        <w:gridCol w:w="1245"/>
        <w:gridCol w:w="1470"/>
        <w:gridCol w:w="3600"/>
        <w:tblGridChange w:id="0">
          <w:tblGrid>
            <w:gridCol w:w="7080"/>
            <w:gridCol w:w="2100"/>
            <w:gridCol w:w="1245"/>
            <w:gridCol w:w="1470"/>
            <w:gridCol w:w="3600"/>
          </w:tblGrid>
        </w:tblGridChange>
      </w:tblGrid>
      <w:tr>
        <w:trPr>
          <w:cantSplit w:val="1"/>
          <w:tblHeader w:val="1"/>
        </w:trPr>
        <w:tc>
          <w:tcPr>
            <w:shd w:fill="ebf1dd" w:val="clear"/>
            <w:vAlign w:val="center"/>
          </w:tcPr>
          <w:p w:rsidR="00000000" w:rsidDel="00000000" w:rsidP="00000000" w:rsidRDefault="00000000" w:rsidRPr="00000000" w14:paraId="0000001B">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AGENDA ITEMS</w:t>
            </w:r>
          </w:p>
        </w:tc>
        <w:tc>
          <w:tcPr>
            <w:shd w:fill="ebf1dd" w:val="clear"/>
            <w:vAlign w:val="center"/>
          </w:tcPr>
          <w:p w:rsidR="00000000" w:rsidDel="00000000" w:rsidP="00000000" w:rsidRDefault="00000000" w:rsidRPr="00000000" w14:paraId="0000001C">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WHO</w:t>
            </w:r>
          </w:p>
        </w:tc>
        <w:tc>
          <w:tcPr>
            <w:shd w:fill="ebf1dd" w:val="clear"/>
            <w:vAlign w:val="center"/>
          </w:tcPr>
          <w:p w:rsidR="00000000" w:rsidDel="00000000" w:rsidP="00000000" w:rsidRDefault="00000000" w:rsidRPr="00000000" w14:paraId="0000001D">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TIME</w:t>
            </w:r>
          </w:p>
        </w:tc>
        <w:tc>
          <w:tcPr>
            <w:shd w:fill="ebf1dd" w:val="clear"/>
            <w:vAlign w:val="center"/>
          </w:tcPr>
          <w:p w:rsidR="00000000" w:rsidDel="00000000" w:rsidP="00000000" w:rsidRDefault="00000000" w:rsidRPr="00000000" w14:paraId="0000001E">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INTENT</w:t>
            </w:r>
          </w:p>
        </w:tc>
        <w:tc>
          <w:tcPr>
            <w:shd w:fill="ebf1dd" w:val="clear"/>
            <w:vAlign w:val="center"/>
          </w:tcPr>
          <w:p w:rsidR="00000000" w:rsidDel="00000000" w:rsidP="00000000" w:rsidRDefault="00000000" w:rsidRPr="00000000" w14:paraId="0000001F">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CAEP Goal Objective</w:t>
            </w:r>
          </w:p>
        </w:tc>
      </w:tr>
      <w:tr>
        <w:trPr>
          <w:cantSplit w:val="1"/>
          <w:tblHeader w:val="1"/>
        </w:trPr>
        <w:tc>
          <w:tcPr>
            <w:vAlign w:val="center"/>
          </w:tcPr>
          <w:p w:rsidR="00000000" w:rsidDel="00000000" w:rsidP="00000000" w:rsidRDefault="00000000" w:rsidRPr="00000000" w14:paraId="00000020">
            <w:pPr>
              <w:ind w:left="720" w:firstLine="0"/>
              <w:rPr>
                <w:rFonts w:ascii="Calibri" w:cs="Calibri" w:eastAsia="Calibri" w:hAnsi="Calibri"/>
                <w:b w:val="1"/>
              </w:rPr>
            </w:pPr>
            <w:r w:rsidDel="00000000" w:rsidR="00000000" w:rsidRPr="00000000">
              <w:rPr>
                <w:rFonts w:ascii="Calibri" w:cs="Calibri" w:eastAsia="Calibri" w:hAnsi="Calibri"/>
                <w:b w:val="1"/>
                <w:rtl w:val="0"/>
              </w:rPr>
              <w:t xml:space="preserve">Approval of Agenda</w:t>
            </w:r>
          </w:p>
          <w:p w:rsidR="00000000" w:rsidDel="00000000" w:rsidP="00000000" w:rsidRDefault="00000000" w:rsidRPr="00000000" w14:paraId="00000021">
            <w:pPr>
              <w:ind w:left="720" w:firstLine="0"/>
              <w:rPr>
                <w:rFonts w:ascii="Calibri" w:cs="Calibri" w:eastAsia="Calibri" w:hAnsi="Calibri"/>
              </w:rPr>
            </w:pPr>
            <w:r w:rsidDel="00000000" w:rsidR="00000000" w:rsidRPr="00000000">
              <w:rPr>
                <w:rtl w:val="0"/>
              </w:rPr>
            </w:r>
          </w:p>
        </w:tc>
        <w:tc>
          <w:tcPr/>
          <w:p w:rsidR="00000000" w:rsidDel="00000000" w:rsidP="00000000" w:rsidRDefault="00000000" w:rsidRPr="00000000" w14:paraId="00000022">
            <w:pPr>
              <w:jc w:val="center"/>
              <w:rPr>
                <w:rFonts w:ascii="Calibri" w:cs="Calibri" w:eastAsia="Calibri" w:hAnsi="Calibri"/>
              </w:rPr>
            </w:pPr>
            <w:r w:rsidDel="00000000" w:rsidR="00000000" w:rsidRPr="00000000">
              <w:rPr>
                <w:rFonts w:ascii="Calibri" w:cs="Calibri" w:eastAsia="Calibri" w:hAnsi="Calibri"/>
                <w:rtl w:val="0"/>
              </w:rPr>
              <w:t xml:space="preserve">All</w:t>
            </w:r>
          </w:p>
        </w:tc>
        <w:tc>
          <w:tcPr/>
          <w:p w:rsidR="00000000" w:rsidDel="00000000" w:rsidP="00000000" w:rsidRDefault="00000000" w:rsidRPr="00000000" w14:paraId="00000023">
            <w:pPr>
              <w:jc w:val="center"/>
              <w:rPr>
                <w:rFonts w:ascii="Calibri" w:cs="Calibri" w:eastAsia="Calibri" w:hAnsi="Calibri"/>
              </w:rPr>
            </w:pPr>
            <w:r w:rsidDel="00000000" w:rsidR="00000000" w:rsidRPr="00000000">
              <w:rPr>
                <w:rFonts w:ascii="Calibri" w:cs="Calibri" w:eastAsia="Calibri" w:hAnsi="Calibri"/>
                <w:rtl w:val="0"/>
              </w:rPr>
              <w:t xml:space="preserve">9:00AM</w:t>
            </w:r>
          </w:p>
        </w:tc>
        <w:tc>
          <w:tcPr/>
          <w:p w:rsidR="00000000" w:rsidDel="00000000" w:rsidP="00000000" w:rsidRDefault="00000000" w:rsidRPr="00000000" w14:paraId="00000024">
            <w:pPr>
              <w:jc w:val="center"/>
              <w:rPr>
                <w:rFonts w:ascii="Calibri" w:cs="Calibri" w:eastAsia="Calibri" w:hAnsi="Calibri"/>
              </w:rPr>
            </w:pPr>
            <w:r w:rsidDel="00000000" w:rsidR="00000000" w:rsidRPr="00000000">
              <w:rPr>
                <w:rFonts w:ascii="Calibri" w:cs="Calibri" w:eastAsia="Calibri" w:hAnsi="Calibri"/>
                <w:rtl w:val="0"/>
              </w:rPr>
              <w:t xml:space="preserve">Action</w:t>
            </w:r>
          </w:p>
        </w:tc>
        <w:tc>
          <w:tcPr>
            <w:vAlign w:val="center"/>
          </w:tcPr>
          <w:p w:rsidR="00000000" w:rsidDel="00000000" w:rsidP="00000000" w:rsidRDefault="00000000" w:rsidRPr="00000000" w14:paraId="00000025">
            <w:pPr>
              <w:jc w:val="center"/>
              <w:rPr>
                <w:rFonts w:ascii="Calibri" w:cs="Calibri" w:eastAsia="Calibri" w:hAnsi="Calibri"/>
              </w:rPr>
            </w:pPr>
            <w:r w:rsidDel="00000000" w:rsidR="00000000" w:rsidRPr="00000000">
              <w:rPr>
                <w:rtl w:val="0"/>
              </w:rPr>
            </w:r>
          </w:p>
        </w:tc>
      </w:tr>
      <w:tr>
        <w:trPr>
          <w:cantSplit w:val="1"/>
          <w:tblHeader w:val="1"/>
        </w:trPr>
        <w:tc>
          <w:tcPr>
            <w:vAlign w:val="center"/>
          </w:tcPr>
          <w:p w:rsidR="00000000" w:rsidDel="00000000" w:rsidP="00000000" w:rsidRDefault="00000000" w:rsidRPr="00000000" w14:paraId="00000026">
            <w:pPr>
              <w:ind w:left="720" w:firstLine="0"/>
              <w:rPr>
                <w:rFonts w:ascii="Calibri" w:cs="Calibri" w:eastAsia="Calibri" w:hAnsi="Calibri"/>
                <w:b w:val="1"/>
              </w:rPr>
            </w:pPr>
            <w:r w:rsidDel="00000000" w:rsidR="00000000" w:rsidRPr="00000000">
              <w:rPr>
                <w:rFonts w:ascii="Calibri" w:cs="Calibri" w:eastAsia="Calibri" w:hAnsi="Calibri"/>
                <w:b w:val="1"/>
                <w:rtl w:val="0"/>
              </w:rPr>
              <w:t xml:space="preserve">Consortium Minutes &amp; Approval </w:t>
            </w:r>
          </w:p>
          <w:p w:rsidR="00000000" w:rsidDel="00000000" w:rsidP="00000000" w:rsidRDefault="00000000" w:rsidRPr="00000000" w14:paraId="00000027">
            <w:pPr>
              <w:ind w:left="720" w:firstLine="0"/>
              <w:rPr>
                <w:rFonts w:ascii="Calibri" w:cs="Calibri" w:eastAsia="Calibri" w:hAnsi="Calibri"/>
                <w:i w:val="1"/>
              </w:rPr>
            </w:pPr>
            <w:r w:rsidDel="00000000" w:rsidR="00000000" w:rsidRPr="00000000">
              <w:rPr>
                <w:rtl w:val="0"/>
              </w:rPr>
            </w:r>
          </w:p>
        </w:tc>
        <w:tc>
          <w:tcPr>
            <w:vAlign w:val="center"/>
          </w:tcPr>
          <w:p w:rsidR="00000000" w:rsidDel="00000000" w:rsidP="00000000" w:rsidRDefault="00000000" w:rsidRPr="00000000" w14:paraId="00000028">
            <w:pPr>
              <w:jc w:val="center"/>
              <w:rPr>
                <w:rFonts w:ascii="Calibri" w:cs="Calibri" w:eastAsia="Calibri" w:hAnsi="Calibri"/>
              </w:rPr>
            </w:pPr>
            <w:r w:rsidDel="00000000" w:rsidR="00000000" w:rsidRPr="00000000">
              <w:rPr>
                <w:rFonts w:ascii="Calibri" w:cs="Calibri" w:eastAsia="Calibri" w:hAnsi="Calibri"/>
                <w:rtl w:val="0"/>
              </w:rPr>
              <w:t xml:space="preserve">All</w:t>
            </w:r>
          </w:p>
        </w:tc>
        <w:tc>
          <w:tcPr>
            <w:vAlign w:val="center"/>
          </w:tcPr>
          <w:p w:rsidR="00000000" w:rsidDel="00000000" w:rsidP="00000000" w:rsidRDefault="00000000" w:rsidRPr="00000000" w14:paraId="00000029">
            <w:pPr>
              <w:jc w:val="center"/>
              <w:rPr>
                <w:rFonts w:ascii="Calibri" w:cs="Calibri" w:eastAsia="Calibri" w:hAnsi="Calibri"/>
              </w:rPr>
            </w:pPr>
            <w:r w:rsidDel="00000000" w:rsidR="00000000" w:rsidRPr="00000000">
              <w:rPr>
                <w:rFonts w:ascii="Calibri" w:cs="Calibri" w:eastAsia="Calibri" w:hAnsi="Calibri"/>
                <w:rtl w:val="0"/>
              </w:rPr>
              <w:t xml:space="preserve">9:05</w:t>
            </w:r>
          </w:p>
        </w:tc>
        <w:tc>
          <w:tcPr>
            <w:vAlign w:val="center"/>
          </w:tcPr>
          <w:p w:rsidR="00000000" w:rsidDel="00000000" w:rsidP="00000000" w:rsidRDefault="00000000" w:rsidRPr="00000000" w14:paraId="0000002A">
            <w:pPr>
              <w:jc w:val="center"/>
              <w:rPr>
                <w:rFonts w:ascii="Calibri" w:cs="Calibri" w:eastAsia="Calibri" w:hAnsi="Calibri"/>
              </w:rPr>
            </w:pPr>
            <w:r w:rsidDel="00000000" w:rsidR="00000000" w:rsidRPr="00000000">
              <w:rPr>
                <w:rFonts w:ascii="Calibri" w:cs="Calibri" w:eastAsia="Calibri" w:hAnsi="Calibri"/>
                <w:rtl w:val="0"/>
              </w:rPr>
              <w:t xml:space="preserve">Review / Action</w:t>
            </w:r>
          </w:p>
        </w:tc>
        <w:tc>
          <w:tcPr>
            <w:vAlign w:val="center"/>
          </w:tcPr>
          <w:p w:rsidR="00000000" w:rsidDel="00000000" w:rsidP="00000000" w:rsidRDefault="00000000" w:rsidRPr="00000000" w14:paraId="0000002B">
            <w:pPr>
              <w:jc w:val="center"/>
              <w:rPr>
                <w:rFonts w:ascii="Calibri" w:cs="Calibri" w:eastAsia="Calibri" w:hAnsi="Calibri"/>
              </w:rPr>
            </w:pPr>
            <w:hyperlink r:id="rId7">
              <w:r w:rsidDel="00000000" w:rsidR="00000000" w:rsidRPr="00000000">
                <w:rPr>
                  <w:rFonts w:ascii="Calibri" w:cs="Calibri" w:eastAsia="Calibri" w:hAnsi="Calibri"/>
                  <w:color w:val="1155cc"/>
                  <w:u w:val="single"/>
                  <w:rtl w:val="0"/>
                </w:rPr>
                <w:t xml:space="preserve">January Meeting Minutes</w:t>
              </w:r>
            </w:hyperlink>
            <w:r w:rsidDel="00000000" w:rsidR="00000000" w:rsidRPr="00000000">
              <w:rPr>
                <w:rtl w:val="0"/>
              </w:rPr>
            </w:r>
          </w:p>
        </w:tc>
      </w:tr>
      <w:tr>
        <w:trPr>
          <w:cantSplit w:val="1"/>
          <w:trHeight w:val="331.162109375" w:hRule="atLeast"/>
          <w:tblHeader w:val="1"/>
        </w:trPr>
        <w:tc>
          <w:tcPr>
            <w:vAlign w:val="center"/>
          </w:tcPr>
          <w:p w:rsidR="00000000" w:rsidDel="00000000" w:rsidP="00000000" w:rsidRDefault="00000000" w:rsidRPr="00000000" w14:paraId="0000002C">
            <w:pPr>
              <w:spacing w:line="259" w:lineRule="auto"/>
              <w:ind w:left="240" w:firstLine="0"/>
              <w:rPr>
                <w:rFonts w:ascii="Calibri" w:cs="Calibri" w:eastAsia="Calibri" w:hAnsi="Calibri"/>
                <w:b w:val="1"/>
              </w:rPr>
            </w:pPr>
            <w:r w:rsidDel="00000000" w:rsidR="00000000" w:rsidRPr="00000000">
              <w:rPr>
                <w:rFonts w:ascii="Calibri" w:cs="Calibri" w:eastAsia="Calibri" w:hAnsi="Calibri"/>
                <w:b w:val="1"/>
                <w:rtl w:val="0"/>
              </w:rPr>
              <w:t xml:space="preserve">Review past 3-year plan, what worked and what still needs improvement</w:t>
            </w:r>
          </w:p>
          <w:p w:rsidR="00000000" w:rsidDel="00000000" w:rsidP="00000000" w:rsidRDefault="00000000" w:rsidRPr="00000000" w14:paraId="0000002D">
            <w:pPr>
              <w:spacing w:line="259" w:lineRule="auto"/>
              <w:ind w:left="240" w:firstLine="0"/>
              <w:rPr>
                <w:rFonts w:ascii="Calibri" w:cs="Calibri" w:eastAsia="Calibri" w:hAnsi="Calibri"/>
                <w:i w:val="1"/>
              </w:rPr>
            </w:pPr>
            <w:r w:rsidDel="00000000" w:rsidR="00000000" w:rsidRPr="00000000">
              <w:rPr>
                <w:rtl w:val="0"/>
              </w:rPr>
            </w:r>
          </w:p>
        </w:tc>
        <w:tc>
          <w:tcPr>
            <w:vAlign w:val="center"/>
          </w:tcPr>
          <w:p w:rsidR="00000000" w:rsidDel="00000000" w:rsidP="00000000" w:rsidRDefault="00000000" w:rsidRPr="00000000" w14:paraId="0000002E">
            <w:pPr>
              <w:jc w:val="center"/>
              <w:rPr>
                <w:rFonts w:ascii="Calibri" w:cs="Calibri" w:eastAsia="Calibri" w:hAnsi="Calibri"/>
              </w:rPr>
            </w:pPr>
            <w:r w:rsidDel="00000000" w:rsidR="00000000" w:rsidRPr="00000000">
              <w:rPr>
                <w:rFonts w:ascii="Calibri" w:cs="Calibri" w:eastAsia="Calibri" w:hAnsi="Calibri"/>
                <w:rtl w:val="0"/>
              </w:rPr>
              <w:t xml:space="preserve">All</w:t>
            </w:r>
          </w:p>
        </w:tc>
        <w:tc>
          <w:tcPr>
            <w:vAlign w:val="center"/>
          </w:tcPr>
          <w:p w:rsidR="00000000" w:rsidDel="00000000" w:rsidP="00000000" w:rsidRDefault="00000000" w:rsidRPr="00000000" w14:paraId="0000002F">
            <w:pPr>
              <w:jc w:val="center"/>
              <w:rPr>
                <w:rFonts w:ascii="Calibri" w:cs="Calibri" w:eastAsia="Calibri" w:hAnsi="Calibri"/>
              </w:rPr>
            </w:pPr>
            <w:r w:rsidDel="00000000" w:rsidR="00000000" w:rsidRPr="00000000">
              <w:rPr>
                <w:rFonts w:ascii="Calibri" w:cs="Calibri" w:eastAsia="Calibri" w:hAnsi="Calibri"/>
                <w:rtl w:val="0"/>
              </w:rPr>
              <w:t xml:space="preserve">9:10</w:t>
            </w:r>
          </w:p>
        </w:tc>
        <w:tc>
          <w:tcPr>
            <w:vAlign w:val="center"/>
          </w:tcPr>
          <w:p w:rsidR="00000000" w:rsidDel="00000000" w:rsidP="00000000" w:rsidRDefault="00000000" w:rsidRPr="00000000" w14:paraId="00000030">
            <w:pPr>
              <w:jc w:val="center"/>
              <w:rPr>
                <w:rFonts w:ascii="Calibri" w:cs="Calibri" w:eastAsia="Calibri" w:hAnsi="Calibri"/>
              </w:rPr>
            </w:pPr>
            <w:r w:rsidDel="00000000" w:rsidR="00000000" w:rsidRPr="00000000">
              <w:rPr>
                <w:rFonts w:ascii="Calibri" w:cs="Calibri" w:eastAsia="Calibri" w:hAnsi="Calibri"/>
                <w:rtl w:val="0"/>
              </w:rPr>
              <w:t xml:space="preserve">Discussion</w:t>
            </w:r>
          </w:p>
        </w:tc>
        <w:tc>
          <w:tcPr>
            <w:vAlign w:val="center"/>
          </w:tcPr>
          <w:p w:rsidR="00000000" w:rsidDel="00000000" w:rsidP="00000000" w:rsidRDefault="00000000" w:rsidRPr="00000000" w14:paraId="00000031">
            <w:pPr>
              <w:jc w:val="center"/>
              <w:rPr>
                <w:rFonts w:ascii="Calibri" w:cs="Calibri" w:eastAsia="Calibri" w:hAnsi="Calibri"/>
              </w:rPr>
            </w:pPr>
            <w:hyperlink r:id="rId8">
              <w:r w:rsidDel="00000000" w:rsidR="00000000" w:rsidRPr="00000000">
                <w:rPr>
                  <w:rFonts w:ascii="Calibri" w:cs="Calibri" w:eastAsia="Calibri" w:hAnsi="Calibri"/>
                  <w:color w:val="1155cc"/>
                  <w:u w:val="single"/>
                  <w:rtl w:val="0"/>
                </w:rPr>
                <w:t xml:space="preserve">Amy's form</w:t>
              </w:r>
            </w:hyperlink>
            <w:r w:rsidDel="00000000" w:rsidR="00000000" w:rsidRPr="00000000">
              <w:rPr>
                <w:rtl w:val="0"/>
              </w:rPr>
            </w:r>
          </w:p>
        </w:tc>
      </w:tr>
      <w:tr>
        <w:trPr>
          <w:cantSplit w:val="1"/>
          <w:trHeight w:val="331.162109375" w:hRule="atLeast"/>
          <w:tblHeader w:val="1"/>
        </w:trPr>
        <w:tc>
          <w:tcPr>
            <w:vAlign w:val="center"/>
          </w:tcPr>
          <w:p w:rsidR="00000000" w:rsidDel="00000000" w:rsidP="00000000" w:rsidRDefault="00000000" w:rsidRPr="00000000" w14:paraId="00000032">
            <w:pPr>
              <w:spacing w:line="259" w:lineRule="auto"/>
              <w:ind w:left="240" w:firstLine="0"/>
              <w:rPr>
                <w:rFonts w:ascii="Calibri" w:cs="Calibri" w:eastAsia="Calibri" w:hAnsi="Calibri"/>
                <w:b w:val="1"/>
              </w:rPr>
            </w:pPr>
            <w:r w:rsidDel="00000000" w:rsidR="00000000" w:rsidRPr="00000000">
              <w:rPr>
                <w:rFonts w:ascii="Calibri" w:cs="Calibri" w:eastAsia="Calibri" w:hAnsi="Calibri"/>
                <w:b w:val="1"/>
                <w:rtl w:val="0"/>
              </w:rPr>
              <w:t xml:space="preserve">3 Year Plan Work </w:t>
            </w:r>
          </w:p>
          <w:p w:rsidR="00000000" w:rsidDel="00000000" w:rsidP="00000000" w:rsidRDefault="00000000" w:rsidRPr="00000000" w14:paraId="00000033">
            <w:pPr>
              <w:numPr>
                <w:ilvl w:val="0"/>
                <w:numId w:val="1"/>
              </w:numPr>
              <w:spacing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Please bring the most recent DIR, numbers of enrollment, participation, money spent, budget ideas, any information that is helpful with the 3 year plan.</w:t>
            </w:r>
          </w:p>
          <w:p w:rsidR="00000000" w:rsidDel="00000000" w:rsidP="00000000" w:rsidRDefault="00000000" w:rsidRPr="00000000" w14:paraId="00000034">
            <w:pPr>
              <w:numPr>
                <w:ilvl w:val="0"/>
                <w:numId w:val="1"/>
              </w:numPr>
              <w:spacing w:line="259" w:lineRule="auto"/>
              <w:ind w:left="720" w:hanging="360"/>
              <w:rPr>
                <w:rFonts w:ascii="Calibri" w:cs="Calibri" w:eastAsia="Calibri" w:hAnsi="Calibri"/>
              </w:rPr>
            </w:pPr>
            <w:hyperlink r:id="rId9">
              <w:r w:rsidDel="00000000" w:rsidR="00000000" w:rsidRPr="00000000">
                <w:rPr>
                  <w:rFonts w:ascii="Calibri" w:cs="Calibri" w:eastAsia="Calibri" w:hAnsi="Calibri"/>
                  <w:color w:val="1155cc"/>
                  <w:u w:val="single"/>
                  <w:rtl w:val="0"/>
                </w:rPr>
                <w:t xml:space="preserve">DataVista</w:t>
              </w:r>
            </w:hyperlink>
            <w:r w:rsidDel="00000000" w:rsidR="00000000" w:rsidRPr="00000000">
              <w:rPr>
                <w:rtl w:val="0"/>
              </w:rPr>
            </w:r>
          </w:p>
          <w:p w:rsidR="00000000" w:rsidDel="00000000" w:rsidP="00000000" w:rsidRDefault="00000000" w:rsidRPr="00000000" w14:paraId="00000035">
            <w:pPr>
              <w:numPr>
                <w:ilvl w:val="0"/>
                <w:numId w:val="1"/>
              </w:numPr>
              <w:spacing w:line="259" w:lineRule="auto"/>
              <w:ind w:left="720" w:hanging="360"/>
              <w:rPr>
                <w:rFonts w:ascii="Calibri" w:cs="Calibri" w:eastAsia="Calibri" w:hAnsi="Calibri"/>
                <w:u w:val="none"/>
              </w:rPr>
            </w:pPr>
            <w:hyperlink r:id="rId10">
              <w:r w:rsidDel="00000000" w:rsidR="00000000" w:rsidRPr="00000000">
                <w:rPr>
                  <w:rFonts w:ascii="Calibri" w:cs="Calibri" w:eastAsia="Calibri" w:hAnsi="Calibri"/>
                  <w:color w:val="1155cc"/>
                  <w:u w:val="single"/>
                  <w:rtl w:val="0"/>
                </w:rPr>
                <w:t xml:space="preserve">CAEP Fact Sheets</w:t>
              </w:r>
            </w:hyperlink>
            <w:r w:rsidDel="00000000" w:rsidR="00000000" w:rsidRPr="00000000">
              <w:rPr>
                <w:rtl w:val="0"/>
              </w:rPr>
            </w:r>
          </w:p>
          <w:p w:rsidR="00000000" w:rsidDel="00000000" w:rsidP="00000000" w:rsidRDefault="00000000" w:rsidRPr="00000000" w14:paraId="00000036">
            <w:pPr>
              <w:numPr>
                <w:ilvl w:val="0"/>
                <w:numId w:val="1"/>
              </w:numPr>
              <w:spacing w:line="259" w:lineRule="auto"/>
              <w:ind w:left="720" w:hanging="360"/>
              <w:rPr>
                <w:rFonts w:ascii="Calibri" w:cs="Calibri" w:eastAsia="Calibri" w:hAnsi="Calibri"/>
                <w:u w:val="none"/>
              </w:rPr>
            </w:pPr>
            <w:hyperlink r:id="rId11">
              <w:r w:rsidDel="00000000" w:rsidR="00000000" w:rsidRPr="00000000">
                <w:rPr>
                  <w:rFonts w:ascii="Calibri" w:cs="Calibri" w:eastAsia="Calibri" w:hAnsi="Calibri"/>
                  <w:color w:val="1155cc"/>
                  <w:u w:val="single"/>
                  <w:rtl w:val="0"/>
                </w:rPr>
                <w:t xml:space="preserve">2022 Census SLO County Data</w:t>
              </w:r>
            </w:hyperlink>
            <w:r w:rsidDel="00000000" w:rsidR="00000000" w:rsidRPr="00000000">
              <w:rPr>
                <w:rtl w:val="0"/>
              </w:rPr>
            </w:r>
          </w:p>
          <w:p w:rsidR="00000000" w:rsidDel="00000000" w:rsidP="00000000" w:rsidRDefault="00000000" w:rsidRPr="00000000" w14:paraId="00000037">
            <w:pPr>
              <w:spacing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38">
            <w:pPr>
              <w:spacing w:line="259" w:lineRule="auto"/>
              <w:ind w:left="720" w:firstLine="0"/>
              <w:rPr>
                <w:rFonts w:ascii="Calibri" w:cs="Calibri" w:eastAsia="Calibri" w:hAnsi="Calibri"/>
                <w:i w:val="1"/>
              </w:rPr>
            </w:pPr>
            <w:r w:rsidDel="00000000" w:rsidR="00000000" w:rsidRPr="00000000">
              <w:rPr>
                <w:rtl w:val="0"/>
              </w:rPr>
            </w:r>
          </w:p>
        </w:tc>
        <w:tc>
          <w:tcPr>
            <w:vAlign w:val="center"/>
          </w:tcPr>
          <w:p w:rsidR="00000000" w:rsidDel="00000000" w:rsidP="00000000" w:rsidRDefault="00000000" w:rsidRPr="00000000" w14:paraId="00000039">
            <w:pPr>
              <w:jc w:val="center"/>
              <w:rPr>
                <w:rFonts w:ascii="Calibri" w:cs="Calibri" w:eastAsia="Calibri" w:hAnsi="Calibri"/>
              </w:rPr>
            </w:pPr>
            <w:r w:rsidDel="00000000" w:rsidR="00000000" w:rsidRPr="00000000">
              <w:rPr>
                <w:rFonts w:ascii="Calibri" w:cs="Calibri" w:eastAsia="Calibri" w:hAnsi="Calibri"/>
                <w:rtl w:val="0"/>
              </w:rPr>
              <w:t xml:space="preserve">All</w:t>
            </w:r>
          </w:p>
        </w:tc>
        <w:tc>
          <w:tcPr>
            <w:vAlign w:val="center"/>
          </w:tcPr>
          <w:p w:rsidR="00000000" w:rsidDel="00000000" w:rsidP="00000000" w:rsidRDefault="00000000" w:rsidRPr="00000000" w14:paraId="0000003A">
            <w:pPr>
              <w:jc w:val="center"/>
              <w:rPr>
                <w:rFonts w:ascii="Calibri" w:cs="Calibri" w:eastAsia="Calibri" w:hAnsi="Calibri"/>
              </w:rPr>
            </w:pPr>
            <w:r w:rsidDel="00000000" w:rsidR="00000000" w:rsidRPr="00000000">
              <w:rPr>
                <w:rFonts w:ascii="Calibri" w:cs="Calibri" w:eastAsia="Calibri" w:hAnsi="Calibri"/>
                <w:rtl w:val="0"/>
              </w:rPr>
              <w:t xml:space="preserve">9:30</w:t>
            </w:r>
          </w:p>
        </w:tc>
        <w:tc>
          <w:tcPr>
            <w:vAlign w:val="center"/>
          </w:tcPr>
          <w:p w:rsidR="00000000" w:rsidDel="00000000" w:rsidP="00000000" w:rsidRDefault="00000000" w:rsidRPr="00000000" w14:paraId="0000003B">
            <w:pPr>
              <w:jc w:val="center"/>
              <w:rPr>
                <w:rFonts w:ascii="Calibri" w:cs="Calibri" w:eastAsia="Calibri" w:hAnsi="Calibri"/>
              </w:rPr>
            </w:pPr>
            <w:r w:rsidDel="00000000" w:rsidR="00000000" w:rsidRPr="00000000">
              <w:rPr>
                <w:rFonts w:ascii="Calibri" w:cs="Calibri" w:eastAsia="Calibri" w:hAnsi="Calibri"/>
                <w:rtl w:val="0"/>
              </w:rPr>
              <w:t xml:space="preserve">Discussion</w:t>
            </w:r>
          </w:p>
        </w:tc>
        <w:tc>
          <w:tcPr>
            <w:vAlign w:val="center"/>
          </w:tcPr>
          <w:p w:rsidR="00000000" w:rsidDel="00000000" w:rsidP="00000000" w:rsidRDefault="00000000" w:rsidRPr="00000000" w14:paraId="0000003C">
            <w:pPr>
              <w:jc w:val="center"/>
              <w:rPr>
                <w:rFonts w:ascii="Calibri" w:cs="Calibri" w:eastAsia="Calibri" w:hAnsi="Calibri"/>
              </w:rPr>
            </w:pPr>
            <w:r w:rsidDel="00000000" w:rsidR="00000000" w:rsidRPr="00000000">
              <w:rPr>
                <w:rtl w:val="0"/>
              </w:rPr>
            </w:r>
          </w:p>
        </w:tc>
      </w:tr>
      <w:tr>
        <w:trPr>
          <w:cantSplit w:val="1"/>
          <w:trHeight w:val="1095" w:hRule="atLeast"/>
          <w:tblHeader w:val="1"/>
        </w:trPr>
        <w:tc>
          <w:tcPr>
            <w:vAlign w:val="center"/>
          </w:tcPr>
          <w:p w:rsidR="00000000" w:rsidDel="00000000" w:rsidP="00000000" w:rsidRDefault="00000000" w:rsidRPr="00000000" w14:paraId="0000003D">
            <w:pPr>
              <w:ind w:left="0" w:firstLine="0"/>
              <w:rPr>
                <w:rFonts w:ascii="Calibri" w:cs="Calibri" w:eastAsia="Calibri" w:hAnsi="Calibri"/>
                <w:b w:val="1"/>
              </w:rPr>
            </w:pPr>
            <w:r w:rsidDel="00000000" w:rsidR="00000000" w:rsidRPr="00000000">
              <w:rPr>
                <w:rFonts w:ascii="Calibri" w:cs="Calibri" w:eastAsia="Calibri" w:hAnsi="Calibri"/>
                <w:b w:val="1"/>
                <w:rtl w:val="0"/>
              </w:rPr>
              <w:t xml:space="preserve">Review CFAD for 2026</w:t>
            </w:r>
          </w:p>
          <w:p w:rsidR="00000000" w:rsidDel="00000000" w:rsidP="00000000" w:rsidRDefault="00000000" w:rsidRPr="00000000" w14:paraId="0000003E">
            <w:pPr>
              <w:numPr>
                <w:ilvl w:val="0"/>
                <w:numId w:val="3"/>
              </w:numPr>
              <w:ind w:left="720" w:hanging="360"/>
              <w:rPr>
                <w:rFonts w:ascii="Calibri" w:cs="Calibri" w:eastAsia="Calibri" w:hAnsi="Calibri"/>
                <w:b w:val="1"/>
                <w:u w:val="none"/>
              </w:rPr>
            </w:pPr>
            <w:hyperlink r:id="rId12">
              <w:r w:rsidDel="00000000" w:rsidR="00000000" w:rsidRPr="00000000">
                <w:rPr>
                  <w:rFonts w:ascii="Calibri" w:cs="Calibri" w:eastAsia="Calibri" w:hAnsi="Calibri"/>
                  <w:b w:val="1"/>
                  <w:color w:val="1155cc"/>
                  <w:u w:val="single"/>
                  <w:rtl w:val="0"/>
                </w:rPr>
                <w:t xml:space="preserve">Preliminary Allocations</w:t>
              </w:r>
            </w:hyperlink>
            <w:r w:rsidDel="00000000" w:rsidR="00000000" w:rsidRPr="00000000">
              <w:rPr>
                <w:rtl w:val="0"/>
              </w:rPr>
            </w:r>
          </w:p>
          <w:p w:rsidR="00000000" w:rsidDel="00000000" w:rsidP="00000000" w:rsidRDefault="00000000" w:rsidRPr="00000000" w14:paraId="0000003F">
            <w:pPr>
              <w:ind w:left="720"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040">
            <w:pPr>
              <w:ind w:left="720" w:firstLine="0"/>
              <w:rPr>
                <w:rFonts w:ascii="Calibri" w:cs="Calibri" w:eastAsia="Calibri" w:hAnsi="Calibri"/>
                <w:i w:val="1"/>
              </w:rPr>
            </w:pPr>
            <w:r w:rsidDel="00000000" w:rsidR="00000000" w:rsidRPr="00000000">
              <w:rPr>
                <w:rtl w:val="0"/>
              </w:rPr>
            </w:r>
          </w:p>
        </w:tc>
        <w:tc>
          <w:tcPr>
            <w:vAlign w:val="center"/>
          </w:tcPr>
          <w:p w:rsidR="00000000" w:rsidDel="00000000" w:rsidP="00000000" w:rsidRDefault="00000000" w:rsidRPr="00000000" w14:paraId="00000041">
            <w:pPr>
              <w:jc w:val="center"/>
              <w:rPr>
                <w:rFonts w:ascii="Calibri" w:cs="Calibri" w:eastAsia="Calibri" w:hAnsi="Calibri"/>
              </w:rPr>
            </w:pPr>
            <w:r w:rsidDel="00000000" w:rsidR="00000000" w:rsidRPr="00000000">
              <w:rPr>
                <w:rFonts w:ascii="Calibri" w:cs="Calibri" w:eastAsia="Calibri" w:hAnsi="Calibri"/>
                <w:rtl w:val="0"/>
              </w:rPr>
              <w:t xml:space="preserve">All</w:t>
            </w:r>
          </w:p>
        </w:tc>
        <w:tc>
          <w:tcPr>
            <w:vAlign w:val="center"/>
          </w:tcPr>
          <w:p w:rsidR="00000000" w:rsidDel="00000000" w:rsidP="00000000" w:rsidRDefault="00000000" w:rsidRPr="00000000" w14:paraId="00000042">
            <w:pPr>
              <w:jc w:val="center"/>
              <w:rPr>
                <w:rFonts w:ascii="Calibri" w:cs="Calibri" w:eastAsia="Calibri" w:hAnsi="Calibri"/>
              </w:rPr>
            </w:pPr>
            <w:r w:rsidDel="00000000" w:rsidR="00000000" w:rsidRPr="00000000">
              <w:rPr>
                <w:rFonts w:ascii="Calibri" w:cs="Calibri" w:eastAsia="Calibri" w:hAnsi="Calibri"/>
                <w:rtl w:val="0"/>
              </w:rPr>
              <w:t xml:space="preserve">10:50</w:t>
            </w:r>
          </w:p>
        </w:tc>
        <w:tc>
          <w:tcPr>
            <w:vAlign w:val="center"/>
          </w:tcPr>
          <w:p w:rsidR="00000000" w:rsidDel="00000000" w:rsidP="00000000" w:rsidRDefault="00000000" w:rsidRPr="00000000" w14:paraId="00000043">
            <w:pPr>
              <w:jc w:val="center"/>
              <w:rPr>
                <w:rFonts w:ascii="Calibri" w:cs="Calibri" w:eastAsia="Calibri" w:hAnsi="Calibri"/>
              </w:rPr>
            </w:pPr>
            <w:r w:rsidDel="00000000" w:rsidR="00000000" w:rsidRPr="00000000">
              <w:rPr>
                <w:rFonts w:ascii="Calibri" w:cs="Calibri" w:eastAsia="Calibri" w:hAnsi="Calibri"/>
                <w:rtl w:val="0"/>
              </w:rPr>
              <w:t xml:space="preserve">Discussion</w:t>
            </w:r>
          </w:p>
        </w:tc>
        <w:tc>
          <w:tcPr>
            <w:vAlign w:val="center"/>
          </w:tcPr>
          <w:p w:rsidR="00000000" w:rsidDel="00000000" w:rsidP="00000000" w:rsidRDefault="00000000" w:rsidRPr="00000000" w14:paraId="00000044">
            <w:pPr>
              <w:jc w:val="center"/>
              <w:rPr>
                <w:rFonts w:ascii="Calibri" w:cs="Calibri" w:eastAsia="Calibri" w:hAnsi="Calibri"/>
              </w:rPr>
            </w:pPr>
            <w:r w:rsidDel="00000000" w:rsidR="00000000" w:rsidRPr="00000000">
              <w:rPr>
                <w:rtl w:val="0"/>
              </w:rPr>
            </w:r>
          </w:p>
        </w:tc>
      </w:tr>
      <w:tr>
        <w:trPr>
          <w:cantSplit w:val="1"/>
          <w:trHeight w:val="1095" w:hRule="atLeast"/>
          <w:tblHeader w:val="1"/>
        </w:trPr>
        <w:tc>
          <w:tcPr>
            <w:vAlign w:val="center"/>
          </w:tcPr>
          <w:p w:rsidR="00000000" w:rsidDel="00000000" w:rsidP="00000000" w:rsidRDefault="00000000" w:rsidRPr="00000000" w14:paraId="00000045">
            <w:pPr>
              <w:ind w:left="720" w:firstLine="0"/>
              <w:rPr>
                <w:rFonts w:ascii="Calibri" w:cs="Calibri" w:eastAsia="Calibri" w:hAnsi="Calibri"/>
                <w:b w:val="1"/>
              </w:rPr>
            </w:pPr>
            <w:r w:rsidDel="00000000" w:rsidR="00000000" w:rsidRPr="00000000">
              <w:rPr>
                <w:rFonts w:ascii="Calibri" w:cs="Calibri" w:eastAsia="Calibri" w:hAnsi="Calibri"/>
                <w:b w:val="1"/>
                <w:rtl w:val="0"/>
              </w:rPr>
              <w:t xml:space="preserve">Executive Meeting Agenda Items</w:t>
            </w:r>
          </w:p>
          <w:p w:rsidR="00000000" w:rsidDel="00000000" w:rsidP="00000000" w:rsidRDefault="00000000" w:rsidRPr="00000000" w14:paraId="00000046">
            <w:pPr>
              <w:numPr>
                <w:ilvl w:val="0"/>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Items included are Q1 reports, Programs for Employment, and 3 year plan goals.</w:t>
            </w:r>
          </w:p>
        </w:tc>
        <w:tc>
          <w:tcPr>
            <w:vAlign w:val="center"/>
          </w:tcPr>
          <w:p w:rsidR="00000000" w:rsidDel="00000000" w:rsidP="00000000" w:rsidRDefault="00000000" w:rsidRPr="00000000" w14:paraId="00000047">
            <w:pPr>
              <w:jc w:val="center"/>
              <w:rPr>
                <w:rFonts w:ascii="Calibri" w:cs="Calibri" w:eastAsia="Calibri" w:hAnsi="Calibri"/>
              </w:rPr>
            </w:pPr>
            <w:r w:rsidDel="00000000" w:rsidR="00000000" w:rsidRPr="00000000">
              <w:rPr>
                <w:rFonts w:ascii="Calibri" w:cs="Calibri" w:eastAsia="Calibri" w:hAnsi="Calibri"/>
                <w:rtl w:val="0"/>
              </w:rPr>
              <w:t xml:space="preserve">All</w:t>
            </w:r>
          </w:p>
        </w:tc>
        <w:tc>
          <w:tcPr>
            <w:vAlign w:val="center"/>
          </w:tcPr>
          <w:p w:rsidR="00000000" w:rsidDel="00000000" w:rsidP="00000000" w:rsidRDefault="00000000" w:rsidRPr="00000000" w14:paraId="00000048">
            <w:pPr>
              <w:jc w:val="center"/>
              <w:rPr>
                <w:rFonts w:ascii="Calibri" w:cs="Calibri" w:eastAsia="Calibri" w:hAnsi="Calibri"/>
              </w:rPr>
            </w:pPr>
            <w:r w:rsidDel="00000000" w:rsidR="00000000" w:rsidRPr="00000000">
              <w:rPr>
                <w:rFonts w:ascii="Calibri" w:cs="Calibri" w:eastAsia="Calibri" w:hAnsi="Calibri"/>
                <w:rtl w:val="0"/>
              </w:rPr>
              <w:t xml:space="preserve">10:55</w:t>
            </w:r>
          </w:p>
        </w:tc>
        <w:tc>
          <w:tcPr>
            <w:vAlign w:val="center"/>
          </w:tcPr>
          <w:p w:rsidR="00000000" w:rsidDel="00000000" w:rsidP="00000000" w:rsidRDefault="00000000" w:rsidRPr="00000000" w14:paraId="00000049">
            <w:pPr>
              <w:jc w:val="center"/>
              <w:rPr>
                <w:rFonts w:ascii="Calibri" w:cs="Calibri" w:eastAsia="Calibri" w:hAnsi="Calibri"/>
              </w:rPr>
            </w:pPr>
            <w:r w:rsidDel="00000000" w:rsidR="00000000" w:rsidRPr="00000000">
              <w:rPr>
                <w:rFonts w:ascii="Calibri" w:cs="Calibri" w:eastAsia="Calibri" w:hAnsi="Calibri"/>
                <w:rtl w:val="0"/>
              </w:rPr>
              <w:t xml:space="preserve">Discussion</w:t>
            </w:r>
          </w:p>
        </w:tc>
        <w:tc>
          <w:tcPr>
            <w:vAlign w:val="center"/>
          </w:tcPr>
          <w:p w:rsidR="00000000" w:rsidDel="00000000" w:rsidP="00000000" w:rsidRDefault="00000000" w:rsidRPr="00000000" w14:paraId="0000004A">
            <w:pPr>
              <w:jc w:val="center"/>
              <w:rPr>
                <w:rFonts w:ascii="Calibri" w:cs="Calibri" w:eastAsia="Calibri" w:hAnsi="Calibri"/>
              </w:rPr>
            </w:pPr>
            <w:r w:rsidDel="00000000" w:rsidR="00000000" w:rsidRPr="00000000">
              <w:rPr>
                <w:rtl w:val="0"/>
              </w:rPr>
            </w:r>
          </w:p>
        </w:tc>
      </w:tr>
      <w:tr>
        <w:trPr>
          <w:cantSplit w:val="1"/>
          <w:tblHeader w:val="1"/>
        </w:trPr>
        <w:tc>
          <w:tcPr>
            <w:vAlign w:val="center"/>
          </w:tcPr>
          <w:p w:rsidR="00000000" w:rsidDel="00000000" w:rsidP="00000000" w:rsidRDefault="00000000" w:rsidRPr="00000000" w14:paraId="0000004B">
            <w:pPr>
              <w:ind w:firstLine="720"/>
              <w:rPr>
                <w:rFonts w:ascii="Calibri" w:cs="Calibri" w:eastAsia="Calibri" w:hAnsi="Calibri"/>
                <w:b w:val="1"/>
              </w:rPr>
            </w:pPr>
            <w:r w:rsidDel="00000000" w:rsidR="00000000" w:rsidRPr="00000000">
              <w:rPr>
                <w:rFonts w:ascii="Calibri" w:cs="Calibri" w:eastAsia="Calibri" w:hAnsi="Calibri"/>
                <w:b w:val="1"/>
                <w:rtl w:val="0"/>
              </w:rPr>
              <w:t xml:space="preserve">Adjournment</w:t>
            </w:r>
          </w:p>
        </w:tc>
        <w:tc>
          <w:tcPr>
            <w:vAlign w:val="center"/>
          </w:tcPr>
          <w:p w:rsidR="00000000" w:rsidDel="00000000" w:rsidP="00000000" w:rsidRDefault="00000000" w:rsidRPr="00000000" w14:paraId="0000004C">
            <w:pPr>
              <w:jc w:val="center"/>
              <w:rPr>
                <w:rFonts w:ascii="Calibri" w:cs="Calibri" w:eastAsia="Calibri" w:hAnsi="Calibri"/>
              </w:rPr>
            </w:pPr>
            <w:r w:rsidDel="00000000" w:rsidR="00000000" w:rsidRPr="00000000">
              <w:rPr>
                <w:rFonts w:ascii="Calibri" w:cs="Calibri" w:eastAsia="Calibri" w:hAnsi="Calibri"/>
                <w:rtl w:val="0"/>
              </w:rPr>
              <w:t xml:space="preserve">All</w:t>
            </w:r>
          </w:p>
        </w:tc>
        <w:tc>
          <w:tcPr>
            <w:vAlign w:val="center"/>
          </w:tcPr>
          <w:p w:rsidR="00000000" w:rsidDel="00000000" w:rsidP="00000000" w:rsidRDefault="00000000" w:rsidRPr="00000000" w14:paraId="0000004D">
            <w:pPr>
              <w:jc w:val="center"/>
              <w:rPr>
                <w:rFonts w:ascii="Calibri" w:cs="Calibri" w:eastAsia="Calibri" w:hAnsi="Calibri"/>
              </w:rPr>
            </w:pPr>
            <w:r w:rsidDel="00000000" w:rsidR="00000000" w:rsidRPr="00000000">
              <w:rPr>
                <w:rFonts w:ascii="Calibri" w:cs="Calibri" w:eastAsia="Calibri" w:hAnsi="Calibri"/>
                <w:rtl w:val="0"/>
              </w:rPr>
              <w:t xml:space="preserve">11:00</w:t>
            </w:r>
          </w:p>
        </w:tc>
        <w:tc>
          <w:tcPr>
            <w:vAlign w:val="center"/>
          </w:tcPr>
          <w:p w:rsidR="00000000" w:rsidDel="00000000" w:rsidP="00000000" w:rsidRDefault="00000000" w:rsidRPr="00000000" w14:paraId="0000004E">
            <w:pPr>
              <w:jc w:val="cente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04F">
            <w:pPr>
              <w:jc w:val="center"/>
              <w:rPr>
                <w:rFonts w:ascii="Calibri" w:cs="Calibri" w:eastAsia="Calibri" w:hAnsi="Calibri"/>
              </w:rPr>
            </w:pPr>
            <w:r w:rsidDel="00000000" w:rsidR="00000000" w:rsidRPr="00000000">
              <w:rPr>
                <w:rtl w:val="0"/>
              </w:rPr>
            </w:r>
          </w:p>
        </w:tc>
      </w:tr>
    </w:tbl>
    <w:p w:rsidR="00000000" w:rsidDel="00000000" w:rsidP="00000000" w:rsidRDefault="00000000" w:rsidRPr="00000000" w14:paraId="00000050">
      <w:pPr>
        <w:rPr>
          <w:rFonts w:ascii="Calibri" w:cs="Calibri" w:eastAsia="Calibri" w:hAnsi="Calibri"/>
          <w:b w:val="1"/>
        </w:rPr>
      </w:pPr>
      <w:r w:rsidDel="00000000" w:rsidR="00000000" w:rsidRPr="00000000">
        <w:rPr>
          <w:rtl w:val="0"/>
        </w:rPr>
      </w:r>
    </w:p>
    <w:p w:rsidR="00000000" w:rsidDel="00000000" w:rsidP="00000000" w:rsidRDefault="00000000" w:rsidRPr="00000000" w14:paraId="00000051">
      <w:pPr>
        <w:rPr>
          <w:rFonts w:ascii="Calibri" w:cs="Calibri" w:eastAsia="Calibri" w:hAnsi="Calibri"/>
        </w:rPr>
      </w:pPr>
      <w:r w:rsidDel="00000000" w:rsidR="00000000" w:rsidRPr="00000000">
        <w:rPr>
          <w:rFonts w:ascii="Calibri" w:cs="Calibri" w:eastAsia="Calibri" w:hAnsi="Calibri"/>
          <w:b w:val="1"/>
          <w:rtl w:val="0"/>
        </w:rPr>
        <w:t xml:space="preserve">Next Executive Meeting:</w:t>
      </w:r>
      <w:r w:rsidDel="00000000" w:rsidR="00000000" w:rsidRPr="00000000">
        <w:rPr>
          <w:rFonts w:ascii="Calibri" w:cs="Calibri" w:eastAsia="Calibri" w:hAnsi="Calibri"/>
          <w:rtl w:val="0"/>
        </w:rPr>
        <w:t xml:space="preserve">  April 10, 2025 |1:30 - 2:30 pm, Zoom Meeting, (SLO to Host)</w:t>
      </w:r>
    </w:p>
    <w:p w:rsidR="00000000" w:rsidDel="00000000" w:rsidP="00000000" w:rsidRDefault="00000000" w:rsidRPr="00000000" w14:paraId="00000052">
      <w:pPr>
        <w:rPr>
          <w:rFonts w:ascii="Calibri" w:cs="Calibri" w:eastAsia="Calibri" w:hAnsi="Calibri"/>
          <w:sz w:val="22"/>
          <w:szCs w:val="22"/>
        </w:rPr>
      </w:pPr>
      <w:r w:rsidDel="00000000" w:rsidR="00000000" w:rsidRPr="00000000">
        <w:rPr>
          <w:rFonts w:ascii="Calibri" w:cs="Calibri" w:eastAsia="Calibri" w:hAnsi="Calibri"/>
          <w:b w:val="1"/>
          <w:rtl w:val="0"/>
        </w:rPr>
        <w:t xml:space="preserve">Next Manager Meeting:</w:t>
      </w:r>
      <w:r w:rsidDel="00000000" w:rsidR="00000000" w:rsidRPr="00000000">
        <w:rPr>
          <w:rFonts w:ascii="Calibri" w:cs="Calibri" w:eastAsia="Calibri" w:hAnsi="Calibri"/>
          <w:rtl w:val="0"/>
        </w:rPr>
        <w:t xml:space="preserve">  April 10, 2025| 9:00 11:00 am, SLO Room H2</w:t>
      </w:r>
      <w:r w:rsidDel="00000000" w:rsidR="00000000" w:rsidRPr="00000000">
        <w:rPr>
          <w:rtl w:val="0"/>
        </w:rPr>
      </w:r>
    </w:p>
    <w:p w:rsidR="00000000" w:rsidDel="00000000" w:rsidP="00000000" w:rsidRDefault="00000000" w:rsidRPr="00000000" w14:paraId="00000053">
      <w:pPr>
        <w:rPr>
          <w:rFonts w:ascii="Calibri" w:cs="Calibri" w:eastAsia="Calibri" w:hAnsi="Calibri"/>
          <w:b w:val="1"/>
        </w:rPr>
      </w:pPr>
      <w:r w:rsidDel="00000000" w:rsidR="00000000" w:rsidRPr="00000000">
        <w:rPr>
          <w:rFonts w:ascii="Calibri" w:cs="Calibri" w:eastAsia="Calibri" w:hAnsi="Calibri"/>
          <w:sz w:val="22"/>
          <w:szCs w:val="22"/>
          <w:rtl w:val="0"/>
        </w:rPr>
        <w:t xml:space="preserve">Resources are available on the </w:t>
      </w:r>
      <w:hyperlink r:id="rId13">
        <w:r w:rsidDel="00000000" w:rsidR="00000000" w:rsidRPr="00000000">
          <w:rPr>
            <w:rFonts w:ascii="Calibri" w:cs="Calibri" w:eastAsia="Calibri" w:hAnsi="Calibri"/>
            <w:color w:val="0000ff"/>
            <w:sz w:val="22"/>
            <w:szCs w:val="22"/>
            <w:u w:val="single"/>
            <w:rtl w:val="0"/>
          </w:rPr>
          <w:t xml:space="preserve">SLOCAEC</w:t>
        </w:r>
      </w:hyperlink>
      <w:r w:rsidDel="00000000" w:rsidR="00000000" w:rsidRPr="00000000">
        <w:rPr>
          <w:rFonts w:ascii="Calibri" w:cs="Calibri" w:eastAsia="Calibri" w:hAnsi="Calibri"/>
          <w:sz w:val="22"/>
          <w:szCs w:val="22"/>
          <w:rtl w:val="0"/>
        </w:rPr>
        <w:t xml:space="preserve"> webpage</w:t>
      </w:r>
      <w:r w:rsidDel="00000000" w:rsidR="00000000" w:rsidRPr="00000000">
        <w:rPr>
          <w:rtl w:val="0"/>
        </w:rPr>
      </w:r>
    </w:p>
    <w:sectPr>
      <w:headerReference r:id="rId14" w:type="default"/>
      <w:footerReference r:id="rId15" w:type="default"/>
      <w:pgSz w:h="12240" w:w="15840" w:orient="landscape"/>
      <w:pgMar w:bottom="215.99999999999997" w:top="215.99999999999997" w:left="215.99999999999997" w:right="215.99999999999997" w:header="348"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CAEP Agenda: </w:t>
    </w:r>
    <w:r w:rsidDel="00000000" w:rsidR="00000000" w:rsidRPr="00000000">
      <w:rPr>
        <w:rFonts w:ascii="Calibri" w:cs="Calibri" w:eastAsia="Calibri" w:hAnsi="Calibri"/>
        <w:sz w:val="20"/>
        <w:szCs w:val="20"/>
        <w:rtl w:val="0"/>
      </w:rPr>
      <w:t xml:space="preserve">Thursday, 3/20/2025</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drawing>
        <wp:anchor allowOverlap="1" behindDoc="0" distB="0" distT="0" distL="0" distR="0" hidden="0" layoutInCell="1" locked="0" relativeHeight="0" simplePos="0">
          <wp:simplePos x="0" y="0"/>
          <wp:positionH relativeFrom="page">
            <wp:posOffset>3766185</wp:posOffset>
          </wp:positionH>
          <wp:positionV relativeFrom="page">
            <wp:posOffset>240027</wp:posOffset>
          </wp:positionV>
          <wp:extent cx="1898281" cy="1069068"/>
          <wp:effectExtent b="0" l="0" r="0" t="0"/>
          <wp:wrapTopAndBottom distB="0" distT="0"/>
          <wp:docPr id="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98281" cy="1069068"/>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366091"/>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36609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366091"/>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36609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366091"/>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36609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366091"/>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36609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366091"/>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36609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366091"/>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36609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366091"/>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36609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census.gov/quickfacts/fact/table/sanluisobispocountycalifornia/PST045224" TargetMode="External"/><Relationship Id="rId10" Type="http://schemas.openxmlformats.org/officeDocument/2006/relationships/hyperlink" Target="https://caladulted.org/Educators/283" TargetMode="External"/><Relationship Id="rId13" Type="http://schemas.openxmlformats.org/officeDocument/2006/relationships/hyperlink" Target="https://www.cuesta.edu/about/collegeplans/index.html" TargetMode="External"/><Relationship Id="rId12" Type="http://schemas.openxmlformats.org/officeDocument/2006/relationships/hyperlink" Target="https://www.cccco.edu/-/media/CCCCO-Website/docs/allocation-schedule/caep-fy-25-26-preliminary-allocations-schedule-a11y.pdf?la=en&amp;hash=D5D1169FC0FA704201D1AD9970636A261EAF129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atavista.cccco.edu/data_views/caep_score_card" TargetMode="Externa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img1.wsimg.com/blobby/go/9b853ef9-270d-4103-a065-5b9786e9a099/downloads/9cb531ac-5f3d-4af9-9503-9787f5710227/SLOCAEC%20Manager%20Monthly%20Mtg.%20Agenda%201_16_2024..pdf?ver=1739467711318" TargetMode="External"/><Relationship Id="rId8" Type="http://schemas.openxmlformats.org/officeDocument/2006/relationships/hyperlink" Target="https://docs.google.com/document/d/1QRv8t9ih-2sEALz0FW3CIhL5Lo6qZlII/ed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KwYsgYsU00xRutVFf3wK9lqiyg==">CgMxLjAyCGguZ2pkZ3hzMgloLjMwajB6bGw4AHIhMXVydUx6SnBIbGlsc29adXpiVE9zSHRZbDIyUU5wVEYz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