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A342BA" w14:textId="5CE04A6A" w:rsidR="00F30953" w:rsidRDefault="00F30953" w:rsidP="00F3095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Called</w:t>
      </w:r>
    </w:p>
    <w:p w14:paraId="4F8CD21A" w14:textId="77777777" w:rsidR="00F30953" w:rsidRPr="000F7AE8" w:rsidRDefault="00F30953" w:rsidP="00F3095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F7A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Corinthians 1:1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-3</w:t>
      </w:r>
      <w:r w:rsidRPr="000F7A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Message #1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July 12, 2026</w:t>
      </w:r>
    </w:p>
    <w:p w14:paraId="6864FDAB" w14:textId="77777777" w:rsidR="00F30953" w:rsidRPr="00F81657" w:rsidRDefault="00F30953" w:rsidP="00F30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INTRODUCTON: Corinth a church </w:t>
      </w:r>
      <w:r w:rsidRPr="00F81657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affected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 culture</w:t>
      </w:r>
    </w:p>
    <w:p w14:paraId="05647B3E" w14:textId="77777777" w:rsidR="00F30953" w:rsidRPr="00F81657" w:rsidRDefault="00F30953" w:rsidP="00F30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Body:</w:t>
      </w:r>
    </w:p>
    <w:p w14:paraId="7AD89F22" w14:textId="77777777" w:rsidR="00F30953" w:rsidRDefault="00F30953" w:rsidP="00F309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Called to be </w:t>
      </w:r>
      <w:r w:rsidRPr="001A7663">
        <w:rPr>
          <w:rFonts w:ascii="Times New Roman" w:hAnsi="Times New Roman" w:cs="Times New Roman"/>
          <w:b/>
          <w:bCs/>
          <w:u w:val="single"/>
        </w:rPr>
        <w:t>Holy</w:t>
      </w:r>
      <w:r>
        <w:rPr>
          <w:rFonts w:ascii="Times New Roman" w:hAnsi="Times New Roman" w:cs="Times New Roman"/>
        </w:rPr>
        <w:t>.</w:t>
      </w:r>
    </w:p>
    <w:p w14:paraId="635DE298" w14:textId="77777777" w:rsidR="00F30953" w:rsidRDefault="00F30953" w:rsidP="00F30953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 w:rsidRPr="003E74FB">
        <w:rPr>
          <w:rFonts w:ascii="Times New Roman" w:hAnsi="Times New Roman" w:cs="Times New Roman"/>
        </w:rPr>
        <w:t>Sanctified</w:t>
      </w:r>
      <w:r>
        <w:rPr>
          <w:rFonts w:ascii="Times New Roman" w:hAnsi="Times New Roman" w:cs="Times New Roman"/>
        </w:rPr>
        <w:t xml:space="preserve">—set apart to be </w:t>
      </w:r>
      <w:r w:rsidRPr="004B11B2">
        <w:rPr>
          <w:rFonts w:ascii="Times New Roman" w:hAnsi="Times New Roman" w:cs="Times New Roman"/>
          <w:b/>
          <w:bCs/>
          <w:u w:val="single"/>
        </w:rPr>
        <w:t>holy.</w:t>
      </w:r>
    </w:p>
    <w:p w14:paraId="23CADC2E" w14:textId="77777777" w:rsidR="00F30953" w:rsidRDefault="00F30953" w:rsidP="00F30953">
      <w:pPr>
        <w:pStyle w:val="ListParagraph"/>
        <w:numPr>
          <w:ilvl w:val="1"/>
          <w:numId w:val="1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Peter quotes Leviticus 19:2 “be holy for I am holy.”</w:t>
      </w:r>
    </w:p>
    <w:p w14:paraId="386D86F6" w14:textId="77777777" w:rsidR="00F30953" w:rsidRDefault="00F30953" w:rsidP="00F30953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Multiple times the phrase: “holy, holy, holy is the Lord.” (Revelation 4:8)</w:t>
      </w:r>
    </w:p>
    <w:p w14:paraId="5CDF5253" w14:textId="77777777" w:rsidR="00F30953" w:rsidRDefault="00F30953" w:rsidP="00F30953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Progressive Christianity teaches that God </w:t>
      </w:r>
      <w:r w:rsidRPr="00F81657">
        <w:rPr>
          <w:rFonts w:ascii="Times New Roman" w:hAnsi="Times New Roman" w:cs="Times New Roman"/>
          <w:b/>
          <w:bCs/>
          <w:u w:val="single"/>
        </w:rPr>
        <w:t>loves you</w:t>
      </w:r>
      <w:r>
        <w:rPr>
          <w:rFonts w:ascii="Times New Roman" w:hAnsi="Times New Roman" w:cs="Times New Roman"/>
        </w:rPr>
        <w:t xml:space="preserve"> and it doesn’t matter </w:t>
      </w:r>
      <w:r w:rsidRPr="00F81657">
        <w:rPr>
          <w:rFonts w:ascii="Times New Roman" w:hAnsi="Times New Roman" w:cs="Times New Roman"/>
          <w:b/>
          <w:bCs/>
          <w:u w:val="single"/>
        </w:rPr>
        <w:t xml:space="preserve">what you </w:t>
      </w:r>
      <w:r>
        <w:rPr>
          <w:rFonts w:ascii="Times New Roman" w:hAnsi="Times New Roman" w:cs="Times New Roman"/>
        </w:rPr>
        <w:t>do.</w:t>
      </w:r>
    </w:p>
    <w:p w14:paraId="7E661483" w14:textId="77777777" w:rsidR="00F30953" w:rsidRDefault="00F30953" w:rsidP="00F30953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Biblical Christianity teaches that God </w:t>
      </w:r>
      <w:r w:rsidRPr="00F81657">
        <w:rPr>
          <w:rFonts w:ascii="Times New Roman" w:hAnsi="Times New Roman" w:cs="Times New Roman"/>
          <w:b/>
          <w:bCs/>
          <w:u w:val="single"/>
        </w:rPr>
        <w:t>loves you</w:t>
      </w:r>
      <w:r>
        <w:rPr>
          <w:rFonts w:ascii="Times New Roman" w:hAnsi="Times New Roman" w:cs="Times New Roman"/>
        </w:rPr>
        <w:t xml:space="preserve"> and wants you to </w:t>
      </w:r>
      <w:r w:rsidRPr="00F81657">
        <w:rPr>
          <w:rFonts w:ascii="Times New Roman" w:hAnsi="Times New Roman" w:cs="Times New Roman"/>
          <w:b/>
          <w:bCs/>
          <w:u w:val="single"/>
        </w:rPr>
        <w:t>turn</w:t>
      </w:r>
      <w:r>
        <w:rPr>
          <w:rFonts w:ascii="Times New Roman" w:hAnsi="Times New Roman" w:cs="Times New Roman"/>
        </w:rPr>
        <w:t xml:space="preserve"> from your </w:t>
      </w:r>
      <w:r w:rsidRPr="00F81657">
        <w:rPr>
          <w:rFonts w:ascii="Times New Roman" w:hAnsi="Times New Roman" w:cs="Times New Roman"/>
          <w:b/>
          <w:bCs/>
          <w:u w:val="single"/>
        </w:rPr>
        <w:t>sin</w:t>
      </w:r>
      <w:r>
        <w:rPr>
          <w:rFonts w:ascii="Times New Roman" w:hAnsi="Times New Roman" w:cs="Times New Roman"/>
        </w:rPr>
        <w:t xml:space="preserve">. </w:t>
      </w:r>
    </w:p>
    <w:p w14:paraId="2D2DE80B" w14:textId="3BF47EAB" w:rsidR="00F30953" w:rsidRDefault="00F30953" w:rsidP="00F30953">
      <w:pPr>
        <w:pStyle w:val="ListParagraph"/>
        <w:numPr>
          <w:ilvl w:val="2"/>
          <w:numId w:val="1"/>
        </w:numPr>
        <w:spacing w:line="240" w:lineRule="auto"/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woman at the well</w:t>
      </w:r>
      <w:r w:rsidR="00F213D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John 4</w:t>
      </w:r>
    </w:p>
    <w:p w14:paraId="552BAA9D" w14:textId="77777777" w:rsidR="00F30953" w:rsidRDefault="00F30953" w:rsidP="00F30953">
      <w:pPr>
        <w:pStyle w:val="ListParagraph"/>
        <w:numPr>
          <w:ilvl w:val="2"/>
          <w:numId w:val="1"/>
        </w:numPr>
        <w:spacing w:line="480" w:lineRule="auto"/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woman taken in adultery. John 8</w:t>
      </w:r>
    </w:p>
    <w:p w14:paraId="073D20DB" w14:textId="77777777" w:rsidR="00F30953" w:rsidRPr="009002C9" w:rsidRDefault="00F30953" w:rsidP="00F30953">
      <w:pPr>
        <w:pStyle w:val="ListParagraph"/>
        <w:numPr>
          <w:ilvl w:val="1"/>
          <w:numId w:val="1"/>
        </w:num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teach God’s love without the call to </w:t>
      </w:r>
      <w:r w:rsidRPr="00F81657">
        <w:rPr>
          <w:rFonts w:ascii="Times New Roman" w:hAnsi="Times New Roman" w:cs="Times New Roman"/>
          <w:b/>
          <w:bCs/>
          <w:u w:val="single"/>
        </w:rPr>
        <w:t>holiness</w:t>
      </w:r>
      <w:r>
        <w:rPr>
          <w:rFonts w:ascii="Times New Roman" w:hAnsi="Times New Roman" w:cs="Times New Roman"/>
        </w:rPr>
        <w:t xml:space="preserve"> is not </w:t>
      </w:r>
      <w:r w:rsidRPr="00F81657">
        <w:rPr>
          <w:rFonts w:ascii="Times New Roman" w:hAnsi="Times New Roman" w:cs="Times New Roman"/>
          <w:b/>
          <w:bCs/>
          <w:u w:val="single"/>
        </w:rPr>
        <w:t>love</w:t>
      </w:r>
      <w:r>
        <w:rPr>
          <w:rFonts w:ascii="Times New Roman" w:hAnsi="Times New Roman" w:cs="Times New Roman"/>
        </w:rPr>
        <w:t>.</w:t>
      </w:r>
    </w:p>
    <w:p w14:paraId="4F22208A" w14:textId="77777777" w:rsidR="00F30953" w:rsidRDefault="00F30953" w:rsidP="00F3095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</w:rPr>
      </w:pPr>
      <w:r w:rsidRPr="003E74FB">
        <w:rPr>
          <w:rFonts w:ascii="Times New Roman" w:hAnsi="Times New Roman" w:cs="Times New Roman"/>
        </w:rPr>
        <w:t>Called</w:t>
      </w:r>
      <w:r>
        <w:rPr>
          <w:rFonts w:ascii="Times New Roman" w:hAnsi="Times New Roman" w:cs="Times New Roman"/>
        </w:rPr>
        <w:t xml:space="preserve"> to be</w:t>
      </w:r>
      <w:r w:rsidRPr="001A7663">
        <w:rPr>
          <w:rFonts w:ascii="Times New Roman" w:hAnsi="Times New Roman" w:cs="Times New Roman"/>
          <w:b/>
          <w:bCs/>
          <w:u w:val="single"/>
        </w:rPr>
        <w:t xml:space="preserve"> Saints</w:t>
      </w:r>
      <w:r>
        <w:rPr>
          <w:rFonts w:ascii="Times New Roman" w:hAnsi="Times New Roman" w:cs="Times New Roman"/>
        </w:rPr>
        <w:t>—election work of God.</w:t>
      </w:r>
    </w:p>
    <w:p w14:paraId="6B4723B3" w14:textId="77777777" w:rsidR="00F30953" w:rsidRDefault="00F30953" w:rsidP="00F30953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 w:rsidRPr="00687E0C">
        <w:rPr>
          <w:rFonts w:ascii="Times New Roman" w:hAnsi="Times New Roman" w:cs="Times New Roman"/>
        </w:rPr>
        <w:t xml:space="preserve">Called according to his </w:t>
      </w:r>
      <w:r w:rsidRPr="00F81657">
        <w:rPr>
          <w:rFonts w:ascii="Times New Roman" w:hAnsi="Times New Roman" w:cs="Times New Roman"/>
          <w:b/>
          <w:bCs/>
          <w:u w:val="single"/>
        </w:rPr>
        <w:t>purpose</w:t>
      </w:r>
      <w:r w:rsidRPr="00687E0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(Romans 8:28-30; Ephesians 1:3-10)</w:t>
      </w:r>
    </w:p>
    <w:p w14:paraId="23317481" w14:textId="77777777" w:rsidR="00F30953" w:rsidRPr="00A20C3B" w:rsidRDefault="00F30953" w:rsidP="00F30953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Style w:val="text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wants all to </w:t>
      </w:r>
      <w:r w:rsidRPr="00F81657">
        <w:rPr>
          <w:rFonts w:ascii="Times New Roman" w:hAnsi="Times New Roman" w:cs="Times New Roman"/>
          <w:b/>
          <w:bCs/>
          <w:u w:val="single"/>
        </w:rPr>
        <w:t>come</w:t>
      </w:r>
      <w:r>
        <w:rPr>
          <w:rFonts w:ascii="Times New Roman" w:hAnsi="Times New Roman" w:cs="Times New Roman"/>
        </w:rPr>
        <w:t xml:space="preserve"> to him. </w:t>
      </w:r>
      <w:r w:rsidRPr="00A20C3B">
        <w:rPr>
          <w:rStyle w:val="text"/>
          <w:rFonts w:ascii="Times New Roman" w:hAnsi="Times New Roman" w:cs="Times New Roman"/>
          <w:color w:val="000000"/>
        </w:rPr>
        <w:t xml:space="preserve"> (2 Peter 3:8-9)</w:t>
      </w:r>
    </w:p>
    <w:p w14:paraId="3B4F30AF" w14:textId="77777777" w:rsidR="00F30953" w:rsidRPr="00A20C3B" w:rsidRDefault="00F30953" w:rsidP="00F30953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Style w:val="apple-converted-space"/>
          <w:rFonts w:ascii="Times New Roman" w:hAnsi="Times New Roman" w:cs="Times New Roman"/>
        </w:rPr>
      </w:pPr>
      <w:r w:rsidRPr="00A20C3B">
        <w:rPr>
          <w:rStyle w:val="woj"/>
          <w:rFonts w:ascii="Times New Roman" w:hAnsi="Times New Roman" w:cs="Times New Roman"/>
          <w:color w:val="000000"/>
        </w:rPr>
        <w:t xml:space="preserve">God </w:t>
      </w:r>
      <w:r w:rsidRPr="00F81657">
        <w:rPr>
          <w:rStyle w:val="woj"/>
          <w:rFonts w:ascii="Times New Roman" w:hAnsi="Times New Roman" w:cs="Times New Roman"/>
          <w:b/>
          <w:bCs/>
          <w:color w:val="000000"/>
          <w:u w:val="single"/>
        </w:rPr>
        <w:t xml:space="preserve">loves </w:t>
      </w:r>
      <w:r w:rsidRPr="00A20C3B">
        <w:rPr>
          <w:rStyle w:val="woj"/>
          <w:rFonts w:ascii="Times New Roman" w:hAnsi="Times New Roman" w:cs="Times New Roman"/>
          <w:color w:val="000000"/>
        </w:rPr>
        <w:t>the world</w:t>
      </w:r>
      <w:r w:rsidRPr="00A20C3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(John 3:16-17)</w:t>
      </w:r>
    </w:p>
    <w:p w14:paraId="680B8FC6" w14:textId="77777777" w:rsidR="00F30953" w:rsidRPr="00FF6154" w:rsidRDefault="00F30953" w:rsidP="00F30953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C7B09">
        <w:rPr>
          <w:rFonts w:ascii="Times New Roman" w:hAnsi="Times New Roman" w:cs="Times New Roman"/>
          <w:color w:val="081C2A"/>
          <w:shd w:val="clear" w:color="auto" w:fill="FFFFFF"/>
        </w:rPr>
        <w:t xml:space="preserve">So, in the Calvinism vs. Arminianism debate, who is correct? </w:t>
      </w:r>
      <w:r>
        <w:rPr>
          <w:rFonts w:ascii="Times New Roman" w:hAnsi="Times New Roman" w:cs="Times New Roman"/>
          <w:color w:val="081C2A"/>
          <w:shd w:val="clear" w:color="auto" w:fill="FFFFFF"/>
        </w:rPr>
        <w:t xml:space="preserve">God’s sovereignty in salvation vs. man’s free will.  </w:t>
      </w:r>
      <w:r w:rsidRPr="006A6A9E">
        <w:rPr>
          <w:rFonts w:ascii="Times New Roman" w:hAnsi="Times New Roman" w:cs="Times New Roman"/>
          <w:color w:val="081C2A"/>
          <w:shd w:val="clear" w:color="auto" w:fill="FFFFFF"/>
        </w:rPr>
        <w:t xml:space="preserve">Many believers arrive at some sort of mixture of the two views. </w:t>
      </w:r>
      <w:r>
        <w:rPr>
          <w:rFonts w:ascii="Times New Roman" w:hAnsi="Times New Roman" w:cs="Times New Roman"/>
          <w:color w:val="081C2A"/>
          <w:shd w:val="clear" w:color="auto" w:fill="FFFFFF"/>
        </w:rPr>
        <w:t>B</w:t>
      </w:r>
      <w:r w:rsidRPr="006A6A9E">
        <w:rPr>
          <w:rFonts w:ascii="Times New Roman" w:hAnsi="Times New Roman" w:cs="Times New Roman"/>
          <w:color w:val="081C2A"/>
          <w:shd w:val="clear" w:color="auto" w:fill="FFFFFF"/>
        </w:rPr>
        <w:t xml:space="preserve">oth systems fail in that they attempt to explain the unexplainable. Yes, God is sovereign </w:t>
      </w:r>
      <w:r>
        <w:rPr>
          <w:rFonts w:ascii="Times New Roman" w:hAnsi="Times New Roman" w:cs="Times New Roman"/>
          <w:color w:val="081C2A"/>
          <w:shd w:val="clear" w:color="auto" w:fill="FFFFFF"/>
        </w:rPr>
        <w:t>and is in control.</w:t>
      </w:r>
      <w:r w:rsidRPr="006A6A9E">
        <w:rPr>
          <w:rFonts w:ascii="Times New Roman" w:hAnsi="Times New Roman" w:cs="Times New Roman"/>
          <w:color w:val="081C2A"/>
          <w:shd w:val="clear" w:color="auto" w:fill="FFFFFF"/>
        </w:rPr>
        <w:t xml:space="preserve"> Yes, human beings are called to </w:t>
      </w:r>
      <w:r>
        <w:rPr>
          <w:rFonts w:ascii="Times New Roman" w:hAnsi="Times New Roman" w:cs="Times New Roman"/>
          <w:color w:val="081C2A"/>
          <w:shd w:val="clear" w:color="auto" w:fill="FFFFFF"/>
        </w:rPr>
        <w:t xml:space="preserve">exercise free will and </w:t>
      </w:r>
      <w:r w:rsidRPr="006A6A9E">
        <w:rPr>
          <w:rFonts w:ascii="Times New Roman" w:hAnsi="Times New Roman" w:cs="Times New Roman"/>
          <w:color w:val="081C2A"/>
          <w:shd w:val="clear" w:color="auto" w:fill="FFFFFF"/>
        </w:rPr>
        <w:t>make a genuine decision to place faith in Christ unto salvation. These two facts seem contradictory to us, but in the mind of God they make perfect sense. (gotquestions.org</w:t>
      </w:r>
      <w:r>
        <w:rPr>
          <w:rFonts w:ascii="Times New Roman" w:hAnsi="Times New Roman" w:cs="Times New Roman"/>
          <w:color w:val="081C2A"/>
          <w:shd w:val="clear" w:color="auto" w:fill="FFFFFF"/>
        </w:rPr>
        <w:t>—edited by Paul Klemetsen</w:t>
      </w:r>
      <w:r w:rsidRPr="006A6A9E">
        <w:rPr>
          <w:rFonts w:ascii="Times New Roman" w:hAnsi="Times New Roman" w:cs="Times New Roman"/>
          <w:color w:val="081C2A"/>
          <w:shd w:val="clear" w:color="auto" w:fill="FFFFFF"/>
        </w:rPr>
        <w:t>)</w:t>
      </w:r>
    </w:p>
    <w:p w14:paraId="1E9795D8" w14:textId="77777777" w:rsidR="00F30953" w:rsidRPr="00FF6154" w:rsidRDefault="00F30953" w:rsidP="00F3095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85C3D10" w14:textId="77777777" w:rsidR="00F30953" w:rsidRDefault="00F30953" w:rsidP="00F3095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</w:rPr>
      </w:pPr>
      <w:r w:rsidRPr="00773642">
        <w:rPr>
          <w:rFonts w:ascii="Times New Roman" w:hAnsi="Times New Roman" w:cs="Times New Roman"/>
          <w:b/>
          <w:bCs/>
          <w:u w:val="single"/>
        </w:rPr>
        <w:t>Community</w:t>
      </w:r>
      <w:r>
        <w:rPr>
          <w:rFonts w:ascii="Times New Roman" w:hAnsi="Times New Roman" w:cs="Times New Roman"/>
        </w:rPr>
        <w:t xml:space="preserve"> of believers who call on the name of the Lord. </w:t>
      </w:r>
    </w:p>
    <w:p w14:paraId="459F4E20" w14:textId="77777777" w:rsidR="00F30953" w:rsidRDefault="00F30953" w:rsidP="00F30953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“All in every place.” Multiple </w:t>
      </w:r>
      <w:r w:rsidRPr="00F81657">
        <w:rPr>
          <w:rFonts w:ascii="Times New Roman" w:hAnsi="Times New Roman" w:cs="Times New Roman"/>
          <w:b/>
          <w:bCs/>
          <w:u w:val="single"/>
        </w:rPr>
        <w:t xml:space="preserve">places </w:t>
      </w:r>
      <w:r>
        <w:rPr>
          <w:rFonts w:ascii="Times New Roman" w:hAnsi="Times New Roman" w:cs="Times New Roman"/>
        </w:rPr>
        <w:t xml:space="preserve">where people </w:t>
      </w:r>
      <w:r w:rsidRPr="00F81657">
        <w:rPr>
          <w:rFonts w:ascii="Times New Roman" w:hAnsi="Times New Roman" w:cs="Times New Roman"/>
          <w:b/>
          <w:bCs/>
          <w:u w:val="single"/>
        </w:rPr>
        <w:t>call</w:t>
      </w:r>
      <w:r>
        <w:rPr>
          <w:rFonts w:ascii="Times New Roman" w:hAnsi="Times New Roman" w:cs="Times New Roman"/>
        </w:rPr>
        <w:t xml:space="preserve"> on the name of the Lord.</w:t>
      </w:r>
    </w:p>
    <w:p w14:paraId="0B850E20" w14:textId="77777777" w:rsidR="00F30953" w:rsidRPr="009002C9" w:rsidRDefault="00F30953" w:rsidP="00F30953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church is a </w:t>
      </w:r>
      <w:r w:rsidRPr="00F81657">
        <w:rPr>
          <w:rFonts w:ascii="Times New Roman" w:hAnsi="Times New Roman" w:cs="Times New Roman"/>
          <w:b/>
          <w:bCs/>
          <w:u w:val="single"/>
        </w:rPr>
        <w:t>community</w:t>
      </w:r>
      <w:r>
        <w:rPr>
          <w:rFonts w:ascii="Times New Roman" w:hAnsi="Times New Roman" w:cs="Times New Roman"/>
        </w:rPr>
        <w:t xml:space="preserve">. Not a </w:t>
      </w:r>
      <w:r w:rsidRPr="004B11B2">
        <w:rPr>
          <w:rFonts w:ascii="Times New Roman" w:hAnsi="Times New Roman" w:cs="Times New Roman"/>
          <w:b/>
          <w:bCs/>
          <w:u w:val="single"/>
        </w:rPr>
        <w:t>building,</w:t>
      </w:r>
      <w:r>
        <w:rPr>
          <w:rFonts w:ascii="Times New Roman" w:hAnsi="Times New Roman" w:cs="Times New Roman"/>
        </w:rPr>
        <w:t xml:space="preserve"> not a </w:t>
      </w:r>
      <w:r w:rsidRPr="004B11B2">
        <w:rPr>
          <w:rFonts w:ascii="Times New Roman" w:hAnsi="Times New Roman" w:cs="Times New Roman"/>
          <w:b/>
          <w:bCs/>
          <w:u w:val="single"/>
        </w:rPr>
        <w:t>denomination</w:t>
      </w:r>
      <w:r>
        <w:rPr>
          <w:rFonts w:ascii="Times New Roman" w:hAnsi="Times New Roman" w:cs="Times New Roman"/>
        </w:rPr>
        <w:t xml:space="preserve">, not a </w:t>
      </w:r>
      <w:r w:rsidRPr="00F81657">
        <w:rPr>
          <w:rFonts w:ascii="Times New Roman" w:hAnsi="Times New Roman" w:cs="Times New Roman"/>
          <w:b/>
          <w:bCs/>
          <w:u w:val="single"/>
        </w:rPr>
        <w:t>bureaucracy</w:t>
      </w:r>
      <w:r>
        <w:rPr>
          <w:rFonts w:ascii="Times New Roman" w:hAnsi="Times New Roman" w:cs="Times New Roman"/>
        </w:rPr>
        <w:t>.</w:t>
      </w:r>
    </w:p>
    <w:p w14:paraId="0A7B95B4" w14:textId="77777777" w:rsidR="00F30953" w:rsidRPr="00F81657" w:rsidRDefault="00F30953" w:rsidP="00F30953">
      <w:pPr>
        <w:pStyle w:val="ListParagraph"/>
        <w:numPr>
          <w:ilvl w:val="1"/>
          <w:numId w:val="1"/>
        </w:numPr>
        <w:spacing w:line="240" w:lineRule="auto"/>
        <w:ind w:left="720"/>
        <w:rPr>
          <w:rFonts w:ascii="Times New Roman" w:hAnsi="Times New Roman" w:cs="Times New Roman"/>
          <w:b/>
          <w:bCs/>
        </w:rPr>
      </w:pPr>
      <w:r w:rsidRPr="00F81657">
        <w:rPr>
          <w:rFonts w:ascii="Times New Roman" w:hAnsi="Times New Roman" w:cs="Times New Roman"/>
        </w:rPr>
        <w:t xml:space="preserve">A church must be at least </w:t>
      </w:r>
      <w:r w:rsidRPr="004B11B2">
        <w:rPr>
          <w:rFonts w:ascii="Times New Roman" w:hAnsi="Times New Roman" w:cs="Times New Roman"/>
          <w:b/>
          <w:bCs/>
          <w:u w:val="single"/>
        </w:rPr>
        <w:t xml:space="preserve">two </w:t>
      </w:r>
      <w:r w:rsidRPr="00F81657">
        <w:rPr>
          <w:rFonts w:ascii="Times New Roman" w:hAnsi="Times New Roman" w:cs="Times New Roman"/>
        </w:rPr>
        <w:t xml:space="preserve">people. </w:t>
      </w:r>
      <w:r>
        <w:rPr>
          <w:rFonts w:ascii="Times New Roman" w:hAnsi="Times New Roman" w:cs="Times New Roman"/>
        </w:rPr>
        <w:t>(Matthew 18:20)</w:t>
      </w:r>
    </w:p>
    <w:p w14:paraId="422AD715" w14:textId="77777777" w:rsidR="00F30953" w:rsidRPr="00F81657" w:rsidRDefault="00F30953" w:rsidP="00F30953">
      <w:pPr>
        <w:spacing w:line="240" w:lineRule="auto"/>
        <w:rPr>
          <w:rFonts w:ascii="Times New Roman" w:hAnsi="Times New Roman" w:cs="Times New Roman"/>
          <w:b/>
          <w:bCs/>
        </w:rPr>
      </w:pPr>
      <w:r w:rsidRPr="00F81657">
        <w:rPr>
          <w:rFonts w:ascii="Times New Roman" w:hAnsi="Times New Roman" w:cs="Times New Roman"/>
          <w:b/>
          <w:bCs/>
        </w:rPr>
        <w:t xml:space="preserve">Conclusion: We have been called for a </w:t>
      </w:r>
      <w:r w:rsidRPr="00F81657">
        <w:rPr>
          <w:rFonts w:ascii="Times New Roman" w:hAnsi="Times New Roman" w:cs="Times New Roman"/>
          <w:b/>
          <w:bCs/>
          <w:u w:val="single"/>
        </w:rPr>
        <w:t>purpose</w:t>
      </w:r>
      <w:r w:rsidRPr="00F81657">
        <w:rPr>
          <w:rFonts w:ascii="Times New Roman" w:hAnsi="Times New Roman" w:cs="Times New Roman"/>
          <w:b/>
          <w:bCs/>
        </w:rPr>
        <w:t>:</w:t>
      </w:r>
    </w:p>
    <w:p w14:paraId="008A1F6B" w14:textId="77777777" w:rsidR="00F30953" w:rsidRDefault="00F30953" w:rsidP="00F30953">
      <w:pPr>
        <w:spacing w:line="240" w:lineRule="auto"/>
        <w:jc w:val="both"/>
        <w:rPr>
          <w:rStyle w:val="versenumber"/>
          <w:rFonts w:ascii="Times New Roman" w:hAnsi="Times New Roman" w:cs="Times New Roman"/>
          <w:b/>
          <w:bCs/>
          <w:color w:val="222222"/>
          <w:bdr w:val="none" w:sz="0" w:space="0" w:color="auto" w:frame="1"/>
          <w:vertAlign w:val="superscript"/>
        </w:rPr>
      </w:pPr>
    </w:p>
    <w:p w14:paraId="4DE3F6BB" w14:textId="77777777" w:rsidR="00F30953" w:rsidRPr="00FC3D2C" w:rsidRDefault="00F30953" w:rsidP="00F309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Style w:val="netverse"/>
          <w:rFonts w:ascii="Times New Roman" w:hAnsi="Times New Roman" w:cs="Times New Roman"/>
          <w:b/>
          <w:bCs/>
          <w:color w:val="222222"/>
          <w:bdr w:val="none" w:sz="0" w:space="0" w:color="auto" w:frame="1"/>
        </w:rPr>
        <w:t xml:space="preserve">Next Week: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God’s Spiritual Blessing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FC3D2C">
        <w:rPr>
          <w:rFonts w:ascii="Times New Roman" w:eastAsia="Times New Roman" w:hAnsi="Times New Roman" w:cs="Times New Roman"/>
          <w:kern w:val="0"/>
          <w14:ligatures w14:val="none"/>
        </w:rPr>
        <w:t>1 Corinthians 1:4-9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35273158" w14:textId="77777777" w:rsidR="00742B62" w:rsidRDefault="00742B62"/>
    <w:sectPr w:rsidR="00742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7740EC7"/>
    <w:multiLevelType w:val="hybridMultilevel"/>
    <w:tmpl w:val="A732AA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38728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53"/>
    <w:rsid w:val="00004916"/>
    <w:rsid w:val="0059014B"/>
    <w:rsid w:val="00742B62"/>
    <w:rsid w:val="007F57E6"/>
    <w:rsid w:val="008A325C"/>
    <w:rsid w:val="00F213D6"/>
    <w:rsid w:val="00F30953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FD53D2"/>
  <w15:chartTrackingRefBased/>
  <w15:docId w15:val="{FFDCF444-B96A-3F46-BEEF-C01E4D8C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953"/>
  </w:style>
  <w:style w:type="paragraph" w:styleId="Heading1">
    <w:name w:val="heading 1"/>
    <w:basedOn w:val="Normal"/>
    <w:next w:val="Normal"/>
    <w:link w:val="Heading1Char"/>
    <w:uiPriority w:val="9"/>
    <w:qFormat/>
    <w:rsid w:val="00F30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953"/>
    <w:rPr>
      <w:b/>
      <w:bCs/>
      <w:smallCaps/>
      <w:color w:val="0F4761" w:themeColor="accent1" w:themeShade="BF"/>
      <w:spacing w:val="5"/>
    </w:rPr>
  </w:style>
  <w:style w:type="character" w:customStyle="1" w:styleId="netverse">
    <w:name w:val="netverse"/>
    <w:basedOn w:val="DefaultParagraphFont"/>
    <w:rsid w:val="00F30953"/>
  </w:style>
  <w:style w:type="character" w:customStyle="1" w:styleId="versenumber">
    <w:name w:val="versenumber"/>
    <w:basedOn w:val="DefaultParagraphFont"/>
    <w:rsid w:val="00F30953"/>
  </w:style>
  <w:style w:type="character" w:customStyle="1" w:styleId="apple-converted-space">
    <w:name w:val="apple-converted-space"/>
    <w:basedOn w:val="DefaultParagraphFont"/>
    <w:rsid w:val="00F30953"/>
  </w:style>
  <w:style w:type="character" w:customStyle="1" w:styleId="text">
    <w:name w:val="text"/>
    <w:basedOn w:val="DefaultParagraphFont"/>
    <w:rsid w:val="00F30953"/>
  </w:style>
  <w:style w:type="character" w:customStyle="1" w:styleId="woj">
    <w:name w:val="woj"/>
    <w:basedOn w:val="DefaultParagraphFont"/>
    <w:rsid w:val="00F30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Klemetsen</dc:creator>
  <cp:keywords/>
  <dc:description/>
  <cp:lastModifiedBy>Paul Klemetsen</cp:lastModifiedBy>
  <cp:revision>2</cp:revision>
  <dcterms:created xsi:type="dcterms:W3CDTF">2026-07-10T09:56:00Z</dcterms:created>
  <dcterms:modified xsi:type="dcterms:W3CDTF">2026-07-10T09:57:00Z</dcterms:modified>
</cp:coreProperties>
</file>