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43" w:type="dxa"/>
        <w:tblInd w:w="-905" w:type="dxa"/>
        <w:tblLook w:val="04A0" w:firstRow="1" w:lastRow="0" w:firstColumn="1" w:lastColumn="0" w:noHBand="0" w:noVBand="1"/>
      </w:tblPr>
      <w:tblGrid>
        <w:gridCol w:w="4057"/>
        <w:gridCol w:w="3329"/>
        <w:gridCol w:w="4057"/>
      </w:tblGrid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 xml:space="preserve">4 Voice 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Fusion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OneRing Networks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365 Data Centers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Geolinks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Peak 10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ACC Business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Global Capacity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PGI (Premier Global)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Access Point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Granite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Powernet Global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Advanced Cable-BlueStream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Green Cloud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Premier Payments Online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APTECH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Green House Data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QxC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/>
                <w:bCs/>
              </w:rPr>
            </w:pPr>
            <w:r w:rsidRPr="00C81CDA">
              <w:rPr>
                <w:b/>
                <w:bCs/>
                <w:color w:val="C00000"/>
              </w:rPr>
              <w:t>AT&amp;T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 xml:space="preserve">GTT </w:t>
            </w:r>
          </w:p>
        </w:tc>
        <w:tc>
          <w:tcPr>
            <w:tcW w:w="4057" w:type="dxa"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Rackspace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AireSpring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HiQ Wireless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8507B0">
              <w:rPr>
                <w:bCs/>
                <w:color w:val="C00000"/>
              </w:rPr>
              <w:t>Rapidscale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Aspect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Host.net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Ring Central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Atlantic Broadband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HTG360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RISE Broadband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BCN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Hypercore Networks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Shoretel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4C54EE" w:rsidRDefault="00F761BB" w:rsidP="00F761BB">
            <w:pPr>
              <w:rPr>
                <w:bCs/>
              </w:rPr>
            </w:pPr>
            <w:r w:rsidRPr="004C54EE">
              <w:rPr>
                <w:bCs/>
                <w:color w:val="C00000"/>
              </w:rPr>
              <w:t>Big Leaf Networks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iM DataCenters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8507B0">
              <w:rPr>
                <w:bCs/>
                <w:color w:val="C00000"/>
              </w:rPr>
              <w:t>Sierra Wireless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Birch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iNET Communications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Simple WAN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Brighthouse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Integra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Sitelock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Broadsmart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Impact Telecom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SkyRiver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BroadSky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IP FONE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Slkyswitch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Broadview Networks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iAreanet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Sling Broadband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Broadvoice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 xml:space="preserve">Itel Networks 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Solex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BullsEye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Itopia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8507B0">
              <w:rPr>
                <w:bCs/>
                <w:color w:val="C00000"/>
              </w:rPr>
              <w:t>Spectrum Business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Cablevision/Optimum (Altice)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JIVE COMMUNICATIONS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Spectrum VoIP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Call One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Juvo Technologies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Sky River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CallTower</w:t>
            </w:r>
          </w:p>
        </w:tc>
        <w:tc>
          <w:tcPr>
            <w:tcW w:w="3329" w:type="dxa"/>
          </w:tcPr>
          <w:p w:rsidR="00F761BB" w:rsidRPr="004C54EE" w:rsidRDefault="00F761BB" w:rsidP="00F761BB">
            <w:pPr>
              <w:rPr>
                <w:bCs/>
              </w:rPr>
            </w:pPr>
            <w:r w:rsidRPr="004C54EE">
              <w:rPr>
                <w:bCs/>
                <w:color w:val="C00000"/>
              </w:rPr>
              <w:t>Kabbage</w:t>
            </w:r>
          </w:p>
        </w:tc>
        <w:tc>
          <w:tcPr>
            <w:tcW w:w="4057" w:type="dxa"/>
          </w:tcPr>
          <w:p w:rsidR="00F761BB" w:rsidRPr="00F7712E" w:rsidRDefault="00F761BB" w:rsidP="00F761BB">
            <w:pPr>
              <w:rPr>
                <w:b/>
                <w:bCs/>
                <w:i/>
                <w:sz w:val="24"/>
                <w:szCs w:val="24"/>
              </w:rPr>
            </w:pPr>
            <w:r w:rsidRPr="00F7712E">
              <w:rPr>
                <w:b/>
                <w:bCs/>
                <w:i/>
                <w:color w:val="C00000"/>
                <w:sz w:val="24"/>
                <w:szCs w:val="24"/>
              </w:rPr>
              <w:t>Star2Star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Charter Communications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Level 3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Start Meeting</w:t>
            </w:r>
            <w:bookmarkStart w:id="0" w:name="_GoBack"/>
            <w:bookmarkEnd w:id="0"/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Centurylink / QWEST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Lightpath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Suddenlink (Altice)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Cincinnati Bell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Light Tower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Synergy Telecom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Claro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LSI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Telesystem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Cloudbrij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Masergy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Tierpoint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Cogent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Mediacom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Time Warner Cable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Comcast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Megapath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Tower Stream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Convergia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Microspace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TPX- (formerly Telepacific)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 xml:space="preserve">Cox Communications 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Mitel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Uniti Fiber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Crown Castle (Formally FPL Fibernet)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Momentum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Verizon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Cyxtera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Mygrotel (DP Access)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8507B0">
              <w:rPr>
                <w:bCs/>
                <w:color w:val="C00000"/>
              </w:rPr>
              <w:t>Viasat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Data2Go  Zirrus Group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Navisite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Vivial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Digium</w:t>
            </w:r>
          </w:p>
        </w:tc>
        <w:tc>
          <w:tcPr>
            <w:tcW w:w="3329" w:type="dxa"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Net2Phone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Volico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EarthLink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NeoCloud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Vonage Business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Ecessa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Netcarrier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Voyant was ANPI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Effortless Office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Netfortis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 xml:space="preserve">Windstream 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Esco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 xml:space="preserve">Netwolves 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WheelHouse IT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Evolve IP</w:t>
            </w:r>
          </w:p>
        </w:tc>
        <w:tc>
          <w:tcPr>
            <w:tcW w:w="3329" w:type="dxa"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New Horizons (NHC)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WOW Business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Expereo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Nexogy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X2N Sat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Fiberlight</w:t>
            </w:r>
          </w:p>
        </w:tc>
        <w:tc>
          <w:tcPr>
            <w:tcW w:w="3329" w:type="dxa"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Nextiva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XO Communications</w:t>
            </w:r>
          </w:p>
        </w:tc>
      </w:tr>
      <w:tr w:rsidR="00F761BB" w:rsidRPr="00C81CDA" w:rsidTr="00C81CDA">
        <w:trPr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Five9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NexVortex</w:t>
            </w:r>
          </w:p>
        </w:tc>
        <w:tc>
          <w:tcPr>
            <w:tcW w:w="4057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Zero Outages</w:t>
            </w:r>
          </w:p>
        </w:tc>
      </w:tr>
      <w:tr w:rsidR="00F761BB" w:rsidRPr="00C81CDA" w:rsidTr="00C81CDA">
        <w:trPr>
          <w:gridAfter w:val="1"/>
          <w:wAfter w:w="4057" w:type="dxa"/>
          <w:trHeight w:val="235"/>
        </w:trPr>
        <w:tc>
          <w:tcPr>
            <w:tcW w:w="4057" w:type="dxa"/>
            <w:noWrap/>
            <w:hideMark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Flexential</w:t>
            </w:r>
          </w:p>
        </w:tc>
        <w:tc>
          <w:tcPr>
            <w:tcW w:w="3329" w:type="dxa"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Nitel</w:t>
            </w:r>
          </w:p>
        </w:tc>
      </w:tr>
      <w:tr w:rsidR="00F761BB" w:rsidRPr="00C81CDA" w:rsidTr="00C81CDA">
        <w:trPr>
          <w:gridAfter w:val="1"/>
          <w:wAfter w:w="4057" w:type="dxa"/>
          <w:trHeight w:val="235"/>
        </w:trPr>
        <w:tc>
          <w:tcPr>
            <w:tcW w:w="4057" w:type="dxa"/>
            <w:noWrap/>
            <w:hideMark/>
          </w:tcPr>
          <w:p w:rsidR="00F761BB" w:rsidRPr="004C54EE" w:rsidRDefault="00F761BB" w:rsidP="00F761BB">
            <w:pPr>
              <w:rPr>
                <w:b/>
                <w:bCs/>
              </w:rPr>
            </w:pPr>
            <w:r w:rsidRPr="004C54EE">
              <w:rPr>
                <w:b/>
                <w:bCs/>
                <w:color w:val="C00000"/>
              </w:rPr>
              <w:t>Frontier</w:t>
            </w:r>
          </w:p>
        </w:tc>
        <w:tc>
          <w:tcPr>
            <w:tcW w:w="3329" w:type="dxa"/>
          </w:tcPr>
          <w:p w:rsidR="00F761BB" w:rsidRPr="00C81CDA" w:rsidRDefault="00F761BB" w:rsidP="00F761BB">
            <w:pPr>
              <w:rPr>
                <w:bCs/>
              </w:rPr>
            </w:pPr>
            <w:r w:rsidRPr="00C81CDA">
              <w:rPr>
                <w:bCs/>
              </w:rPr>
              <w:t>Ntegrated</w:t>
            </w:r>
          </w:p>
        </w:tc>
      </w:tr>
    </w:tbl>
    <w:p w:rsidR="00611E8F" w:rsidRDefault="00611E8F"/>
    <w:sectPr w:rsidR="0061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BB"/>
    <w:rsid w:val="004C54EE"/>
    <w:rsid w:val="00611E8F"/>
    <w:rsid w:val="008507B0"/>
    <w:rsid w:val="00C81CDA"/>
    <w:rsid w:val="00F761BB"/>
    <w:rsid w:val="00F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B5000-B26E-4F08-944B-37C93A3A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2019-02-02T16:28:00Z</dcterms:created>
  <dcterms:modified xsi:type="dcterms:W3CDTF">2019-02-02T19:53:00Z</dcterms:modified>
</cp:coreProperties>
</file>