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4C37" w14:textId="6DA58FF1" w:rsidR="00BB17AF" w:rsidRDefault="009A1571" w:rsidP="00CF2E4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AC8899" wp14:editId="3863B3C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257675" cy="24193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9968EC" w14:textId="77777777" w:rsidR="00BB17AF" w:rsidRPr="00BB17AF" w:rsidRDefault="00BB17AF" w:rsidP="00BB17AF"/>
    <w:p w14:paraId="09579059" w14:textId="77777777" w:rsidR="00060424" w:rsidRDefault="00060424" w:rsidP="00AB30BB">
      <w:pPr>
        <w:tabs>
          <w:tab w:val="left" w:pos="3120"/>
        </w:tabs>
        <w:rPr>
          <w:b/>
          <w:bCs/>
        </w:rPr>
      </w:pPr>
    </w:p>
    <w:p w14:paraId="3C072BDF" w14:textId="77777777" w:rsidR="00060424" w:rsidRPr="00060424" w:rsidRDefault="00060424" w:rsidP="00060424"/>
    <w:p w14:paraId="5A687462" w14:textId="77777777" w:rsidR="00060424" w:rsidRDefault="00060424" w:rsidP="00AB30BB">
      <w:pPr>
        <w:tabs>
          <w:tab w:val="left" w:pos="3120"/>
        </w:tabs>
        <w:rPr>
          <w:b/>
          <w:bCs/>
        </w:rPr>
      </w:pPr>
    </w:p>
    <w:p w14:paraId="22A93A1E" w14:textId="244C8BC7" w:rsidR="009A1571" w:rsidRPr="00AB30BB" w:rsidRDefault="000813F7" w:rsidP="00AB30BB">
      <w:pPr>
        <w:tabs>
          <w:tab w:val="left" w:pos="3120"/>
        </w:tabs>
        <w:rPr>
          <w:b/>
          <w:bCs/>
        </w:rPr>
      </w:pPr>
      <w:r>
        <w:rPr>
          <w:b/>
          <w:bCs/>
        </w:rPr>
        <w:br w:type="textWrapping" w:clear="all"/>
      </w:r>
      <w:proofErr w:type="gramStart"/>
      <w:r w:rsidR="00313F61">
        <w:rPr>
          <w:b/>
          <w:bCs/>
        </w:rPr>
        <w:t xml:space="preserve">Minutes </w:t>
      </w:r>
      <w:r w:rsidR="007171DC">
        <w:rPr>
          <w:b/>
          <w:bCs/>
        </w:rPr>
        <w:t xml:space="preserve"> of</w:t>
      </w:r>
      <w:proofErr w:type="gramEnd"/>
      <w:r w:rsidR="007171DC">
        <w:rPr>
          <w:b/>
          <w:bCs/>
        </w:rPr>
        <w:t xml:space="preserve"> </w:t>
      </w:r>
      <w:r w:rsidR="00E90150">
        <w:rPr>
          <w:b/>
          <w:bCs/>
        </w:rPr>
        <w:t xml:space="preserve">Committee </w:t>
      </w:r>
      <w:r w:rsidR="00AA745B">
        <w:rPr>
          <w:b/>
          <w:bCs/>
        </w:rPr>
        <w:t>m</w:t>
      </w:r>
      <w:r w:rsidR="009A1571" w:rsidRPr="00A940A5">
        <w:rPr>
          <w:b/>
          <w:bCs/>
        </w:rPr>
        <w:t>eeting</w:t>
      </w:r>
      <w:r w:rsidR="0054584F">
        <w:rPr>
          <w:b/>
          <w:bCs/>
        </w:rPr>
        <w:t xml:space="preserve"> </w:t>
      </w:r>
      <w:r w:rsidR="00B36347">
        <w:rPr>
          <w:b/>
          <w:bCs/>
        </w:rPr>
        <w:t>7</w:t>
      </w:r>
      <w:r w:rsidR="004F0F53">
        <w:rPr>
          <w:b/>
          <w:bCs/>
        </w:rPr>
        <w:t>pm</w:t>
      </w:r>
      <w:r w:rsidR="00667332">
        <w:rPr>
          <w:b/>
          <w:bCs/>
        </w:rPr>
        <w:t xml:space="preserve"> </w:t>
      </w:r>
      <w:r w:rsidR="002B7277">
        <w:rPr>
          <w:b/>
          <w:bCs/>
        </w:rPr>
        <w:t>o</w:t>
      </w:r>
      <w:commentRangeStart w:id="0"/>
      <w:r>
        <w:rPr>
          <w:b/>
          <w:bCs/>
        </w:rPr>
        <w:t>n</w:t>
      </w:r>
      <w:commentRangeEnd w:id="0"/>
      <w:r w:rsidR="00E44E0D">
        <w:rPr>
          <w:rStyle w:val="CommentReference"/>
        </w:rPr>
        <w:commentReference w:id="0"/>
      </w:r>
      <w:r w:rsidR="00661CA9">
        <w:rPr>
          <w:b/>
          <w:bCs/>
        </w:rPr>
        <w:t xml:space="preserve"> </w:t>
      </w:r>
      <w:r w:rsidR="00DE20EE">
        <w:rPr>
          <w:b/>
          <w:bCs/>
        </w:rPr>
        <w:t xml:space="preserve"> </w:t>
      </w:r>
      <w:r w:rsidR="00B14F4C">
        <w:rPr>
          <w:b/>
          <w:bCs/>
        </w:rPr>
        <w:t>3</w:t>
      </w:r>
      <w:r w:rsidR="00B14F4C" w:rsidRPr="00B14F4C">
        <w:rPr>
          <w:b/>
          <w:bCs/>
          <w:vertAlign w:val="superscript"/>
        </w:rPr>
        <w:t>rd</w:t>
      </w:r>
      <w:r w:rsidR="00B14F4C">
        <w:rPr>
          <w:b/>
          <w:bCs/>
        </w:rPr>
        <w:t xml:space="preserve"> June </w:t>
      </w:r>
      <w:r w:rsidR="00DD08D8">
        <w:rPr>
          <w:b/>
          <w:bCs/>
        </w:rPr>
        <w:t>202</w:t>
      </w:r>
      <w:r w:rsidR="004F0F53">
        <w:rPr>
          <w:b/>
          <w:bCs/>
        </w:rPr>
        <w:t>5</w:t>
      </w:r>
      <w:r w:rsidR="00DD08D8">
        <w:rPr>
          <w:b/>
          <w:bCs/>
        </w:rPr>
        <w:t xml:space="preserve"> </w:t>
      </w:r>
      <w:r w:rsidR="00B36347">
        <w:rPr>
          <w:b/>
          <w:bCs/>
        </w:rPr>
        <w:t>by Zoom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4"/>
        <w:gridCol w:w="5670"/>
        <w:gridCol w:w="1709"/>
      </w:tblGrid>
      <w:tr w:rsidR="009A1571" w14:paraId="091D32CF" w14:textId="77777777" w:rsidTr="00BA1C15">
        <w:tc>
          <w:tcPr>
            <w:tcW w:w="1594" w:type="dxa"/>
          </w:tcPr>
          <w:p w14:paraId="51276797" w14:textId="77777777" w:rsidR="009A1571" w:rsidRDefault="009A1571" w:rsidP="004B4AAC">
            <w:r>
              <w:t>1</w:t>
            </w:r>
          </w:p>
        </w:tc>
        <w:tc>
          <w:tcPr>
            <w:tcW w:w="5670" w:type="dxa"/>
          </w:tcPr>
          <w:p w14:paraId="5B89BB09" w14:textId="77777777" w:rsidR="00B37A5F" w:rsidRDefault="009A1571" w:rsidP="004B4AAC">
            <w:pPr>
              <w:rPr>
                <w:b/>
                <w:bCs/>
              </w:rPr>
            </w:pPr>
            <w:r w:rsidRPr="005509F1">
              <w:rPr>
                <w:b/>
                <w:bCs/>
              </w:rPr>
              <w:t>Apolog</w:t>
            </w:r>
            <w:r w:rsidR="00A333A9">
              <w:rPr>
                <w:b/>
                <w:bCs/>
              </w:rPr>
              <w:t>ie</w:t>
            </w:r>
            <w:r w:rsidR="00BF1126">
              <w:rPr>
                <w:b/>
                <w:bCs/>
              </w:rPr>
              <w:t>s</w:t>
            </w:r>
            <w:r w:rsidR="00235FC6">
              <w:rPr>
                <w:b/>
                <w:bCs/>
              </w:rPr>
              <w:t xml:space="preserve">  </w:t>
            </w:r>
          </w:p>
          <w:p w14:paraId="55417B03" w14:textId="0C7ABBF7" w:rsidR="00BA5BBD" w:rsidRPr="00B37A5F" w:rsidRDefault="00735DA7" w:rsidP="004B4AAC">
            <w:r w:rsidRPr="00B37A5F">
              <w:t xml:space="preserve">Jack </w:t>
            </w:r>
            <w:proofErr w:type="gramStart"/>
            <w:r w:rsidRPr="00B37A5F">
              <w:t xml:space="preserve">Moxley </w:t>
            </w:r>
            <w:r w:rsidR="00063051" w:rsidRPr="00B37A5F">
              <w:t>,</w:t>
            </w:r>
            <w:proofErr w:type="gramEnd"/>
            <w:r w:rsidR="00063051" w:rsidRPr="00B37A5F">
              <w:t xml:space="preserve"> Manish Suchak</w:t>
            </w:r>
          </w:p>
          <w:p w14:paraId="083201CE" w14:textId="13A81146" w:rsidR="009A1571" w:rsidRPr="00BB17AF" w:rsidRDefault="009A1571" w:rsidP="00A333A9">
            <w:pPr>
              <w:rPr>
                <w:b/>
                <w:bCs/>
              </w:rPr>
            </w:pPr>
            <w:r>
              <w:rPr>
                <w:b/>
                <w:bCs/>
              </w:rPr>
              <w:t>Pres</w:t>
            </w:r>
            <w:r w:rsidR="002B7277">
              <w:rPr>
                <w:b/>
                <w:bCs/>
              </w:rPr>
              <w:t>e</w:t>
            </w:r>
            <w:r>
              <w:rPr>
                <w:b/>
                <w:bCs/>
              </w:rPr>
              <w:t>n</w:t>
            </w:r>
            <w:r w:rsidR="00A333A9">
              <w:rPr>
                <w:b/>
                <w:bCs/>
              </w:rPr>
              <w:t>t</w:t>
            </w:r>
            <w:r>
              <w:t xml:space="preserve"> Debbie Annells</w:t>
            </w:r>
            <w:r w:rsidR="00DA3022">
              <w:t xml:space="preserve"> </w:t>
            </w:r>
            <w:r w:rsidR="00E90150">
              <w:t>(Minutes)</w:t>
            </w:r>
            <w:r>
              <w:t>; Patrick Lowe (Chair</w:t>
            </w:r>
            <w:proofErr w:type="gramStart"/>
            <w:r w:rsidR="00D84E81">
              <w:t>);</w:t>
            </w:r>
            <w:r w:rsidR="00AB30BB">
              <w:t xml:space="preserve"> </w:t>
            </w:r>
            <w:r w:rsidR="00235FC6">
              <w:t xml:space="preserve"> Anant</w:t>
            </w:r>
            <w:proofErr w:type="gramEnd"/>
            <w:r w:rsidR="00235FC6">
              <w:t xml:space="preserve"> </w:t>
            </w:r>
            <w:proofErr w:type="gramStart"/>
            <w:r w:rsidR="00235FC6">
              <w:t>Suchak(</w:t>
            </w:r>
            <w:proofErr w:type="gramEnd"/>
            <w:r w:rsidR="00235FC6">
              <w:t>Treasurer) and</w:t>
            </w:r>
            <w:r w:rsidR="00063051">
              <w:t xml:space="preserve"> Jean Thomas </w:t>
            </w:r>
            <w:r w:rsidR="00230B6E">
              <w:t>(</w:t>
            </w:r>
            <w:r w:rsidR="00063051">
              <w:t>Residential</w:t>
            </w:r>
            <w:r w:rsidR="00230B6E">
              <w:t>)</w:t>
            </w:r>
          </w:p>
        </w:tc>
        <w:tc>
          <w:tcPr>
            <w:tcW w:w="1709" w:type="dxa"/>
          </w:tcPr>
          <w:p w14:paraId="017BE56D" w14:textId="77777777" w:rsidR="009A1571" w:rsidRDefault="009A1571" w:rsidP="004B4AAC"/>
        </w:tc>
      </w:tr>
      <w:tr w:rsidR="009A1571" w14:paraId="245FF498" w14:textId="77777777" w:rsidTr="00BA1C15">
        <w:tc>
          <w:tcPr>
            <w:tcW w:w="1594" w:type="dxa"/>
          </w:tcPr>
          <w:p w14:paraId="4032E91F" w14:textId="5559A2F0" w:rsidR="009A1571" w:rsidRDefault="00CA7177" w:rsidP="004B4AAC">
            <w:r>
              <w:t>2</w:t>
            </w:r>
          </w:p>
        </w:tc>
        <w:tc>
          <w:tcPr>
            <w:tcW w:w="5670" w:type="dxa"/>
          </w:tcPr>
          <w:p w14:paraId="49F3940F" w14:textId="3BB7DB1D" w:rsidR="00CC5498" w:rsidRDefault="00CA7177" w:rsidP="00CA7177">
            <w:pPr>
              <w:rPr>
                <w:b/>
                <w:bCs/>
              </w:rPr>
            </w:pPr>
            <w:r w:rsidRPr="00D00EC2">
              <w:rPr>
                <w:b/>
                <w:bCs/>
              </w:rPr>
              <w:t xml:space="preserve">Minutes </w:t>
            </w:r>
            <w:proofErr w:type="gramStart"/>
            <w:r w:rsidRPr="00D00EC2">
              <w:rPr>
                <w:b/>
                <w:bCs/>
              </w:rPr>
              <w:t xml:space="preserve">of </w:t>
            </w:r>
            <w:r w:rsidR="00CC5498">
              <w:rPr>
                <w:b/>
                <w:bCs/>
              </w:rPr>
              <w:t xml:space="preserve"> Forum</w:t>
            </w:r>
            <w:proofErr w:type="gramEnd"/>
            <w:r w:rsidR="00CC5498">
              <w:rPr>
                <w:b/>
                <w:bCs/>
              </w:rPr>
              <w:t xml:space="preserve"> </w:t>
            </w:r>
            <w:r w:rsidRPr="00D00EC2">
              <w:rPr>
                <w:b/>
                <w:bCs/>
              </w:rPr>
              <w:t>Committee meeting on</w:t>
            </w:r>
            <w:r w:rsidR="00063051">
              <w:rPr>
                <w:b/>
                <w:bCs/>
              </w:rPr>
              <w:t xml:space="preserve"> </w:t>
            </w:r>
            <w:r w:rsidR="00B36347">
              <w:rPr>
                <w:b/>
                <w:bCs/>
              </w:rPr>
              <w:t>1</w:t>
            </w:r>
            <w:r w:rsidR="00B14F4C">
              <w:rPr>
                <w:b/>
                <w:bCs/>
              </w:rPr>
              <w:t>2</w:t>
            </w:r>
            <w:r w:rsidR="00B14F4C" w:rsidRPr="00B14F4C">
              <w:rPr>
                <w:b/>
                <w:bCs/>
                <w:vertAlign w:val="superscript"/>
              </w:rPr>
              <w:t>th</w:t>
            </w:r>
            <w:r w:rsidR="00B14F4C">
              <w:rPr>
                <w:b/>
                <w:bCs/>
              </w:rPr>
              <w:t xml:space="preserve"> May</w:t>
            </w:r>
            <w:r w:rsidR="00DE20EE">
              <w:rPr>
                <w:b/>
                <w:bCs/>
              </w:rPr>
              <w:t xml:space="preserve"> </w:t>
            </w:r>
            <w:r w:rsidRPr="00D00EC2">
              <w:rPr>
                <w:b/>
                <w:bCs/>
              </w:rPr>
              <w:t>202</w:t>
            </w:r>
            <w:r w:rsidR="00063051">
              <w:rPr>
                <w:b/>
                <w:bCs/>
              </w:rPr>
              <w:t>5</w:t>
            </w:r>
            <w:r w:rsidR="00CC5498">
              <w:rPr>
                <w:b/>
                <w:bCs/>
              </w:rPr>
              <w:t>.</w:t>
            </w:r>
          </w:p>
          <w:p w14:paraId="5C960E6A" w14:textId="5B1A9FD3" w:rsidR="00735DA7" w:rsidRPr="004F0F53" w:rsidRDefault="004F0F53" w:rsidP="00CA7177">
            <w:r>
              <w:rPr>
                <w:b/>
                <w:bCs/>
              </w:rPr>
              <w:t>T</w:t>
            </w:r>
            <w:r w:rsidRPr="00D00EC2">
              <w:t>hese we</w:t>
            </w:r>
            <w:r>
              <w:t>r</w:t>
            </w:r>
            <w:r w:rsidRPr="00D00EC2">
              <w:t>e agreed by</w:t>
            </w:r>
            <w:r w:rsidR="00A0349F">
              <w:t xml:space="preserve"> </w:t>
            </w:r>
            <w:proofErr w:type="gramStart"/>
            <w:r w:rsidRPr="00D00EC2">
              <w:t>all</w:t>
            </w:r>
            <w:r w:rsidR="00EC302F">
              <w:t xml:space="preserve"> </w:t>
            </w:r>
            <w:r>
              <w:t xml:space="preserve"> with</w:t>
            </w:r>
            <w:proofErr w:type="gramEnd"/>
            <w:r>
              <w:t xml:space="preserve"> no amendments.</w:t>
            </w:r>
          </w:p>
        </w:tc>
        <w:tc>
          <w:tcPr>
            <w:tcW w:w="1709" w:type="dxa"/>
          </w:tcPr>
          <w:p w14:paraId="03B3D0DA" w14:textId="613C05E5" w:rsidR="00384FDE" w:rsidRDefault="00384FDE" w:rsidP="004B4AAC"/>
        </w:tc>
      </w:tr>
      <w:tr w:rsidR="00AB30BB" w14:paraId="06871C2F" w14:textId="77777777" w:rsidTr="00BA1C15">
        <w:tc>
          <w:tcPr>
            <w:tcW w:w="1594" w:type="dxa"/>
          </w:tcPr>
          <w:p w14:paraId="58667B04" w14:textId="00A55A2D" w:rsidR="00AB30BB" w:rsidRDefault="00AB30BB" w:rsidP="00CA7177">
            <w:r>
              <w:t>3</w:t>
            </w:r>
          </w:p>
        </w:tc>
        <w:tc>
          <w:tcPr>
            <w:tcW w:w="5670" w:type="dxa"/>
          </w:tcPr>
          <w:p w14:paraId="4D2C22A3" w14:textId="585FD3A6" w:rsidR="00E44E0D" w:rsidRDefault="002B7277" w:rsidP="00CA7177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AB30BB" w:rsidRPr="00D00EC2">
              <w:rPr>
                <w:b/>
                <w:bCs/>
              </w:rPr>
              <w:t>ate</w:t>
            </w:r>
            <w:r w:rsidR="00B37A5F">
              <w:rPr>
                <w:b/>
                <w:bCs/>
              </w:rPr>
              <w:t xml:space="preserve">s </w:t>
            </w:r>
            <w:r w:rsidR="00AB30BB" w:rsidRPr="00D00EC2">
              <w:rPr>
                <w:b/>
                <w:bCs/>
              </w:rPr>
              <w:t xml:space="preserve">for </w:t>
            </w:r>
            <w:r w:rsidR="00AA240B">
              <w:rPr>
                <w:b/>
                <w:bCs/>
              </w:rPr>
              <w:t>future</w:t>
            </w:r>
            <w:r w:rsidR="00AB30BB" w:rsidRPr="00D00EC2">
              <w:rPr>
                <w:b/>
                <w:bCs/>
              </w:rPr>
              <w:t xml:space="preserve"> Committee me</w:t>
            </w:r>
            <w:r>
              <w:rPr>
                <w:b/>
                <w:bCs/>
              </w:rPr>
              <w:t>eting</w:t>
            </w:r>
            <w:r w:rsidR="007B0C10">
              <w:rPr>
                <w:b/>
                <w:bCs/>
              </w:rPr>
              <w:t>s</w:t>
            </w:r>
            <w:r>
              <w:rPr>
                <w:b/>
                <w:bCs/>
              </w:rPr>
              <w:t>.</w:t>
            </w:r>
          </w:p>
          <w:p w14:paraId="6E8A389E" w14:textId="528C4973" w:rsidR="002B7277" w:rsidRPr="00A32F7A" w:rsidRDefault="00235FC6" w:rsidP="00CA7177">
            <w:r>
              <w:t>See below.</w:t>
            </w:r>
          </w:p>
        </w:tc>
        <w:tc>
          <w:tcPr>
            <w:tcW w:w="1709" w:type="dxa"/>
          </w:tcPr>
          <w:p w14:paraId="47AB0261" w14:textId="18C27499" w:rsidR="00E44E0D" w:rsidRPr="00E44E0D" w:rsidRDefault="00E44E0D" w:rsidP="00E44E0D">
            <w:pPr>
              <w:rPr>
                <w:b/>
                <w:bCs/>
              </w:rPr>
            </w:pPr>
          </w:p>
        </w:tc>
      </w:tr>
      <w:tr w:rsidR="00AB30BB" w14:paraId="52CEF9CE" w14:textId="77777777" w:rsidTr="00BA1C15">
        <w:tc>
          <w:tcPr>
            <w:tcW w:w="1594" w:type="dxa"/>
          </w:tcPr>
          <w:p w14:paraId="53EF6795" w14:textId="64160799" w:rsidR="00AB30BB" w:rsidRPr="00AB30BB" w:rsidRDefault="00AB30BB" w:rsidP="00CA7177">
            <w:pPr>
              <w:rPr>
                <w:b/>
                <w:bCs/>
              </w:rPr>
            </w:pPr>
            <w:r w:rsidRPr="00AB30BB">
              <w:rPr>
                <w:b/>
                <w:bCs/>
              </w:rPr>
              <w:t>Part B</w:t>
            </w:r>
          </w:p>
        </w:tc>
        <w:tc>
          <w:tcPr>
            <w:tcW w:w="5670" w:type="dxa"/>
          </w:tcPr>
          <w:p w14:paraId="22658F3B" w14:textId="2C2328BD" w:rsidR="002B7277" w:rsidRPr="00D00EC2" w:rsidRDefault="00AB30BB" w:rsidP="00CA7177">
            <w:pPr>
              <w:rPr>
                <w:b/>
                <w:bCs/>
              </w:rPr>
            </w:pPr>
            <w:r w:rsidRPr="00D00EC2">
              <w:rPr>
                <w:b/>
                <w:bCs/>
              </w:rPr>
              <w:t>Main Business</w:t>
            </w:r>
          </w:p>
        </w:tc>
        <w:tc>
          <w:tcPr>
            <w:tcW w:w="1709" w:type="dxa"/>
          </w:tcPr>
          <w:p w14:paraId="2D348494" w14:textId="77777777" w:rsidR="00AB30BB" w:rsidRDefault="00AB30BB" w:rsidP="00CA7177"/>
        </w:tc>
      </w:tr>
      <w:tr w:rsidR="00AB30BB" w14:paraId="638B9D5E" w14:textId="77777777" w:rsidTr="00BA1C15">
        <w:tc>
          <w:tcPr>
            <w:tcW w:w="1594" w:type="dxa"/>
          </w:tcPr>
          <w:p w14:paraId="4778F731" w14:textId="555B63E2" w:rsidR="00AB30BB" w:rsidRDefault="00AB30BB" w:rsidP="00CA7177">
            <w:r>
              <w:t>4</w:t>
            </w:r>
          </w:p>
        </w:tc>
        <w:tc>
          <w:tcPr>
            <w:tcW w:w="5670" w:type="dxa"/>
          </w:tcPr>
          <w:p w14:paraId="2D92FFE4" w14:textId="317B6FAF" w:rsidR="00B36347" w:rsidRPr="000538C0" w:rsidRDefault="00B14F4C" w:rsidP="00770CF2">
            <w:pPr>
              <w:rPr>
                <w:b/>
                <w:bCs/>
              </w:rPr>
            </w:pPr>
            <w:r w:rsidRPr="000538C0">
              <w:rPr>
                <w:b/>
                <w:bCs/>
              </w:rPr>
              <w:t>Feedback from BHCC on</w:t>
            </w:r>
            <w:r w:rsidR="00B36347" w:rsidRPr="000538C0">
              <w:rPr>
                <w:b/>
                <w:bCs/>
              </w:rPr>
              <w:t xml:space="preserve"> </w:t>
            </w:r>
            <w:r w:rsidRPr="000538C0">
              <w:rPr>
                <w:b/>
                <w:bCs/>
              </w:rPr>
              <w:t xml:space="preserve">next steps for the Plan </w:t>
            </w:r>
            <w:proofErr w:type="gramStart"/>
            <w:r w:rsidRPr="000538C0">
              <w:rPr>
                <w:b/>
                <w:bCs/>
              </w:rPr>
              <w:t xml:space="preserve">and </w:t>
            </w:r>
            <w:r w:rsidR="00A0349F" w:rsidRPr="000538C0">
              <w:rPr>
                <w:b/>
                <w:bCs/>
              </w:rPr>
              <w:t xml:space="preserve"> </w:t>
            </w:r>
            <w:r w:rsidR="00B36347" w:rsidRPr="000538C0">
              <w:rPr>
                <w:b/>
                <w:bCs/>
              </w:rPr>
              <w:t>the</w:t>
            </w:r>
            <w:proofErr w:type="gramEnd"/>
            <w:r w:rsidR="00B36347" w:rsidRPr="000538C0">
              <w:rPr>
                <w:b/>
                <w:bCs/>
              </w:rPr>
              <w:t xml:space="preserve"> Regulation 16 Consultation.</w:t>
            </w:r>
          </w:p>
          <w:p w14:paraId="20FDEEE4" w14:textId="301F91EC" w:rsidR="00F35FDE" w:rsidRPr="00B14F4C" w:rsidRDefault="00B14F4C" w:rsidP="00F35FDE">
            <w:r w:rsidRPr="00B14F4C">
              <w:t xml:space="preserve">The documents including v20 of the Plan had been submitted to the BHCC Council Planning team with links to the following documents </w:t>
            </w:r>
            <w:r w:rsidR="000538C0">
              <w:t xml:space="preserve">already </w:t>
            </w:r>
            <w:r w:rsidRPr="00B14F4C">
              <w:t>on the CNPF website</w:t>
            </w:r>
            <w:r w:rsidR="000538C0">
              <w:t xml:space="preserve">, under a new Final documents </w:t>
            </w:r>
            <w:proofErr w:type="gramStart"/>
            <w:r w:rsidR="000538C0">
              <w:t>tab</w:t>
            </w:r>
            <w:r w:rsidR="00F35FDE" w:rsidRPr="00B14F4C">
              <w:t>:-</w:t>
            </w:r>
            <w:proofErr w:type="gramEnd"/>
          </w:p>
          <w:p w14:paraId="48C2671C" w14:textId="15C96C95" w:rsidR="00F35FDE" w:rsidRPr="00B14F4C" w:rsidRDefault="00F35FDE" w:rsidP="00F35FDE">
            <w:pPr>
              <w:numPr>
                <w:ilvl w:val="0"/>
                <w:numId w:val="29"/>
              </w:numPr>
            </w:pPr>
            <w:r w:rsidRPr="00B14F4C">
              <w:t>Coldean Guidance &amp; Design Codes (January 2025) (provided by AECOM)</w:t>
            </w:r>
          </w:p>
          <w:p w14:paraId="64FA858C" w14:textId="71319F58" w:rsidR="00F35FDE" w:rsidRPr="00B14F4C" w:rsidRDefault="00F35FDE" w:rsidP="00F35FDE">
            <w:pPr>
              <w:numPr>
                <w:ilvl w:val="0"/>
                <w:numId w:val="29"/>
              </w:numPr>
            </w:pPr>
            <w:r w:rsidRPr="00B14F4C">
              <w:t>Basic Conditions Statement &amp; Equalities Impact Assessment (May 2025). (provided by PMR)</w:t>
            </w:r>
          </w:p>
          <w:p w14:paraId="79E226AB" w14:textId="17BAF86C" w:rsidR="00F35FDE" w:rsidRPr="00B14F4C" w:rsidRDefault="00F35FDE" w:rsidP="00F35FDE">
            <w:pPr>
              <w:numPr>
                <w:ilvl w:val="0"/>
                <w:numId w:val="29"/>
              </w:numPr>
            </w:pPr>
            <w:r w:rsidRPr="00B14F4C">
              <w:t>Coldean Neighbourhood Master Plan Framework (March 2024) (provided by AECOM)</w:t>
            </w:r>
          </w:p>
          <w:p w14:paraId="73F27404" w14:textId="2F53AA33" w:rsidR="00F35FDE" w:rsidRPr="00B14F4C" w:rsidRDefault="00F35FDE" w:rsidP="00F35FDE">
            <w:pPr>
              <w:numPr>
                <w:ilvl w:val="0"/>
                <w:numId w:val="29"/>
              </w:numPr>
            </w:pPr>
            <w:r w:rsidRPr="00B14F4C">
              <w:t>Strategic Environmental Assessment Screening Report and Habitats Regulation Assessment (April 2024). (provided by BHCC Planning Team)</w:t>
            </w:r>
          </w:p>
          <w:p w14:paraId="02AB0CD0" w14:textId="21621251" w:rsidR="005927E1" w:rsidRPr="00B14F4C" w:rsidRDefault="00F35FDE" w:rsidP="00770CF2">
            <w:pPr>
              <w:numPr>
                <w:ilvl w:val="0"/>
                <w:numId w:val="29"/>
              </w:numPr>
            </w:pPr>
            <w:r w:rsidRPr="00B14F4C">
              <w:t>Consultation Statement (May 2025). (Drafted by Forum Committee following Squires Planning format).</w:t>
            </w:r>
          </w:p>
          <w:p w14:paraId="512F8115" w14:textId="28A1D45C" w:rsidR="005927E1" w:rsidRDefault="00B14F4C" w:rsidP="00770CF2">
            <w:r w:rsidRPr="00B14F4C">
              <w:t>The Council has</w:t>
            </w:r>
            <w:r w:rsidR="000538C0">
              <w:t xml:space="preserve"> now responded </w:t>
            </w:r>
            <w:proofErr w:type="gramStart"/>
            <w:r w:rsidR="000538C0">
              <w:t xml:space="preserve">and </w:t>
            </w:r>
            <w:r w:rsidRPr="00B14F4C">
              <w:t xml:space="preserve"> asked</w:t>
            </w:r>
            <w:proofErr w:type="gramEnd"/>
            <w:r w:rsidRPr="00B14F4C">
              <w:t xml:space="preserve"> for a separate Equalities Impact Assessment which PMR are producing, with Baseline Dat</w:t>
            </w:r>
            <w:r w:rsidR="000538C0">
              <w:t>a</w:t>
            </w:r>
            <w:r w:rsidRPr="00B14F4C">
              <w:t>.</w:t>
            </w:r>
            <w:r w:rsidR="000538C0">
              <w:t xml:space="preserve">  Per BHCC, m</w:t>
            </w:r>
            <w:r w:rsidRPr="00B14F4C">
              <w:t xml:space="preserve">ore information and evidence from the </w:t>
            </w:r>
            <w:r w:rsidR="000538C0">
              <w:t>R</w:t>
            </w:r>
            <w:r w:rsidRPr="00B14F4C">
              <w:t xml:space="preserve">egulation </w:t>
            </w:r>
            <w:proofErr w:type="gramStart"/>
            <w:r w:rsidRPr="00B14F4C">
              <w:t>14  Consultation</w:t>
            </w:r>
            <w:proofErr w:type="gramEnd"/>
            <w:r w:rsidRPr="00B14F4C">
              <w:t xml:space="preserve"> need</w:t>
            </w:r>
            <w:r w:rsidR="000538C0">
              <w:t>s</w:t>
            </w:r>
            <w:r w:rsidRPr="00B14F4C">
              <w:t xml:space="preserve"> to be included on the Website as follows, and linked into </w:t>
            </w:r>
            <w:proofErr w:type="gramStart"/>
            <w:r w:rsidRPr="00B14F4C">
              <w:t>the  Consultation</w:t>
            </w:r>
            <w:proofErr w:type="gramEnd"/>
            <w:r w:rsidRPr="00B14F4C">
              <w:t xml:space="preserve">  Statement</w:t>
            </w:r>
            <w:r w:rsidR="000538C0">
              <w:t xml:space="preserve">, so the following additional data on the CNPF website is </w:t>
            </w:r>
            <w:proofErr w:type="gramStart"/>
            <w:r w:rsidR="000538C0">
              <w:t>planned</w:t>
            </w:r>
            <w:r w:rsidRPr="00B14F4C">
              <w:t>:-</w:t>
            </w:r>
            <w:proofErr w:type="gramEnd"/>
          </w:p>
          <w:p w14:paraId="44DB5BCF" w14:textId="77777777" w:rsidR="000538C0" w:rsidRDefault="000538C0" w:rsidP="000538C0"/>
          <w:p w14:paraId="0C693D77" w14:textId="67CED561" w:rsidR="000538C0" w:rsidRPr="000538C0" w:rsidRDefault="000538C0" w:rsidP="000538C0">
            <w:r w:rsidRPr="000538C0">
              <w:t xml:space="preserve">Under a new </w:t>
            </w:r>
            <w:r>
              <w:t xml:space="preserve">Evidence Tab </w:t>
            </w:r>
            <w:r w:rsidRPr="000538C0">
              <w:t xml:space="preserve">sub-section called Regulation 14 Consultation </w:t>
            </w:r>
            <w:proofErr w:type="gramStart"/>
            <w:r w:rsidRPr="000538C0">
              <w:t>Responses:-</w:t>
            </w:r>
            <w:proofErr w:type="gramEnd"/>
            <w:r w:rsidRPr="000538C0">
              <w:t> </w:t>
            </w:r>
          </w:p>
          <w:p w14:paraId="3C67B41B" w14:textId="77777777" w:rsidR="000538C0" w:rsidRPr="000538C0" w:rsidRDefault="000538C0" w:rsidP="000538C0">
            <w:r w:rsidRPr="000538C0">
              <w:t> *Regulation 14 online survey summary (anonymised)</w:t>
            </w:r>
          </w:p>
          <w:p w14:paraId="71753A49" w14:textId="77777777" w:rsidR="000538C0" w:rsidRPr="000538C0" w:rsidRDefault="000538C0" w:rsidP="000538C0">
            <w:r w:rsidRPr="000538C0">
              <w:t>* Individual feedback response (anonymised)</w:t>
            </w:r>
          </w:p>
          <w:p w14:paraId="3949F17D" w14:textId="77777777" w:rsidR="000538C0" w:rsidRPr="000538C0" w:rsidRDefault="000538C0" w:rsidP="000538C0">
            <w:r w:rsidRPr="000538C0">
              <w:t> *Southern Water response </w:t>
            </w:r>
          </w:p>
          <w:p w14:paraId="64C222B2" w14:textId="2E5DEBB8" w:rsidR="000538C0" w:rsidRPr="000538C0" w:rsidRDefault="000538C0" w:rsidP="000538C0">
            <w:r w:rsidRPr="000538C0">
              <w:t xml:space="preserve">* SDNPA </w:t>
            </w:r>
            <w:proofErr w:type="gramStart"/>
            <w:r w:rsidRPr="000538C0">
              <w:t>response  (</w:t>
            </w:r>
            <w:proofErr w:type="gramEnd"/>
            <w:r w:rsidRPr="000538C0">
              <w:t>South Down National Park Authority)</w:t>
            </w:r>
          </w:p>
          <w:p w14:paraId="06BA0226" w14:textId="3BA1BCD2" w:rsidR="000538C0" w:rsidRPr="000538C0" w:rsidRDefault="000538C0" w:rsidP="000538C0">
            <w:r w:rsidRPr="000538C0">
              <w:t xml:space="preserve">* BHCC response </w:t>
            </w:r>
            <w:r>
              <w:t xml:space="preserve">35 pages </w:t>
            </w:r>
            <w:r w:rsidRPr="000538C0">
              <w:t>with extra column for CNPF actions: and </w:t>
            </w:r>
          </w:p>
          <w:p w14:paraId="28F12C78" w14:textId="77777777" w:rsidR="000538C0" w:rsidRPr="000538C0" w:rsidRDefault="000538C0" w:rsidP="000538C0">
            <w:r w:rsidRPr="000538C0">
              <w:t>* A summary of the paper responses to the Reg 14 survey.</w:t>
            </w:r>
          </w:p>
          <w:p w14:paraId="4743C811" w14:textId="77777777" w:rsidR="000538C0" w:rsidRPr="000538C0" w:rsidRDefault="000538C0" w:rsidP="000538C0">
            <w:r w:rsidRPr="000538C0">
              <w:t> </w:t>
            </w:r>
          </w:p>
          <w:p w14:paraId="0E5F112A" w14:textId="2E8C8835" w:rsidR="000538C0" w:rsidRPr="000538C0" w:rsidRDefault="000538C0" w:rsidP="000538C0">
            <w:r w:rsidRPr="000538C0">
              <w:t xml:space="preserve">*Under the Evidence tab of the CNPF website there </w:t>
            </w:r>
            <w:proofErr w:type="gramStart"/>
            <w:r>
              <w:t xml:space="preserve">will </w:t>
            </w:r>
            <w:r w:rsidRPr="000538C0">
              <w:t xml:space="preserve"> also</w:t>
            </w:r>
            <w:proofErr w:type="gramEnd"/>
            <w:r w:rsidRPr="000538C0">
              <w:t xml:space="preserve"> </w:t>
            </w:r>
            <w:r>
              <w:t xml:space="preserve">be </w:t>
            </w:r>
            <w:r w:rsidRPr="000538C0">
              <w:t>three new documents namely:</w:t>
            </w:r>
          </w:p>
          <w:p w14:paraId="70223BB1" w14:textId="77777777" w:rsidR="000538C0" w:rsidRPr="000538C0" w:rsidRDefault="000538C0" w:rsidP="000538C0">
            <w:r w:rsidRPr="000538C0">
              <w:t>*Anonymised data from the Traffic and Travel online survey done in June 2023 </w:t>
            </w:r>
          </w:p>
          <w:p w14:paraId="6C58E16C" w14:textId="77777777" w:rsidR="000538C0" w:rsidRPr="000538C0" w:rsidRDefault="000538C0" w:rsidP="000538C0">
            <w:r w:rsidRPr="000538C0">
              <w:t xml:space="preserve">* OCSI </w:t>
            </w:r>
            <w:proofErr w:type="gramStart"/>
            <w:r w:rsidRPr="000538C0">
              <w:t>Coldean  Insights</w:t>
            </w:r>
            <w:proofErr w:type="gramEnd"/>
            <w:r w:rsidRPr="000538C0">
              <w:t xml:space="preserve"> Data Summary June </w:t>
            </w:r>
            <w:proofErr w:type="gramStart"/>
            <w:r w:rsidRPr="000538C0">
              <w:t>2023:;</w:t>
            </w:r>
            <w:proofErr w:type="gramEnd"/>
            <w:r w:rsidRPr="000538C0">
              <w:t xml:space="preserve"> and </w:t>
            </w:r>
          </w:p>
          <w:p w14:paraId="3F318CDA" w14:textId="3EA44489" w:rsidR="00B14F4C" w:rsidRPr="00B14F4C" w:rsidRDefault="000538C0" w:rsidP="00770CF2">
            <w:r w:rsidRPr="000538C0">
              <w:t xml:space="preserve">* Outcomes of </w:t>
            </w:r>
            <w:proofErr w:type="gramStart"/>
            <w:r w:rsidRPr="000538C0">
              <w:t>the  Forum</w:t>
            </w:r>
            <w:proofErr w:type="gramEnd"/>
            <w:r w:rsidRPr="000538C0">
              <w:t>  Vision meetings in November 2022 </w:t>
            </w:r>
          </w:p>
          <w:p w14:paraId="18F28188" w14:textId="57191EED" w:rsidR="00063051" w:rsidRPr="00B14F4C" w:rsidRDefault="00DE20EE" w:rsidP="00770CF2">
            <w:r w:rsidRPr="00B14F4C">
              <w:t>T</w:t>
            </w:r>
            <w:r w:rsidR="00063051" w:rsidRPr="00B14F4C">
              <w:t>he next st</w:t>
            </w:r>
            <w:r w:rsidR="00B37A5F" w:rsidRPr="00B14F4C">
              <w:t>a</w:t>
            </w:r>
            <w:r w:rsidR="00063051" w:rsidRPr="00B14F4C">
              <w:t xml:space="preserve">ge of the process </w:t>
            </w:r>
            <w:r w:rsidR="00B30828" w:rsidRPr="00B14F4C">
              <w:t>should be</w:t>
            </w:r>
            <w:r w:rsidR="00063051" w:rsidRPr="00B14F4C">
              <w:t xml:space="preserve"> the Regulation 16 Consulta</w:t>
            </w:r>
            <w:r w:rsidR="00B37A5F" w:rsidRPr="00B14F4C">
              <w:t>t</w:t>
            </w:r>
            <w:r w:rsidR="00063051" w:rsidRPr="00B14F4C">
              <w:t xml:space="preserve">ion and </w:t>
            </w:r>
            <w:r w:rsidR="00EC302F" w:rsidRPr="00B14F4C">
              <w:t xml:space="preserve">formal </w:t>
            </w:r>
            <w:r w:rsidR="00063051" w:rsidRPr="00B14F4C">
              <w:t>Independent Examinati</w:t>
            </w:r>
            <w:r w:rsidRPr="00B14F4C">
              <w:t>on,</w:t>
            </w:r>
            <w:r w:rsidR="00B30828" w:rsidRPr="00B14F4C">
              <w:t xml:space="preserve"> which</w:t>
            </w:r>
            <w:r w:rsidRPr="00B14F4C">
              <w:t xml:space="preserve"> may run concurrently. </w:t>
            </w:r>
            <w:r w:rsidR="000538C0">
              <w:t xml:space="preserve"> The Council have not given any indication on the likely </w:t>
            </w:r>
            <w:proofErr w:type="gramStart"/>
            <w:r w:rsidR="000538C0">
              <w:t>timing  for</w:t>
            </w:r>
            <w:proofErr w:type="gramEnd"/>
            <w:r w:rsidR="000538C0">
              <w:t xml:space="preserve"> this, however, despite several requests. </w:t>
            </w:r>
          </w:p>
          <w:p w14:paraId="06AFE5FA" w14:textId="0D8AB10C" w:rsidR="00B30828" w:rsidRPr="00B14F4C" w:rsidRDefault="00DE20EE" w:rsidP="00770CF2">
            <w:r w:rsidRPr="00B14F4C">
              <w:t xml:space="preserve">We shall issue a further Update </w:t>
            </w:r>
            <w:r w:rsidR="00B30828" w:rsidRPr="00B14F4C">
              <w:t>to Forum Members</w:t>
            </w:r>
            <w:r w:rsidR="00B14F4C" w:rsidRPr="00B14F4C">
              <w:t xml:space="preserve">, on progress, and the </w:t>
            </w:r>
            <w:r w:rsidR="000538C0">
              <w:t xml:space="preserve">many </w:t>
            </w:r>
            <w:r w:rsidR="00B14F4C" w:rsidRPr="00B14F4C">
              <w:t>new documents loaded</w:t>
            </w:r>
            <w:r w:rsidR="000538C0">
              <w:t>,</w:t>
            </w:r>
            <w:r w:rsidR="00B14F4C" w:rsidRPr="00B14F4C">
              <w:t xml:space="preserve"> on to the CNPF </w:t>
            </w:r>
            <w:proofErr w:type="gramStart"/>
            <w:r w:rsidR="00B14F4C" w:rsidRPr="00B14F4C">
              <w:t>Website</w:t>
            </w:r>
            <w:r w:rsidR="00B30828" w:rsidRPr="00B14F4C">
              <w:t xml:space="preserve"> </w:t>
            </w:r>
            <w:r w:rsidR="00B14F4C" w:rsidRPr="00B14F4C">
              <w:t>.</w:t>
            </w:r>
            <w:proofErr w:type="gramEnd"/>
          </w:p>
        </w:tc>
        <w:tc>
          <w:tcPr>
            <w:tcW w:w="1709" w:type="dxa"/>
          </w:tcPr>
          <w:p w14:paraId="6616791B" w14:textId="77777777" w:rsidR="00BF1126" w:rsidRDefault="00BF1126" w:rsidP="00CA7177"/>
          <w:p w14:paraId="7C6B53FE" w14:textId="77777777" w:rsidR="007578E8" w:rsidRDefault="007578E8" w:rsidP="00CA7177"/>
          <w:p w14:paraId="6B5D6C11" w14:textId="77777777" w:rsidR="007578E8" w:rsidRDefault="007578E8" w:rsidP="00CA7177"/>
          <w:p w14:paraId="0ECB62B0" w14:textId="0C34256E" w:rsidR="0001411E" w:rsidRDefault="0001411E" w:rsidP="00246372">
            <w:pPr>
              <w:rPr>
                <w:b/>
                <w:bCs/>
              </w:rPr>
            </w:pPr>
          </w:p>
          <w:p w14:paraId="26BD7D9B" w14:textId="77777777" w:rsidR="0001411E" w:rsidRDefault="0001411E" w:rsidP="00246372">
            <w:pPr>
              <w:rPr>
                <w:b/>
                <w:bCs/>
              </w:rPr>
            </w:pPr>
          </w:p>
          <w:p w14:paraId="1FA23E74" w14:textId="651674E0" w:rsidR="00735DA7" w:rsidRDefault="00735DA7" w:rsidP="00246372">
            <w:pPr>
              <w:rPr>
                <w:b/>
                <w:bCs/>
              </w:rPr>
            </w:pPr>
          </w:p>
          <w:p w14:paraId="23879A0F" w14:textId="77777777" w:rsidR="00735DA7" w:rsidRDefault="00735DA7" w:rsidP="00246372">
            <w:pPr>
              <w:rPr>
                <w:b/>
                <w:bCs/>
              </w:rPr>
            </w:pPr>
          </w:p>
          <w:p w14:paraId="13B65B9A" w14:textId="77777777" w:rsidR="00735DA7" w:rsidRDefault="00735DA7" w:rsidP="00246372">
            <w:pPr>
              <w:rPr>
                <w:b/>
                <w:bCs/>
              </w:rPr>
            </w:pPr>
          </w:p>
          <w:p w14:paraId="56001D5A" w14:textId="6850A6B7" w:rsidR="00D92131" w:rsidRDefault="00D92131" w:rsidP="00246372">
            <w:pPr>
              <w:rPr>
                <w:b/>
                <w:bCs/>
              </w:rPr>
            </w:pPr>
          </w:p>
          <w:p w14:paraId="1EFE4E04" w14:textId="77777777" w:rsidR="00DE20EE" w:rsidRDefault="00DE20EE" w:rsidP="00246372">
            <w:pPr>
              <w:rPr>
                <w:b/>
                <w:bCs/>
              </w:rPr>
            </w:pPr>
          </w:p>
          <w:p w14:paraId="31FE1A12" w14:textId="77777777" w:rsidR="00DE20EE" w:rsidRDefault="00DE20EE" w:rsidP="00246372">
            <w:pPr>
              <w:rPr>
                <w:b/>
                <w:bCs/>
              </w:rPr>
            </w:pPr>
          </w:p>
          <w:p w14:paraId="7C63563F" w14:textId="77777777" w:rsidR="00DE20EE" w:rsidRDefault="00DE20EE" w:rsidP="00246372">
            <w:pPr>
              <w:rPr>
                <w:b/>
                <w:bCs/>
              </w:rPr>
            </w:pPr>
          </w:p>
          <w:p w14:paraId="6FD629FB" w14:textId="77777777" w:rsidR="00DE20EE" w:rsidRDefault="00DE20EE" w:rsidP="00246372">
            <w:pPr>
              <w:rPr>
                <w:b/>
                <w:bCs/>
              </w:rPr>
            </w:pPr>
          </w:p>
          <w:p w14:paraId="01604B57" w14:textId="77777777" w:rsidR="00DE20EE" w:rsidRDefault="00DE20EE" w:rsidP="00246372">
            <w:pPr>
              <w:rPr>
                <w:b/>
                <w:bCs/>
              </w:rPr>
            </w:pPr>
          </w:p>
          <w:p w14:paraId="66B3A053" w14:textId="77777777" w:rsidR="00DE20EE" w:rsidRDefault="00DE20EE" w:rsidP="00246372">
            <w:pPr>
              <w:rPr>
                <w:b/>
                <w:bCs/>
              </w:rPr>
            </w:pPr>
          </w:p>
          <w:p w14:paraId="591290E3" w14:textId="77777777" w:rsidR="00DE20EE" w:rsidRDefault="00DE20EE" w:rsidP="00246372">
            <w:pPr>
              <w:rPr>
                <w:b/>
                <w:bCs/>
              </w:rPr>
            </w:pPr>
          </w:p>
          <w:p w14:paraId="0474B252" w14:textId="77777777" w:rsidR="00DE20EE" w:rsidRDefault="00DE20EE" w:rsidP="00246372">
            <w:pPr>
              <w:rPr>
                <w:b/>
                <w:bCs/>
              </w:rPr>
            </w:pPr>
          </w:p>
          <w:p w14:paraId="2C41B55D" w14:textId="77777777" w:rsidR="00B30828" w:rsidRDefault="00B30828" w:rsidP="00246372">
            <w:pPr>
              <w:rPr>
                <w:b/>
                <w:bCs/>
              </w:rPr>
            </w:pPr>
          </w:p>
          <w:p w14:paraId="3A78131A" w14:textId="77777777" w:rsidR="00B30828" w:rsidRDefault="00B30828" w:rsidP="00246372">
            <w:pPr>
              <w:rPr>
                <w:b/>
                <w:bCs/>
              </w:rPr>
            </w:pPr>
          </w:p>
          <w:p w14:paraId="2459F849" w14:textId="77777777" w:rsidR="00B30828" w:rsidRDefault="00B30828" w:rsidP="00246372">
            <w:pPr>
              <w:rPr>
                <w:b/>
                <w:bCs/>
              </w:rPr>
            </w:pPr>
          </w:p>
          <w:p w14:paraId="25164CC3" w14:textId="43CE53A7" w:rsidR="00B30828" w:rsidRPr="00246372" w:rsidRDefault="00B30828" w:rsidP="00246372">
            <w:pPr>
              <w:rPr>
                <w:b/>
                <w:bCs/>
              </w:rPr>
            </w:pPr>
          </w:p>
        </w:tc>
      </w:tr>
      <w:tr w:rsidR="005078D9" w14:paraId="3C6514FC" w14:textId="77777777" w:rsidTr="00BA1C15">
        <w:tc>
          <w:tcPr>
            <w:tcW w:w="1594" w:type="dxa"/>
          </w:tcPr>
          <w:p w14:paraId="1E22BAEB" w14:textId="5BD12DDF" w:rsidR="005078D9" w:rsidRPr="005078D9" w:rsidRDefault="00786B29" w:rsidP="00CA717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078D9" w:rsidRPr="005078D9">
              <w:rPr>
                <w:b/>
                <w:bCs/>
              </w:rPr>
              <w:t>.</w:t>
            </w:r>
          </w:p>
        </w:tc>
        <w:tc>
          <w:tcPr>
            <w:tcW w:w="5670" w:type="dxa"/>
          </w:tcPr>
          <w:p w14:paraId="6C8DBC1D" w14:textId="2A78E1E7" w:rsidR="005078D9" w:rsidRPr="00EB2AE5" w:rsidRDefault="005078D9" w:rsidP="00EB18B8">
            <w:pPr>
              <w:rPr>
                <w:b/>
                <w:bCs/>
              </w:rPr>
            </w:pPr>
            <w:r w:rsidRPr="00EB2AE5">
              <w:rPr>
                <w:b/>
                <w:bCs/>
              </w:rPr>
              <w:t>Planning Applications</w:t>
            </w:r>
            <w:r w:rsidR="00F35FDE" w:rsidRPr="00EB2AE5">
              <w:rPr>
                <w:b/>
                <w:bCs/>
              </w:rPr>
              <w:t xml:space="preserve"> Update</w:t>
            </w:r>
          </w:p>
          <w:p w14:paraId="35699247" w14:textId="6A3BACF6" w:rsidR="005078D9" w:rsidRPr="00B14F4C" w:rsidRDefault="00F35FDE" w:rsidP="00EB18B8">
            <w:r w:rsidRPr="00B14F4C">
              <w:t xml:space="preserve">The </w:t>
            </w:r>
            <w:r w:rsidR="00EB2AE5">
              <w:t xml:space="preserve">Ingham Drive </w:t>
            </w:r>
            <w:r w:rsidRPr="00B14F4C">
              <w:t xml:space="preserve">HMO extension </w:t>
            </w:r>
            <w:r w:rsidR="000538C0">
              <w:t xml:space="preserve">planning application </w:t>
            </w:r>
            <w:r w:rsidRPr="00B14F4C">
              <w:t>ha</w:t>
            </w:r>
            <w:r w:rsidR="00EB2AE5">
              <w:t>d</w:t>
            </w:r>
            <w:r w:rsidRPr="00B14F4C">
              <w:t xml:space="preserve"> been </w:t>
            </w:r>
            <w:r w:rsidR="00EB2AE5">
              <w:t>withdrawn, which was good news</w:t>
            </w:r>
            <w:r w:rsidR="000538C0">
              <w:t>.  There had been numerous objections lodged.</w:t>
            </w:r>
          </w:p>
        </w:tc>
        <w:tc>
          <w:tcPr>
            <w:tcW w:w="1709" w:type="dxa"/>
          </w:tcPr>
          <w:p w14:paraId="454F1608" w14:textId="77777777" w:rsidR="005078D9" w:rsidRDefault="005078D9" w:rsidP="00CA7177"/>
          <w:p w14:paraId="65DB8919" w14:textId="77777777" w:rsidR="00F35FDE" w:rsidRDefault="00F35FDE" w:rsidP="00CA7177"/>
          <w:p w14:paraId="2E1D7D85" w14:textId="7712BC1B" w:rsidR="00F35FDE" w:rsidRPr="00D81CF9" w:rsidRDefault="00F35FDE" w:rsidP="00CA7177">
            <w:pPr>
              <w:rPr>
                <w:b/>
                <w:bCs/>
              </w:rPr>
            </w:pPr>
          </w:p>
        </w:tc>
      </w:tr>
      <w:tr w:rsidR="008E127D" w14:paraId="0FC69AF8" w14:textId="77777777" w:rsidTr="00BA1C15">
        <w:tc>
          <w:tcPr>
            <w:tcW w:w="1594" w:type="dxa"/>
          </w:tcPr>
          <w:p w14:paraId="62DC5231" w14:textId="6B2F0ACD" w:rsidR="008E127D" w:rsidRDefault="00786B29" w:rsidP="00CA7177">
            <w:r>
              <w:t>6.</w:t>
            </w:r>
            <w:r w:rsidR="00247963">
              <w:t>.</w:t>
            </w:r>
          </w:p>
        </w:tc>
        <w:tc>
          <w:tcPr>
            <w:tcW w:w="5670" w:type="dxa"/>
          </w:tcPr>
          <w:p w14:paraId="0426DB05" w14:textId="1F98B4E8" w:rsidR="008E127D" w:rsidRDefault="00F35FDE" w:rsidP="008E12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Garages/outbuildings turned into accommodation. </w:t>
            </w:r>
            <w:r w:rsidR="00EB2AE5">
              <w:rPr>
                <w:b/>
                <w:bCs/>
              </w:rPr>
              <w:t>Update</w:t>
            </w:r>
            <w:r w:rsidR="000538C0">
              <w:rPr>
                <w:b/>
                <w:bCs/>
              </w:rPr>
              <w:t>.</w:t>
            </w:r>
          </w:p>
          <w:p w14:paraId="394A12B8" w14:textId="0BE0368C" w:rsidR="008E127D" w:rsidRPr="000C352A" w:rsidRDefault="00A0349F" w:rsidP="008E127D">
            <w:r>
              <w:t xml:space="preserve">The Forum </w:t>
            </w:r>
            <w:r w:rsidRPr="00A0349F">
              <w:t xml:space="preserve">have been collecting information on </w:t>
            </w:r>
            <w:r>
              <w:t xml:space="preserve">some apparently illegal structures built in Coldean which include garages conversions modified as dwelling houses, </w:t>
            </w:r>
            <w:r w:rsidR="000538C0">
              <w:t xml:space="preserve">or offices, </w:t>
            </w:r>
            <w:r>
              <w:t>and illegal and excessive extensions</w:t>
            </w:r>
            <w:r w:rsidR="00EB2AE5">
              <w:t xml:space="preserve">, for example in Park Rd. Cllr Tobias had apparently been shown one such illegal extension occupying all the back garden, in a </w:t>
            </w:r>
            <w:proofErr w:type="gramStart"/>
            <w:r w:rsidR="00EB2AE5">
              <w:t>Park</w:t>
            </w:r>
            <w:proofErr w:type="gramEnd"/>
            <w:r w:rsidR="00EB2AE5">
              <w:t xml:space="preserve"> Rd premises/HMO. The Evening Argus newspaper had commented on </w:t>
            </w:r>
            <w:r w:rsidR="000538C0">
              <w:t xml:space="preserve"> Coldean based </w:t>
            </w:r>
            <w:r w:rsidR="00EB2AE5">
              <w:t>HMOs recently, and about the Park Rd case</w:t>
            </w:r>
            <w:r w:rsidR="000538C0">
              <w:t>, after input from a Forum member.</w:t>
            </w:r>
          </w:p>
        </w:tc>
        <w:tc>
          <w:tcPr>
            <w:tcW w:w="1709" w:type="dxa"/>
          </w:tcPr>
          <w:p w14:paraId="466B5996" w14:textId="77777777" w:rsidR="008E127D" w:rsidRDefault="008E127D" w:rsidP="00CA7177">
            <w:pPr>
              <w:rPr>
                <w:b/>
                <w:bCs/>
              </w:rPr>
            </w:pPr>
          </w:p>
          <w:p w14:paraId="24EC9001" w14:textId="77777777" w:rsidR="00EC302F" w:rsidRDefault="00EC302F" w:rsidP="00CA7177">
            <w:pPr>
              <w:rPr>
                <w:b/>
                <w:bCs/>
              </w:rPr>
            </w:pPr>
          </w:p>
          <w:p w14:paraId="69BCEC6A" w14:textId="3AA58534" w:rsidR="00EC302F" w:rsidRDefault="00EC302F" w:rsidP="00CA7177">
            <w:pPr>
              <w:rPr>
                <w:b/>
                <w:bCs/>
              </w:rPr>
            </w:pPr>
            <w:r>
              <w:rPr>
                <w:b/>
                <w:bCs/>
              </w:rPr>
              <w:t>Patrick</w:t>
            </w:r>
            <w:r w:rsidR="00EB2AE5">
              <w:rPr>
                <w:b/>
                <w:bCs/>
              </w:rPr>
              <w:t xml:space="preserve"> monitoring, and in tou</w:t>
            </w:r>
            <w:r w:rsidR="000538C0">
              <w:rPr>
                <w:b/>
                <w:bCs/>
              </w:rPr>
              <w:t>c</w:t>
            </w:r>
            <w:r w:rsidR="00EB2AE5">
              <w:rPr>
                <w:b/>
                <w:bCs/>
              </w:rPr>
              <w:t>h with the Argus</w:t>
            </w:r>
            <w:r w:rsidR="000538C0">
              <w:rPr>
                <w:b/>
                <w:bCs/>
              </w:rPr>
              <w:t xml:space="preserve"> reporter</w:t>
            </w:r>
            <w:r w:rsidR="00EB2AE5">
              <w:rPr>
                <w:b/>
                <w:bCs/>
              </w:rPr>
              <w:t>.</w:t>
            </w:r>
          </w:p>
        </w:tc>
      </w:tr>
      <w:tr w:rsidR="00D81CF9" w14:paraId="6D8EB5CB" w14:textId="77777777" w:rsidTr="00BA1C15">
        <w:tc>
          <w:tcPr>
            <w:tcW w:w="1594" w:type="dxa"/>
          </w:tcPr>
          <w:p w14:paraId="63A87D9D" w14:textId="1C58CA94" w:rsidR="00D81CF9" w:rsidRDefault="00034231" w:rsidP="00CA7177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670" w:type="dxa"/>
          </w:tcPr>
          <w:p w14:paraId="3E30A7FC" w14:textId="4E08F9B1" w:rsidR="00EB2AE5" w:rsidRDefault="00B14F4C" w:rsidP="00185449">
            <w:pPr>
              <w:rPr>
                <w:b/>
                <w:bCs/>
              </w:rPr>
            </w:pPr>
            <w:r>
              <w:rPr>
                <w:b/>
                <w:bCs/>
              </w:rPr>
              <w:t>Coldean Stakeholder engagement</w:t>
            </w:r>
          </w:p>
          <w:p w14:paraId="55B88D40" w14:textId="72EFE1AC" w:rsidR="00EB2AE5" w:rsidRPr="00EB2AE5" w:rsidRDefault="00EB2AE5" w:rsidP="00185449">
            <w:r w:rsidRPr="00EB2AE5">
              <w:t xml:space="preserve">With the increased activity by Coldean Community Organisation at both the Corner and Hub, it was felt there was more involvement </w:t>
            </w:r>
            <w:r>
              <w:t xml:space="preserve">with </w:t>
            </w:r>
            <w:proofErr w:type="spellStart"/>
            <w:r>
              <w:t>CCorg</w:t>
            </w:r>
            <w:proofErr w:type="spellEnd"/>
            <w:r>
              <w:t xml:space="preserve"> than previously and it was good to see them regenerating the Corner and the Hub.</w:t>
            </w:r>
            <w:r w:rsidR="000538C0">
              <w:t xml:space="preserve">  They are very supportive of the Plan.</w:t>
            </w:r>
          </w:p>
          <w:p w14:paraId="51E7E7FF" w14:textId="248C0617" w:rsidR="00034231" w:rsidRPr="00034231" w:rsidRDefault="00EB2AE5" w:rsidP="00185449">
            <w:r>
              <w:t xml:space="preserve">There are several Community groups in Coldean; </w:t>
            </w:r>
            <w:proofErr w:type="gramStart"/>
            <w:r>
              <w:t>however</w:t>
            </w:r>
            <w:proofErr w:type="gramEnd"/>
            <w:r>
              <w:t xml:space="preserve"> the Residents Association has been </w:t>
            </w:r>
            <w:proofErr w:type="gramStart"/>
            <w:r>
              <w:t>fairly quiet</w:t>
            </w:r>
            <w:proofErr w:type="gramEnd"/>
            <w:r>
              <w:t xml:space="preserve"> so far this year.</w:t>
            </w:r>
          </w:p>
        </w:tc>
        <w:tc>
          <w:tcPr>
            <w:tcW w:w="1709" w:type="dxa"/>
          </w:tcPr>
          <w:p w14:paraId="52AE9C46" w14:textId="77777777" w:rsidR="00034231" w:rsidRDefault="00034231" w:rsidP="00CA71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6BCBBA16" w14:textId="77777777" w:rsidR="00EB2AE5" w:rsidRDefault="00EB2AE5" w:rsidP="00CA7177">
            <w:pPr>
              <w:rPr>
                <w:b/>
                <w:bCs/>
              </w:rPr>
            </w:pPr>
            <w:r>
              <w:rPr>
                <w:b/>
                <w:bCs/>
              </w:rPr>
              <w:t>Debbie also volunteering at the Corner.</w:t>
            </w:r>
          </w:p>
          <w:p w14:paraId="27FFEA6B" w14:textId="77777777" w:rsidR="000538C0" w:rsidRDefault="000538C0" w:rsidP="00CA7177">
            <w:pPr>
              <w:rPr>
                <w:b/>
                <w:bCs/>
              </w:rPr>
            </w:pPr>
          </w:p>
          <w:p w14:paraId="48BBF40F" w14:textId="7CDC21FF" w:rsidR="000538C0" w:rsidRDefault="000538C0" w:rsidP="00CA71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Good relationship with </w:t>
            </w:r>
            <w:proofErr w:type="spellStart"/>
            <w:r>
              <w:rPr>
                <w:b/>
                <w:bCs/>
              </w:rPr>
              <w:t>CCorg</w:t>
            </w:r>
            <w:proofErr w:type="spellEnd"/>
            <w:r>
              <w:rPr>
                <w:b/>
                <w:bCs/>
              </w:rPr>
              <w:t xml:space="preserve"> directors established.</w:t>
            </w:r>
          </w:p>
        </w:tc>
      </w:tr>
      <w:tr w:rsidR="00185449" w14:paraId="43C4A576" w14:textId="77777777" w:rsidTr="00BA1C15">
        <w:tc>
          <w:tcPr>
            <w:tcW w:w="1594" w:type="dxa"/>
          </w:tcPr>
          <w:p w14:paraId="271F8CF6" w14:textId="5B2B2E9B" w:rsidR="00185449" w:rsidRPr="008E127D" w:rsidRDefault="00034231" w:rsidP="00CA717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85449">
              <w:rPr>
                <w:b/>
                <w:bCs/>
              </w:rPr>
              <w:t>.</w:t>
            </w:r>
          </w:p>
        </w:tc>
        <w:tc>
          <w:tcPr>
            <w:tcW w:w="5670" w:type="dxa"/>
          </w:tcPr>
          <w:p w14:paraId="6A9BA9B9" w14:textId="77777777" w:rsidR="00185449" w:rsidRDefault="00185449" w:rsidP="00185449">
            <w:pPr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  <w:p w14:paraId="006F7F5B" w14:textId="7E7DE417" w:rsidR="00185449" w:rsidRPr="00247963" w:rsidRDefault="00EB2AE5" w:rsidP="00247963">
            <w:pPr>
              <w:pStyle w:val="ListParagraph"/>
              <w:numPr>
                <w:ilvl w:val="0"/>
                <w:numId w:val="28"/>
              </w:numPr>
            </w:pPr>
            <w:r>
              <w:t>If it felt like there would be a delay in setting up the Regulation 16 Consultation, we may need to press all Brighton &amp; Hove MPs and Councillors for assistance</w:t>
            </w:r>
            <w:r w:rsidR="000538C0">
              <w:t xml:space="preserve"> to speed things up. The BHCC Council Planning Team are obviously under pressure, on all planning </w:t>
            </w:r>
            <w:proofErr w:type="gramStart"/>
            <w:r w:rsidR="000538C0">
              <w:t>fronts.</w:t>
            </w:r>
            <w:r>
              <w:t>.</w:t>
            </w:r>
            <w:proofErr w:type="gramEnd"/>
          </w:p>
        </w:tc>
        <w:tc>
          <w:tcPr>
            <w:tcW w:w="1709" w:type="dxa"/>
          </w:tcPr>
          <w:p w14:paraId="50756C32" w14:textId="77777777" w:rsidR="00185449" w:rsidRDefault="00185449" w:rsidP="00CA7177">
            <w:pPr>
              <w:rPr>
                <w:b/>
                <w:bCs/>
              </w:rPr>
            </w:pPr>
          </w:p>
        </w:tc>
      </w:tr>
      <w:tr w:rsidR="00C20DB4" w14:paraId="7ED53766" w14:textId="77777777" w:rsidTr="00BA1C15">
        <w:tc>
          <w:tcPr>
            <w:tcW w:w="1594" w:type="dxa"/>
          </w:tcPr>
          <w:p w14:paraId="2DF1D30C" w14:textId="77777777" w:rsidR="00C20DB4" w:rsidRDefault="00C20DB4" w:rsidP="00C20DB4"/>
        </w:tc>
        <w:tc>
          <w:tcPr>
            <w:tcW w:w="5670" w:type="dxa"/>
          </w:tcPr>
          <w:p w14:paraId="313A32D3" w14:textId="6E43DA30" w:rsidR="00C20DB4" w:rsidRDefault="00C20DB4" w:rsidP="00C20D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Meeting </w:t>
            </w:r>
            <w:proofErr w:type="gramStart"/>
            <w:r>
              <w:rPr>
                <w:b/>
                <w:bCs/>
              </w:rPr>
              <w:t>closed</w:t>
            </w:r>
            <w:r w:rsidR="00E37A1A">
              <w:rPr>
                <w:b/>
                <w:bCs/>
              </w:rPr>
              <w:t xml:space="preserve">  at</w:t>
            </w:r>
            <w:proofErr w:type="gramEnd"/>
            <w:r w:rsidR="00E37A1A">
              <w:rPr>
                <w:b/>
                <w:bCs/>
              </w:rPr>
              <w:t xml:space="preserve"> </w:t>
            </w:r>
            <w:r w:rsidR="00EB2AE5">
              <w:rPr>
                <w:b/>
                <w:bCs/>
              </w:rPr>
              <w:t>7.45</w:t>
            </w:r>
            <w:r w:rsidR="00E37A1A">
              <w:rPr>
                <w:b/>
                <w:bCs/>
              </w:rPr>
              <w:t xml:space="preserve"> </w:t>
            </w:r>
            <w:r w:rsidR="0000685F">
              <w:rPr>
                <w:b/>
                <w:bCs/>
              </w:rPr>
              <w:t>pm</w:t>
            </w:r>
          </w:p>
        </w:tc>
        <w:tc>
          <w:tcPr>
            <w:tcW w:w="1709" w:type="dxa"/>
          </w:tcPr>
          <w:p w14:paraId="20BC9CB9" w14:textId="77777777" w:rsidR="00C20DB4" w:rsidRDefault="00C20DB4" w:rsidP="00C20DB4"/>
        </w:tc>
      </w:tr>
    </w:tbl>
    <w:p w14:paraId="30139CEB" w14:textId="77777777" w:rsidR="009A1571" w:rsidRDefault="009A1571" w:rsidP="009A1571"/>
    <w:p w14:paraId="0150ECA9" w14:textId="77777777" w:rsidR="00025CDC" w:rsidRDefault="00025CDC"/>
    <w:sectPr w:rsidR="00025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s Annells" w:date="2024-04-03T16:01:00Z" w:initials="MA">
    <w:p w14:paraId="21F87C0E" w14:textId="54BBEA8B" w:rsidR="00E44E0D" w:rsidRDefault="00E44E0D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1F87C0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C21E584" w16cex:dateUtc="2024-04-03T1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1F87C0E" w16cid:durableId="1C21E5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5AF4"/>
    <w:multiLevelType w:val="hybridMultilevel"/>
    <w:tmpl w:val="1B54BE5E"/>
    <w:lvl w:ilvl="0" w:tplc="010686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9D7"/>
    <w:multiLevelType w:val="hybridMultilevel"/>
    <w:tmpl w:val="CC1CC18A"/>
    <w:lvl w:ilvl="0" w:tplc="E126E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6C47"/>
    <w:multiLevelType w:val="hybridMultilevel"/>
    <w:tmpl w:val="3EF49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E31EB"/>
    <w:multiLevelType w:val="hybridMultilevel"/>
    <w:tmpl w:val="B5D68210"/>
    <w:lvl w:ilvl="0" w:tplc="E1E814C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636B1"/>
    <w:multiLevelType w:val="hybridMultilevel"/>
    <w:tmpl w:val="DDF6D15A"/>
    <w:lvl w:ilvl="0" w:tplc="014AAD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E76F5"/>
    <w:multiLevelType w:val="hybridMultilevel"/>
    <w:tmpl w:val="AD30A9A4"/>
    <w:lvl w:ilvl="0" w:tplc="FA44A11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A4643"/>
    <w:multiLevelType w:val="multilevel"/>
    <w:tmpl w:val="99B4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B6795"/>
    <w:multiLevelType w:val="hybridMultilevel"/>
    <w:tmpl w:val="0CF0A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31A89"/>
    <w:multiLevelType w:val="hybridMultilevel"/>
    <w:tmpl w:val="8B3E66EE"/>
    <w:lvl w:ilvl="0" w:tplc="09184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53334"/>
    <w:multiLevelType w:val="hybridMultilevel"/>
    <w:tmpl w:val="33605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51BD5"/>
    <w:multiLevelType w:val="hybridMultilevel"/>
    <w:tmpl w:val="2DC89E86"/>
    <w:lvl w:ilvl="0" w:tplc="E3ACD2C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2ED"/>
    <w:multiLevelType w:val="hybridMultilevel"/>
    <w:tmpl w:val="FB6AD7A6"/>
    <w:lvl w:ilvl="0" w:tplc="FE3866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1371A"/>
    <w:multiLevelType w:val="hybridMultilevel"/>
    <w:tmpl w:val="6FAC75B2"/>
    <w:lvl w:ilvl="0" w:tplc="77E04E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37863"/>
    <w:multiLevelType w:val="hybridMultilevel"/>
    <w:tmpl w:val="9156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532CA"/>
    <w:multiLevelType w:val="hybridMultilevel"/>
    <w:tmpl w:val="A7FCE27A"/>
    <w:lvl w:ilvl="0" w:tplc="81DA18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67F20"/>
    <w:multiLevelType w:val="hybridMultilevel"/>
    <w:tmpl w:val="8630523E"/>
    <w:lvl w:ilvl="0" w:tplc="F25696A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5771E"/>
    <w:multiLevelType w:val="hybridMultilevel"/>
    <w:tmpl w:val="2F74CA72"/>
    <w:lvl w:ilvl="0" w:tplc="248A2C3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20632"/>
    <w:multiLevelType w:val="hybridMultilevel"/>
    <w:tmpl w:val="23F005B2"/>
    <w:lvl w:ilvl="0" w:tplc="9634DDF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97227"/>
    <w:multiLevelType w:val="hybridMultilevel"/>
    <w:tmpl w:val="1932FD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D36CBE"/>
    <w:multiLevelType w:val="hybridMultilevel"/>
    <w:tmpl w:val="42E6D5E0"/>
    <w:lvl w:ilvl="0" w:tplc="CCEE695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E7A54"/>
    <w:multiLevelType w:val="multilevel"/>
    <w:tmpl w:val="7260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126A51"/>
    <w:multiLevelType w:val="hybridMultilevel"/>
    <w:tmpl w:val="F652441E"/>
    <w:lvl w:ilvl="0" w:tplc="51DCD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755AE"/>
    <w:multiLevelType w:val="hybridMultilevel"/>
    <w:tmpl w:val="C8169778"/>
    <w:lvl w:ilvl="0" w:tplc="A4F610C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87E58"/>
    <w:multiLevelType w:val="hybridMultilevel"/>
    <w:tmpl w:val="8F80918C"/>
    <w:lvl w:ilvl="0" w:tplc="B556390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E18F6"/>
    <w:multiLevelType w:val="hybridMultilevel"/>
    <w:tmpl w:val="A39E6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85CEB"/>
    <w:multiLevelType w:val="multilevel"/>
    <w:tmpl w:val="E912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D12ED9"/>
    <w:multiLevelType w:val="hybridMultilevel"/>
    <w:tmpl w:val="EAE28508"/>
    <w:lvl w:ilvl="0" w:tplc="78E8EB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3782D"/>
    <w:multiLevelType w:val="hybridMultilevel"/>
    <w:tmpl w:val="45BCC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20E65"/>
    <w:multiLevelType w:val="hybridMultilevel"/>
    <w:tmpl w:val="FCA02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52E85"/>
    <w:multiLevelType w:val="hybridMultilevel"/>
    <w:tmpl w:val="0F769B0E"/>
    <w:lvl w:ilvl="0" w:tplc="810C074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252493">
    <w:abstractNumId w:val="27"/>
  </w:num>
  <w:num w:numId="2" w16cid:durableId="567151016">
    <w:abstractNumId w:val="9"/>
  </w:num>
  <w:num w:numId="3" w16cid:durableId="147985170">
    <w:abstractNumId w:val="13"/>
  </w:num>
  <w:num w:numId="4" w16cid:durableId="182979384">
    <w:abstractNumId w:val="8"/>
  </w:num>
  <w:num w:numId="5" w16cid:durableId="976909149">
    <w:abstractNumId w:val="0"/>
  </w:num>
  <w:num w:numId="6" w16cid:durableId="1553006819">
    <w:abstractNumId w:val="21"/>
  </w:num>
  <w:num w:numId="7" w16cid:durableId="1621885799">
    <w:abstractNumId w:val="26"/>
  </w:num>
  <w:num w:numId="8" w16cid:durableId="349187816">
    <w:abstractNumId w:val="14"/>
  </w:num>
  <w:num w:numId="9" w16cid:durableId="838890679">
    <w:abstractNumId w:val="1"/>
  </w:num>
  <w:num w:numId="10" w16cid:durableId="1628775112">
    <w:abstractNumId w:val="4"/>
  </w:num>
  <w:num w:numId="11" w16cid:durableId="1053701735">
    <w:abstractNumId w:val="12"/>
  </w:num>
  <w:num w:numId="12" w16cid:durableId="157579240">
    <w:abstractNumId w:val="22"/>
  </w:num>
  <w:num w:numId="13" w16cid:durableId="1027827860">
    <w:abstractNumId w:val="29"/>
  </w:num>
  <w:num w:numId="14" w16cid:durableId="998727914">
    <w:abstractNumId w:val="17"/>
  </w:num>
  <w:num w:numId="15" w16cid:durableId="2015450563">
    <w:abstractNumId w:val="19"/>
  </w:num>
  <w:num w:numId="16" w16cid:durableId="1041903538">
    <w:abstractNumId w:val="15"/>
  </w:num>
  <w:num w:numId="17" w16cid:durableId="1695840733">
    <w:abstractNumId w:val="10"/>
  </w:num>
  <w:num w:numId="18" w16cid:durableId="1941447858">
    <w:abstractNumId w:val="7"/>
  </w:num>
  <w:num w:numId="19" w16cid:durableId="1921913182">
    <w:abstractNumId w:val="11"/>
  </w:num>
  <w:num w:numId="20" w16cid:durableId="726682484">
    <w:abstractNumId w:val="23"/>
  </w:num>
  <w:num w:numId="21" w16cid:durableId="1720132019">
    <w:abstractNumId w:val="16"/>
  </w:num>
  <w:num w:numId="22" w16cid:durableId="152069343">
    <w:abstractNumId w:val="28"/>
  </w:num>
  <w:num w:numId="23" w16cid:durableId="1085229117">
    <w:abstractNumId w:val="2"/>
  </w:num>
  <w:num w:numId="24" w16cid:durableId="1139418250">
    <w:abstractNumId w:val="3"/>
  </w:num>
  <w:num w:numId="25" w16cid:durableId="751243326">
    <w:abstractNumId w:val="18"/>
  </w:num>
  <w:num w:numId="26" w16cid:durableId="1444642541">
    <w:abstractNumId w:val="25"/>
  </w:num>
  <w:num w:numId="27" w16cid:durableId="853110307">
    <w:abstractNumId w:val="5"/>
  </w:num>
  <w:num w:numId="28" w16cid:durableId="2087529791">
    <w:abstractNumId w:val="24"/>
  </w:num>
  <w:num w:numId="29" w16cid:durableId="624965462">
    <w:abstractNumId w:val="20"/>
  </w:num>
  <w:num w:numId="30" w16cid:durableId="121917186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s Annells">
    <w15:presenceInfo w15:providerId="Windows Live" w15:userId="0bb64f6dc443f4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71"/>
    <w:rsid w:val="0000685F"/>
    <w:rsid w:val="0001411E"/>
    <w:rsid w:val="00023A42"/>
    <w:rsid w:val="00025CDC"/>
    <w:rsid w:val="000329A8"/>
    <w:rsid w:val="00032ADE"/>
    <w:rsid w:val="00034231"/>
    <w:rsid w:val="0004770B"/>
    <w:rsid w:val="00052631"/>
    <w:rsid w:val="000538C0"/>
    <w:rsid w:val="00053D7E"/>
    <w:rsid w:val="00060424"/>
    <w:rsid w:val="00063051"/>
    <w:rsid w:val="000813F7"/>
    <w:rsid w:val="000B631B"/>
    <w:rsid w:val="000C352A"/>
    <w:rsid w:val="000E03AB"/>
    <w:rsid w:val="000E1C17"/>
    <w:rsid w:val="000F5F77"/>
    <w:rsid w:val="00102CF5"/>
    <w:rsid w:val="00114778"/>
    <w:rsid w:val="00117E1D"/>
    <w:rsid w:val="0015269B"/>
    <w:rsid w:val="00162981"/>
    <w:rsid w:val="00185449"/>
    <w:rsid w:val="001B6D1F"/>
    <w:rsid w:val="001D438B"/>
    <w:rsid w:val="001F52FA"/>
    <w:rsid w:val="001F70EB"/>
    <w:rsid w:val="002103CB"/>
    <w:rsid w:val="00217F7D"/>
    <w:rsid w:val="002213CD"/>
    <w:rsid w:val="0022786E"/>
    <w:rsid w:val="00230B6E"/>
    <w:rsid w:val="00235FC6"/>
    <w:rsid w:val="00246372"/>
    <w:rsid w:val="00247963"/>
    <w:rsid w:val="002575E8"/>
    <w:rsid w:val="00257F67"/>
    <w:rsid w:val="002734BE"/>
    <w:rsid w:val="00286B6F"/>
    <w:rsid w:val="00293858"/>
    <w:rsid w:val="002A01F3"/>
    <w:rsid w:val="002A18AE"/>
    <w:rsid w:val="002B15F8"/>
    <w:rsid w:val="002B7277"/>
    <w:rsid w:val="002D494A"/>
    <w:rsid w:val="00313F61"/>
    <w:rsid w:val="00332210"/>
    <w:rsid w:val="00364C5C"/>
    <w:rsid w:val="00375162"/>
    <w:rsid w:val="00384FDE"/>
    <w:rsid w:val="00394DE4"/>
    <w:rsid w:val="003A7092"/>
    <w:rsid w:val="003B019A"/>
    <w:rsid w:val="003C586E"/>
    <w:rsid w:val="003E0BD7"/>
    <w:rsid w:val="00400DC6"/>
    <w:rsid w:val="0040215C"/>
    <w:rsid w:val="0040275E"/>
    <w:rsid w:val="0040483B"/>
    <w:rsid w:val="00413CC2"/>
    <w:rsid w:val="004223E9"/>
    <w:rsid w:val="004363A2"/>
    <w:rsid w:val="00444FE4"/>
    <w:rsid w:val="004538A3"/>
    <w:rsid w:val="00453DB8"/>
    <w:rsid w:val="00466F91"/>
    <w:rsid w:val="004A12A4"/>
    <w:rsid w:val="004B73E5"/>
    <w:rsid w:val="004D3381"/>
    <w:rsid w:val="004F00F6"/>
    <w:rsid w:val="004F0F53"/>
    <w:rsid w:val="004F5622"/>
    <w:rsid w:val="005078D9"/>
    <w:rsid w:val="00521B57"/>
    <w:rsid w:val="00534F28"/>
    <w:rsid w:val="005352AB"/>
    <w:rsid w:val="00540254"/>
    <w:rsid w:val="00540E4C"/>
    <w:rsid w:val="0054584F"/>
    <w:rsid w:val="00556394"/>
    <w:rsid w:val="00570893"/>
    <w:rsid w:val="005927E1"/>
    <w:rsid w:val="0059520C"/>
    <w:rsid w:val="00597B8F"/>
    <w:rsid w:val="005B05CC"/>
    <w:rsid w:val="005C1038"/>
    <w:rsid w:val="005D47BD"/>
    <w:rsid w:val="005E2C27"/>
    <w:rsid w:val="005E3C4A"/>
    <w:rsid w:val="005E75CD"/>
    <w:rsid w:val="005F3889"/>
    <w:rsid w:val="00602617"/>
    <w:rsid w:val="0060632B"/>
    <w:rsid w:val="006121FC"/>
    <w:rsid w:val="00620366"/>
    <w:rsid w:val="00641651"/>
    <w:rsid w:val="00641D4D"/>
    <w:rsid w:val="006467C8"/>
    <w:rsid w:val="00661CA9"/>
    <w:rsid w:val="00667332"/>
    <w:rsid w:val="0067249B"/>
    <w:rsid w:val="00695AD3"/>
    <w:rsid w:val="006A2597"/>
    <w:rsid w:val="006A5458"/>
    <w:rsid w:val="006E02EB"/>
    <w:rsid w:val="006E087B"/>
    <w:rsid w:val="006E0AF5"/>
    <w:rsid w:val="006F129D"/>
    <w:rsid w:val="006F2EF8"/>
    <w:rsid w:val="006F3EAB"/>
    <w:rsid w:val="006F5772"/>
    <w:rsid w:val="00705B3A"/>
    <w:rsid w:val="00712C94"/>
    <w:rsid w:val="007171DC"/>
    <w:rsid w:val="00735DA7"/>
    <w:rsid w:val="00740A08"/>
    <w:rsid w:val="007417E9"/>
    <w:rsid w:val="00746285"/>
    <w:rsid w:val="00755FA6"/>
    <w:rsid w:val="007578E8"/>
    <w:rsid w:val="007606D0"/>
    <w:rsid w:val="00770CF2"/>
    <w:rsid w:val="00786B29"/>
    <w:rsid w:val="007957DF"/>
    <w:rsid w:val="007A0144"/>
    <w:rsid w:val="007A62AB"/>
    <w:rsid w:val="007A72A8"/>
    <w:rsid w:val="007B0C10"/>
    <w:rsid w:val="007B0F0D"/>
    <w:rsid w:val="007B67E5"/>
    <w:rsid w:val="007C4DC7"/>
    <w:rsid w:val="007D736F"/>
    <w:rsid w:val="008025CA"/>
    <w:rsid w:val="00827C77"/>
    <w:rsid w:val="00830351"/>
    <w:rsid w:val="00831F5F"/>
    <w:rsid w:val="00872C80"/>
    <w:rsid w:val="00873AB9"/>
    <w:rsid w:val="00881BC3"/>
    <w:rsid w:val="008D15C6"/>
    <w:rsid w:val="008D1D29"/>
    <w:rsid w:val="008E127D"/>
    <w:rsid w:val="00902130"/>
    <w:rsid w:val="0090352D"/>
    <w:rsid w:val="0090657E"/>
    <w:rsid w:val="00906A2E"/>
    <w:rsid w:val="0091488B"/>
    <w:rsid w:val="009206FC"/>
    <w:rsid w:val="00920CEE"/>
    <w:rsid w:val="00957CAA"/>
    <w:rsid w:val="00961928"/>
    <w:rsid w:val="00963852"/>
    <w:rsid w:val="00976D81"/>
    <w:rsid w:val="009A1571"/>
    <w:rsid w:val="009A19DB"/>
    <w:rsid w:val="009A1BE7"/>
    <w:rsid w:val="009B0910"/>
    <w:rsid w:val="009C1ADF"/>
    <w:rsid w:val="009C573D"/>
    <w:rsid w:val="009D78AF"/>
    <w:rsid w:val="009E2FB1"/>
    <w:rsid w:val="009F17C6"/>
    <w:rsid w:val="009F20DF"/>
    <w:rsid w:val="009F41D7"/>
    <w:rsid w:val="009F6BD0"/>
    <w:rsid w:val="00A0349F"/>
    <w:rsid w:val="00A04797"/>
    <w:rsid w:val="00A06720"/>
    <w:rsid w:val="00A07111"/>
    <w:rsid w:val="00A154F1"/>
    <w:rsid w:val="00A17DE7"/>
    <w:rsid w:val="00A32941"/>
    <w:rsid w:val="00A32F7A"/>
    <w:rsid w:val="00A333A9"/>
    <w:rsid w:val="00A42FC1"/>
    <w:rsid w:val="00A5529D"/>
    <w:rsid w:val="00A55A95"/>
    <w:rsid w:val="00A56AF9"/>
    <w:rsid w:val="00A64093"/>
    <w:rsid w:val="00A85577"/>
    <w:rsid w:val="00A94EC6"/>
    <w:rsid w:val="00AA240B"/>
    <w:rsid w:val="00AA745B"/>
    <w:rsid w:val="00AA7FD8"/>
    <w:rsid w:val="00AB0596"/>
    <w:rsid w:val="00AB30BB"/>
    <w:rsid w:val="00AC0C9C"/>
    <w:rsid w:val="00AC6520"/>
    <w:rsid w:val="00AD2896"/>
    <w:rsid w:val="00AD61CE"/>
    <w:rsid w:val="00AD7D67"/>
    <w:rsid w:val="00AE68F3"/>
    <w:rsid w:val="00AF49A1"/>
    <w:rsid w:val="00B0720C"/>
    <w:rsid w:val="00B13289"/>
    <w:rsid w:val="00B13ACC"/>
    <w:rsid w:val="00B14F4C"/>
    <w:rsid w:val="00B228D3"/>
    <w:rsid w:val="00B30828"/>
    <w:rsid w:val="00B36347"/>
    <w:rsid w:val="00B37A5F"/>
    <w:rsid w:val="00B40DE2"/>
    <w:rsid w:val="00B44B1A"/>
    <w:rsid w:val="00B51520"/>
    <w:rsid w:val="00B618E0"/>
    <w:rsid w:val="00B80062"/>
    <w:rsid w:val="00B80BA6"/>
    <w:rsid w:val="00B8206D"/>
    <w:rsid w:val="00B927BF"/>
    <w:rsid w:val="00BA0229"/>
    <w:rsid w:val="00BA1351"/>
    <w:rsid w:val="00BA1C15"/>
    <w:rsid w:val="00BA5BBD"/>
    <w:rsid w:val="00BA6462"/>
    <w:rsid w:val="00BB17AF"/>
    <w:rsid w:val="00BB1C56"/>
    <w:rsid w:val="00BC6BF0"/>
    <w:rsid w:val="00BE5CAC"/>
    <w:rsid w:val="00BF1126"/>
    <w:rsid w:val="00BF6872"/>
    <w:rsid w:val="00C2077F"/>
    <w:rsid w:val="00C20DB4"/>
    <w:rsid w:val="00C41D80"/>
    <w:rsid w:val="00C72D16"/>
    <w:rsid w:val="00C748DF"/>
    <w:rsid w:val="00C77D3E"/>
    <w:rsid w:val="00C9016D"/>
    <w:rsid w:val="00C97DBE"/>
    <w:rsid w:val="00CA4F77"/>
    <w:rsid w:val="00CA7177"/>
    <w:rsid w:val="00CC5498"/>
    <w:rsid w:val="00CC6A33"/>
    <w:rsid w:val="00CD0984"/>
    <w:rsid w:val="00CE515B"/>
    <w:rsid w:val="00CF2E40"/>
    <w:rsid w:val="00CF72CD"/>
    <w:rsid w:val="00D0065A"/>
    <w:rsid w:val="00D00EC2"/>
    <w:rsid w:val="00D04998"/>
    <w:rsid w:val="00D15989"/>
    <w:rsid w:val="00D200D3"/>
    <w:rsid w:val="00D423EB"/>
    <w:rsid w:val="00D467AC"/>
    <w:rsid w:val="00D81CF9"/>
    <w:rsid w:val="00D84E81"/>
    <w:rsid w:val="00D85E4B"/>
    <w:rsid w:val="00D86376"/>
    <w:rsid w:val="00D92131"/>
    <w:rsid w:val="00D95C2E"/>
    <w:rsid w:val="00DA3022"/>
    <w:rsid w:val="00DB2AA7"/>
    <w:rsid w:val="00DC721D"/>
    <w:rsid w:val="00DD08D8"/>
    <w:rsid w:val="00DE20EE"/>
    <w:rsid w:val="00DE4269"/>
    <w:rsid w:val="00DE5DFE"/>
    <w:rsid w:val="00DF41D6"/>
    <w:rsid w:val="00E11F71"/>
    <w:rsid w:val="00E25ACE"/>
    <w:rsid w:val="00E27DF7"/>
    <w:rsid w:val="00E27F60"/>
    <w:rsid w:val="00E37A1A"/>
    <w:rsid w:val="00E44E0D"/>
    <w:rsid w:val="00E525F7"/>
    <w:rsid w:val="00E5341B"/>
    <w:rsid w:val="00E57880"/>
    <w:rsid w:val="00E65DED"/>
    <w:rsid w:val="00E71F21"/>
    <w:rsid w:val="00E7442B"/>
    <w:rsid w:val="00E80A9B"/>
    <w:rsid w:val="00E90150"/>
    <w:rsid w:val="00E9242F"/>
    <w:rsid w:val="00EA4895"/>
    <w:rsid w:val="00EB18B8"/>
    <w:rsid w:val="00EB2AE5"/>
    <w:rsid w:val="00EC302F"/>
    <w:rsid w:val="00EC4C6D"/>
    <w:rsid w:val="00ED506A"/>
    <w:rsid w:val="00ED61F4"/>
    <w:rsid w:val="00EF2885"/>
    <w:rsid w:val="00F11E21"/>
    <w:rsid w:val="00F16A55"/>
    <w:rsid w:val="00F35FDE"/>
    <w:rsid w:val="00F430B0"/>
    <w:rsid w:val="00F44E5B"/>
    <w:rsid w:val="00F50106"/>
    <w:rsid w:val="00F551C2"/>
    <w:rsid w:val="00F740AD"/>
    <w:rsid w:val="00F96D2A"/>
    <w:rsid w:val="00FA3A5C"/>
    <w:rsid w:val="00FE7C6F"/>
    <w:rsid w:val="00FF148B"/>
    <w:rsid w:val="00FF34D7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7EC98"/>
  <w15:chartTrackingRefBased/>
  <w15:docId w15:val="{5811661B-D4D6-4305-A855-23B2FE30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571"/>
  </w:style>
  <w:style w:type="paragraph" w:styleId="Heading1">
    <w:name w:val="heading 1"/>
    <w:basedOn w:val="Normal"/>
    <w:next w:val="Normal"/>
    <w:link w:val="Heading1Char"/>
    <w:uiPriority w:val="9"/>
    <w:qFormat/>
    <w:rsid w:val="00F74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B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6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7E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74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303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35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A1C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9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4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4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6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32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6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3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WordWright Editorial Services</dc:creator>
  <cp:keywords/>
  <dc:description/>
  <cp:lastModifiedBy>Ms Annells</cp:lastModifiedBy>
  <cp:revision>2</cp:revision>
  <dcterms:created xsi:type="dcterms:W3CDTF">2025-07-23T11:11:00Z</dcterms:created>
  <dcterms:modified xsi:type="dcterms:W3CDTF">2025-07-23T11:11:00Z</dcterms:modified>
</cp:coreProperties>
</file>