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325" w:rsidRDefault="005F7325" w:rsidP="00B374AD">
      <w:pPr>
        <w:spacing w:after="0" w:line="240" w:lineRule="auto"/>
        <w:jc w:val="center"/>
      </w:pPr>
      <w:bookmarkStart w:id="0" w:name="_GoBack"/>
      <w:bookmarkEnd w:id="0"/>
    </w:p>
    <w:p w:rsidR="00EC3CCC" w:rsidRDefault="001F1E3D" w:rsidP="00B374AD">
      <w:pPr>
        <w:spacing w:after="0" w:line="240" w:lineRule="auto"/>
        <w:jc w:val="center"/>
      </w:pPr>
      <w:r>
        <w:t>Red Creek Free Library</w:t>
      </w:r>
    </w:p>
    <w:p w:rsidR="001F1E3D" w:rsidRDefault="001F1E3D" w:rsidP="001F1E3D">
      <w:pPr>
        <w:spacing w:after="0" w:line="240" w:lineRule="auto"/>
        <w:jc w:val="center"/>
      </w:pPr>
      <w:r>
        <w:t>6817 Main Street</w:t>
      </w:r>
    </w:p>
    <w:p w:rsidR="001F1E3D" w:rsidRDefault="001F1E3D" w:rsidP="001F1E3D">
      <w:pPr>
        <w:spacing w:after="0" w:line="240" w:lineRule="auto"/>
        <w:jc w:val="center"/>
      </w:pPr>
      <w:r>
        <w:t>PO Box 760</w:t>
      </w:r>
    </w:p>
    <w:p w:rsidR="001F1E3D" w:rsidRDefault="001F1E3D" w:rsidP="001F1E3D">
      <w:pPr>
        <w:spacing w:after="0" w:line="240" w:lineRule="auto"/>
        <w:jc w:val="center"/>
      </w:pPr>
      <w:r>
        <w:t>Red Creek, NY   13143</w:t>
      </w:r>
    </w:p>
    <w:p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:rsidR="001F1E3D" w:rsidRDefault="009466F8" w:rsidP="006C6461">
      <w:pPr>
        <w:spacing w:after="0" w:line="240" w:lineRule="auto"/>
        <w:jc w:val="center"/>
      </w:pPr>
      <w:r>
        <w:t>April 19</w:t>
      </w:r>
      <w:r w:rsidR="00612B88">
        <w:t>,</w:t>
      </w:r>
      <w:r w:rsidR="002729EF">
        <w:t xml:space="preserve"> </w:t>
      </w:r>
      <w:r w:rsidR="00660967">
        <w:t>2022</w:t>
      </w:r>
    </w:p>
    <w:p w:rsidR="004751A4" w:rsidRDefault="00A81534" w:rsidP="00CF09C6">
      <w:pPr>
        <w:jc w:val="center"/>
      </w:pPr>
      <w:r>
        <w:t>6:00 P</w:t>
      </w:r>
      <w:r w:rsidR="001F1E3D">
        <w:t>M</w:t>
      </w:r>
    </w:p>
    <w:p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 xml:space="preserve">Vice President, Bonnie Hall; </w:t>
      </w:r>
      <w:r w:rsidR="001F1E3D">
        <w:t>Treasurer</w:t>
      </w:r>
      <w:r w:rsidR="00BF46AB">
        <w:t xml:space="preserve">, </w:t>
      </w:r>
      <w:r w:rsidR="00282D4E">
        <w:t>Virginia</w:t>
      </w:r>
      <w:r w:rsidR="00087614">
        <w:t xml:space="preserve"> </w:t>
      </w:r>
      <w:proofErr w:type="spellStart"/>
      <w:r w:rsidR="00087614">
        <w:t>Kachurak</w:t>
      </w:r>
      <w:proofErr w:type="spellEnd"/>
      <w:r w:rsidR="00087614">
        <w:t xml:space="preserve">, Secretary, </w:t>
      </w:r>
      <w:r w:rsidR="00282D4E">
        <w:t>Jane</w:t>
      </w:r>
      <w:r w:rsidR="001F1E3D">
        <w:t xml:space="preserve"> Stevenson</w:t>
      </w:r>
      <w:r w:rsidR="002729EF">
        <w:t>,</w:t>
      </w:r>
      <w:r w:rsidR="00660967" w:rsidRPr="00660967">
        <w:t xml:space="preserve"> Heidi Dates</w:t>
      </w:r>
      <w:r>
        <w:t>,</w:t>
      </w:r>
      <w:r w:rsidR="00CB65D9">
        <w:t xml:space="preserve"> </w:t>
      </w:r>
      <w:r w:rsidR="009A2150" w:rsidRPr="009A2150">
        <w:t>Jodi Rogers</w:t>
      </w:r>
      <w:r w:rsidR="009A2150">
        <w:t>,</w:t>
      </w:r>
      <w:r w:rsidR="009A2150" w:rsidRPr="009A2150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:rsidR="00F72AFA" w:rsidRDefault="00F72AFA" w:rsidP="009211C3">
      <w:pPr>
        <w:spacing w:after="0" w:line="240" w:lineRule="auto"/>
      </w:pPr>
      <w:r>
        <w:t xml:space="preserve">Absent:  </w:t>
      </w:r>
      <w:r w:rsidR="009A2150">
        <w:t>none</w:t>
      </w:r>
    </w:p>
    <w:p w:rsidR="00CF09C6" w:rsidRDefault="00CF09C6" w:rsidP="009211C3">
      <w:pPr>
        <w:spacing w:after="0" w:line="240" w:lineRule="auto"/>
      </w:pPr>
      <w:r>
        <w:t>Guest</w:t>
      </w:r>
      <w:r w:rsidR="009466F8">
        <w:t>s:  none</w:t>
      </w:r>
    </w:p>
    <w:p w:rsidR="00FE1CEE" w:rsidRDefault="00FE1CEE" w:rsidP="009211C3">
      <w:pPr>
        <w:spacing w:after="0" w:line="240" w:lineRule="auto"/>
      </w:pPr>
    </w:p>
    <w:p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466F8">
        <w:t>at 6:06</w:t>
      </w:r>
      <w:r w:rsidR="00A81534">
        <w:t xml:space="preserve"> p</w:t>
      </w:r>
      <w:r w:rsidR="00386133">
        <w:t>.m.</w:t>
      </w:r>
    </w:p>
    <w:p w:rsidR="00C52CDD" w:rsidRPr="00C52CDD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:rsidR="00C52CDD" w:rsidRPr="00C52CDD" w:rsidRDefault="00AA673C" w:rsidP="00C52CDD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9466F8">
        <w:rPr>
          <w:b/>
        </w:rPr>
        <w:t>21</w:t>
      </w:r>
      <w:r w:rsidR="00C52CDD">
        <w:t xml:space="preserve">:  Bonnie Hall moved to </w:t>
      </w:r>
      <w:r w:rsidR="00660967">
        <w:t>approv</w:t>
      </w:r>
      <w:r w:rsidR="009A2150">
        <w:t>e the agenda.  Heidi Dates</w:t>
      </w:r>
      <w:r w:rsidR="00C52CDD">
        <w:t xml:space="preserve"> seconded and the motion was passed.</w:t>
      </w:r>
    </w:p>
    <w:p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>
        <w:t>None</w:t>
      </w:r>
    </w:p>
    <w:p w:rsidR="00282D4E" w:rsidRPr="00282D4E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:rsidR="00874CD5" w:rsidRPr="00874CD5" w:rsidRDefault="009466F8" w:rsidP="00FD4329">
      <w:pPr>
        <w:pStyle w:val="ListParagraph"/>
        <w:spacing w:after="0" w:line="360" w:lineRule="auto"/>
        <w:ind w:left="360"/>
      </w:pPr>
      <w:r>
        <w:rPr>
          <w:b/>
        </w:rPr>
        <w:t>Motion 22-022</w:t>
      </w:r>
      <w:r w:rsidR="00282D4E">
        <w:rPr>
          <w:b/>
        </w:rPr>
        <w:t xml:space="preserve">:  </w:t>
      </w:r>
      <w:r>
        <w:t>Heidi Dates</w:t>
      </w:r>
      <w:r w:rsidR="00282D4E">
        <w:t xml:space="preserve"> moved to approve</w:t>
      </w:r>
      <w:r w:rsidR="00797476">
        <w:t xml:space="preserve"> t</w:t>
      </w:r>
      <w:r>
        <w:t>he March 8</w:t>
      </w:r>
      <w:r w:rsidR="00660967">
        <w:t>, 202</w:t>
      </w:r>
      <w:r w:rsidR="009A2150">
        <w:t>2</w:t>
      </w:r>
      <w:r w:rsidR="00797476">
        <w:t>,</w:t>
      </w:r>
      <w:r w:rsidR="008B1929">
        <w:t xml:space="preserve"> </w:t>
      </w:r>
      <w:r w:rsidR="005E7C14">
        <w:t>minutes</w:t>
      </w:r>
      <w:r w:rsidR="00742F27">
        <w:t xml:space="preserve">.  </w:t>
      </w:r>
      <w:r>
        <w:t>Bonnie Hall</w:t>
      </w:r>
      <w:r w:rsidR="0086595A">
        <w:t xml:space="preserve"> </w:t>
      </w:r>
      <w:r w:rsidR="00874CD5">
        <w:t>seconded and the motion carried</w:t>
      </w:r>
      <w:r w:rsidR="00FE0E3B">
        <w:t xml:space="preserve"> unanimously</w:t>
      </w:r>
      <w:r w:rsidR="00874CD5">
        <w:t>.</w:t>
      </w:r>
    </w:p>
    <w:p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:rsidR="007D38A9" w:rsidRDefault="009466F8" w:rsidP="00DF1AF8">
      <w:pPr>
        <w:pStyle w:val="ListParagraph"/>
        <w:numPr>
          <w:ilvl w:val="1"/>
          <w:numId w:val="7"/>
        </w:numPr>
        <w:spacing w:after="0" w:line="360" w:lineRule="auto"/>
      </w:pPr>
      <w:r>
        <w:t>U. S. Census 2021 Annual Services Report – has been submitted.</w:t>
      </w:r>
    </w:p>
    <w:p w:rsidR="00131363" w:rsidRDefault="009466F8" w:rsidP="00131363">
      <w:pPr>
        <w:pStyle w:val="ListParagraph"/>
        <w:numPr>
          <w:ilvl w:val="1"/>
          <w:numId w:val="7"/>
        </w:numPr>
        <w:spacing w:after="0" w:line="360" w:lineRule="auto"/>
      </w:pPr>
      <w:r>
        <w:t>NYS-45 Quarterly Report – has been submitted by Paychex.</w:t>
      </w:r>
    </w:p>
    <w:p w:rsidR="00131363" w:rsidRDefault="009466F8" w:rsidP="00131363">
      <w:pPr>
        <w:pStyle w:val="ListParagraph"/>
        <w:numPr>
          <w:ilvl w:val="1"/>
          <w:numId w:val="7"/>
        </w:numPr>
        <w:spacing w:after="0" w:line="360" w:lineRule="auto"/>
      </w:pPr>
      <w:r>
        <w:t>Employer’s Quarterly Federal Tax Return 941 for 2022 –has been submitted by Paychex.</w:t>
      </w:r>
    </w:p>
    <w:p w:rsidR="009466F8" w:rsidRPr="007D38A9" w:rsidRDefault="009466F8" w:rsidP="00131363">
      <w:pPr>
        <w:pStyle w:val="ListParagraph"/>
        <w:numPr>
          <w:ilvl w:val="1"/>
          <w:numId w:val="7"/>
        </w:numPr>
        <w:spacing w:after="0" w:line="360" w:lineRule="auto"/>
      </w:pPr>
      <w:r>
        <w:t>Assistant Treasurer – training continues.</w:t>
      </w:r>
    </w:p>
    <w:p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:rsidR="008F6AB9" w:rsidRDefault="00874CD5" w:rsidP="00002040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:rsidR="009466F8" w:rsidRPr="009466F8" w:rsidRDefault="009466F8" w:rsidP="009466F8">
      <w:pPr>
        <w:pStyle w:val="ListParagraph"/>
        <w:spacing w:after="0" w:line="360" w:lineRule="auto"/>
        <w:ind w:left="1080"/>
      </w:pPr>
      <w:r>
        <w:rPr>
          <w:b/>
        </w:rPr>
        <w:t>M</w:t>
      </w:r>
      <w:r w:rsidR="00AA673C">
        <w:rPr>
          <w:b/>
        </w:rPr>
        <w:t>otion 22-</w:t>
      </w:r>
      <w:r>
        <w:rPr>
          <w:b/>
        </w:rPr>
        <w:t>23:</w:t>
      </w:r>
      <w:r>
        <w:t xml:space="preserve">  </w:t>
      </w:r>
      <w:r w:rsidR="00577D32">
        <w:t>Jodi Rogers moved to approve G &amp; G Animals program in the amount of $250 per hour for the Summer Reading Program.  Heidi Dates seconded and the motion was carried unanimously.</w:t>
      </w:r>
    </w:p>
    <w:p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:rsidR="00F15351" w:rsidRPr="00200CE0" w:rsidRDefault="00131363" w:rsidP="00D7277B">
      <w:pPr>
        <w:pStyle w:val="ListParagraph"/>
        <w:numPr>
          <w:ilvl w:val="1"/>
          <w:numId w:val="7"/>
        </w:numPr>
      </w:pPr>
      <w:r>
        <w:rPr>
          <w:b/>
        </w:rPr>
        <w:t>Feasibility Study by an Architect</w:t>
      </w:r>
      <w:r w:rsidR="00E8081A">
        <w:rPr>
          <w:b/>
        </w:rPr>
        <w:t>:</w:t>
      </w:r>
      <w:r w:rsidR="007D38A9">
        <w:rPr>
          <w:b/>
        </w:rPr>
        <w:t xml:space="preserve">  </w:t>
      </w:r>
      <w:r w:rsidR="00577D32">
        <w:t>Patti has received several quotes.  Will continue to work on getting more quotes.</w:t>
      </w:r>
      <w:r w:rsidR="00E8081A">
        <w:rPr>
          <w:b/>
        </w:rPr>
        <w:t xml:space="preserve">  </w:t>
      </w:r>
    </w:p>
    <w:p w:rsidR="00D7277B" w:rsidRDefault="00577D32" w:rsidP="00B33CAF">
      <w:pPr>
        <w:pStyle w:val="ListParagraph"/>
        <w:numPr>
          <w:ilvl w:val="1"/>
          <w:numId w:val="7"/>
        </w:numPr>
      </w:pPr>
      <w:r>
        <w:rPr>
          <w:b/>
        </w:rPr>
        <w:lastRenderedPageBreak/>
        <w:t>Survey</w:t>
      </w:r>
      <w:r w:rsidR="00D7277B">
        <w:t>:</w:t>
      </w:r>
      <w:r>
        <w:t xml:space="preserve">  Send a registered letter to Jon Erik </w:t>
      </w:r>
      <w:proofErr w:type="spellStart"/>
      <w:r>
        <w:t>Svereika</w:t>
      </w:r>
      <w:proofErr w:type="spellEnd"/>
      <w:r>
        <w:t xml:space="preserve"> 30 days to do the survey.  If survey is not done by then, he will forfeit his fee and we will look for another surveyor.</w:t>
      </w:r>
    </w:p>
    <w:p w:rsidR="001849FE" w:rsidRDefault="00D7277B" w:rsidP="001849FE">
      <w:pPr>
        <w:pStyle w:val="ListParagraph"/>
        <w:numPr>
          <w:ilvl w:val="1"/>
          <w:numId w:val="7"/>
        </w:numPr>
      </w:pPr>
      <w:r>
        <w:rPr>
          <w:b/>
        </w:rPr>
        <w:t xml:space="preserve">Construction Grant update:  </w:t>
      </w:r>
      <w:r>
        <w:t>Paperwork has been submi</w:t>
      </w:r>
      <w:r w:rsidR="002970F1">
        <w:t>tted.  Waiting for approval</w:t>
      </w:r>
      <w:r>
        <w:t>.</w:t>
      </w:r>
    </w:p>
    <w:p w:rsidR="002970F1" w:rsidRPr="002970F1" w:rsidRDefault="002970F1" w:rsidP="001849FE">
      <w:pPr>
        <w:pStyle w:val="ListParagraph"/>
        <w:numPr>
          <w:ilvl w:val="1"/>
          <w:numId w:val="7"/>
        </w:numPr>
      </w:pPr>
      <w:r>
        <w:rPr>
          <w:b/>
        </w:rPr>
        <w:t>Policy 1.2.1 Selection of Library Materials:</w:t>
      </w:r>
    </w:p>
    <w:p w:rsidR="002970F1" w:rsidRDefault="00AA673C" w:rsidP="002970F1">
      <w:pPr>
        <w:pStyle w:val="ListParagraph"/>
        <w:ind w:left="1080"/>
      </w:pPr>
      <w:r>
        <w:rPr>
          <w:b/>
        </w:rPr>
        <w:t>Motion 22-</w:t>
      </w:r>
      <w:r w:rsidR="002970F1">
        <w:rPr>
          <w:b/>
        </w:rPr>
        <w:t>24:</w:t>
      </w:r>
      <w:r w:rsidR="002970F1">
        <w:t xml:space="preserve">  Jodi Rogers moved to approve, as written.  Bonnie Hall seconded and motion was carried unanimously.</w:t>
      </w:r>
    </w:p>
    <w:p w:rsidR="002970F1" w:rsidRPr="002970F1" w:rsidRDefault="002970F1" w:rsidP="002970F1">
      <w:pPr>
        <w:pStyle w:val="ListParagraph"/>
        <w:numPr>
          <w:ilvl w:val="1"/>
          <w:numId w:val="7"/>
        </w:numPr>
      </w:pPr>
      <w:r>
        <w:rPr>
          <w:b/>
        </w:rPr>
        <w:t xml:space="preserve">NYLA Trustee Information:  </w:t>
      </w:r>
      <w:r>
        <w:t>No trustees have received any information yet.</w:t>
      </w:r>
    </w:p>
    <w:p w:rsidR="00921C95" w:rsidRPr="00921C95" w:rsidRDefault="006D404A" w:rsidP="00F64F6F">
      <w:pPr>
        <w:pStyle w:val="ListParagraph"/>
        <w:numPr>
          <w:ilvl w:val="0"/>
          <w:numId w:val="7"/>
        </w:numPr>
      </w:pPr>
      <w:r>
        <w:rPr>
          <w:b/>
        </w:rPr>
        <w:t>NEW BUSINESS</w:t>
      </w:r>
      <w:r>
        <w:t>:</w:t>
      </w:r>
    </w:p>
    <w:p w:rsidR="005973B5" w:rsidRDefault="002970F1" w:rsidP="00F64F6F">
      <w:pPr>
        <w:pStyle w:val="ListParagraph"/>
        <w:numPr>
          <w:ilvl w:val="1"/>
          <w:numId w:val="7"/>
        </w:numPr>
      </w:pPr>
      <w:r>
        <w:rPr>
          <w:b/>
        </w:rPr>
        <w:t xml:space="preserve">Heating Issue – Rental Area:  </w:t>
      </w:r>
      <w:r>
        <w:t xml:space="preserve">J. W. Young was called to fix a heating and cooling issue in the rental area.  It was determined that a relay switch needs to be replaced.  A new switch has been ordered.  </w:t>
      </w:r>
      <w:r w:rsidR="00AA673C">
        <w:t>In the meantime a switch was moved from an unused area to the rental area.</w:t>
      </w:r>
    </w:p>
    <w:p w:rsidR="00B71581" w:rsidRDefault="00AA673C" w:rsidP="00F64F6F">
      <w:pPr>
        <w:pStyle w:val="ListParagraph"/>
        <w:numPr>
          <w:ilvl w:val="1"/>
          <w:numId w:val="7"/>
        </w:numPr>
      </w:pPr>
      <w:r>
        <w:rPr>
          <w:b/>
        </w:rPr>
        <w:t>Annual Report</w:t>
      </w:r>
      <w:r w:rsidR="00B71581">
        <w:rPr>
          <w:b/>
        </w:rPr>
        <w:t>:</w:t>
      </w:r>
    </w:p>
    <w:p w:rsidR="00B71581" w:rsidRDefault="00AA673C" w:rsidP="00B71581">
      <w:pPr>
        <w:pStyle w:val="ListParagraph"/>
        <w:ind w:left="1080"/>
      </w:pPr>
      <w:r>
        <w:rPr>
          <w:b/>
        </w:rPr>
        <w:t>Motion 22-25</w:t>
      </w:r>
      <w:r w:rsidR="00B71581">
        <w:rPr>
          <w:b/>
        </w:rPr>
        <w:t>:</w:t>
      </w:r>
      <w:r>
        <w:t xml:space="preserve">  Bonnie Hall moved to accept the Annual Report</w:t>
      </w:r>
      <w:r w:rsidR="00B71581">
        <w:t>.  Jodi Rogers seconded and motion was carried.</w:t>
      </w:r>
    </w:p>
    <w:p w:rsidR="00AA673C" w:rsidRDefault="00AA673C" w:rsidP="00AA673C">
      <w:pPr>
        <w:pStyle w:val="ListParagraph"/>
        <w:numPr>
          <w:ilvl w:val="1"/>
          <w:numId w:val="7"/>
        </w:numPr>
      </w:pPr>
      <w:r>
        <w:rPr>
          <w:b/>
        </w:rPr>
        <w:t xml:space="preserve">Red Creek School Budget Meeting:  </w:t>
      </w:r>
      <w:r>
        <w:t>The Library has been invited to speak at the meeting to explain why we need a tax increase.  Meeting is scheduled for May 3 at 7:00 p.m.  Tina Johnson will speak.  Anyone else that would like to come are invited.</w:t>
      </w:r>
    </w:p>
    <w:p w:rsidR="00AA673C" w:rsidRDefault="00AA673C" w:rsidP="00AA673C">
      <w:pPr>
        <w:pStyle w:val="ListParagraph"/>
        <w:numPr>
          <w:ilvl w:val="1"/>
          <w:numId w:val="7"/>
        </w:numPr>
      </w:pPr>
      <w:r>
        <w:rPr>
          <w:b/>
        </w:rPr>
        <w:t>Homestead Construction:</w:t>
      </w:r>
      <w:r>
        <w:t xml:space="preserve">  Patti called them to give us quotes on the back door, front bay window, and employee bathroom.  </w:t>
      </w:r>
      <w:r w:rsidR="009C1FC0">
        <w:t>Have not received any quotes yet.</w:t>
      </w:r>
    </w:p>
    <w:p w:rsidR="009C1FC0" w:rsidRPr="00B71581" w:rsidRDefault="009C1FC0" w:rsidP="00AA673C">
      <w:pPr>
        <w:pStyle w:val="ListParagraph"/>
        <w:numPr>
          <w:ilvl w:val="1"/>
          <w:numId w:val="7"/>
        </w:numPr>
      </w:pPr>
      <w:r>
        <w:rPr>
          <w:b/>
        </w:rPr>
        <w:t>Fine Free:</w:t>
      </w:r>
      <w:r>
        <w:t xml:space="preserve">  Will go fine free beginning June 1</w:t>
      </w:r>
      <w:r w:rsidRPr="009C1FC0">
        <w:rPr>
          <w:vertAlign w:val="superscript"/>
        </w:rPr>
        <w:t>st</w:t>
      </w:r>
      <w:r>
        <w:t>.  Will also wipe clean any outstanding fines.  This does not include damaged or lost book fees.</w:t>
      </w:r>
    </w:p>
    <w:p w:rsidR="005973B5" w:rsidRDefault="005973B5" w:rsidP="00D70987">
      <w:pPr>
        <w:pStyle w:val="ListParagraph"/>
        <w:numPr>
          <w:ilvl w:val="0"/>
          <w:numId w:val="7"/>
        </w:numPr>
      </w:pPr>
      <w:r>
        <w:rPr>
          <w:b/>
        </w:rPr>
        <w:t>PUBLIC EXPRESSION</w:t>
      </w:r>
      <w:r w:rsidR="00694E41">
        <w:t>:  None</w:t>
      </w:r>
    </w:p>
    <w:p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9C1FC0">
        <w:t>May 10</w:t>
      </w:r>
      <w:r w:rsidR="00F546F1">
        <w:t>, 2022 at 6:00 p.m.</w:t>
      </w:r>
    </w:p>
    <w:p w:rsidR="003467CE" w:rsidRPr="003467CE" w:rsidRDefault="003467CE" w:rsidP="002729EF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:rsidR="00E06571" w:rsidRDefault="000D0204" w:rsidP="00136D20">
      <w:pPr>
        <w:pStyle w:val="ListParagraph"/>
        <w:spacing w:after="0" w:line="360" w:lineRule="auto"/>
        <w:ind w:left="360"/>
      </w:pPr>
      <w:r>
        <w:rPr>
          <w:b/>
        </w:rPr>
        <w:t>Motion</w:t>
      </w:r>
      <w:r w:rsidR="009C1FC0">
        <w:rPr>
          <w:b/>
        </w:rPr>
        <w:t xml:space="preserve"> 22-26</w:t>
      </w:r>
      <w:r w:rsidR="003467CE">
        <w:rPr>
          <w:b/>
        </w:rPr>
        <w:t>:</w:t>
      </w:r>
      <w:r w:rsidR="009C1FC0">
        <w:t xml:space="preserve">  Bonnie Hall</w:t>
      </w:r>
      <w:r w:rsidR="003467CE">
        <w:t xml:space="preserve"> moved to adjourn the meeting.  </w:t>
      </w:r>
      <w:r w:rsidR="009C1FC0">
        <w:t>Jodi Rogers</w:t>
      </w:r>
      <w:r w:rsidR="00C95E76">
        <w:t xml:space="preserve"> seconded and t</w:t>
      </w:r>
      <w:r w:rsidR="003467CE">
        <w:t>he motion carried</w:t>
      </w:r>
      <w:r w:rsidR="00C37504">
        <w:t xml:space="preserve"> unanimously</w:t>
      </w:r>
      <w:r w:rsidR="009C1FC0">
        <w:t>.  The meeting adjourned at 7:07</w:t>
      </w:r>
      <w:r w:rsidR="003467CE">
        <w:t xml:space="preserve"> p</w:t>
      </w:r>
      <w:r w:rsidR="00F546F1">
        <w:t>.</w:t>
      </w:r>
      <w:r w:rsidR="003467CE">
        <w:t>m.</w:t>
      </w:r>
    </w:p>
    <w:p w:rsidR="00940136" w:rsidRDefault="00940136" w:rsidP="00E06571">
      <w:pPr>
        <w:spacing w:after="0" w:line="360" w:lineRule="auto"/>
      </w:pPr>
    </w:p>
    <w:p w:rsidR="00E06571" w:rsidRDefault="00E06571" w:rsidP="00E06571">
      <w:pPr>
        <w:spacing w:after="0" w:line="360" w:lineRule="auto"/>
      </w:pPr>
      <w:r>
        <w:t>Respectfully submitted,</w:t>
      </w:r>
    </w:p>
    <w:p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:rsidR="003B6A67" w:rsidRDefault="003B6A67" w:rsidP="00E06571">
      <w:pPr>
        <w:spacing w:after="0" w:line="360" w:lineRule="auto"/>
        <w:rPr>
          <w:rFonts w:ascii="Blackadder ITC" w:hAnsi="Blackadder ITC"/>
        </w:rPr>
      </w:pPr>
    </w:p>
    <w:sectPr w:rsidR="003B6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2690F"/>
    <w:rsid w:val="000425E2"/>
    <w:rsid w:val="00043629"/>
    <w:rsid w:val="00050478"/>
    <w:rsid w:val="00066B1B"/>
    <w:rsid w:val="0007392A"/>
    <w:rsid w:val="000839F5"/>
    <w:rsid w:val="0008704D"/>
    <w:rsid w:val="00087614"/>
    <w:rsid w:val="0009449A"/>
    <w:rsid w:val="000B287C"/>
    <w:rsid w:val="000B36B7"/>
    <w:rsid w:val="000D0204"/>
    <w:rsid w:val="000D630F"/>
    <w:rsid w:val="000D7F5A"/>
    <w:rsid w:val="000E5FEE"/>
    <w:rsid w:val="0010358B"/>
    <w:rsid w:val="001276D9"/>
    <w:rsid w:val="00131363"/>
    <w:rsid w:val="00136D20"/>
    <w:rsid w:val="00144D5A"/>
    <w:rsid w:val="00156FE8"/>
    <w:rsid w:val="00165507"/>
    <w:rsid w:val="001849FE"/>
    <w:rsid w:val="00191601"/>
    <w:rsid w:val="00197859"/>
    <w:rsid w:val="001C2D90"/>
    <w:rsid w:val="001D2A8F"/>
    <w:rsid w:val="001E5F33"/>
    <w:rsid w:val="001F1E3D"/>
    <w:rsid w:val="00200CE0"/>
    <w:rsid w:val="0020561A"/>
    <w:rsid w:val="00207071"/>
    <w:rsid w:val="00207889"/>
    <w:rsid w:val="002242E4"/>
    <w:rsid w:val="002371F4"/>
    <w:rsid w:val="00245F42"/>
    <w:rsid w:val="0026467C"/>
    <w:rsid w:val="002729EF"/>
    <w:rsid w:val="00276C9A"/>
    <w:rsid w:val="00282D4E"/>
    <w:rsid w:val="002970F1"/>
    <w:rsid w:val="002A1E36"/>
    <w:rsid w:val="002A30C7"/>
    <w:rsid w:val="002B5D31"/>
    <w:rsid w:val="002B63EC"/>
    <w:rsid w:val="002C0762"/>
    <w:rsid w:val="002C55CA"/>
    <w:rsid w:val="002D2E53"/>
    <w:rsid w:val="002E42F3"/>
    <w:rsid w:val="002E6D1F"/>
    <w:rsid w:val="002E7646"/>
    <w:rsid w:val="002F1ABD"/>
    <w:rsid w:val="002F3D7C"/>
    <w:rsid w:val="00313D31"/>
    <w:rsid w:val="00316EAD"/>
    <w:rsid w:val="00337D90"/>
    <w:rsid w:val="00344CA6"/>
    <w:rsid w:val="003467CE"/>
    <w:rsid w:val="0036298D"/>
    <w:rsid w:val="003829DF"/>
    <w:rsid w:val="00386133"/>
    <w:rsid w:val="003A3021"/>
    <w:rsid w:val="003A6F3C"/>
    <w:rsid w:val="003B6A67"/>
    <w:rsid w:val="003B74AE"/>
    <w:rsid w:val="003C192B"/>
    <w:rsid w:val="003C1CE1"/>
    <w:rsid w:val="003D4C9F"/>
    <w:rsid w:val="003E29AD"/>
    <w:rsid w:val="003F00B2"/>
    <w:rsid w:val="003F35C3"/>
    <w:rsid w:val="00403E1A"/>
    <w:rsid w:val="00410BE2"/>
    <w:rsid w:val="00413C4C"/>
    <w:rsid w:val="004168CA"/>
    <w:rsid w:val="00431F12"/>
    <w:rsid w:val="004349A1"/>
    <w:rsid w:val="00442532"/>
    <w:rsid w:val="004750E4"/>
    <w:rsid w:val="004751A4"/>
    <w:rsid w:val="00482A52"/>
    <w:rsid w:val="0049229E"/>
    <w:rsid w:val="004B21FE"/>
    <w:rsid w:val="004B7914"/>
    <w:rsid w:val="004B7F45"/>
    <w:rsid w:val="004C15D2"/>
    <w:rsid w:val="004C2336"/>
    <w:rsid w:val="004C476D"/>
    <w:rsid w:val="004D4925"/>
    <w:rsid w:val="004E5F72"/>
    <w:rsid w:val="004F5158"/>
    <w:rsid w:val="005068F0"/>
    <w:rsid w:val="00511119"/>
    <w:rsid w:val="00554DD1"/>
    <w:rsid w:val="005564BC"/>
    <w:rsid w:val="005623ED"/>
    <w:rsid w:val="00564811"/>
    <w:rsid w:val="005673FF"/>
    <w:rsid w:val="005739BC"/>
    <w:rsid w:val="00573E6D"/>
    <w:rsid w:val="00575E03"/>
    <w:rsid w:val="00577D32"/>
    <w:rsid w:val="005973B5"/>
    <w:rsid w:val="005D6A85"/>
    <w:rsid w:val="005D77D6"/>
    <w:rsid w:val="005E711B"/>
    <w:rsid w:val="005E7C14"/>
    <w:rsid w:val="005F7325"/>
    <w:rsid w:val="00612B88"/>
    <w:rsid w:val="00643B3E"/>
    <w:rsid w:val="00644020"/>
    <w:rsid w:val="006512A3"/>
    <w:rsid w:val="00660967"/>
    <w:rsid w:val="00674192"/>
    <w:rsid w:val="00694E41"/>
    <w:rsid w:val="00696C08"/>
    <w:rsid w:val="006A0668"/>
    <w:rsid w:val="006B277C"/>
    <w:rsid w:val="006C5DAF"/>
    <w:rsid w:val="006C6461"/>
    <w:rsid w:val="006D404A"/>
    <w:rsid w:val="006F24CD"/>
    <w:rsid w:val="006F3550"/>
    <w:rsid w:val="00703378"/>
    <w:rsid w:val="007375EC"/>
    <w:rsid w:val="00742F27"/>
    <w:rsid w:val="00746BE1"/>
    <w:rsid w:val="00754777"/>
    <w:rsid w:val="00761F52"/>
    <w:rsid w:val="0077503D"/>
    <w:rsid w:val="007836B8"/>
    <w:rsid w:val="00794575"/>
    <w:rsid w:val="00797476"/>
    <w:rsid w:val="007A0A27"/>
    <w:rsid w:val="007B2F99"/>
    <w:rsid w:val="007C3D18"/>
    <w:rsid w:val="007D38A9"/>
    <w:rsid w:val="00814314"/>
    <w:rsid w:val="0084060A"/>
    <w:rsid w:val="00841ADE"/>
    <w:rsid w:val="0086595A"/>
    <w:rsid w:val="00874CD5"/>
    <w:rsid w:val="008815DC"/>
    <w:rsid w:val="00891251"/>
    <w:rsid w:val="008933DF"/>
    <w:rsid w:val="008936E0"/>
    <w:rsid w:val="00896408"/>
    <w:rsid w:val="00897DFE"/>
    <w:rsid w:val="008B1832"/>
    <w:rsid w:val="008B1929"/>
    <w:rsid w:val="008B20C8"/>
    <w:rsid w:val="008B7238"/>
    <w:rsid w:val="008C5F28"/>
    <w:rsid w:val="008D1040"/>
    <w:rsid w:val="008D33A3"/>
    <w:rsid w:val="008E7AB9"/>
    <w:rsid w:val="008F6AB9"/>
    <w:rsid w:val="009022A9"/>
    <w:rsid w:val="009211C3"/>
    <w:rsid w:val="00921C95"/>
    <w:rsid w:val="009312EE"/>
    <w:rsid w:val="00940136"/>
    <w:rsid w:val="009466F8"/>
    <w:rsid w:val="0095225F"/>
    <w:rsid w:val="00955494"/>
    <w:rsid w:val="00961601"/>
    <w:rsid w:val="00963AA9"/>
    <w:rsid w:val="00967275"/>
    <w:rsid w:val="00981560"/>
    <w:rsid w:val="00987B34"/>
    <w:rsid w:val="00991DE4"/>
    <w:rsid w:val="009A2150"/>
    <w:rsid w:val="009C03B7"/>
    <w:rsid w:val="009C12E9"/>
    <w:rsid w:val="009C1FC0"/>
    <w:rsid w:val="009C4648"/>
    <w:rsid w:val="009D3AE1"/>
    <w:rsid w:val="009D5A15"/>
    <w:rsid w:val="009D6FC7"/>
    <w:rsid w:val="00A03CA8"/>
    <w:rsid w:val="00A0442B"/>
    <w:rsid w:val="00A10A47"/>
    <w:rsid w:val="00A133DA"/>
    <w:rsid w:val="00A25ED1"/>
    <w:rsid w:val="00A274C8"/>
    <w:rsid w:val="00A3672A"/>
    <w:rsid w:val="00A42BFF"/>
    <w:rsid w:val="00A54D3E"/>
    <w:rsid w:val="00A55323"/>
    <w:rsid w:val="00A712A1"/>
    <w:rsid w:val="00A80C13"/>
    <w:rsid w:val="00A81488"/>
    <w:rsid w:val="00A81534"/>
    <w:rsid w:val="00A90D3D"/>
    <w:rsid w:val="00A9169E"/>
    <w:rsid w:val="00A918FB"/>
    <w:rsid w:val="00A91B49"/>
    <w:rsid w:val="00A96EAF"/>
    <w:rsid w:val="00AA1B10"/>
    <w:rsid w:val="00AA673C"/>
    <w:rsid w:val="00AD57AB"/>
    <w:rsid w:val="00B075AE"/>
    <w:rsid w:val="00B13FBE"/>
    <w:rsid w:val="00B33CAF"/>
    <w:rsid w:val="00B374AD"/>
    <w:rsid w:val="00B40C19"/>
    <w:rsid w:val="00B43F26"/>
    <w:rsid w:val="00B60887"/>
    <w:rsid w:val="00B60984"/>
    <w:rsid w:val="00B71581"/>
    <w:rsid w:val="00B77D8F"/>
    <w:rsid w:val="00B95025"/>
    <w:rsid w:val="00B9686A"/>
    <w:rsid w:val="00B9747B"/>
    <w:rsid w:val="00BA7A6E"/>
    <w:rsid w:val="00BB266B"/>
    <w:rsid w:val="00BC2B27"/>
    <w:rsid w:val="00BC74C2"/>
    <w:rsid w:val="00BF46AB"/>
    <w:rsid w:val="00C04909"/>
    <w:rsid w:val="00C17BBB"/>
    <w:rsid w:val="00C22BB8"/>
    <w:rsid w:val="00C37504"/>
    <w:rsid w:val="00C52CDD"/>
    <w:rsid w:val="00C62225"/>
    <w:rsid w:val="00C63A39"/>
    <w:rsid w:val="00C9261B"/>
    <w:rsid w:val="00C95E76"/>
    <w:rsid w:val="00CB65D9"/>
    <w:rsid w:val="00CD22B8"/>
    <w:rsid w:val="00CE1D84"/>
    <w:rsid w:val="00CE2DB7"/>
    <w:rsid w:val="00CF048D"/>
    <w:rsid w:val="00CF09C6"/>
    <w:rsid w:val="00CF0E04"/>
    <w:rsid w:val="00CF3EE9"/>
    <w:rsid w:val="00CF5D8F"/>
    <w:rsid w:val="00D313B5"/>
    <w:rsid w:val="00D31794"/>
    <w:rsid w:val="00D474D1"/>
    <w:rsid w:val="00D5346F"/>
    <w:rsid w:val="00D56351"/>
    <w:rsid w:val="00D631D9"/>
    <w:rsid w:val="00D70987"/>
    <w:rsid w:val="00D71620"/>
    <w:rsid w:val="00D7277B"/>
    <w:rsid w:val="00D76F22"/>
    <w:rsid w:val="00D81B0E"/>
    <w:rsid w:val="00D84B68"/>
    <w:rsid w:val="00D8509E"/>
    <w:rsid w:val="00D923E0"/>
    <w:rsid w:val="00D95AA0"/>
    <w:rsid w:val="00DA3DAE"/>
    <w:rsid w:val="00DB10DA"/>
    <w:rsid w:val="00DC276B"/>
    <w:rsid w:val="00DC2982"/>
    <w:rsid w:val="00DD52A1"/>
    <w:rsid w:val="00DF1AF8"/>
    <w:rsid w:val="00DF4345"/>
    <w:rsid w:val="00E023F2"/>
    <w:rsid w:val="00E06571"/>
    <w:rsid w:val="00E11DC9"/>
    <w:rsid w:val="00E172A3"/>
    <w:rsid w:val="00E27C3B"/>
    <w:rsid w:val="00E52721"/>
    <w:rsid w:val="00E64ED0"/>
    <w:rsid w:val="00E73601"/>
    <w:rsid w:val="00E8081A"/>
    <w:rsid w:val="00E87AF5"/>
    <w:rsid w:val="00EA424B"/>
    <w:rsid w:val="00EA46CF"/>
    <w:rsid w:val="00EB2D4F"/>
    <w:rsid w:val="00EC28CA"/>
    <w:rsid w:val="00EC311E"/>
    <w:rsid w:val="00EC3CCC"/>
    <w:rsid w:val="00EF393A"/>
    <w:rsid w:val="00F15351"/>
    <w:rsid w:val="00F2153E"/>
    <w:rsid w:val="00F4698C"/>
    <w:rsid w:val="00F546F1"/>
    <w:rsid w:val="00F64F6F"/>
    <w:rsid w:val="00F661BA"/>
    <w:rsid w:val="00F66F9A"/>
    <w:rsid w:val="00F67DC9"/>
    <w:rsid w:val="00F72AFA"/>
    <w:rsid w:val="00F7301A"/>
    <w:rsid w:val="00F856CC"/>
    <w:rsid w:val="00F94F94"/>
    <w:rsid w:val="00F96B16"/>
    <w:rsid w:val="00FA1ABF"/>
    <w:rsid w:val="00FA2926"/>
    <w:rsid w:val="00FC2BCF"/>
    <w:rsid w:val="00FD4329"/>
    <w:rsid w:val="00FD62AB"/>
    <w:rsid w:val="00FE0E3B"/>
    <w:rsid w:val="00FE1CEE"/>
    <w:rsid w:val="00FE7E1A"/>
    <w:rsid w:val="00FE7E6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545491-E850-4D8A-8971-7ABE9203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5E1F-248A-490A-B1B2-6419ACD4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Circ User 02</cp:lastModifiedBy>
  <cp:revision>2</cp:revision>
  <cp:lastPrinted>2021-12-16T16:42:00Z</cp:lastPrinted>
  <dcterms:created xsi:type="dcterms:W3CDTF">2025-09-03T16:05:00Z</dcterms:created>
  <dcterms:modified xsi:type="dcterms:W3CDTF">2025-09-03T16:05:00Z</dcterms:modified>
</cp:coreProperties>
</file>