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Sam Fiala</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Pilot / Mechanic</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76200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When I was in high school God showed me His love in some extreme ways.  I decided that I wanted to spend my life sharing God's love and hope with other people.  I had a specific heart for people that are overlooked and in hard to reach places.  </w:t>
        <w:br w:type="textWrapping"/>
        <w:t xml:space="preserve">After looking into different careers within missions and churches I stumbled across mission aviation.  I was immediately drawn to this career as one of the main goals of mission aviation is to bring the gospel to people in hard to reach and isolated places.  I then went on to study mission aviation at Moody Bible Institute.  After my time at Moody, God through a series of events, lead me to join the South America Mission.  We operate in Peru, and Bolivia.  We are a subscribing organization to JAARs.  Meaning, JAARs provides us with training and standards for our mission aviation work.</w:t>
        <w:br w:type="textWrapping"/>
        <w:t xml:space="preserve">Currently at JAARs I am helping out with Missions at the Airport where we introduce people to mission aviation at airports throughout the country.  I will be in this role until my fiancée and I can get married and go to Peru.  My fiancée’s name is Nicole and she is from Costa Rica. We are currently waiting her visa to be approved in order to get married.  </w:t>
        <w:br w:type="textWrapping"/>
        <w:t xml:space="preserve">In my free time I love to do anything outdoors and related to motorcycles.  I also love to cook, especially pizza.  Chicago style pizza.</w:t>
        <w:br w:type="textWrapp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