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Default="0008019F"/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255B68" w:rsidP="00612204">
      <w:pPr>
        <w:jc w:val="both"/>
      </w:pPr>
      <w:r>
        <w:rPr>
          <w:rFonts w:cs="Arial"/>
        </w:rPr>
        <w:t>Whilton</w:t>
      </w:r>
      <w:r w:rsidR="00995A68" w:rsidRPr="00995A68">
        <w:rPr>
          <w:rFonts w:cs="Arial"/>
        </w:rPr>
        <w:t xml:space="preserve"> </w:t>
      </w:r>
      <w:r w:rsidR="00D37962" w:rsidRPr="00995A68">
        <w:rPr>
          <w:rFonts w:cs="Arial"/>
        </w:rPr>
        <w:t>Parish Council</w:t>
      </w:r>
      <w:r w:rsidR="00D37962" w:rsidRPr="00130E70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255B68" w:rsidP="00612204">
      <w:pPr>
        <w:jc w:val="both"/>
        <w:rPr>
          <w:u w:val="single"/>
        </w:rPr>
      </w:pPr>
      <w:r>
        <w:rPr>
          <w:rFonts w:cs="Arial"/>
          <w:u w:val="single"/>
        </w:rPr>
        <w:t>Whilton</w:t>
      </w:r>
      <w:r w:rsidR="00D37962" w:rsidRPr="00995A68">
        <w:rPr>
          <w:rFonts w:cs="Arial"/>
          <w:u w:val="single"/>
        </w:rPr>
        <w:t xml:space="preserve"> Parish Council’s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proofErr w:type="gramStart"/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proofErr w:type="gramEnd"/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 xml:space="preserve">If the ICO is not informed within 72 hours, </w:t>
      </w:r>
      <w:r w:rsidR="00255B68">
        <w:t>Whilton</w:t>
      </w:r>
      <w:r w:rsidR="00D37962" w:rsidRPr="00995A68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 xml:space="preserve">When notifying the ICO of a breach, </w:t>
      </w:r>
      <w:r w:rsidR="00255B68">
        <w:t>Whilton</w:t>
      </w:r>
      <w:r w:rsidR="00D37962" w:rsidRPr="00995A68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>
        <w:t>must: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Describe the measures taken or proposed to be taken to address the personal data breach including, measures to mitigate its possible </w:t>
      </w:r>
      <w:proofErr w:type="spellStart"/>
      <w:r>
        <w:t>adverse affects</w:t>
      </w:r>
      <w:proofErr w:type="spellEnd"/>
      <w:r>
        <w:t>.</w:t>
      </w:r>
    </w:p>
    <w:p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>
        <w:t xml:space="preserve">, </w:t>
      </w:r>
      <w:r w:rsidR="00255B68">
        <w:t>Whilton</w:t>
      </w:r>
      <w:r w:rsidR="00995A68" w:rsidRPr="00995A68">
        <w:t xml:space="preserve"> </w:t>
      </w:r>
      <w:r w:rsidR="00980779" w:rsidRPr="00995A68">
        <w:rPr>
          <w:rFonts w:cs="Arial"/>
        </w:rPr>
        <w:t>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255B68" w:rsidP="00612204">
      <w:pPr>
        <w:jc w:val="both"/>
      </w:pPr>
      <w:r>
        <w:rPr>
          <w:rFonts w:cs="Arial"/>
        </w:rPr>
        <w:t>Whilton</w:t>
      </w:r>
      <w:r w:rsidR="00995A68" w:rsidRPr="00995A68">
        <w:rPr>
          <w:rFonts w:cs="Arial"/>
        </w:rPr>
        <w:t xml:space="preserve"> </w:t>
      </w:r>
      <w:r w:rsidR="00980779" w:rsidRPr="00995A68">
        <w:rPr>
          <w:rFonts w:cs="Arial"/>
        </w:rPr>
        <w:t>Parish Council</w:t>
      </w:r>
      <w:r w:rsidR="00980779" w:rsidRPr="00130E70">
        <w:rPr>
          <w:rFonts w:ascii="Arial" w:hAnsi="Arial" w:cs="Arial"/>
        </w:rPr>
        <w:t xml:space="preserve">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 xml:space="preserve">Data processors duty to inform </w:t>
      </w:r>
      <w:r w:rsidR="00255B68">
        <w:rPr>
          <w:u w:val="single"/>
        </w:rPr>
        <w:t>Whilton</w:t>
      </w:r>
      <w:r w:rsidR="00995A68">
        <w:rPr>
          <w:u w:val="single"/>
        </w:rPr>
        <w:t xml:space="preserve"> </w:t>
      </w:r>
      <w:r w:rsidR="00980779" w:rsidRPr="00995A68">
        <w:rPr>
          <w:rFonts w:cs="Arial"/>
          <w:u w:val="single"/>
        </w:rPr>
        <w:t>Parish Council</w:t>
      </w:r>
    </w:p>
    <w:p w:rsidR="00460032" w:rsidRDefault="00AB02B6" w:rsidP="00612204">
      <w:pPr>
        <w:jc w:val="both"/>
      </w:pPr>
      <w:r>
        <w:t xml:space="preserve">If a </w:t>
      </w:r>
      <w:r w:rsidRPr="00995A68">
        <w:t xml:space="preserve">data processor (i.e. payroll provider) becomes aware of a personal data breach, it must notify </w:t>
      </w:r>
      <w:r w:rsidR="00255B68">
        <w:t>Whilton</w:t>
      </w:r>
      <w:r w:rsidR="00980779" w:rsidRPr="00995A68">
        <w:rPr>
          <w:rFonts w:cs="Arial"/>
        </w:rPr>
        <w:t xml:space="preserve"> Parish Council</w:t>
      </w:r>
      <w:r w:rsidR="00980779" w:rsidRPr="00995A68">
        <w:rPr>
          <w:rFonts w:ascii="Arial" w:hAnsi="Arial" w:cs="Arial"/>
        </w:rPr>
        <w:t xml:space="preserve"> </w:t>
      </w:r>
      <w:r w:rsidRPr="00995A68">
        <w:t>without undue delay.</w:t>
      </w:r>
      <w:r w:rsidR="0077716A" w:rsidRPr="00995A68">
        <w:t xml:space="preserve">  It is then </w:t>
      </w:r>
      <w:r w:rsidR="00255B68">
        <w:t>Whilton</w:t>
      </w:r>
      <w:r w:rsidR="00995A68" w:rsidRPr="00995A68">
        <w:t xml:space="preserve"> </w:t>
      </w:r>
      <w:r w:rsidR="00980779" w:rsidRPr="00995A68">
        <w:rPr>
          <w:rFonts w:cs="Arial"/>
        </w:rPr>
        <w:t>Parish Council’s</w:t>
      </w:r>
      <w:r w:rsidR="00980779" w:rsidRPr="00130E70">
        <w:rPr>
          <w:rFonts w:ascii="Arial" w:hAnsi="Arial" w:cs="Arial"/>
        </w:rPr>
        <w:t xml:space="preserve"> </w:t>
      </w:r>
      <w:r w:rsidR="0077716A">
        <w:t>responsibility to inform the ICO</w:t>
      </w:r>
      <w:r w:rsidR="008274F0">
        <w:t>, it is not the data processors responsibility to notify the ICO</w:t>
      </w:r>
      <w:r w:rsidR="0077716A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 xml:space="preserve">To report a data </w:t>
      </w:r>
      <w:proofErr w:type="gramStart"/>
      <w:r w:rsidRPr="005E2D16">
        <w:t>breach</w:t>
      </w:r>
      <w:r>
        <w:t xml:space="preserve"> use</w:t>
      </w:r>
      <w:proofErr w:type="gramEnd"/>
      <w:r>
        <w:t xml:space="preserve"> the ICO online system:</w:t>
      </w:r>
    </w:p>
    <w:p w:rsidR="009C2085" w:rsidRDefault="002710F9" w:rsidP="00612204">
      <w:pPr>
        <w:jc w:val="both"/>
      </w:pPr>
      <w:hyperlink r:id="rId6" w:history="1">
        <w:r w:rsidR="005E2D16" w:rsidRPr="00B27F77">
          <w:rPr>
            <w:rStyle w:val="Hyperlink"/>
          </w:rPr>
          <w:t>https://ico.org.uk/for-organisations/report-a-breach/</w:t>
        </w:r>
      </w:hyperlink>
    </w:p>
    <w:p w:rsidR="00056EF6" w:rsidRDefault="00056EF6" w:rsidP="0061220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EF6" w:rsidTr="00F31003">
        <w:tc>
          <w:tcPr>
            <w:tcW w:w="2310" w:type="dxa"/>
          </w:tcPr>
          <w:p w:rsidR="00056EF6" w:rsidRDefault="00056EF6" w:rsidP="00F31003">
            <w:r>
              <w:t>Version number</w:t>
            </w:r>
          </w:p>
        </w:tc>
        <w:tc>
          <w:tcPr>
            <w:tcW w:w="2310" w:type="dxa"/>
          </w:tcPr>
          <w:p w:rsidR="00056EF6" w:rsidRDefault="00056EF6" w:rsidP="00F31003">
            <w:r>
              <w:t>Purpose/change</w:t>
            </w:r>
          </w:p>
        </w:tc>
        <w:tc>
          <w:tcPr>
            <w:tcW w:w="2311" w:type="dxa"/>
          </w:tcPr>
          <w:p w:rsidR="00056EF6" w:rsidRDefault="00056EF6" w:rsidP="00F31003">
            <w:r>
              <w:t>Author</w:t>
            </w:r>
          </w:p>
        </w:tc>
        <w:tc>
          <w:tcPr>
            <w:tcW w:w="2311" w:type="dxa"/>
          </w:tcPr>
          <w:p w:rsidR="00056EF6" w:rsidRDefault="00056EF6" w:rsidP="00F31003">
            <w:r>
              <w:t>Date</w:t>
            </w:r>
          </w:p>
        </w:tc>
      </w:tr>
      <w:tr w:rsidR="00056EF6" w:rsidTr="00F31003">
        <w:tc>
          <w:tcPr>
            <w:tcW w:w="2310" w:type="dxa"/>
          </w:tcPr>
          <w:p w:rsidR="00056EF6" w:rsidRDefault="00995A68" w:rsidP="00F31003">
            <w:r>
              <w:t>1.0</w:t>
            </w:r>
          </w:p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255B68" w:rsidP="00F31003">
            <w:r>
              <w:t>Whilton</w:t>
            </w:r>
            <w:r w:rsidR="00995A68">
              <w:t xml:space="preserve"> PC</w:t>
            </w:r>
          </w:p>
        </w:tc>
        <w:tc>
          <w:tcPr>
            <w:tcW w:w="2311" w:type="dxa"/>
          </w:tcPr>
          <w:p w:rsidR="00056EF6" w:rsidRDefault="00056EF6" w:rsidP="002710F9">
            <w:r>
              <w:t>0</w:t>
            </w:r>
            <w:r w:rsidR="002710F9">
              <w:t>9</w:t>
            </w:r>
            <w:bookmarkStart w:id="0" w:name="_GoBack"/>
            <w:bookmarkEnd w:id="0"/>
            <w:r>
              <w:t>/0</w:t>
            </w:r>
            <w:r w:rsidR="00995A68">
              <w:t>5</w:t>
            </w:r>
            <w:r>
              <w:t>/18</w:t>
            </w:r>
          </w:p>
        </w:tc>
      </w:tr>
      <w:tr w:rsidR="00056EF6" w:rsidTr="00F31003">
        <w:tc>
          <w:tcPr>
            <w:tcW w:w="2310" w:type="dxa"/>
          </w:tcPr>
          <w:p w:rsidR="00056EF6" w:rsidRDefault="00995A68" w:rsidP="00F31003">
            <w:r>
              <w:t>Next Review date</w:t>
            </w:r>
          </w:p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</w:tr>
    </w:tbl>
    <w:p w:rsidR="00056EF6" w:rsidRDefault="00056EF6" w:rsidP="00995A68"/>
    <w:sectPr w:rsidR="0005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255B68"/>
    <w:rsid w:val="002710F9"/>
    <w:rsid w:val="002F6C1A"/>
    <w:rsid w:val="003055D2"/>
    <w:rsid w:val="00460032"/>
    <w:rsid w:val="00485E1D"/>
    <w:rsid w:val="005E2D16"/>
    <w:rsid w:val="005E5892"/>
    <w:rsid w:val="00612204"/>
    <w:rsid w:val="006950BC"/>
    <w:rsid w:val="00740834"/>
    <w:rsid w:val="0077716A"/>
    <w:rsid w:val="008274F0"/>
    <w:rsid w:val="0084327B"/>
    <w:rsid w:val="009427F0"/>
    <w:rsid w:val="00980779"/>
    <w:rsid w:val="00995A68"/>
    <w:rsid w:val="009C2085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report-a-bre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Whiltonpc</cp:lastModifiedBy>
  <cp:revision>3</cp:revision>
  <dcterms:created xsi:type="dcterms:W3CDTF">2018-04-09T14:37:00Z</dcterms:created>
  <dcterms:modified xsi:type="dcterms:W3CDTF">2018-04-09T14:41:00Z</dcterms:modified>
</cp:coreProperties>
</file>