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A95" w:rsidRDefault="008D468D" w:rsidP="008D468D">
      <w:pPr>
        <w:jc w:val="center"/>
        <w:rPr>
          <w:rFonts w:ascii="Times New Roman" w:hAnsi="Times New Roman" w:cs="Times New Roman"/>
          <w:b/>
          <w:sz w:val="28"/>
          <w:szCs w:val="28"/>
        </w:rPr>
      </w:pPr>
      <w:r>
        <w:rPr>
          <w:rFonts w:ascii="Times New Roman" w:hAnsi="Times New Roman" w:cs="Times New Roman"/>
          <w:b/>
          <w:sz w:val="28"/>
          <w:szCs w:val="28"/>
        </w:rPr>
        <w:t>CDALC MEETING, TUESDAY 10</w:t>
      </w:r>
      <w:r w:rsidRPr="008D468D">
        <w:rPr>
          <w:rFonts w:ascii="Times New Roman" w:hAnsi="Times New Roman" w:cs="Times New Roman"/>
          <w:b/>
          <w:sz w:val="28"/>
          <w:szCs w:val="28"/>
          <w:vertAlign w:val="superscript"/>
        </w:rPr>
        <w:t>TH</w:t>
      </w:r>
      <w:r>
        <w:rPr>
          <w:rFonts w:ascii="Times New Roman" w:hAnsi="Times New Roman" w:cs="Times New Roman"/>
          <w:b/>
          <w:sz w:val="28"/>
          <w:szCs w:val="28"/>
        </w:rPr>
        <w:t xml:space="preserve"> FEBRUARY 2026</w:t>
      </w:r>
    </w:p>
    <w:p w:rsidR="008D468D" w:rsidRDefault="008D468D" w:rsidP="008D468D">
      <w:pPr>
        <w:jc w:val="center"/>
        <w:rPr>
          <w:rFonts w:ascii="Times New Roman" w:hAnsi="Times New Roman" w:cs="Times New Roman"/>
          <w:b/>
          <w:sz w:val="28"/>
          <w:szCs w:val="28"/>
        </w:rPr>
      </w:pPr>
    </w:p>
    <w:p w:rsidR="008D468D" w:rsidRDefault="008D468D" w:rsidP="008D468D">
      <w:pPr>
        <w:jc w:val="center"/>
        <w:rPr>
          <w:rFonts w:ascii="Times New Roman" w:hAnsi="Times New Roman" w:cs="Times New Roman"/>
          <w:b/>
          <w:sz w:val="28"/>
          <w:szCs w:val="28"/>
        </w:rPr>
      </w:pPr>
      <w:r>
        <w:rPr>
          <w:rFonts w:ascii="Times New Roman" w:hAnsi="Times New Roman" w:cs="Times New Roman"/>
          <w:b/>
          <w:sz w:val="28"/>
          <w:szCs w:val="28"/>
        </w:rPr>
        <w:t xml:space="preserve">REPORT from </w:t>
      </w:r>
    </w:p>
    <w:p w:rsidR="008D468D" w:rsidRDefault="008D468D" w:rsidP="008D468D">
      <w:pPr>
        <w:jc w:val="center"/>
        <w:rPr>
          <w:rFonts w:ascii="Times New Roman" w:hAnsi="Times New Roman" w:cs="Times New Roman"/>
          <w:b/>
          <w:sz w:val="28"/>
          <w:szCs w:val="28"/>
        </w:rPr>
      </w:pPr>
      <w:r>
        <w:rPr>
          <w:rFonts w:ascii="Times New Roman" w:hAnsi="Times New Roman" w:cs="Times New Roman"/>
          <w:b/>
          <w:sz w:val="28"/>
          <w:szCs w:val="28"/>
        </w:rPr>
        <w:t>ALUN ALESBURY</w:t>
      </w:r>
    </w:p>
    <w:p w:rsidR="008D468D" w:rsidRDefault="008D468D" w:rsidP="008D468D">
      <w:pPr>
        <w:jc w:val="center"/>
        <w:rPr>
          <w:rFonts w:ascii="Times New Roman" w:hAnsi="Times New Roman" w:cs="Times New Roman"/>
          <w:b/>
          <w:sz w:val="28"/>
          <w:szCs w:val="28"/>
        </w:rPr>
      </w:pPr>
      <w:r>
        <w:rPr>
          <w:rFonts w:ascii="Times New Roman" w:hAnsi="Times New Roman" w:cs="Times New Roman"/>
          <w:b/>
          <w:sz w:val="28"/>
          <w:szCs w:val="28"/>
        </w:rPr>
        <w:t xml:space="preserve">West Sussex Parishes Member (with Andrew </w:t>
      </w:r>
      <w:proofErr w:type="spellStart"/>
      <w:r>
        <w:rPr>
          <w:rFonts w:ascii="Times New Roman" w:hAnsi="Times New Roman" w:cs="Times New Roman"/>
          <w:b/>
          <w:sz w:val="28"/>
          <w:szCs w:val="28"/>
        </w:rPr>
        <w:t>Shaxson</w:t>
      </w:r>
      <w:proofErr w:type="spellEnd"/>
      <w:r>
        <w:rPr>
          <w:rFonts w:ascii="Times New Roman" w:hAnsi="Times New Roman" w:cs="Times New Roman"/>
          <w:b/>
          <w:sz w:val="28"/>
          <w:szCs w:val="28"/>
        </w:rPr>
        <w:t>)</w:t>
      </w:r>
    </w:p>
    <w:p w:rsidR="008D468D" w:rsidRDefault="008D468D" w:rsidP="008D468D">
      <w:pPr>
        <w:jc w:val="center"/>
        <w:rPr>
          <w:rFonts w:ascii="Times New Roman" w:hAnsi="Times New Roman" w:cs="Times New Roman"/>
          <w:b/>
          <w:sz w:val="28"/>
          <w:szCs w:val="28"/>
        </w:rPr>
      </w:pPr>
      <w:r>
        <w:rPr>
          <w:rFonts w:ascii="Times New Roman" w:hAnsi="Times New Roman" w:cs="Times New Roman"/>
          <w:b/>
          <w:sz w:val="28"/>
          <w:szCs w:val="28"/>
        </w:rPr>
        <w:t>of the</w:t>
      </w:r>
    </w:p>
    <w:p w:rsidR="008D468D" w:rsidRDefault="008D468D" w:rsidP="008D468D">
      <w:pPr>
        <w:jc w:val="center"/>
        <w:rPr>
          <w:rFonts w:ascii="Times New Roman" w:hAnsi="Times New Roman" w:cs="Times New Roman"/>
          <w:b/>
          <w:sz w:val="28"/>
          <w:szCs w:val="28"/>
          <w:u w:val="single"/>
        </w:rPr>
      </w:pPr>
      <w:r w:rsidRPr="008D468D">
        <w:rPr>
          <w:rFonts w:ascii="Times New Roman" w:hAnsi="Times New Roman" w:cs="Times New Roman"/>
          <w:b/>
          <w:sz w:val="28"/>
          <w:szCs w:val="28"/>
          <w:u w:val="single"/>
        </w:rPr>
        <w:t>SOUTH DOWNS NATIONAL PARK AUTHORITY</w:t>
      </w:r>
    </w:p>
    <w:p w:rsidR="008D468D" w:rsidRDefault="008D468D" w:rsidP="008D468D">
      <w:pPr>
        <w:jc w:val="center"/>
        <w:rPr>
          <w:rFonts w:ascii="Times New Roman" w:hAnsi="Times New Roman" w:cs="Times New Roman"/>
          <w:b/>
          <w:sz w:val="28"/>
          <w:szCs w:val="28"/>
          <w:u w:val="single"/>
        </w:rPr>
      </w:pPr>
    </w:p>
    <w:p w:rsidR="008D468D" w:rsidRDefault="008D468D" w:rsidP="008D468D">
      <w:pPr>
        <w:pStyle w:val="ListParagraph"/>
        <w:numPr>
          <w:ilvl w:val="0"/>
          <w:numId w:val="1"/>
        </w:numPr>
        <w:ind w:left="567" w:hanging="567"/>
        <w:rPr>
          <w:rFonts w:ascii="Times New Roman" w:hAnsi="Times New Roman" w:cs="Times New Roman"/>
          <w:sz w:val="28"/>
          <w:szCs w:val="28"/>
        </w:rPr>
      </w:pPr>
      <w:r w:rsidRPr="008D468D">
        <w:rPr>
          <w:rFonts w:ascii="Times New Roman" w:hAnsi="Times New Roman" w:cs="Times New Roman"/>
          <w:sz w:val="28"/>
          <w:szCs w:val="28"/>
        </w:rPr>
        <w:t>I am sorry that I cannot at</w:t>
      </w:r>
      <w:r>
        <w:rPr>
          <w:rFonts w:ascii="Times New Roman" w:hAnsi="Times New Roman" w:cs="Times New Roman"/>
          <w:sz w:val="28"/>
          <w:szCs w:val="28"/>
        </w:rPr>
        <w:t>tend in person on 10</w:t>
      </w:r>
      <w:r w:rsidRPr="008D468D">
        <w:rPr>
          <w:rFonts w:ascii="Times New Roman" w:hAnsi="Times New Roman" w:cs="Times New Roman"/>
          <w:sz w:val="28"/>
          <w:szCs w:val="28"/>
          <w:vertAlign w:val="superscript"/>
        </w:rPr>
        <w:t>th</w:t>
      </w:r>
      <w:r>
        <w:rPr>
          <w:rFonts w:ascii="Times New Roman" w:hAnsi="Times New Roman" w:cs="Times New Roman"/>
          <w:sz w:val="28"/>
          <w:szCs w:val="28"/>
        </w:rPr>
        <w:t xml:space="preserve"> February, but here is my brief report on some of what has been going on at the National Park Authority over the last period.</w:t>
      </w:r>
    </w:p>
    <w:p w:rsidR="008D468D" w:rsidRDefault="008D468D" w:rsidP="008D468D">
      <w:pPr>
        <w:pStyle w:val="ListParagraph"/>
        <w:ind w:left="567"/>
        <w:rPr>
          <w:rFonts w:ascii="Times New Roman" w:hAnsi="Times New Roman" w:cs="Times New Roman"/>
          <w:sz w:val="28"/>
          <w:szCs w:val="28"/>
        </w:rPr>
      </w:pPr>
    </w:p>
    <w:p w:rsidR="008D468D" w:rsidRDefault="002445DB" w:rsidP="008D468D">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One of the key things which the SDNPA</w:t>
      </w:r>
      <w:r w:rsidR="00B413EA">
        <w:rPr>
          <w:rFonts w:ascii="Times New Roman" w:hAnsi="Times New Roman" w:cs="Times New Roman"/>
          <w:sz w:val="28"/>
          <w:szCs w:val="28"/>
        </w:rPr>
        <w:t xml:space="preserve"> has done recently is to approve and then publish the latest version of its </w:t>
      </w:r>
      <w:r w:rsidR="00B413EA" w:rsidRPr="00B413EA">
        <w:rPr>
          <w:rFonts w:ascii="Times New Roman" w:hAnsi="Times New Roman" w:cs="Times New Roman"/>
          <w:b/>
          <w:sz w:val="28"/>
          <w:szCs w:val="28"/>
        </w:rPr>
        <w:t>“Partnership Management Plan”</w:t>
      </w:r>
      <w:r w:rsidR="00B413EA">
        <w:rPr>
          <w:rFonts w:ascii="Times New Roman" w:hAnsi="Times New Roman" w:cs="Times New Roman"/>
          <w:sz w:val="28"/>
          <w:szCs w:val="28"/>
        </w:rPr>
        <w:t>, covering the next five years.  The law requires National Park Authorities to have a ‘Management Plan’, but what such a Plan is actually for can sometimes be a bit mystifying to those not closely involved in the workings of such authorities.</w:t>
      </w:r>
    </w:p>
    <w:p w:rsidR="00B413EA" w:rsidRPr="00B413EA" w:rsidRDefault="00B413EA" w:rsidP="00B413EA">
      <w:pPr>
        <w:pStyle w:val="ListParagraph"/>
        <w:rPr>
          <w:rFonts w:ascii="Times New Roman" w:hAnsi="Times New Roman" w:cs="Times New Roman"/>
          <w:sz w:val="28"/>
          <w:szCs w:val="28"/>
        </w:rPr>
      </w:pPr>
    </w:p>
    <w:p w:rsidR="00B413EA" w:rsidRDefault="00B413EA" w:rsidP="008D468D">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 xml:space="preserve">This type of Plan is not really anything to do with Town &amp; Country Planning (which I shall have more to say about later); nor is it to do </w:t>
      </w:r>
      <w:proofErr w:type="gramStart"/>
      <w:r>
        <w:rPr>
          <w:rFonts w:ascii="Times New Roman" w:hAnsi="Times New Roman" w:cs="Times New Roman"/>
          <w:sz w:val="28"/>
          <w:szCs w:val="28"/>
        </w:rPr>
        <w:t>with  the</w:t>
      </w:r>
      <w:proofErr w:type="gramEnd"/>
      <w:r>
        <w:rPr>
          <w:rFonts w:ascii="Times New Roman" w:hAnsi="Times New Roman" w:cs="Times New Roman"/>
          <w:sz w:val="28"/>
          <w:szCs w:val="28"/>
        </w:rPr>
        <w:t xml:space="preserve"> way the Park Authority manages itself internally</w:t>
      </w:r>
      <w:r w:rsidR="003A7C7E">
        <w:rPr>
          <w:rFonts w:ascii="Times New Roman" w:hAnsi="Times New Roman" w:cs="Times New Roman"/>
          <w:sz w:val="28"/>
          <w:szCs w:val="28"/>
        </w:rPr>
        <w:t xml:space="preserve">, as a corporate body – we have a separate ‘Corporate Plan’ for that.  The ‘Partnership Management Plan’ is instead to do with the way the SDNPA seeks, as best it can, to manage and improve the National Park as a whole, using such powers as it has, very much including its powers of persuasion, to make the Park a better and more attractive place for those who live and work in it, or visit it, </w:t>
      </w:r>
      <w:r w:rsidR="00100BEE">
        <w:rPr>
          <w:rFonts w:ascii="Times New Roman" w:hAnsi="Times New Roman" w:cs="Times New Roman"/>
          <w:sz w:val="28"/>
          <w:szCs w:val="28"/>
        </w:rPr>
        <w:t>and also for nature and biodiversity, etc.</w:t>
      </w:r>
    </w:p>
    <w:p w:rsidR="00100BEE" w:rsidRPr="00100BEE" w:rsidRDefault="00100BEE" w:rsidP="00100BEE">
      <w:pPr>
        <w:pStyle w:val="ListParagraph"/>
        <w:rPr>
          <w:rFonts w:ascii="Times New Roman" w:hAnsi="Times New Roman" w:cs="Times New Roman"/>
          <w:sz w:val="28"/>
          <w:szCs w:val="28"/>
        </w:rPr>
      </w:pPr>
    </w:p>
    <w:p w:rsidR="00100BEE" w:rsidRDefault="00100BEE" w:rsidP="008D468D">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 xml:space="preserve">So it is very much an aspirational document.  It is called a </w:t>
      </w:r>
      <w:r w:rsidRPr="00100BEE">
        <w:rPr>
          <w:rFonts w:ascii="Times New Roman" w:hAnsi="Times New Roman" w:cs="Times New Roman"/>
          <w:b/>
          <w:i/>
          <w:sz w:val="28"/>
          <w:szCs w:val="28"/>
        </w:rPr>
        <w:t>Partnership</w:t>
      </w:r>
      <w:r>
        <w:rPr>
          <w:rFonts w:ascii="Times New Roman" w:hAnsi="Times New Roman" w:cs="Times New Roman"/>
          <w:sz w:val="28"/>
          <w:szCs w:val="28"/>
        </w:rPr>
        <w:t xml:space="preserve"> Management Plan because the NPA itself doesn’t actually have many statutory powers (other than on Town &amp; Country Planning), so the achievement of desirable aims for the Park very much depends on cooperation or partnership with other people or bodies who do have such power or ability, such as landowners or other statutory bodies.</w:t>
      </w:r>
    </w:p>
    <w:p w:rsidR="00100BEE" w:rsidRPr="00100BEE" w:rsidRDefault="00100BEE" w:rsidP="00100BEE">
      <w:pPr>
        <w:pStyle w:val="ListParagraph"/>
        <w:rPr>
          <w:rFonts w:ascii="Times New Roman" w:hAnsi="Times New Roman" w:cs="Times New Roman"/>
          <w:sz w:val="28"/>
          <w:szCs w:val="28"/>
        </w:rPr>
      </w:pPr>
    </w:p>
    <w:p w:rsidR="00100BEE" w:rsidRDefault="00100BEE" w:rsidP="008D468D">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lastRenderedPageBreak/>
        <w:t xml:space="preserve">The wide aims and aspirations of this latest Plan are extensively explained in a full page article in the latest </w:t>
      </w:r>
      <w:r w:rsidRPr="00566348">
        <w:rPr>
          <w:rFonts w:ascii="Times New Roman" w:hAnsi="Times New Roman" w:cs="Times New Roman"/>
          <w:i/>
          <w:sz w:val="28"/>
          <w:szCs w:val="28"/>
        </w:rPr>
        <w:t>Chichester Observer</w:t>
      </w:r>
      <w:r>
        <w:rPr>
          <w:rFonts w:ascii="Times New Roman" w:hAnsi="Times New Roman" w:cs="Times New Roman"/>
          <w:sz w:val="28"/>
          <w:szCs w:val="28"/>
        </w:rPr>
        <w:t>, which I recomme</w:t>
      </w:r>
      <w:r w:rsidR="00566348">
        <w:rPr>
          <w:rFonts w:ascii="Times New Roman" w:hAnsi="Times New Roman" w:cs="Times New Roman"/>
          <w:sz w:val="28"/>
          <w:szCs w:val="28"/>
        </w:rPr>
        <w:t>nd to all who are interested, and</w:t>
      </w:r>
      <w:r>
        <w:rPr>
          <w:rFonts w:ascii="Times New Roman" w:hAnsi="Times New Roman" w:cs="Times New Roman"/>
          <w:sz w:val="28"/>
          <w:szCs w:val="28"/>
        </w:rPr>
        <w:t xml:space="preserve"> </w:t>
      </w:r>
      <w:r w:rsidR="00043444">
        <w:rPr>
          <w:rFonts w:ascii="Times New Roman" w:hAnsi="Times New Roman" w:cs="Times New Roman"/>
          <w:sz w:val="28"/>
          <w:szCs w:val="28"/>
        </w:rPr>
        <w:t>in the NPA’s own online newsletters etc.</w:t>
      </w:r>
    </w:p>
    <w:p w:rsidR="00043444" w:rsidRPr="00043444" w:rsidRDefault="00043444" w:rsidP="00043444">
      <w:pPr>
        <w:pStyle w:val="ListParagraph"/>
        <w:rPr>
          <w:rFonts w:ascii="Times New Roman" w:hAnsi="Times New Roman" w:cs="Times New Roman"/>
          <w:sz w:val="28"/>
          <w:szCs w:val="28"/>
        </w:rPr>
      </w:pPr>
    </w:p>
    <w:p w:rsidR="00043444" w:rsidRDefault="00043444" w:rsidP="008D468D">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 xml:space="preserve">The other side of the National Park Authority, which deals with Town &amp; Country Planning, has also been busy [and Andrew </w:t>
      </w:r>
      <w:proofErr w:type="spellStart"/>
      <w:r>
        <w:rPr>
          <w:rFonts w:ascii="Times New Roman" w:hAnsi="Times New Roman" w:cs="Times New Roman"/>
          <w:sz w:val="28"/>
          <w:szCs w:val="28"/>
        </w:rPr>
        <w:t>Shaxson</w:t>
      </w:r>
      <w:proofErr w:type="spellEnd"/>
      <w:r>
        <w:rPr>
          <w:rFonts w:ascii="Times New Roman" w:hAnsi="Times New Roman" w:cs="Times New Roman"/>
          <w:sz w:val="28"/>
          <w:szCs w:val="28"/>
        </w:rPr>
        <w:t xml:space="preserve"> and I both serve on the National Park’s Planning Committee].   The big thing happening here is that the Planning Committee is tasked to approve, this coming Thursday 12</w:t>
      </w:r>
      <w:r w:rsidRPr="00043444">
        <w:rPr>
          <w:rFonts w:ascii="Times New Roman" w:hAnsi="Times New Roman" w:cs="Times New Roman"/>
          <w:sz w:val="28"/>
          <w:szCs w:val="28"/>
          <w:vertAlign w:val="superscript"/>
        </w:rPr>
        <w:t>th</w:t>
      </w:r>
      <w:r>
        <w:rPr>
          <w:rFonts w:ascii="Times New Roman" w:hAnsi="Times New Roman" w:cs="Times New Roman"/>
          <w:sz w:val="28"/>
          <w:szCs w:val="28"/>
        </w:rPr>
        <w:t xml:space="preserve"> February, the ‘Submission’ version of the new </w:t>
      </w:r>
      <w:r w:rsidRPr="00043444">
        <w:rPr>
          <w:rFonts w:ascii="Times New Roman" w:hAnsi="Times New Roman" w:cs="Times New Roman"/>
          <w:b/>
          <w:sz w:val="28"/>
          <w:szCs w:val="28"/>
        </w:rPr>
        <w:t>South Downs Local Plan</w:t>
      </w:r>
      <w:r>
        <w:rPr>
          <w:rFonts w:ascii="Times New Roman" w:hAnsi="Times New Roman" w:cs="Times New Roman"/>
          <w:sz w:val="28"/>
          <w:szCs w:val="28"/>
        </w:rPr>
        <w:t>, governing and setting out policies f</w:t>
      </w:r>
      <w:r w:rsidR="00A97632">
        <w:rPr>
          <w:rFonts w:ascii="Times New Roman" w:hAnsi="Times New Roman" w:cs="Times New Roman"/>
          <w:sz w:val="28"/>
          <w:szCs w:val="28"/>
        </w:rPr>
        <w:t>or the types and locations of</w:t>
      </w:r>
      <w:r>
        <w:rPr>
          <w:rFonts w:ascii="Times New Roman" w:hAnsi="Times New Roman" w:cs="Times New Roman"/>
          <w:sz w:val="28"/>
          <w:szCs w:val="28"/>
        </w:rPr>
        <w:t xml:space="preserve"> development likely to be permitted or encouraged (or conversely refused or discouraged) over the next five years or so.</w:t>
      </w:r>
    </w:p>
    <w:p w:rsidR="00043444" w:rsidRPr="00043444" w:rsidRDefault="00043444" w:rsidP="00043444">
      <w:pPr>
        <w:pStyle w:val="ListParagraph"/>
        <w:rPr>
          <w:rFonts w:ascii="Times New Roman" w:hAnsi="Times New Roman" w:cs="Times New Roman"/>
          <w:sz w:val="28"/>
          <w:szCs w:val="28"/>
        </w:rPr>
      </w:pPr>
    </w:p>
    <w:p w:rsidR="00B80199" w:rsidRDefault="00043444" w:rsidP="008D468D">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The Planning Committee doesn’t h</w:t>
      </w:r>
      <w:r w:rsidR="00B80199">
        <w:rPr>
          <w:rFonts w:ascii="Times New Roman" w:hAnsi="Times New Roman" w:cs="Times New Roman"/>
          <w:sz w:val="28"/>
          <w:szCs w:val="28"/>
        </w:rPr>
        <w:t>ave th</w:t>
      </w:r>
      <w:r>
        <w:rPr>
          <w:rFonts w:ascii="Times New Roman" w:hAnsi="Times New Roman" w:cs="Times New Roman"/>
          <w:sz w:val="28"/>
          <w:szCs w:val="28"/>
        </w:rPr>
        <w:t>e final say-so.  The Plan</w:t>
      </w:r>
      <w:r w:rsidR="00B80199">
        <w:rPr>
          <w:rFonts w:ascii="Times New Roman" w:hAnsi="Times New Roman" w:cs="Times New Roman"/>
          <w:sz w:val="28"/>
          <w:szCs w:val="28"/>
        </w:rPr>
        <w:t xml:space="preserve"> has to be approved by the full NPA (in March), and will then have to go before a Government-appointed Planning Inspector for an ‘Examination-in-public’ into the Plan, and any objections to it.  So there is much work still to be done before this latest version comes fully into effect.</w:t>
      </w:r>
    </w:p>
    <w:p w:rsidR="00B80199" w:rsidRPr="00B80199" w:rsidRDefault="00B80199" w:rsidP="00B80199">
      <w:pPr>
        <w:pStyle w:val="ListParagraph"/>
        <w:rPr>
          <w:rFonts w:ascii="Times New Roman" w:hAnsi="Times New Roman" w:cs="Times New Roman"/>
          <w:sz w:val="28"/>
          <w:szCs w:val="28"/>
        </w:rPr>
      </w:pPr>
    </w:p>
    <w:p w:rsidR="00F04EFF" w:rsidRDefault="00B80199" w:rsidP="008D468D">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 xml:space="preserve">Bubbling away in the background to all this is the UK Government’s announced intention to make substantial changes (generally in a pro-development direction) to the </w:t>
      </w:r>
      <w:r w:rsidRPr="00B80199">
        <w:rPr>
          <w:rFonts w:ascii="Times New Roman" w:hAnsi="Times New Roman" w:cs="Times New Roman"/>
          <w:b/>
          <w:sz w:val="28"/>
          <w:szCs w:val="28"/>
        </w:rPr>
        <w:t>National Planning Policy Framework</w:t>
      </w:r>
      <w:r>
        <w:rPr>
          <w:rFonts w:ascii="Times New Roman" w:hAnsi="Times New Roman" w:cs="Times New Roman"/>
          <w:sz w:val="28"/>
          <w:szCs w:val="28"/>
        </w:rPr>
        <w:t>.  This is clearly something over whi</w:t>
      </w:r>
      <w:r w:rsidR="00A97632">
        <w:rPr>
          <w:rFonts w:ascii="Times New Roman" w:hAnsi="Times New Roman" w:cs="Times New Roman"/>
          <w:sz w:val="28"/>
          <w:szCs w:val="28"/>
        </w:rPr>
        <w:t>ch a single National Park Author</w:t>
      </w:r>
      <w:bookmarkStart w:id="0" w:name="_GoBack"/>
      <w:bookmarkEnd w:id="0"/>
      <w:r>
        <w:rPr>
          <w:rFonts w:ascii="Times New Roman" w:hAnsi="Times New Roman" w:cs="Times New Roman"/>
          <w:sz w:val="28"/>
          <w:szCs w:val="28"/>
        </w:rPr>
        <w:t>ity has limited influence, but the SDNPA, along with the other English NPAs, are trying collectively to make sure that planning policy changes at national level do not end up clashing with the long-established statutory purposes of National Parks, which are very much centred around</w:t>
      </w:r>
      <w:r w:rsidR="00F04EFF">
        <w:rPr>
          <w:rFonts w:ascii="Times New Roman" w:hAnsi="Times New Roman" w:cs="Times New Roman"/>
          <w:sz w:val="28"/>
          <w:szCs w:val="28"/>
        </w:rPr>
        <w:t xml:space="preserve"> seeking to preserve and enhance the natural beauty of such areas.  We will see how that one plays out.</w:t>
      </w:r>
    </w:p>
    <w:p w:rsidR="00F04EFF" w:rsidRPr="00F04EFF" w:rsidRDefault="00F04EFF" w:rsidP="00F04EFF">
      <w:pPr>
        <w:pStyle w:val="ListParagraph"/>
        <w:rPr>
          <w:rFonts w:ascii="Times New Roman" w:hAnsi="Times New Roman" w:cs="Times New Roman"/>
          <w:sz w:val="28"/>
          <w:szCs w:val="28"/>
        </w:rPr>
      </w:pPr>
    </w:p>
    <w:p w:rsidR="00043444" w:rsidRDefault="00F04EFF" w:rsidP="008D468D">
      <w:pPr>
        <w:pStyle w:val="ListParagraph"/>
        <w:numPr>
          <w:ilvl w:val="0"/>
          <w:numId w:val="1"/>
        </w:numPr>
        <w:ind w:left="567" w:hanging="567"/>
        <w:rPr>
          <w:rFonts w:ascii="Times New Roman" w:hAnsi="Times New Roman" w:cs="Times New Roman"/>
          <w:sz w:val="28"/>
          <w:szCs w:val="28"/>
        </w:rPr>
      </w:pPr>
      <w:r>
        <w:rPr>
          <w:rFonts w:ascii="Times New Roman" w:hAnsi="Times New Roman" w:cs="Times New Roman"/>
          <w:sz w:val="28"/>
          <w:szCs w:val="28"/>
        </w:rPr>
        <w:t xml:space="preserve">Of a slightly more undiluted ‘good news’ character is the National Park’s recent announcement of the distribution of £1.9m of grants for 31 different projects within the Park, using funds collected through the </w:t>
      </w:r>
      <w:r w:rsidRPr="00F04EFF">
        <w:rPr>
          <w:rFonts w:ascii="Times New Roman" w:hAnsi="Times New Roman" w:cs="Times New Roman"/>
          <w:b/>
          <w:i/>
          <w:sz w:val="28"/>
          <w:szCs w:val="28"/>
        </w:rPr>
        <w:t xml:space="preserve">Community Infrastructure Levy </w:t>
      </w:r>
      <w:r>
        <w:rPr>
          <w:rFonts w:ascii="Times New Roman" w:hAnsi="Times New Roman" w:cs="Times New Roman"/>
          <w:sz w:val="28"/>
          <w:szCs w:val="28"/>
        </w:rPr>
        <w:t>(CIL), on developments which have been given permission within its area.</w:t>
      </w:r>
      <w:r w:rsidR="00B80199">
        <w:rPr>
          <w:rFonts w:ascii="Times New Roman" w:hAnsi="Times New Roman" w:cs="Times New Roman"/>
          <w:sz w:val="28"/>
          <w:szCs w:val="28"/>
        </w:rPr>
        <w:t xml:space="preserve"> </w:t>
      </w:r>
      <w:r>
        <w:rPr>
          <w:rFonts w:ascii="Times New Roman" w:hAnsi="Times New Roman" w:cs="Times New Roman"/>
          <w:sz w:val="28"/>
          <w:szCs w:val="28"/>
        </w:rPr>
        <w:t xml:space="preserve"> The grants support projects such as improving village halls, schools, playgrounds, bus shelters, access paths, libraries</w:t>
      </w:r>
      <w:r w:rsidR="00D75139">
        <w:rPr>
          <w:rFonts w:ascii="Times New Roman" w:hAnsi="Times New Roman" w:cs="Times New Roman"/>
          <w:sz w:val="28"/>
          <w:szCs w:val="28"/>
        </w:rPr>
        <w:t xml:space="preserve"> etc.  Fuller details can be found in the NPA’s latest online Planning Newsletter – but it is undoubtedly a ‘good news story’.</w:t>
      </w:r>
    </w:p>
    <w:p w:rsidR="00D75139" w:rsidRPr="00D75139" w:rsidRDefault="00D75139" w:rsidP="00D75139">
      <w:pPr>
        <w:pStyle w:val="ListParagraph"/>
        <w:rPr>
          <w:rFonts w:ascii="Times New Roman" w:hAnsi="Times New Roman" w:cs="Times New Roman"/>
          <w:sz w:val="28"/>
          <w:szCs w:val="28"/>
        </w:rPr>
      </w:pPr>
    </w:p>
    <w:p w:rsidR="00D75139" w:rsidRPr="008D468D" w:rsidRDefault="00D75139" w:rsidP="00D75139">
      <w:pPr>
        <w:pStyle w:val="ListParagraph"/>
        <w:ind w:left="567"/>
        <w:rPr>
          <w:rFonts w:ascii="Times New Roman" w:hAnsi="Times New Roman" w:cs="Times New Roman"/>
          <w:sz w:val="28"/>
          <w:szCs w:val="28"/>
        </w:rPr>
      </w:pPr>
      <w:r w:rsidRPr="00D75139">
        <w:rPr>
          <w:rFonts w:ascii="Times New Roman" w:hAnsi="Times New Roman" w:cs="Times New Roman"/>
          <w:b/>
          <w:sz w:val="28"/>
          <w:szCs w:val="28"/>
        </w:rPr>
        <w:t xml:space="preserve">ALUN ALESBURY </w:t>
      </w:r>
      <w:r>
        <w:rPr>
          <w:rFonts w:ascii="Times New Roman" w:hAnsi="Times New Roman" w:cs="Times New Roman"/>
          <w:sz w:val="28"/>
          <w:szCs w:val="28"/>
        </w:rPr>
        <w:t xml:space="preserve">                                                        February 2026</w:t>
      </w:r>
    </w:p>
    <w:sectPr w:rsidR="00D75139" w:rsidRPr="008D4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803D5"/>
    <w:multiLevelType w:val="hybridMultilevel"/>
    <w:tmpl w:val="D7A67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8D"/>
    <w:rsid w:val="00043444"/>
    <w:rsid w:val="00100BEE"/>
    <w:rsid w:val="002445DB"/>
    <w:rsid w:val="003A7C7E"/>
    <w:rsid w:val="00566348"/>
    <w:rsid w:val="008D468D"/>
    <w:rsid w:val="00A71A95"/>
    <w:rsid w:val="00A97632"/>
    <w:rsid w:val="00B413EA"/>
    <w:rsid w:val="00B80199"/>
    <w:rsid w:val="00D75139"/>
    <w:rsid w:val="00F04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803A"/>
  <w15:chartTrackingRefBased/>
  <w15:docId w15:val="{1DB5A3D9-0474-4A4B-9BFD-A3B1B14C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1A48F-99E0-4177-AF21-A1909634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Alesbury</dc:creator>
  <cp:keywords/>
  <dc:description/>
  <cp:lastModifiedBy>Alun Alesbury</cp:lastModifiedBy>
  <cp:revision>3</cp:revision>
  <dcterms:created xsi:type="dcterms:W3CDTF">2026-02-06T15:11:00Z</dcterms:created>
  <dcterms:modified xsi:type="dcterms:W3CDTF">2026-02-06T16:39:00Z</dcterms:modified>
</cp:coreProperties>
</file>