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617D7" w14:textId="77777777" w:rsidR="003F1B08" w:rsidRDefault="003F1B08"/>
    <w:tbl>
      <w:tblPr>
        <w:tblStyle w:val="TableGrid"/>
        <w:tblW w:w="10658" w:type="dxa"/>
        <w:tblLook w:val="04A0" w:firstRow="1" w:lastRow="0" w:firstColumn="1" w:lastColumn="0" w:noHBand="0" w:noVBand="1"/>
      </w:tblPr>
      <w:tblGrid>
        <w:gridCol w:w="2664"/>
        <w:gridCol w:w="2664"/>
        <w:gridCol w:w="2665"/>
        <w:gridCol w:w="2665"/>
      </w:tblGrid>
      <w:tr w:rsidR="003F1B08" w:rsidRPr="003F1B08" w14:paraId="666B708F" w14:textId="77777777" w:rsidTr="003F1B08">
        <w:trPr>
          <w:trHeight w:val="2170"/>
        </w:trPr>
        <w:tc>
          <w:tcPr>
            <w:tcW w:w="2664" w:type="dxa"/>
            <w:vAlign w:val="center"/>
          </w:tcPr>
          <w:p w14:paraId="3BF3FE71" w14:textId="3C6FAE93" w:rsidR="003F1B08" w:rsidRPr="003F1B08" w:rsidRDefault="003F1B08" w:rsidP="003F1B08">
            <w:pPr>
              <w:jc w:val="center"/>
              <w:rPr>
                <w:b/>
                <w:bCs/>
                <w:sz w:val="32"/>
                <w:szCs w:val="32"/>
              </w:rPr>
            </w:pPr>
            <w:r w:rsidRPr="003F1B08">
              <w:rPr>
                <w:b/>
                <w:bCs/>
                <w:sz w:val="32"/>
                <w:szCs w:val="32"/>
              </w:rPr>
              <w:t>Nitroglycerin</w:t>
            </w:r>
          </w:p>
        </w:tc>
        <w:tc>
          <w:tcPr>
            <w:tcW w:w="2664" w:type="dxa"/>
            <w:vAlign w:val="center"/>
          </w:tcPr>
          <w:p w14:paraId="1A7506F3" w14:textId="3F8EC02B" w:rsidR="003F1B08" w:rsidRPr="003F1B08" w:rsidRDefault="003F1B08" w:rsidP="003F1B08">
            <w:pPr>
              <w:jc w:val="center"/>
              <w:rPr>
                <w:b/>
                <w:bCs/>
              </w:rPr>
            </w:pPr>
            <w:r w:rsidRPr="003F1B08">
              <w:rPr>
                <w:b/>
                <w:bCs/>
              </w:rPr>
              <w:t>Take first dose, if pain doesn’t go away, call 911 and repeat dose</w:t>
            </w:r>
          </w:p>
        </w:tc>
        <w:tc>
          <w:tcPr>
            <w:tcW w:w="2665" w:type="dxa"/>
            <w:vAlign w:val="center"/>
          </w:tcPr>
          <w:p w14:paraId="16986036" w14:textId="6B9A5924" w:rsidR="003F1B08" w:rsidRPr="003F1B08" w:rsidRDefault="003F1B08" w:rsidP="003F1B08">
            <w:pPr>
              <w:jc w:val="center"/>
              <w:rPr>
                <w:b/>
                <w:bCs/>
                <w:sz w:val="32"/>
                <w:szCs w:val="32"/>
              </w:rPr>
            </w:pPr>
            <w:r w:rsidRPr="003F1B08">
              <w:rPr>
                <w:b/>
                <w:bCs/>
                <w:sz w:val="32"/>
                <w:szCs w:val="32"/>
              </w:rPr>
              <w:t>Verapamil</w:t>
            </w:r>
          </w:p>
        </w:tc>
        <w:tc>
          <w:tcPr>
            <w:tcW w:w="2665" w:type="dxa"/>
            <w:vAlign w:val="center"/>
          </w:tcPr>
          <w:p w14:paraId="6EAFB97A" w14:textId="03DB317B" w:rsidR="003F1B08" w:rsidRPr="003F1B08" w:rsidRDefault="003F1B08" w:rsidP="003F1B08">
            <w:pPr>
              <w:jc w:val="center"/>
              <w:rPr>
                <w:b/>
                <w:bCs/>
              </w:rPr>
            </w:pPr>
            <w:r w:rsidRPr="003F1B08">
              <w:rPr>
                <w:b/>
                <w:bCs/>
              </w:rPr>
              <w:t>Calcium channel blocker used to slow rates of A-fib and Aflutter to diagnosis</w:t>
            </w:r>
          </w:p>
        </w:tc>
      </w:tr>
      <w:tr w:rsidR="003F1B08" w:rsidRPr="003F1B08" w14:paraId="09065B40" w14:textId="77777777" w:rsidTr="003F1B08">
        <w:trPr>
          <w:trHeight w:val="2072"/>
        </w:trPr>
        <w:tc>
          <w:tcPr>
            <w:tcW w:w="2664" w:type="dxa"/>
            <w:vAlign w:val="center"/>
          </w:tcPr>
          <w:p w14:paraId="42CA05BA" w14:textId="1EBD10F8" w:rsidR="003F1B08" w:rsidRPr="003F1B08" w:rsidRDefault="003F1B08" w:rsidP="003F1B08">
            <w:pPr>
              <w:jc w:val="center"/>
              <w:rPr>
                <w:b/>
                <w:bCs/>
                <w:sz w:val="32"/>
                <w:szCs w:val="32"/>
              </w:rPr>
            </w:pPr>
            <w:r w:rsidRPr="003F1B08">
              <w:rPr>
                <w:b/>
                <w:bCs/>
                <w:sz w:val="32"/>
                <w:szCs w:val="32"/>
              </w:rPr>
              <w:t>Procainamide</w:t>
            </w:r>
          </w:p>
        </w:tc>
        <w:tc>
          <w:tcPr>
            <w:tcW w:w="2664" w:type="dxa"/>
            <w:vAlign w:val="center"/>
          </w:tcPr>
          <w:p w14:paraId="15D8F66B" w14:textId="77777777" w:rsidR="003F1B08" w:rsidRPr="003F1B08" w:rsidRDefault="003F1B08" w:rsidP="003F1B08">
            <w:pPr>
              <w:jc w:val="center"/>
              <w:rPr>
                <w:b/>
                <w:bCs/>
              </w:rPr>
            </w:pPr>
            <w:r w:rsidRPr="003F1B08">
              <w:rPr>
                <w:b/>
                <w:bCs/>
              </w:rPr>
              <w:t>Speed shock when given too fast</w:t>
            </w:r>
          </w:p>
          <w:p w14:paraId="1610A987" w14:textId="77777777" w:rsidR="003F1B08" w:rsidRPr="003F1B08" w:rsidRDefault="003F1B08" w:rsidP="003F1B08">
            <w:pPr>
              <w:jc w:val="center"/>
              <w:rPr>
                <w:b/>
                <w:bCs/>
              </w:rPr>
            </w:pPr>
          </w:p>
          <w:p w14:paraId="5B4A7A00" w14:textId="0B7ABEED" w:rsidR="003F1B08" w:rsidRPr="003F1B08" w:rsidRDefault="003F1B08" w:rsidP="003F1B08">
            <w:pPr>
              <w:jc w:val="center"/>
              <w:rPr>
                <w:b/>
                <w:bCs/>
              </w:rPr>
            </w:pPr>
            <w:r w:rsidRPr="003F1B08">
              <w:rPr>
                <w:b/>
                <w:bCs/>
              </w:rPr>
              <w:t>Causes lupus in 70% of patients who take it for more than a year</w:t>
            </w:r>
          </w:p>
        </w:tc>
        <w:tc>
          <w:tcPr>
            <w:tcW w:w="2665" w:type="dxa"/>
            <w:vAlign w:val="center"/>
          </w:tcPr>
          <w:p w14:paraId="53372C23" w14:textId="60610FAD" w:rsidR="003F1B08" w:rsidRPr="003F1B08" w:rsidRDefault="003F1B08" w:rsidP="003F1B08">
            <w:pPr>
              <w:jc w:val="center"/>
              <w:rPr>
                <w:b/>
                <w:bCs/>
                <w:sz w:val="32"/>
                <w:szCs w:val="32"/>
              </w:rPr>
            </w:pPr>
            <w:r w:rsidRPr="003F1B08">
              <w:rPr>
                <w:b/>
                <w:bCs/>
                <w:sz w:val="32"/>
                <w:szCs w:val="32"/>
              </w:rPr>
              <w:t>Adenosine</w:t>
            </w:r>
          </w:p>
        </w:tc>
        <w:tc>
          <w:tcPr>
            <w:tcW w:w="2665" w:type="dxa"/>
            <w:vAlign w:val="center"/>
          </w:tcPr>
          <w:p w14:paraId="1FEFD59F" w14:textId="23891E5D" w:rsidR="003F1B08" w:rsidRPr="003F1B08" w:rsidRDefault="003F1B08" w:rsidP="003F1B08">
            <w:pPr>
              <w:jc w:val="center"/>
              <w:rPr>
                <w:b/>
                <w:bCs/>
              </w:rPr>
            </w:pPr>
            <w:r w:rsidRPr="003F1B08">
              <w:rPr>
                <w:b/>
                <w:bCs/>
              </w:rPr>
              <w:t>Treatment of SVT</w:t>
            </w:r>
          </w:p>
          <w:p w14:paraId="3235BA75" w14:textId="77777777" w:rsidR="003F1B08" w:rsidRPr="003F1B08" w:rsidRDefault="003F1B08" w:rsidP="003F1B08">
            <w:pPr>
              <w:jc w:val="center"/>
              <w:rPr>
                <w:b/>
                <w:bCs/>
              </w:rPr>
            </w:pPr>
            <w:r w:rsidRPr="003F1B08">
              <w:rPr>
                <w:b/>
                <w:bCs/>
              </w:rPr>
              <w:t>Give 6mg dose first</w:t>
            </w:r>
          </w:p>
          <w:p w14:paraId="06A52844" w14:textId="6F632859" w:rsidR="003F1B08" w:rsidRPr="003F1B08" w:rsidRDefault="003F1B08" w:rsidP="003F1B08">
            <w:pPr>
              <w:jc w:val="center"/>
              <w:rPr>
                <w:b/>
                <w:bCs/>
              </w:rPr>
            </w:pPr>
            <w:r w:rsidRPr="003F1B08">
              <w:rPr>
                <w:b/>
                <w:bCs/>
              </w:rPr>
              <w:t>May repeat with a 12 mg dose if needed</w:t>
            </w:r>
          </w:p>
        </w:tc>
      </w:tr>
      <w:tr w:rsidR="003F1B08" w:rsidRPr="003F1B08" w14:paraId="3ABCD2CF" w14:textId="77777777" w:rsidTr="003F1B08">
        <w:trPr>
          <w:trHeight w:val="2170"/>
        </w:trPr>
        <w:tc>
          <w:tcPr>
            <w:tcW w:w="2664" w:type="dxa"/>
            <w:vAlign w:val="center"/>
          </w:tcPr>
          <w:p w14:paraId="53E74F9C" w14:textId="0C1B0B25" w:rsidR="003F1B08" w:rsidRPr="003F1B08" w:rsidRDefault="003F1B08" w:rsidP="003F1B08">
            <w:pPr>
              <w:jc w:val="center"/>
              <w:rPr>
                <w:b/>
                <w:bCs/>
                <w:sz w:val="32"/>
                <w:szCs w:val="32"/>
              </w:rPr>
            </w:pPr>
            <w:r w:rsidRPr="003F1B08">
              <w:rPr>
                <w:b/>
                <w:bCs/>
                <w:sz w:val="32"/>
                <w:szCs w:val="32"/>
              </w:rPr>
              <w:t>Lidocaine</w:t>
            </w:r>
          </w:p>
        </w:tc>
        <w:tc>
          <w:tcPr>
            <w:tcW w:w="2664" w:type="dxa"/>
            <w:vAlign w:val="center"/>
          </w:tcPr>
          <w:p w14:paraId="6BE5F7B3" w14:textId="11B6A1EB" w:rsidR="003F1B08" w:rsidRPr="003F1B08" w:rsidRDefault="003F1B08" w:rsidP="003F1B08">
            <w:pPr>
              <w:jc w:val="center"/>
              <w:rPr>
                <w:b/>
                <w:bCs/>
              </w:rPr>
            </w:pPr>
            <w:r w:rsidRPr="003F1B08">
              <w:rPr>
                <w:b/>
                <w:bCs/>
              </w:rPr>
              <w:t>Given for ventricular dysrhythmias, and can cause numb lips</w:t>
            </w:r>
          </w:p>
        </w:tc>
        <w:tc>
          <w:tcPr>
            <w:tcW w:w="2665" w:type="dxa"/>
            <w:vAlign w:val="center"/>
          </w:tcPr>
          <w:p w14:paraId="705C7AAC" w14:textId="7D0A6ADA" w:rsidR="003F1B08" w:rsidRPr="003F1B08" w:rsidRDefault="003F1B08" w:rsidP="003F1B08">
            <w:pPr>
              <w:jc w:val="center"/>
              <w:rPr>
                <w:b/>
                <w:bCs/>
                <w:sz w:val="32"/>
                <w:szCs w:val="32"/>
              </w:rPr>
            </w:pPr>
            <w:r w:rsidRPr="003F1B08">
              <w:rPr>
                <w:b/>
                <w:bCs/>
                <w:sz w:val="32"/>
                <w:szCs w:val="32"/>
              </w:rPr>
              <w:t>Atropine</w:t>
            </w:r>
          </w:p>
        </w:tc>
        <w:tc>
          <w:tcPr>
            <w:tcW w:w="2665" w:type="dxa"/>
            <w:vAlign w:val="center"/>
          </w:tcPr>
          <w:p w14:paraId="26DB00DD" w14:textId="1B9F1F89" w:rsidR="003F1B08" w:rsidRPr="003F1B08" w:rsidRDefault="003F1B08" w:rsidP="003F1B08">
            <w:pPr>
              <w:jc w:val="center"/>
              <w:rPr>
                <w:b/>
                <w:bCs/>
              </w:rPr>
            </w:pPr>
            <w:r w:rsidRPr="003F1B08">
              <w:rPr>
                <w:b/>
                <w:bCs/>
              </w:rPr>
              <w:t>Treats severe sinus brady and dries up oral secretions of hospice patients</w:t>
            </w:r>
          </w:p>
        </w:tc>
      </w:tr>
      <w:tr w:rsidR="003F1B08" w:rsidRPr="003F1B08" w14:paraId="619D6D1C" w14:textId="77777777" w:rsidTr="003F1B08">
        <w:trPr>
          <w:trHeight w:val="2170"/>
        </w:trPr>
        <w:tc>
          <w:tcPr>
            <w:tcW w:w="2664" w:type="dxa"/>
            <w:vAlign w:val="center"/>
          </w:tcPr>
          <w:p w14:paraId="78F035B3" w14:textId="14721177" w:rsidR="003F1B08" w:rsidRPr="003F1B08" w:rsidRDefault="003F1B08" w:rsidP="003F1B08">
            <w:pPr>
              <w:jc w:val="center"/>
              <w:rPr>
                <w:b/>
                <w:bCs/>
                <w:sz w:val="32"/>
                <w:szCs w:val="32"/>
              </w:rPr>
            </w:pPr>
            <w:r w:rsidRPr="003F1B08">
              <w:rPr>
                <w:b/>
                <w:bCs/>
                <w:sz w:val="32"/>
                <w:szCs w:val="32"/>
              </w:rPr>
              <w:t>Flecainide</w:t>
            </w:r>
          </w:p>
        </w:tc>
        <w:tc>
          <w:tcPr>
            <w:tcW w:w="2664" w:type="dxa"/>
            <w:vAlign w:val="center"/>
          </w:tcPr>
          <w:p w14:paraId="32490073" w14:textId="31C154BF" w:rsidR="003F1B08" w:rsidRPr="003F1B08" w:rsidRDefault="003F1B08" w:rsidP="003F1B08">
            <w:pPr>
              <w:jc w:val="center"/>
              <w:rPr>
                <w:b/>
                <w:bCs/>
              </w:rPr>
            </w:pPr>
            <w:r w:rsidRPr="003F1B08">
              <w:rPr>
                <w:b/>
                <w:bCs/>
              </w:rPr>
              <w:t>Sodium channel blocker for dysrhythmias, that can cause visual disturbances</w:t>
            </w:r>
          </w:p>
        </w:tc>
        <w:tc>
          <w:tcPr>
            <w:tcW w:w="2665" w:type="dxa"/>
            <w:vAlign w:val="center"/>
          </w:tcPr>
          <w:p w14:paraId="35A30F53" w14:textId="49640415" w:rsidR="003F1B08" w:rsidRPr="003F1B08" w:rsidRDefault="003F1B08" w:rsidP="003F1B08">
            <w:pPr>
              <w:jc w:val="center"/>
              <w:rPr>
                <w:b/>
                <w:bCs/>
                <w:sz w:val="32"/>
                <w:szCs w:val="32"/>
              </w:rPr>
            </w:pPr>
            <w:r w:rsidRPr="003F1B08">
              <w:rPr>
                <w:b/>
                <w:bCs/>
                <w:sz w:val="32"/>
                <w:szCs w:val="32"/>
              </w:rPr>
              <w:t>Atorvastatin</w:t>
            </w:r>
          </w:p>
        </w:tc>
        <w:tc>
          <w:tcPr>
            <w:tcW w:w="2665" w:type="dxa"/>
            <w:vAlign w:val="center"/>
          </w:tcPr>
          <w:p w14:paraId="7A57BA33" w14:textId="5AC2BDC0" w:rsidR="003F1B08" w:rsidRPr="003F1B08" w:rsidRDefault="003F1B08" w:rsidP="003F1B08">
            <w:pPr>
              <w:jc w:val="center"/>
              <w:rPr>
                <w:b/>
                <w:bCs/>
              </w:rPr>
            </w:pPr>
            <w:r w:rsidRPr="003F1B08">
              <w:rPr>
                <w:b/>
                <w:bCs/>
              </w:rPr>
              <w:t>HMG-CoA Reductase inhibitor</w:t>
            </w:r>
          </w:p>
          <w:p w14:paraId="31B34162" w14:textId="77777777" w:rsidR="003F1B08" w:rsidRPr="003F1B08" w:rsidRDefault="003F1B08" w:rsidP="003F1B08">
            <w:pPr>
              <w:jc w:val="center"/>
              <w:rPr>
                <w:b/>
                <w:bCs/>
              </w:rPr>
            </w:pPr>
          </w:p>
          <w:p w14:paraId="4B8FAAEF" w14:textId="35DD000D" w:rsidR="003F1B08" w:rsidRPr="003F1B08" w:rsidRDefault="003F1B08" w:rsidP="003F1B08">
            <w:pPr>
              <w:jc w:val="center"/>
              <w:rPr>
                <w:b/>
                <w:bCs/>
              </w:rPr>
            </w:pPr>
            <w:r w:rsidRPr="003F1B08">
              <w:rPr>
                <w:b/>
                <w:bCs/>
              </w:rPr>
              <w:t>Reduces LDL and Triglycerides and increases HDL</w:t>
            </w:r>
          </w:p>
        </w:tc>
      </w:tr>
      <w:tr w:rsidR="003F1B08" w:rsidRPr="003F1B08" w14:paraId="7E1E61B7" w14:textId="77777777" w:rsidTr="003F1B08">
        <w:trPr>
          <w:trHeight w:val="2170"/>
        </w:trPr>
        <w:tc>
          <w:tcPr>
            <w:tcW w:w="2664" w:type="dxa"/>
            <w:vAlign w:val="center"/>
          </w:tcPr>
          <w:p w14:paraId="6F6FC6A7" w14:textId="1E3BCAF2" w:rsidR="003F1B08" w:rsidRPr="003F1B08" w:rsidRDefault="003F1B08" w:rsidP="003F1B08">
            <w:pPr>
              <w:jc w:val="center"/>
              <w:rPr>
                <w:b/>
                <w:bCs/>
                <w:sz w:val="32"/>
                <w:szCs w:val="32"/>
              </w:rPr>
            </w:pPr>
            <w:r w:rsidRPr="003F1B08">
              <w:rPr>
                <w:b/>
                <w:bCs/>
                <w:sz w:val="32"/>
                <w:szCs w:val="32"/>
              </w:rPr>
              <w:t>Propranolol</w:t>
            </w:r>
          </w:p>
        </w:tc>
        <w:tc>
          <w:tcPr>
            <w:tcW w:w="2664" w:type="dxa"/>
            <w:vAlign w:val="center"/>
          </w:tcPr>
          <w:p w14:paraId="2E24DBB2" w14:textId="259E2421" w:rsidR="003F1B08" w:rsidRPr="003F1B08" w:rsidRDefault="003F1B08" w:rsidP="003F1B08">
            <w:pPr>
              <w:jc w:val="center"/>
              <w:rPr>
                <w:b/>
                <w:bCs/>
              </w:rPr>
            </w:pPr>
            <w:r w:rsidRPr="003F1B08">
              <w:rPr>
                <w:b/>
                <w:bCs/>
              </w:rPr>
              <w:t>Used to treat tachy- dysrhythmias, migraines and portal hypertension</w:t>
            </w:r>
          </w:p>
        </w:tc>
        <w:tc>
          <w:tcPr>
            <w:tcW w:w="2665" w:type="dxa"/>
            <w:vAlign w:val="center"/>
          </w:tcPr>
          <w:p w14:paraId="570D0C36" w14:textId="7AB808A7" w:rsidR="003F1B08" w:rsidRPr="003F1B08" w:rsidRDefault="003F1B08" w:rsidP="003F1B08">
            <w:pPr>
              <w:jc w:val="center"/>
              <w:rPr>
                <w:b/>
                <w:bCs/>
                <w:sz w:val="32"/>
                <w:szCs w:val="32"/>
              </w:rPr>
            </w:pPr>
            <w:r w:rsidRPr="003F1B08">
              <w:rPr>
                <w:b/>
                <w:bCs/>
                <w:sz w:val="32"/>
                <w:szCs w:val="32"/>
              </w:rPr>
              <w:t>Gemfibrozil</w:t>
            </w:r>
          </w:p>
        </w:tc>
        <w:tc>
          <w:tcPr>
            <w:tcW w:w="2665" w:type="dxa"/>
            <w:vAlign w:val="center"/>
          </w:tcPr>
          <w:p w14:paraId="645DE3AC" w14:textId="6951A42C" w:rsidR="003F1B08" w:rsidRPr="003F1B08" w:rsidRDefault="003F1B08" w:rsidP="003F1B08">
            <w:pPr>
              <w:jc w:val="center"/>
              <w:rPr>
                <w:b/>
                <w:bCs/>
              </w:rPr>
            </w:pPr>
            <w:r w:rsidRPr="003F1B08">
              <w:rPr>
                <w:b/>
                <w:bCs/>
              </w:rPr>
              <w:t>Fibrates</w:t>
            </w:r>
          </w:p>
          <w:p w14:paraId="1B6CDDE5" w14:textId="77777777" w:rsidR="003F1B08" w:rsidRPr="003F1B08" w:rsidRDefault="003F1B08" w:rsidP="003F1B08">
            <w:pPr>
              <w:jc w:val="center"/>
              <w:rPr>
                <w:b/>
                <w:bCs/>
              </w:rPr>
            </w:pPr>
          </w:p>
          <w:p w14:paraId="1C26384D" w14:textId="44E01A4D" w:rsidR="003F1B08" w:rsidRPr="003F1B08" w:rsidRDefault="003F1B08" w:rsidP="003F1B08">
            <w:pPr>
              <w:jc w:val="center"/>
              <w:rPr>
                <w:b/>
                <w:bCs/>
              </w:rPr>
            </w:pPr>
            <w:r w:rsidRPr="003F1B08">
              <w:rPr>
                <w:b/>
                <w:bCs/>
              </w:rPr>
              <w:t>Reduce triglycerides and increase HDL</w:t>
            </w:r>
          </w:p>
          <w:p w14:paraId="25D588A2" w14:textId="77777777" w:rsidR="003F1B08" w:rsidRPr="003F1B08" w:rsidRDefault="003F1B08" w:rsidP="003F1B08">
            <w:pPr>
              <w:jc w:val="center"/>
              <w:rPr>
                <w:b/>
                <w:bCs/>
              </w:rPr>
            </w:pPr>
          </w:p>
          <w:p w14:paraId="2A9A5793" w14:textId="435F30B9" w:rsidR="003F1B08" w:rsidRPr="003F1B08" w:rsidRDefault="003F1B08" w:rsidP="003F1B08">
            <w:pPr>
              <w:jc w:val="center"/>
              <w:rPr>
                <w:b/>
                <w:bCs/>
              </w:rPr>
            </w:pPr>
          </w:p>
        </w:tc>
      </w:tr>
      <w:tr w:rsidR="003F1B08" w:rsidRPr="003F1B08" w14:paraId="03D4676B" w14:textId="77777777" w:rsidTr="003F1B08">
        <w:trPr>
          <w:trHeight w:val="2072"/>
        </w:trPr>
        <w:tc>
          <w:tcPr>
            <w:tcW w:w="2664" w:type="dxa"/>
            <w:vAlign w:val="center"/>
          </w:tcPr>
          <w:p w14:paraId="6E9795F9" w14:textId="078CAB6D" w:rsidR="003F1B08" w:rsidRPr="003F1B08" w:rsidRDefault="003F1B08" w:rsidP="003F1B08">
            <w:pPr>
              <w:jc w:val="center"/>
              <w:rPr>
                <w:b/>
                <w:bCs/>
                <w:sz w:val="32"/>
                <w:szCs w:val="32"/>
              </w:rPr>
            </w:pPr>
            <w:r w:rsidRPr="003F1B08">
              <w:rPr>
                <w:b/>
                <w:bCs/>
                <w:sz w:val="32"/>
                <w:szCs w:val="32"/>
              </w:rPr>
              <w:t>Amiodarone</w:t>
            </w:r>
          </w:p>
        </w:tc>
        <w:tc>
          <w:tcPr>
            <w:tcW w:w="2664" w:type="dxa"/>
            <w:vAlign w:val="center"/>
          </w:tcPr>
          <w:p w14:paraId="48617242" w14:textId="449C07A9" w:rsidR="003F1B08" w:rsidRPr="003F1B08" w:rsidRDefault="003F1B08" w:rsidP="003F1B08">
            <w:pPr>
              <w:jc w:val="center"/>
              <w:rPr>
                <w:b/>
                <w:bCs/>
              </w:rPr>
            </w:pPr>
            <w:r w:rsidRPr="003F1B08">
              <w:rPr>
                <w:b/>
                <w:bCs/>
              </w:rPr>
              <w:t>Treatment of Dysrhythmia, and can cause pulmonary toxicity (ARDS, PNA, SOB)</w:t>
            </w:r>
          </w:p>
        </w:tc>
        <w:tc>
          <w:tcPr>
            <w:tcW w:w="2665" w:type="dxa"/>
            <w:vAlign w:val="center"/>
          </w:tcPr>
          <w:p w14:paraId="4D31174F" w14:textId="77777777" w:rsidR="003F1B08" w:rsidRPr="003F1B08" w:rsidRDefault="003F1B08" w:rsidP="003F1B08">
            <w:pPr>
              <w:jc w:val="center"/>
              <w:rPr>
                <w:b/>
                <w:bCs/>
                <w:sz w:val="32"/>
                <w:szCs w:val="32"/>
              </w:rPr>
            </w:pPr>
            <w:r w:rsidRPr="003F1B08">
              <w:rPr>
                <w:b/>
                <w:bCs/>
                <w:sz w:val="32"/>
                <w:szCs w:val="32"/>
              </w:rPr>
              <w:t>Nursing action:</w:t>
            </w:r>
          </w:p>
          <w:p w14:paraId="5D69311B" w14:textId="5E5E8AE8" w:rsidR="003F1B08" w:rsidRPr="003F1B08" w:rsidRDefault="003F1B08" w:rsidP="003F1B08">
            <w:pPr>
              <w:jc w:val="center"/>
              <w:rPr>
                <w:b/>
                <w:bCs/>
                <w:sz w:val="32"/>
                <w:szCs w:val="32"/>
              </w:rPr>
            </w:pPr>
            <w:r w:rsidRPr="003F1B08">
              <w:rPr>
                <w:b/>
                <w:bCs/>
                <w:sz w:val="32"/>
                <w:szCs w:val="32"/>
              </w:rPr>
              <w:t>Hold propranolol dose</w:t>
            </w:r>
          </w:p>
        </w:tc>
        <w:tc>
          <w:tcPr>
            <w:tcW w:w="2665" w:type="dxa"/>
            <w:vAlign w:val="center"/>
          </w:tcPr>
          <w:p w14:paraId="1F9A207D" w14:textId="6C03DE2A" w:rsidR="003F1B08" w:rsidRPr="003F1B08" w:rsidRDefault="003F1B08" w:rsidP="003F1B08">
            <w:pPr>
              <w:jc w:val="center"/>
              <w:rPr>
                <w:b/>
                <w:bCs/>
              </w:rPr>
            </w:pPr>
            <w:r w:rsidRPr="003F1B08">
              <w:rPr>
                <w:b/>
                <w:bCs/>
              </w:rPr>
              <w:t>Data:</w:t>
            </w:r>
          </w:p>
          <w:p w14:paraId="278DBE90" w14:textId="076D6EA3" w:rsidR="003F1B08" w:rsidRPr="003F1B08" w:rsidRDefault="003F1B08" w:rsidP="003F1B08">
            <w:pPr>
              <w:jc w:val="center"/>
              <w:rPr>
                <w:b/>
                <w:bCs/>
              </w:rPr>
            </w:pPr>
            <w:r w:rsidRPr="003F1B08">
              <w:rPr>
                <w:b/>
                <w:bCs/>
              </w:rPr>
              <w:t>Heart rate is 55 beats per minute</w:t>
            </w:r>
          </w:p>
        </w:tc>
      </w:tr>
    </w:tbl>
    <w:p w14:paraId="543F3CD6" w14:textId="77777777" w:rsidR="003F1B08" w:rsidRDefault="003F1B08"/>
    <w:p w14:paraId="4E72FAAE" w14:textId="77777777" w:rsidR="003F1B08" w:rsidRDefault="003F1B08"/>
    <w:p w14:paraId="2C07BA7B" w14:textId="77777777" w:rsidR="003F1B08" w:rsidRDefault="003F1B08"/>
    <w:p w14:paraId="5BCBE8AC" w14:textId="77777777" w:rsidR="003F1B08" w:rsidRDefault="003F1B08"/>
    <w:tbl>
      <w:tblPr>
        <w:tblStyle w:val="TableGrid"/>
        <w:tblW w:w="10826" w:type="dxa"/>
        <w:tblLook w:val="04A0" w:firstRow="1" w:lastRow="0" w:firstColumn="1" w:lastColumn="0" w:noHBand="0" w:noVBand="1"/>
      </w:tblPr>
      <w:tblGrid>
        <w:gridCol w:w="2706"/>
        <w:gridCol w:w="2706"/>
        <w:gridCol w:w="2707"/>
        <w:gridCol w:w="2707"/>
      </w:tblGrid>
      <w:tr w:rsidR="003F1B08" w14:paraId="41D1BE9D" w14:textId="77777777" w:rsidTr="003F1B08">
        <w:trPr>
          <w:trHeight w:val="2510"/>
        </w:trPr>
        <w:tc>
          <w:tcPr>
            <w:tcW w:w="2706" w:type="dxa"/>
            <w:vAlign w:val="center"/>
          </w:tcPr>
          <w:p w14:paraId="22AD3C20" w14:textId="71601A6A" w:rsidR="003F1B08" w:rsidRPr="003F1B08" w:rsidRDefault="003F1B08" w:rsidP="003F1B08">
            <w:pPr>
              <w:jc w:val="center"/>
              <w:rPr>
                <w:b/>
                <w:bCs/>
              </w:rPr>
            </w:pPr>
            <w:r w:rsidRPr="003F1B08">
              <w:rPr>
                <w:b/>
                <w:bCs/>
              </w:rPr>
              <w:t>The nurse educates a patient taking a new medication to report fatigue, yellowing of skin, and tenderness of the abdomen</w:t>
            </w:r>
          </w:p>
        </w:tc>
        <w:tc>
          <w:tcPr>
            <w:tcW w:w="2706" w:type="dxa"/>
            <w:vAlign w:val="center"/>
          </w:tcPr>
          <w:p w14:paraId="6AE84F5F" w14:textId="23F001F5" w:rsidR="003F1B08" w:rsidRPr="003F1B08" w:rsidRDefault="003F1B08" w:rsidP="003F1B08">
            <w:pPr>
              <w:jc w:val="center"/>
              <w:rPr>
                <w:b/>
                <w:bCs/>
              </w:rPr>
            </w:pPr>
            <w:r w:rsidRPr="003F1B08">
              <w:rPr>
                <w:b/>
                <w:bCs/>
              </w:rPr>
              <w:t>Lipid lowering medications</w:t>
            </w:r>
          </w:p>
        </w:tc>
        <w:tc>
          <w:tcPr>
            <w:tcW w:w="2707" w:type="dxa"/>
            <w:vAlign w:val="center"/>
          </w:tcPr>
          <w:p w14:paraId="01F640DB" w14:textId="77777777" w:rsidR="003F1B08" w:rsidRPr="003F1B08" w:rsidRDefault="003F1B08" w:rsidP="003F1B08">
            <w:pPr>
              <w:jc w:val="center"/>
              <w:rPr>
                <w:b/>
                <w:bCs/>
              </w:rPr>
            </w:pPr>
            <w:r w:rsidRPr="003F1B08">
              <w:rPr>
                <w:b/>
                <w:bCs/>
              </w:rPr>
              <w:t>Data:</w:t>
            </w:r>
          </w:p>
          <w:p w14:paraId="6D39CEBE" w14:textId="07360E41" w:rsidR="003F1B08" w:rsidRPr="003F1B08" w:rsidRDefault="003F1B08" w:rsidP="003F1B08">
            <w:pPr>
              <w:jc w:val="center"/>
              <w:rPr>
                <w:b/>
                <w:bCs/>
              </w:rPr>
            </w:pPr>
            <w:r w:rsidRPr="003F1B08">
              <w:rPr>
                <w:b/>
                <w:bCs/>
              </w:rPr>
              <w:t>Patient has a heart rate of 188 beats per minute, and Adenosine has been ordered</w:t>
            </w:r>
          </w:p>
        </w:tc>
        <w:tc>
          <w:tcPr>
            <w:tcW w:w="2707" w:type="dxa"/>
            <w:vAlign w:val="center"/>
          </w:tcPr>
          <w:p w14:paraId="32828494" w14:textId="479D7963" w:rsidR="003F1B08" w:rsidRPr="003F1B08" w:rsidRDefault="003F1B08" w:rsidP="003F1B08">
            <w:pPr>
              <w:jc w:val="center"/>
              <w:rPr>
                <w:b/>
                <w:bCs/>
              </w:rPr>
            </w:pPr>
            <w:r w:rsidRPr="003F1B08">
              <w:rPr>
                <w:b/>
                <w:bCs/>
              </w:rPr>
              <w:t>Nursing Action:</w:t>
            </w:r>
          </w:p>
          <w:p w14:paraId="5DBD4A21" w14:textId="7F46B7E8" w:rsidR="003F1B08" w:rsidRPr="003F1B08" w:rsidRDefault="003F1B08" w:rsidP="003F1B08">
            <w:pPr>
              <w:jc w:val="center"/>
              <w:rPr>
                <w:b/>
                <w:bCs/>
              </w:rPr>
            </w:pPr>
            <w:r w:rsidRPr="003F1B08">
              <w:rPr>
                <w:b/>
                <w:bCs/>
              </w:rPr>
              <w:t>puts defibrillator pads on the patient’s bare chest</w:t>
            </w:r>
          </w:p>
        </w:tc>
      </w:tr>
      <w:tr w:rsidR="003F1B08" w14:paraId="1BB41D51" w14:textId="77777777" w:rsidTr="003F1B08">
        <w:trPr>
          <w:trHeight w:val="2321"/>
        </w:trPr>
        <w:tc>
          <w:tcPr>
            <w:tcW w:w="2706" w:type="dxa"/>
            <w:vAlign w:val="center"/>
          </w:tcPr>
          <w:p w14:paraId="268A52B8" w14:textId="6FF20203" w:rsidR="003F1B08" w:rsidRPr="003F1B08" w:rsidRDefault="003F1B08" w:rsidP="003F1B08">
            <w:pPr>
              <w:jc w:val="center"/>
              <w:rPr>
                <w:b/>
                <w:bCs/>
              </w:rPr>
            </w:pPr>
            <w:r w:rsidRPr="003F1B08">
              <w:rPr>
                <w:b/>
                <w:bCs/>
              </w:rPr>
              <w:t>A client is going home on Nitroglycerin tablets, what education would the nurse want to ensure is completed?</w:t>
            </w:r>
          </w:p>
        </w:tc>
        <w:tc>
          <w:tcPr>
            <w:tcW w:w="2706" w:type="dxa"/>
            <w:vAlign w:val="center"/>
          </w:tcPr>
          <w:p w14:paraId="239433D6" w14:textId="27017165" w:rsidR="003F1B08" w:rsidRPr="003F1B08" w:rsidRDefault="003F1B08" w:rsidP="003F1B08">
            <w:pPr>
              <w:jc w:val="center"/>
              <w:rPr>
                <w:b/>
                <w:bCs/>
              </w:rPr>
            </w:pPr>
            <w:r w:rsidRPr="003F1B08">
              <w:rPr>
                <w:b/>
                <w:bCs/>
              </w:rPr>
              <w:t>Keep the medication in the original dark bottle and protect it from light.</w:t>
            </w:r>
          </w:p>
        </w:tc>
        <w:tc>
          <w:tcPr>
            <w:tcW w:w="2707" w:type="dxa"/>
            <w:vAlign w:val="center"/>
          </w:tcPr>
          <w:p w14:paraId="79BC7015" w14:textId="77777777" w:rsidR="003F1B08" w:rsidRPr="003F1B08" w:rsidRDefault="003F1B08" w:rsidP="003F1B08">
            <w:pPr>
              <w:jc w:val="center"/>
              <w:rPr>
                <w:b/>
                <w:bCs/>
              </w:rPr>
            </w:pPr>
            <w:r w:rsidRPr="003F1B08">
              <w:rPr>
                <w:b/>
                <w:bCs/>
              </w:rPr>
              <w:t>Data:</w:t>
            </w:r>
          </w:p>
          <w:p w14:paraId="07956E2A" w14:textId="5C5C7EB3" w:rsidR="003F1B08" w:rsidRPr="003F1B08" w:rsidRDefault="003F1B08" w:rsidP="003F1B08">
            <w:pPr>
              <w:jc w:val="center"/>
              <w:rPr>
                <w:b/>
                <w:bCs/>
              </w:rPr>
            </w:pPr>
            <w:r w:rsidRPr="003F1B08">
              <w:rPr>
                <w:b/>
                <w:bCs/>
              </w:rPr>
              <w:t>Patient is minimally responsive and has a heart rate of 23 beats per minute</w:t>
            </w:r>
          </w:p>
        </w:tc>
        <w:tc>
          <w:tcPr>
            <w:tcW w:w="2707" w:type="dxa"/>
            <w:vAlign w:val="center"/>
          </w:tcPr>
          <w:p w14:paraId="217282D7" w14:textId="77777777" w:rsidR="003F1B08" w:rsidRPr="003F1B08" w:rsidRDefault="003F1B08" w:rsidP="003F1B08">
            <w:pPr>
              <w:jc w:val="center"/>
              <w:rPr>
                <w:b/>
                <w:bCs/>
              </w:rPr>
            </w:pPr>
            <w:r w:rsidRPr="003F1B08">
              <w:rPr>
                <w:b/>
                <w:bCs/>
              </w:rPr>
              <w:t>Nursing Action:</w:t>
            </w:r>
          </w:p>
          <w:p w14:paraId="0AAFF76F" w14:textId="223E04D9" w:rsidR="003F1B08" w:rsidRPr="003F1B08" w:rsidRDefault="003F1B08" w:rsidP="003F1B08">
            <w:pPr>
              <w:jc w:val="center"/>
              <w:rPr>
                <w:b/>
                <w:bCs/>
              </w:rPr>
            </w:pPr>
            <w:r w:rsidRPr="003F1B08">
              <w:rPr>
                <w:b/>
                <w:bCs/>
              </w:rPr>
              <w:t>Give atropine 1 mg every 3-5 minutes and prepare to transcutaneous pace</w:t>
            </w:r>
          </w:p>
        </w:tc>
      </w:tr>
      <w:tr w:rsidR="003F1B08" w14:paraId="7271BFAA" w14:textId="77777777" w:rsidTr="003F1B08">
        <w:trPr>
          <w:trHeight w:val="404"/>
        </w:trPr>
        <w:tc>
          <w:tcPr>
            <w:tcW w:w="2706" w:type="dxa"/>
          </w:tcPr>
          <w:p w14:paraId="67D5648C" w14:textId="77777777" w:rsidR="003F1B08" w:rsidRDefault="003F1B08"/>
        </w:tc>
        <w:tc>
          <w:tcPr>
            <w:tcW w:w="2706" w:type="dxa"/>
          </w:tcPr>
          <w:p w14:paraId="007F2A93" w14:textId="77777777" w:rsidR="003F1B08" w:rsidRDefault="003F1B08"/>
        </w:tc>
        <w:tc>
          <w:tcPr>
            <w:tcW w:w="2707" w:type="dxa"/>
          </w:tcPr>
          <w:p w14:paraId="29910978" w14:textId="77777777" w:rsidR="003F1B08" w:rsidRDefault="003F1B08"/>
        </w:tc>
        <w:tc>
          <w:tcPr>
            <w:tcW w:w="2707" w:type="dxa"/>
          </w:tcPr>
          <w:p w14:paraId="3C24FFAF" w14:textId="77777777" w:rsidR="003F1B08" w:rsidRDefault="003F1B08"/>
        </w:tc>
      </w:tr>
    </w:tbl>
    <w:p w14:paraId="6AB27945" w14:textId="77777777" w:rsidR="003F1B08" w:rsidRDefault="003F1B08"/>
    <w:sectPr w:rsidR="003F1B08" w:rsidSect="003F1B08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4C693" w14:textId="77777777" w:rsidR="003F1B08" w:rsidRDefault="003F1B08" w:rsidP="003F1B08">
      <w:r>
        <w:separator/>
      </w:r>
    </w:p>
  </w:endnote>
  <w:endnote w:type="continuationSeparator" w:id="0">
    <w:p w14:paraId="071D315D" w14:textId="77777777" w:rsidR="003F1B08" w:rsidRDefault="003F1B08" w:rsidP="003F1B08">
      <w:r>
        <w:continuationSeparator/>
      </w:r>
    </w:p>
  </w:endnote>
  <w:endnote w:type="continuationNotice" w:id="1">
    <w:p w14:paraId="2E9CB6FF" w14:textId="77777777" w:rsidR="001B1604" w:rsidRDefault="001B16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AE04D" w14:textId="77777777" w:rsidR="003F1B08" w:rsidRDefault="003F1B08" w:rsidP="003F1B08">
      <w:r>
        <w:separator/>
      </w:r>
    </w:p>
  </w:footnote>
  <w:footnote w:type="continuationSeparator" w:id="0">
    <w:p w14:paraId="681EC83A" w14:textId="77777777" w:rsidR="003F1B08" w:rsidRDefault="003F1B08" w:rsidP="003F1B08">
      <w:r>
        <w:continuationSeparator/>
      </w:r>
    </w:p>
  </w:footnote>
  <w:footnote w:type="continuationNotice" w:id="1">
    <w:p w14:paraId="2AFABC0A" w14:textId="77777777" w:rsidR="001B1604" w:rsidRDefault="001B16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27A7A" w14:textId="77777777" w:rsidR="003F1B08" w:rsidRDefault="003F1B08" w:rsidP="003F1B08">
    <w:r>
      <w:t>Pharmacology Memory</w:t>
    </w:r>
  </w:p>
  <w:p w14:paraId="7F266BCD" w14:textId="22841BD5" w:rsidR="003F1B08" w:rsidRDefault="003F1B08" w:rsidP="003F1B08">
    <w:r>
      <w:t>Antidysrhythmic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3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08"/>
    <w:rsid w:val="001B1604"/>
    <w:rsid w:val="003F1B08"/>
    <w:rsid w:val="00427D55"/>
    <w:rsid w:val="0051791F"/>
    <w:rsid w:val="007C0827"/>
    <w:rsid w:val="00997B13"/>
    <w:rsid w:val="009C2A09"/>
    <w:rsid w:val="00C52BA1"/>
    <w:rsid w:val="00D86A59"/>
    <w:rsid w:val="00DD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4E4588"/>
  <w15:chartTrackingRefBased/>
  <w15:docId w15:val="{986F7654-2F2B-DD45-AC66-D6E249A9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1B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1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1B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1B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1B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1B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1B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1B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1B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1B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1B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1B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1B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1B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1B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1B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1B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1B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1B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1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1B0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1B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1B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1B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1B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1B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1B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1B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1B0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F1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1B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B08"/>
  </w:style>
  <w:style w:type="paragraph" w:styleId="Footer">
    <w:name w:val="footer"/>
    <w:basedOn w:val="Normal"/>
    <w:link w:val="FooterChar"/>
    <w:uiPriority w:val="99"/>
    <w:unhideWhenUsed/>
    <w:rsid w:val="003F1B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Putney</dc:creator>
  <cp:keywords/>
  <dc:description/>
  <cp:lastModifiedBy>Erin Putney</cp:lastModifiedBy>
  <cp:revision>2</cp:revision>
  <dcterms:created xsi:type="dcterms:W3CDTF">2024-11-09T19:11:00Z</dcterms:created>
  <dcterms:modified xsi:type="dcterms:W3CDTF">2024-11-09T19:11:00Z</dcterms:modified>
</cp:coreProperties>
</file>