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E2B413" w14:textId="2739DF86" w:rsidR="002E374B" w:rsidRDefault="002E374B" w:rsidP="00325739">
      <w:pPr>
        <w:rPr>
          <w:b/>
          <w:bCs/>
        </w:rPr>
      </w:pPr>
      <w:r>
        <w:rPr>
          <w:b/>
          <w:bCs/>
          <w:noProof/>
        </w:rPr>
        <w:drawing>
          <wp:anchor distT="0" distB="0" distL="114300" distR="114300" simplePos="0" relativeHeight="251664384" behindDoc="0" locked="0" layoutInCell="1" allowOverlap="1" wp14:anchorId="3220183F" wp14:editId="0CF5DD0C">
            <wp:simplePos x="0" y="0"/>
            <wp:positionH relativeFrom="column">
              <wp:posOffset>3009900</wp:posOffset>
            </wp:positionH>
            <wp:positionV relativeFrom="paragraph">
              <wp:posOffset>120650</wp:posOffset>
            </wp:positionV>
            <wp:extent cx="2752344" cy="923544"/>
            <wp:effectExtent l="0" t="0" r="0" b="0"/>
            <wp:wrapNone/>
            <wp:docPr id="194191751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752344" cy="923544"/>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bCs/>
          <w:noProof/>
        </w:rPr>
        <w:drawing>
          <wp:inline distT="0" distB="0" distL="0" distR="0" wp14:anchorId="6EC6E110" wp14:editId="0156A1E8">
            <wp:extent cx="1917700" cy="959465"/>
            <wp:effectExtent l="0" t="0" r="6350" b="0"/>
            <wp:docPr id="10698823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988230" name="Picture 106988230"/>
                    <pic:cNvPicPr/>
                  </pic:nvPicPr>
                  <pic:blipFill>
                    <a:blip r:embed="rId6" cstate="print">
                      <a:extLst>
                        <a:ext uri="{28A0092B-C50C-407E-A947-70E740481C1C}">
                          <a14:useLocalDpi xmlns:a14="http://schemas.microsoft.com/office/drawing/2010/main" val="0"/>
                        </a:ext>
                      </a:extLst>
                    </a:blip>
                    <a:stretch>
                      <a:fillRect/>
                    </a:stretch>
                  </pic:blipFill>
                  <pic:spPr>
                    <a:xfrm>
                      <a:off x="0" y="0"/>
                      <a:ext cx="1946118" cy="973683"/>
                    </a:xfrm>
                    <a:prstGeom prst="rect">
                      <a:avLst/>
                    </a:prstGeom>
                  </pic:spPr>
                </pic:pic>
              </a:graphicData>
            </a:graphic>
          </wp:inline>
        </w:drawing>
      </w:r>
    </w:p>
    <w:p w14:paraId="6ADFBF90" w14:textId="0D69F4D8" w:rsidR="00325739" w:rsidRPr="00A159D1" w:rsidRDefault="00325739" w:rsidP="00325739">
      <w:r w:rsidRPr="00A159D1">
        <w:rPr>
          <w:b/>
          <w:bCs/>
        </w:rPr>
        <w:t>FOR IMMEDIATE RELEASE</w:t>
      </w:r>
    </w:p>
    <w:p w14:paraId="24C4F21F" w14:textId="3FCBA91D" w:rsidR="00325739" w:rsidRPr="00A159D1" w:rsidRDefault="00000000" w:rsidP="00325739">
      <w:r>
        <w:pict w14:anchorId="6A46FEFE">
          <v:rect id="_x0000_i1025" style="width:0;height:1.5pt" o:hralign="center" o:hrstd="t" o:hr="t" fillcolor="#a0a0a0" stroked="f"/>
        </w:pict>
      </w:r>
    </w:p>
    <w:p w14:paraId="32895E03" w14:textId="64DD2613" w:rsidR="00325739" w:rsidRPr="00A159D1" w:rsidRDefault="00325739" w:rsidP="00325739">
      <w:pPr>
        <w:rPr>
          <w:b/>
          <w:bCs/>
        </w:rPr>
      </w:pPr>
      <w:r w:rsidRPr="00A159D1">
        <w:rPr>
          <w:b/>
          <w:bCs/>
        </w:rPr>
        <w:t>IsoGuardian Completes Milestone Pilot Study</w:t>
      </w:r>
    </w:p>
    <w:p w14:paraId="6A619113" w14:textId="77777777" w:rsidR="00E77456" w:rsidRDefault="00E77456" w:rsidP="00325739">
      <w:pPr>
        <w:rPr>
          <w:b/>
          <w:bCs/>
        </w:rPr>
      </w:pPr>
      <w:r w:rsidRPr="00E77456">
        <w:rPr>
          <w:b/>
          <w:bCs/>
        </w:rPr>
        <w:t>Clinical Evaluation at Albany Medical Center Demonstrates Procurement-Ready Performance for Hospitals</w:t>
      </w:r>
    </w:p>
    <w:p w14:paraId="22010C79" w14:textId="72C77F0A" w:rsidR="00325739" w:rsidRPr="00A159D1" w:rsidRDefault="00325739" w:rsidP="00325739">
      <w:r w:rsidRPr="00A159D1">
        <w:rPr>
          <w:b/>
          <w:bCs/>
        </w:rPr>
        <w:t>Media Contact:</w:t>
      </w:r>
      <w:r w:rsidRPr="00A159D1">
        <w:br/>
        <w:t>Sara Rudin</w:t>
      </w:r>
      <w:r w:rsidRPr="00A159D1">
        <w:br/>
        <w:t>Founder &amp; CEO, IsoGuardian, Inc.</w:t>
      </w:r>
      <w:r w:rsidRPr="00A159D1">
        <w:br/>
        <w:t>Albany, NY</w:t>
      </w:r>
      <w:r w:rsidRPr="00A159D1">
        <w:br/>
        <w:t>info@isoguardian.com</w:t>
      </w:r>
      <w:r w:rsidRPr="00A159D1">
        <w:br/>
        <w:t>www.isoguardian.com</w:t>
      </w:r>
    </w:p>
    <w:p w14:paraId="1D483B1A" w14:textId="2138929F" w:rsidR="00325739" w:rsidRPr="00A159D1" w:rsidRDefault="00000000" w:rsidP="00325739">
      <w:r>
        <w:pict w14:anchorId="40B13F8C">
          <v:rect id="_x0000_i1026" style="width:0;height:1.5pt" o:hralign="center" o:hrstd="t" o:hr="t" fillcolor="#a0a0a0" stroked="f"/>
        </w:pict>
      </w:r>
    </w:p>
    <w:p w14:paraId="2BB983C8" w14:textId="58DCDD87" w:rsidR="00BF4F9A" w:rsidRDefault="00325739" w:rsidP="00325739">
      <w:pPr>
        <w:rPr>
          <w:b/>
          <w:bCs/>
        </w:rPr>
      </w:pPr>
      <w:r w:rsidRPr="00A159D1">
        <w:rPr>
          <w:b/>
          <w:bCs/>
        </w:rPr>
        <w:t>ALBANY, N.</w:t>
      </w:r>
      <w:proofErr w:type="gramStart"/>
      <w:r w:rsidRPr="00A159D1">
        <w:rPr>
          <w:b/>
          <w:bCs/>
        </w:rPr>
        <w:t>Y. —</w:t>
      </w:r>
      <w:proofErr w:type="gramEnd"/>
      <w:r w:rsidRPr="00A159D1">
        <w:rPr>
          <w:b/>
          <w:bCs/>
        </w:rPr>
        <w:t xml:space="preserve"> February 28, 2026 </w:t>
      </w:r>
    </w:p>
    <w:p w14:paraId="7710104F" w14:textId="2A417E43" w:rsidR="00325739" w:rsidRDefault="001272C4" w:rsidP="00325739">
      <w:r>
        <w:rPr>
          <w:noProof/>
        </w:rPr>
        <w:drawing>
          <wp:anchor distT="0" distB="0" distL="114300" distR="114300" simplePos="0" relativeHeight="251661312" behindDoc="0" locked="0" layoutInCell="1" allowOverlap="1" wp14:anchorId="711BFDF8" wp14:editId="7FAE81A3">
            <wp:simplePos x="0" y="0"/>
            <wp:positionH relativeFrom="column">
              <wp:posOffset>3295650</wp:posOffset>
            </wp:positionH>
            <wp:positionV relativeFrom="paragraph">
              <wp:posOffset>48895</wp:posOffset>
            </wp:positionV>
            <wp:extent cx="2592070" cy="1731010"/>
            <wp:effectExtent l="0" t="0" r="0" b="2540"/>
            <wp:wrapSquare wrapText="bothSides"/>
            <wp:docPr id="21602761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027616" name="Picture 216027616"/>
                    <pic:cNvPicPr/>
                  </pic:nvPicPr>
                  <pic:blipFill>
                    <a:blip r:embed="rId7" cstate="print">
                      <a:extLst>
                        <a:ext uri="{28A0092B-C50C-407E-A947-70E740481C1C}">
                          <a14:useLocalDpi xmlns:a14="http://schemas.microsoft.com/office/drawing/2010/main" val="0"/>
                        </a:ext>
                      </a:extLst>
                    </a:blip>
                    <a:stretch>
                      <a:fillRect/>
                    </a:stretch>
                  </pic:blipFill>
                  <pic:spPr>
                    <a:xfrm>
                      <a:off x="0" y="0"/>
                      <a:ext cx="2592070" cy="173101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3360" behindDoc="0" locked="0" layoutInCell="1" allowOverlap="1" wp14:anchorId="0794ED6F" wp14:editId="7E695C41">
                <wp:simplePos x="0" y="0"/>
                <wp:positionH relativeFrom="column">
                  <wp:posOffset>3284220</wp:posOffset>
                </wp:positionH>
                <wp:positionV relativeFrom="paragraph">
                  <wp:posOffset>1757680</wp:posOffset>
                </wp:positionV>
                <wp:extent cx="2616200" cy="469900"/>
                <wp:effectExtent l="0" t="0" r="12700" b="6350"/>
                <wp:wrapSquare wrapText="bothSides"/>
                <wp:docPr id="916852132" name="Text Box 1"/>
                <wp:cNvGraphicFramePr/>
                <a:graphic xmlns:a="http://schemas.openxmlformats.org/drawingml/2006/main">
                  <a:graphicData uri="http://schemas.microsoft.com/office/word/2010/wordprocessingShape">
                    <wps:wsp>
                      <wps:cNvSpPr txBox="1"/>
                      <wps:spPr>
                        <a:xfrm>
                          <a:off x="0" y="0"/>
                          <a:ext cx="2616200" cy="4699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C9539EB" w14:textId="25589B16" w:rsidR="001272C4" w:rsidRPr="001272C4" w:rsidRDefault="001272C4" w:rsidP="001272C4">
                            <w:pPr>
                              <w:pStyle w:val="TOCHeading"/>
                              <w:spacing w:before="0" w:after="120" w:line="240" w:lineRule="auto"/>
                              <w:rPr>
                                <w:rFonts w:asciiTheme="minorHAnsi" w:hAnsiTheme="minorHAnsi"/>
                                <w:sz w:val="20"/>
                                <w:szCs w:val="20"/>
                              </w:rPr>
                            </w:pPr>
                            <w:r w:rsidRPr="001272C4">
                              <w:rPr>
                                <w:b/>
                                <w:bCs/>
                                <w:sz w:val="20"/>
                                <w:szCs w:val="20"/>
                              </w:rPr>
                              <w:t>Left to right: Stephanie Dosiek, Director, AMC OTR, and Sara Rudin, Founder, IsoGuardian, Inc.</w:t>
                            </w:r>
                            <w:r w:rsidRPr="001272C4">
                              <w:rPr>
                                <w:sz w:val="20"/>
                                <w:szCs w:val="20"/>
                              </w:rPr>
                              <w:br/>
                            </w:r>
                            <w:r w:rsidRPr="001272C4">
                              <w:rPr>
                                <w:i/>
                                <w:iCs/>
                                <w:sz w:val="20"/>
                                <w:szCs w:val="20"/>
                              </w:rPr>
                              <w:t>Photo courtesy of Albany Medical Center.</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94ED6F" id="_x0000_t202" coordsize="21600,21600" o:spt="202" path="m,l,21600r21600,l21600,xe">
                <v:stroke joinstyle="miter"/>
                <v:path gradientshapeok="t" o:connecttype="rect"/>
              </v:shapetype>
              <v:shape id="Text Box 1" o:spid="_x0000_s1026" type="#_x0000_t202" style="position:absolute;margin-left:258.6pt;margin-top:138.4pt;width:206pt;height:3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" filled="f" stroked="f" strokeweight=".5pt">
                <v:textbox inset="0,0,0,0">
                  <w:txbxContent>
                    <w:p w14:paraId="6C9539EB" w14:textId="25589B16" w:rsidR="001272C4" w:rsidRPr="001272C4" w:rsidRDefault="001272C4" w:rsidP="001272C4">
                      <w:pPr>
                        <w:pStyle w:val="TOCHeading"/>
                        <w:spacing w:before="0" w:after="120" w:line="240" w:lineRule="auto"/>
                        <w:rPr>
                          <w:rFonts w:asciiTheme="minorHAnsi" w:hAnsiTheme="minorHAnsi"/>
                          <w:sz w:val="20"/>
                          <w:szCs w:val="20"/>
                        </w:rPr>
                      </w:pPr>
                      <w:r w:rsidRPr="001272C4">
                        <w:rPr>
                          <w:b/>
                          <w:bCs/>
                          <w:sz w:val="20"/>
                          <w:szCs w:val="20"/>
                        </w:rPr>
                        <w:t xml:space="preserve">Left to right: Stephanie Dosiek, Director, </w:t>
                      </w:r>
                      <w:r w:rsidRPr="001272C4">
                        <w:rPr>
                          <w:b/>
                          <w:bCs/>
                          <w:sz w:val="20"/>
                          <w:szCs w:val="20"/>
                        </w:rPr>
                        <w:t xml:space="preserve">AMC </w:t>
                      </w:r>
                      <w:r w:rsidRPr="001272C4">
                        <w:rPr>
                          <w:b/>
                          <w:bCs/>
                          <w:sz w:val="20"/>
                          <w:szCs w:val="20"/>
                        </w:rPr>
                        <w:t>OTR, and Sara Rudin, Founder, IsoGuardian, Inc.</w:t>
                      </w:r>
                      <w:r w:rsidRPr="001272C4">
                        <w:rPr>
                          <w:sz w:val="20"/>
                          <w:szCs w:val="20"/>
                        </w:rPr>
                        <w:br/>
                      </w:r>
                      <w:r w:rsidRPr="001272C4">
                        <w:rPr>
                          <w:i/>
                          <w:iCs/>
                          <w:sz w:val="20"/>
                          <w:szCs w:val="20"/>
                        </w:rPr>
                        <w:t>Photo courtesy of Albany Medical Center.</w:t>
                      </w:r>
                    </w:p>
                  </w:txbxContent>
                </v:textbox>
                <w10:wrap type="square"/>
              </v:shape>
            </w:pict>
          </mc:Fallback>
        </mc:AlternateContent>
      </w:r>
      <w:r w:rsidR="00325739" w:rsidRPr="00A159D1">
        <w:t xml:space="preserve">IsoGuardian, Inc., a medical device company based in Albany, New York, announced the completion of a clinical pilot study at Albany Medical Center evaluating its FDA-registered reusable Level 2 isolation gown. Conducted across inpatient and procedural outpatient units, the study </w:t>
      </w:r>
      <w:r w:rsidR="00325739">
        <w:t>found strong positive results</w:t>
      </w:r>
      <w:r w:rsidR="00325739" w:rsidRPr="00A159D1">
        <w:t xml:space="preserve"> </w:t>
      </w:r>
      <w:r w:rsidR="00325739">
        <w:t xml:space="preserve">and </w:t>
      </w:r>
      <w:r w:rsidR="00325739" w:rsidRPr="00A159D1">
        <w:t>marks a formal institutional validation milestone for the company</w:t>
      </w:r>
      <w:r w:rsidR="004C02F9">
        <w:t>, signaling institutional readiness</w:t>
      </w:r>
      <w:r w:rsidR="00325739" w:rsidRPr="00A159D1">
        <w:t>.</w:t>
      </w:r>
    </w:p>
    <w:p w14:paraId="06351C8E" w14:textId="77777777" w:rsidR="00E77456" w:rsidRPr="00A159D1" w:rsidRDefault="00E77456" w:rsidP="00325739"/>
    <w:p w14:paraId="3E4EABEC" w14:textId="64D555E5" w:rsidR="00325739" w:rsidRDefault="00325739" w:rsidP="00325739">
      <w:r>
        <w:t xml:space="preserve">Plot </w:t>
      </w:r>
      <w:r w:rsidR="000B66B2">
        <w:t>w</w:t>
      </w:r>
      <w:r>
        <w:t xml:space="preserve">as facilitated in conjunction with </w:t>
      </w:r>
      <w:r w:rsidRPr="00A159D1">
        <w:t>Albany Medical College Office of Translational Research, Innovation, and Technology Transfer (OTR)</w:t>
      </w:r>
      <w:r>
        <w:t xml:space="preserve"> with 3</w:t>
      </w:r>
      <w:r w:rsidRPr="00FA1A58">
        <w:rPr>
          <w:vertAlign w:val="superscript"/>
        </w:rPr>
        <w:t>rd</w:t>
      </w:r>
      <w:r>
        <w:t xml:space="preserve"> party principal investigators.</w:t>
      </w:r>
      <w:r w:rsidRPr="00A159D1">
        <w:t xml:space="preserve"> </w:t>
      </w:r>
      <w:r w:rsidR="004C02F9">
        <w:t>E</w:t>
      </w:r>
      <w:r w:rsidR="004C02F9" w:rsidRPr="00A159D1">
        <w:t>valuations</w:t>
      </w:r>
      <w:r>
        <w:t xml:space="preserve"> took place over the course of 2 week in 4 departments in Albany Medical Center</w:t>
      </w:r>
      <w:r w:rsidRPr="00A159D1">
        <w:t>. A total of 116 daily surveys and 41 end-of-week surveys were collected from participating clinicians.</w:t>
      </w:r>
    </w:p>
    <w:p w14:paraId="6B265513" w14:textId="49E1A8AE" w:rsidR="00325739" w:rsidRPr="00A159D1" w:rsidRDefault="001272C4" w:rsidP="00325739">
      <w:r>
        <w:rPr>
          <w:noProof/>
        </w:rPr>
        <w:lastRenderedPageBreak/>
        <w:drawing>
          <wp:anchor distT="0" distB="0" distL="114300" distR="114300" simplePos="0" relativeHeight="251658240" behindDoc="0" locked="0" layoutInCell="1" allowOverlap="1" wp14:anchorId="7AA4021C" wp14:editId="6585CE19">
            <wp:simplePos x="0" y="0"/>
            <wp:positionH relativeFrom="margin">
              <wp:posOffset>2749550</wp:posOffset>
            </wp:positionH>
            <wp:positionV relativeFrom="paragraph">
              <wp:posOffset>6985</wp:posOffset>
            </wp:positionV>
            <wp:extent cx="3190240" cy="2129155"/>
            <wp:effectExtent l="0" t="0" r="0" b="4445"/>
            <wp:wrapSquare wrapText="bothSides"/>
            <wp:docPr id="3628093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2809345" name="Picture 362809345"/>
                    <pic:cNvPicPr/>
                  </pic:nvPicPr>
                  <pic:blipFill>
                    <a:blip r:embed="rId8" cstate="print">
                      <a:extLst>
                        <a:ext uri="{BEBA8EAE-BF5A-486C-A8C5-ECC9F3942E4B}">
                          <a14:imgProps xmlns:a14="http://schemas.microsoft.com/office/drawing/2010/main">
                            <a14:imgLayer r:embed="rId9">
                              <a14:imgEffect>
                                <a14:colorTemperature colorTemp="5900"/>
                              </a14:imgEffect>
                            </a14:imgLayer>
                          </a14:imgProps>
                        </a:ext>
                        <a:ext uri="{28A0092B-C50C-407E-A947-70E740481C1C}">
                          <a14:useLocalDpi xmlns:a14="http://schemas.microsoft.com/office/drawing/2010/main" val="0"/>
                        </a:ext>
                      </a:extLst>
                    </a:blip>
                    <a:stretch>
                      <a:fillRect/>
                    </a:stretch>
                  </pic:blipFill>
                  <pic:spPr>
                    <a:xfrm>
                      <a:off x="0" y="0"/>
                      <a:ext cx="3190240" cy="2129155"/>
                    </a:xfrm>
                    <a:prstGeom prst="rect">
                      <a:avLst/>
                    </a:prstGeom>
                  </pic:spPr>
                </pic:pic>
              </a:graphicData>
            </a:graphic>
            <wp14:sizeRelH relativeFrom="margin">
              <wp14:pctWidth>0</wp14:pctWidth>
            </wp14:sizeRelH>
            <wp14:sizeRelV relativeFrom="margin">
              <wp14:pctHeight>0</wp14:pctHeight>
            </wp14:sizeRelV>
          </wp:anchor>
        </w:drawing>
      </w:r>
      <w:r w:rsidR="00325739" w:rsidRPr="00A159D1">
        <w:t>Daily survey responses indicated:</w:t>
      </w:r>
    </w:p>
    <w:p w14:paraId="389A99A9" w14:textId="0FBB3F72" w:rsidR="00325739" w:rsidRPr="00A159D1" w:rsidRDefault="00325739" w:rsidP="00325739">
      <w:pPr>
        <w:numPr>
          <w:ilvl w:val="0"/>
          <w:numId w:val="1"/>
        </w:numPr>
      </w:pPr>
      <w:r w:rsidRPr="00A159D1">
        <w:t>Protective — 95% positive</w:t>
      </w:r>
    </w:p>
    <w:p w14:paraId="1E05C7A1" w14:textId="1DEAD565" w:rsidR="00325739" w:rsidRPr="00A159D1" w:rsidRDefault="00325739" w:rsidP="00325739">
      <w:pPr>
        <w:numPr>
          <w:ilvl w:val="0"/>
          <w:numId w:val="1"/>
        </w:numPr>
      </w:pPr>
      <w:r w:rsidRPr="00A159D1">
        <w:t>Easy to use — 91% positive</w:t>
      </w:r>
    </w:p>
    <w:p w14:paraId="5EC84028" w14:textId="1592BF4B" w:rsidR="00325739" w:rsidRPr="00A159D1" w:rsidRDefault="00325739" w:rsidP="00325739">
      <w:pPr>
        <w:numPr>
          <w:ilvl w:val="0"/>
          <w:numId w:val="1"/>
        </w:numPr>
      </w:pPr>
      <w:r w:rsidRPr="00A159D1">
        <w:t>Comfortable — 85% positive</w:t>
      </w:r>
    </w:p>
    <w:p w14:paraId="4352221C" w14:textId="5A106721" w:rsidR="00325739" w:rsidRDefault="001272C4" w:rsidP="00325739">
      <w:r w:rsidRPr="004C02F9">
        <w:rPr>
          <w:b/>
          <w:bCs/>
          <w:noProof/>
        </w:rPr>
        <mc:AlternateContent>
          <mc:Choice Requires="wpg">
            <w:drawing>
              <wp:anchor distT="0" distB="0" distL="457200" distR="457200" simplePos="0" relativeHeight="251660288" behindDoc="0" locked="0" layoutInCell="1" allowOverlap="1" wp14:anchorId="7C93B0AB" wp14:editId="45FC7E60">
                <wp:simplePos x="0" y="0"/>
                <wp:positionH relativeFrom="margin">
                  <wp:posOffset>2781300</wp:posOffset>
                </wp:positionH>
                <wp:positionV relativeFrom="margin">
                  <wp:posOffset>2201428</wp:posOffset>
                </wp:positionV>
                <wp:extent cx="3032125" cy="316865"/>
                <wp:effectExtent l="0" t="0" r="0" b="6985"/>
                <wp:wrapSquare wrapText="bothSides"/>
                <wp:docPr id="103" name="Group 109"/>
                <wp:cNvGraphicFramePr/>
                <a:graphic xmlns:a="http://schemas.openxmlformats.org/drawingml/2006/main">
                  <a:graphicData uri="http://schemas.microsoft.com/office/word/2010/wordprocessingGroup">
                    <wpg:wgp>
                      <wpg:cNvGrpSpPr/>
                      <wpg:grpSpPr>
                        <a:xfrm>
                          <a:off x="0" y="0"/>
                          <a:ext cx="3032125" cy="316865"/>
                          <a:chOff x="-806450" y="3252554"/>
                          <a:chExt cx="3032125" cy="8763906"/>
                        </a:xfrm>
                      </wpg:grpSpPr>
                      <wps:wsp>
                        <wps:cNvPr id="104" name="Text Box 104"/>
                        <wps:cNvSpPr txBox="1"/>
                        <wps:spPr>
                          <a:xfrm>
                            <a:off x="-806450" y="3252554"/>
                            <a:ext cx="2557780" cy="876390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1ED1A01" w14:textId="77777777" w:rsidR="00EC500A" w:rsidRDefault="001272C4" w:rsidP="00EC500A">
                              <w:pPr>
                                <w:pStyle w:val="TOCHeading"/>
                                <w:spacing w:before="0" w:line="240" w:lineRule="auto"/>
                                <w:rPr>
                                  <w:sz w:val="20"/>
                                  <w:szCs w:val="20"/>
                                </w:rPr>
                              </w:pPr>
                              <w:r w:rsidRPr="00EC500A">
                                <w:rPr>
                                  <w:b/>
                                  <w:bCs/>
                                  <w:sz w:val="20"/>
                                  <w:szCs w:val="20"/>
                                </w:rPr>
                                <w:t xml:space="preserve">Principal Investigator Surveying </w:t>
                              </w:r>
                              <w:r w:rsidR="00EC500A" w:rsidRPr="00EC500A">
                                <w:rPr>
                                  <w:b/>
                                  <w:bCs/>
                                  <w:sz w:val="20"/>
                                  <w:szCs w:val="20"/>
                                </w:rPr>
                                <w:t>Users</w:t>
                              </w:r>
                              <w:r w:rsidR="00EC500A" w:rsidRPr="00EC500A">
                                <w:rPr>
                                  <w:sz w:val="20"/>
                                  <w:szCs w:val="20"/>
                                </w:rPr>
                                <w:t xml:space="preserve"> </w:t>
                              </w:r>
                            </w:p>
                            <w:p w14:paraId="33507296" w14:textId="5A38038D" w:rsidR="004C02F9" w:rsidRPr="00EC500A" w:rsidRDefault="004C02F9" w:rsidP="00EC500A">
                              <w:pPr>
                                <w:pStyle w:val="TOCHeading"/>
                                <w:spacing w:before="0" w:line="240" w:lineRule="auto"/>
                                <w:rPr>
                                  <w:sz w:val="20"/>
                                  <w:szCs w:val="20"/>
                                </w:rPr>
                              </w:pPr>
                              <w:r w:rsidRPr="00EC500A">
                                <w:rPr>
                                  <w:i/>
                                  <w:iCs/>
                                  <w:sz w:val="20"/>
                                  <w:szCs w:val="20"/>
                                </w:rPr>
                                <w:t>Photo courtesy of Albany Medical Center</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grpSp>
                        <wpg:cNvPr id="105" name="Group 69"/>
                        <wpg:cNvGrpSpPr/>
                        <wpg:grpSpPr>
                          <a:xfrm>
                            <a:off x="1173492" y="7172325"/>
                            <a:ext cx="1052183" cy="1117858"/>
                            <a:chOff x="190500" y="0"/>
                            <a:chExt cx="835025" cy="887412"/>
                          </a:xfrm>
                        </wpg:grpSpPr>
                        <wps:wsp>
                          <wps:cNvPr id="106" name="Freeform 106"/>
                          <wps:cNvSpPr>
                            <a:spLocks/>
                          </wps:cNvSpPr>
                          <wps:spPr bwMode="auto">
                            <a:xfrm>
                              <a:off x="358775" y="0"/>
                              <a:ext cx="666750" cy="666750"/>
                            </a:xfrm>
                            <a:custGeom>
                              <a:avLst/>
                              <a:gdLst>
                                <a:gd name="T0" fmla="*/ 0 w 420"/>
                                <a:gd name="T1" fmla="*/ 420 h 420"/>
                                <a:gd name="T2" fmla="*/ 0 w 420"/>
                                <a:gd name="T3" fmla="*/ 420 h 420"/>
                                <a:gd name="T4" fmla="*/ 416 w 420"/>
                                <a:gd name="T5" fmla="*/ 0 h 420"/>
                                <a:gd name="T6" fmla="*/ 420 w 420"/>
                                <a:gd name="T7" fmla="*/ 0 h 420"/>
                                <a:gd name="T8" fmla="*/ 0 w 420"/>
                                <a:gd name="T9" fmla="*/ 420 h 420"/>
                              </a:gdLst>
                              <a:ahLst/>
                              <a:cxnLst>
                                <a:cxn ang="0">
                                  <a:pos x="T0" y="T1"/>
                                </a:cxn>
                                <a:cxn ang="0">
                                  <a:pos x="T2" y="T3"/>
                                </a:cxn>
                                <a:cxn ang="0">
                                  <a:pos x="T4" y="T5"/>
                                </a:cxn>
                                <a:cxn ang="0">
                                  <a:pos x="T6" y="T7"/>
                                </a:cxn>
                                <a:cxn ang="0">
                                  <a:pos x="T8" y="T9"/>
                                </a:cxn>
                              </a:cxnLst>
                              <a:rect l="0" t="0" r="r" b="b"/>
                              <a:pathLst>
                                <a:path w="420" h="420">
                                  <a:moveTo>
                                    <a:pt x="0" y="420"/>
                                  </a:moveTo>
                                  <a:lnTo>
                                    <a:pt x="0" y="420"/>
                                  </a:lnTo>
                                  <a:lnTo>
                                    <a:pt x="416" y="0"/>
                                  </a:lnTo>
                                  <a:lnTo>
                                    <a:pt x="420" y="0"/>
                                  </a:lnTo>
                                  <a:lnTo>
                                    <a:pt x="0" y="420"/>
                                  </a:lnTo>
                                  <a:close/>
                                </a:path>
                              </a:pathLst>
                            </a:custGeom>
                            <a:solidFill>
                              <a:schemeClr val="tx2">
                                <a:lumMod val="60000"/>
                                <a:lumOff val="40000"/>
                              </a:schemeClr>
                            </a:solidFill>
                            <a:ln>
                              <a:noFill/>
                            </a:ln>
                          </wps:spPr>
                          <wps:bodyPr vert="horz" wrap="square" lIns="91440" tIns="45720" rIns="91440" bIns="45720" numCol="1" anchor="t" anchorCtr="0" compatLnSpc="1">
                            <a:prstTxWarp prst="textNoShape">
                              <a:avLst/>
                            </a:prstTxWarp>
                          </wps:bodyPr>
                        </wps:wsp>
                        <wps:wsp>
                          <wps:cNvPr id="107" name="Freeform 107"/>
                          <wps:cNvSpPr>
                            <a:spLocks/>
                          </wps:cNvSpPr>
                          <wps:spPr bwMode="auto">
                            <a:xfrm>
                              <a:off x="190500" y="52387"/>
                              <a:ext cx="835025" cy="835025"/>
                            </a:xfrm>
                            <a:custGeom>
                              <a:avLst/>
                              <a:gdLst>
                                <a:gd name="T0" fmla="*/ 0 w 526"/>
                                <a:gd name="T1" fmla="*/ 526 h 526"/>
                                <a:gd name="T2" fmla="*/ 0 w 526"/>
                                <a:gd name="T3" fmla="*/ 526 h 526"/>
                                <a:gd name="T4" fmla="*/ 522 w 526"/>
                                <a:gd name="T5" fmla="*/ 0 h 526"/>
                                <a:gd name="T6" fmla="*/ 526 w 526"/>
                                <a:gd name="T7" fmla="*/ 4 h 526"/>
                                <a:gd name="T8" fmla="*/ 0 w 526"/>
                                <a:gd name="T9" fmla="*/ 526 h 526"/>
                              </a:gdLst>
                              <a:ahLst/>
                              <a:cxnLst>
                                <a:cxn ang="0">
                                  <a:pos x="T0" y="T1"/>
                                </a:cxn>
                                <a:cxn ang="0">
                                  <a:pos x="T2" y="T3"/>
                                </a:cxn>
                                <a:cxn ang="0">
                                  <a:pos x="T4" y="T5"/>
                                </a:cxn>
                                <a:cxn ang="0">
                                  <a:pos x="T6" y="T7"/>
                                </a:cxn>
                                <a:cxn ang="0">
                                  <a:pos x="T8" y="T9"/>
                                </a:cxn>
                              </a:cxnLst>
                              <a:rect l="0" t="0" r="r" b="b"/>
                              <a:pathLst>
                                <a:path w="526" h="526">
                                  <a:moveTo>
                                    <a:pt x="0" y="526"/>
                                  </a:moveTo>
                                  <a:lnTo>
                                    <a:pt x="0" y="526"/>
                                  </a:lnTo>
                                  <a:lnTo>
                                    <a:pt x="522" y="0"/>
                                  </a:lnTo>
                                  <a:lnTo>
                                    <a:pt x="526" y="4"/>
                                  </a:lnTo>
                                  <a:lnTo>
                                    <a:pt x="0" y="526"/>
                                  </a:lnTo>
                                  <a:close/>
                                </a:path>
                              </a:pathLst>
                            </a:custGeom>
                            <a:solidFill>
                              <a:schemeClr val="tx2">
                                <a:lumMod val="60000"/>
                                <a:lumOff val="40000"/>
                              </a:schemeClr>
                            </a:solidFill>
                            <a:ln>
                              <a:noFill/>
                            </a:ln>
                          </wps:spPr>
                          <wps:bodyPr vert="horz" wrap="square" lIns="91440" tIns="45720" rIns="91440" bIns="45720" numCol="1" anchor="t" anchorCtr="0" compatLnSpc="1">
                            <a:prstTxWarp prst="textNoShape">
                              <a:avLst/>
                            </a:prstTxWarp>
                          </wps:bodyPr>
                        </wps:wsp>
                        <wps:wsp>
                          <wps:cNvPr id="108" name="Freeform 108"/>
                          <wps:cNvSpPr>
                            <a:spLocks/>
                          </wps:cNvSpPr>
                          <wps:spPr bwMode="auto">
                            <a:xfrm>
                              <a:off x="204787" y="30162"/>
                              <a:ext cx="820738" cy="820738"/>
                            </a:xfrm>
                            <a:custGeom>
                              <a:avLst/>
                              <a:gdLst>
                                <a:gd name="T0" fmla="*/ 0 w 517"/>
                                <a:gd name="T1" fmla="*/ 517 h 517"/>
                                <a:gd name="T2" fmla="*/ 0 w 517"/>
                                <a:gd name="T3" fmla="*/ 512 h 517"/>
                                <a:gd name="T4" fmla="*/ 513 w 517"/>
                                <a:gd name="T5" fmla="*/ 0 h 517"/>
                                <a:gd name="T6" fmla="*/ 517 w 517"/>
                                <a:gd name="T7" fmla="*/ 0 h 517"/>
                                <a:gd name="T8" fmla="*/ 0 w 517"/>
                                <a:gd name="T9" fmla="*/ 517 h 517"/>
                              </a:gdLst>
                              <a:ahLst/>
                              <a:cxnLst>
                                <a:cxn ang="0">
                                  <a:pos x="T0" y="T1"/>
                                </a:cxn>
                                <a:cxn ang="0">
                                  <a:pos x="T2" y="T3"/>
                                </a:cxn>
                                <a:cxn ang="0">
                                  <a:pos x="T4" y="T5"/>
                                </a:cxn>
                                <a:cxn ang="0">
                                  <a:pos x="T6" y="T7"/>
                                </a:cxn>
                                <a:cxn ang="0">
                                  <a:pos x="T8" y="T9"/>
                                </a:cxn>
                              </a:cxnLst>
                              <a:rect l="0" t="0" r="r" b="b"/>
                              <a:pathLst>
                                <a:path w="517" h="517">
                                  <a:moveTo>
                                    <a:pt x="0" y="517"/>
                                  </a:moveTo>
                                  <a:lnTo>
                                    <a:pt x="0" y="512"/>
                                  </a:lnTo>
                                  <a:lnTo>
                                    <a:pt x="513" y="0"/>
                                  </a:lnTo>
                                  <a:lnTo>
                                    <a:pt x="517" y="0"/>
                                  </a:lnTo>
                                  <a:lnTo>
                                    <a:pt x="0" y="517"/>
                                  </a:lnTo>
                                  <a:close/>
                                </a:path>
                              </a:pathLst>
                            </a:custGeom>
                            <a:solidFill>
                              <a:schemeClr val="tx2">
                                <a:lumMod val="60000"/>
                                <a:lumOff val="40000"/>
                              </a:schemeClr>
                            </a:solidFill>
                            <a:ln>
                              <a:noFill/>
                            </a:ln>
                          </wps:spPr>
                          <wps:bodyPr vert="horz" wrap="square" lIns="91440" tIns="45720" rIns="91440" bIns="45720" numCol="1" anchor="t" anchorCtr="0" compatLnSpc="1">
                            <a:prstTxWarp prst="textNoShape">
                              <a:avLst/>
                            </a:prstTxWarp>
                          </wps:bodyPr>
                        </wps:wsp>
                        <wps:wsp>
                          <wps:cNvPr id="109" name="Freeform 109"/>
                          <wps:cNvSpPr>
                            <a:spLocks/>
                          </wps:cNvSpPr>
                          <wps:spPr bwMode="auto">
                            <a:xfrm>
                              <a:off x="293687" y="117475"/>
                              <a:ext cx="731838" cy="733425"/>
                            </a:xfrm>
                            <a:custGeom>
                              <a:avLst/>
                              <a:gdLst>
                                <a:gd name="T0" fmla="*/ 0 w 461"/>
                                <a:gd name="T1" fmla="*/ 462 h 462"/>
                                <a:gd name="T2" fmla="*/ 0 w 461"/>
                                <a:gd name="T3" fmla="*/ 462 h 462"/>
                                <a:gd name="T4" fmla="*/ 457 w 461"/>
                                <a:gd name="T5" fmla="*/ 0 h 462"/>
                                <a:gd name="T6" fmla="*/ 461 w 461"/>
                                <a:gd name="T7" fmla="*/ 5 h 462"/>
                                <a:gd name="T8" fmla="*/ 0 w 461"/>
                                <a:gd name="T9" fmla="*/ 462 h 462"/>
                              </a:gdLst>
                              <a:ahLst/>
                              <a:cxnLst>
                                <a:cxn ang="0">
                                  <a:pos x="T0" y="T1"/>
                                </a:cxn>
                                <a:cxn ang="0">
                                  <a:pos x="T2" y="T3"/>
                                </a:cxn>
                                <a:cxn ang="0">
                                  <a:pos x="T4" y="T5"/>
                                </a:cxn>
                                <a:cxn ang="0">
                                  <a:pos x="T6" y="T7"/>
                                </a:cxn>
                                <a:cxn ang="0">
                                  <a:pos x="T8" y="T9"/>
                                </a:cxn>
                              </a:cxnLst>
                              <a:rect l="0" t="0" r="r" b="b"/>
                              <a:pathLst>
                                <a:path w="461" h="462">
                                  <a:moveTo>
                                    <a:pt x="0" y="462"/>
                                  </a:moveTo>
                                  <a:lnTo>
                                    <a:pt x="0" y="462"/>
                                  </a:lnTo>
                                  <a:lnTo>
                                    <a:pt x="457" y="0"/>
                                  </a:lnTo>
                                  <a:lnTo>
                                    <a:pt x="461" y="5"/>
                                  </a:lnTo>
                                  <a:lnTo>
                                    <a:pt x="0" y="462"/>
                                  </a:lnTo>
                                  <a:close/>
                                </a:path>
                              </a:pathLst>
                            </a:custGeom>
                            <a:solidFill>
                              <a:schemeClr val="tx2">
                                <a:lumMod val="60000"/>
                                <a:lumOff val="40000"/>
                              </a:schemeClr>
                            </a:solidFill>
                            <a:ln>
                              <a:noFill/>
                            </a:ln>
                          </wps:spPr>
                          <wps:bodyPr vert="horz" wrap="square" lIns="91440" tIns="45720" rIns="91440" bIns="45720" numCol="1" anchor="t" anchorCtr="0" compatLnSpc="1">
                            <a:prstTxWarp prst="textNoShape">
                              <a:avLst/>
                            </a:prstTxWarp>
                          </wps:bodyPr>
                        </wps:wsp>
                      </wpg:grpSp>
                    </wpg:wgp>
                  </a:graphicData>
                </a:graphic>
                <wp14:sizeRelH relativeFrom="margin">
                  <wp14:pctWidth>0</wp14:pctWidth>
                </wp14:sizeRelH>
                <wp14:sizeRelV relativeFrom="margin">
                  <wp14:pctHeight>0</wp14:pctHeight>
                </wp14:sizeRelV>
              </wp:anchor>
            </w:drawing>
          </mc:Choice>
          <mc:Fallback>
            <w:pict>
              <v:group w14:anchorId="7C93B0AB" id="Group 109" o:spid="_x0000_s1027" style="position:absolute;margin-left:219pt;margin-top:173.35pt;width:238.75pt;height:24.95pt;z-index:251660288;mso-wrap-distance-left:36pt;mso-wrap-distance-right:36pt;mso-position-horizontal-relative:margin;mso-position-vertical-relative:margin;mso-width-relative:margin;mso-height-relative:margin" coordorigin="-8064,32525" coordsize="30321,876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">
                <v:shapetype id="_x0000_t202" coordsize="21600,21600" o:spt="202" path="m,l,21600r21600,l21600,xe">
                  <v:stroke joinstyle="miter"/>
                  <v:path gradientshapeok="t" o:connecttype="rect"/>
                </v:shapetype>
                <v:shape id="Text Box 104" o:spid="_x0000_s1028" type="#_x0000_t202" style="position:absolute;left:-8064;top:32525;width:25577;height:876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" filled="f" stroked="f" strokeweight=".5pt">
                  <v:textbox inset="0,0,0,0">
                    <w:txbxContent>
                      <w:p w14:paraId="31ED1A01" w14:textId="77777777" w:rsidR="00EC500A" w:rsidRDefault="001272C4" w:rsidP="00EC500A">
                        <w:pPr>
                          <w:pStyle w:val="TOCHeading"/>
                          <w:spacing w:before="0" w:line="240" w:lineRule="auto"/>
                          <w:rPr>
                            <w:sz w:val="20"/>
                            <w:szCs w:val="20"/>
                          </w:rPr>
                        </w:pPr>
                        <w:r w:rsidRPr="00EC500A">
                          <w:rPr>
                            <w:b/>
                            <w:bCs/>
                            <w:sz w:val="20"/>
                            <w:szCs w:val="20"/>
                          </w:rPr>
                          <w:t xml:space="preserve">Principal Investigator Surveying </w:t>
                        </w:r>
                        <w:r w:rsidR="00EC500A" w:rsidRPr="00EC500A">
                          <w:rPr>
                            <w:b/>
                            <w:bCs/>
                            <w:sz w:val="20"/>
                            <w:szCs w:val="20"/>
                          </w:rPr>
                          <w:t>Users</w:t>
                        </w:r>
                        <w:r w:rsidR="00EC500A" w:rsidRPr="00EC500A">
                          <w:rPr>
                            <w:sz w:val="20"/>
                            <w:szCs w:val="20"/>
                          </w:rPr>
                          <w:t xml:space="preserve"> </w:t>
                        </w:r>
                      </w:p>
                      <w:p w14:paraId="33507296" w14:textId="5A38038D" w:rsidR="004C02F9" w:rsidRPr="00EC500A" w:rsidRDefault="004C02F9" w:rsidP="00EC500A">
                        <w:pPr>
                          <w:pStyle w:val="TOCHeading"/>
                          <w:spacing w:before="0" w:line="240" w:lineRule="auto"/>
                          <w:rPr>
                            <w:sz w:val="20"/>
                            <w:szCs w:val="20"/>
                          </w:rPr>
                        </w:pPr>
                        <w:r w:rsidRPr="00EC500A">
                          <w:rPr>
                            <w:i/>
                            <w:iCs/>
                            <w:sz w:val="20"/>
                            <w:szCs w:val="20"/>
                          </w:rPr>
                          <w:t>Photo courtesy of Albany Medical Center</w:t>
                        </w:r>
                      </w:p>
                    </w:txbxContent>
                  </v:textbox>
                </v:shape>
                <v:group id="Group 69" o:spid="_x0000_s1029" style="position:absolute;left:11734;top:71723;width:10522;height:11178" coordorigin="1905" coordsize="8350,88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">
                  <v:shape id="Freeform 106" o:spid="_x0000_s1030" style="position:absolute;left:3587;width:6668;height:6667;visibility:visible;mso-wrap-style:square;v-text-anchor:top" coordsize="420,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" path="m,420r,l416,r4,l,420xe" fillcolor="#2c7fce [1951]" stroked="f">
                    <v:path arrowok="t" o:connecttype="custom" o:connectlocs="0,666750;0,666750;660400,0;666750,0;0,666750" o:connectangles="0,0,0,0,0"/>
                  </v:shape>
                  <v:shape id="Freeform 107" o:spid="_x0000_s1031" style="position:absolute;left:1905;top:523;width:8350;height:8351;visibility:visible;mso-wrap-style:square;v-text-anchor:top" coordsize="526,5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" path="m,526r,l522,r4,4l,526xe" fillcolor="#2c7fce [1951]" stroked="f">
                    <v:path arrowok="t" o:connecttype="custom" o:connectlocs="0,835025;0,835025;828675,0;835025,6350;0,835025" o:connectangles="0,0,0,0,0"/>
                  </v:shape>
                  <v:shape id="Freeform 108" o:spid="_x0000_s1032" style="position:absolute;left:2047;top:301;width:8208;height:8208;visibility:visible;mso-wrap-style:square;v-text-anchor:top" coordsize="517,5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" path="m,517r,-5l513,r4,l,517xe" fillcolor="#2c7fce [1951]" stroked="f">
                    <v:path arrowok="t" o:connecttype="custom" o:connectlocs="0,820738;0,812800;814388,0;820738,0;0,820738" o:connectangles="0,0,0,0,0"/>
                  </v:shape>
                  <v:shape id="Freeform 109" o:spid="_x0000_s1033" style="position:absolute;left:2936;top:1174;width:7319;height:7335;visibility:visible;mso-wrap-style:square;v-text-anchor:top" coordsize="461,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" path="m,462r,l457,r4,5l,462xe" fillcolor="#2c7fce [1951]" stroked="f">
                    <v:path arrowok="t" o:connecttype="custom" o:connectlocs="0,733425;0,733425;725488,0;731838,7938;0,733425" o:connectangles="0,0,0,0,0"/>
                  </v:shape>
                </v:group>
                <w10:wrap type="square" anchorx="margin" anchory="margin"/>
              </v:group>
            </w:pict>
          </mc:Fallback>
        </mc:AlternateContent>
      </w:r>
      <w:r w:rsidR="00325739" w:rsidRPr="00A159D1">
        <w:t>Clinicians described the gown as “comfortable/stylish/high quality,” noted that it “feels more protective,” and highlighted its “fully encompassing” coverage compared to standard gowns.</w:t>
      </w:r>
    </w:p>
    <w:p w14:paraId="217FD13F" w14:textId="5403230B" w:rsidR="00325739" w:rsidRDefault="00DC5F77" w:rsidP="00325739">
      <w:r>
        <w:t>Albany Medic Health System</w:t>
      </w:r>
      <w:r w:rsidR="00690BA6">
        <w:t xml:space="preserve"> release of results can be found at: </w:t>
      </w:r>
      <w:hyperlink r:id="rId10" w:history="1">
        <w:r w:rsidR="00690BA6" w:rsidRPr="00903B7A">
          <w:rPr>
            <w:rStyle w:val="Hyperlink"/>
          </w:rPr>
          <w:t>https://www.albanymed.org/news/pilot-study-tests-isolation-gowns-in-collaboration-with-colleges-business-incubator/</w:t>
        </w:r>
      </w:hyperlink>
      <w:r w:rsidR="00690BA6">
        <w:t xml:space="preserve"> </w:t>
      </w:r>
      <w:r w:rsidR="000B66B2" w:rsidRPr="00026425">
        <w:t>The article further noted that “conversations are ongoing about the potential use of the gowns on a larger scale at Albany Medical Center.”</w:t>
      </w:r>
    </w:p>
    <w:p w14:paraId="0AB6E046" w14:textId="1C17D8C5" w:rsidR="00366B1D" w:rsidRDefault="00885916" w:rsidP="00325739">
      <w:proofErr w:type="spellStart"/>
      <w:r w:rsidRPr="00885916">
        <w:t>IsoGuardian’s</w:t>
      </w:r>
      <w:proofErr w:type="spellEnd"/>
      <w:r w:rsidRPr="00885916">
        <w:t xml:space="preserve"> progress reflects active collaboration across Albany’s innovation ecosystem. The company is supported through a joint incubation initiative with the Albany Medical College Office of Translational Research, Innovation, and Technology Transfer (OTR) and STEAM Garden. OTR is assisting with medical market entry strategy, including coordination and execution of the Albany Med pilot study, </w:t>
      </w:r>
      <w:r w:rsidRPr="00682965">
        <w:t xml:space="preserve">while STEAM Garden has provided </w:t>
      </w:r>
      <w:r w:rsidR="0085447F" w:rsidRPr="00682965">
        <w:t xml:space="preserve">operational </w:t>
      </w:r>
      <w:r w:rsidRPr="00682965">
        <w:t>space and funding</w:t>
      </w:r>
      <w:r w:rsidRPr="00885916">
        <w:t xml:space="preserve"> support</w:t>
      </w:r>
      <w:r w:rsidR="00071FE1">
        <w:t>, including</w:t>
      </w:r>
      <w:r w:rsidRPr="00885916">
        <w:t xml:space="preserve"> </w:t>
      </w:r>
      <w:proofErr w:type="spellStart"/>
      <w:r w:rsidRPr="00885916">
        <w:t>IsoGuardian’s</w:t>
      </w:r>
      <w:proofErr w:type="spellEnd"/>
      <w:r w:rsidRPr="00885916">
        <w:t xml:space="preserve"> FDA registration activities.</w:t>
      </w:r>
      <w:r w:rsidR="00C4019E">
        <w:t xml:space="preserve"> Funding for the pilot was provided through an award from </w:t>
      </w:r>
      <w:proofErr w:type="spellStart"/>
      <w:r w:rsidR="00071FE1">
        <w:t>FuzeHub’s</w:t>
      </w:r>
      <w:proofErr w:type="spellEnd"/>
      <w:r w:rsidR="00071FE1">
        <w:t xml:space="preserve"> </w:t>
      </w:r>
      <w:r w:rsidR="00C4019E">
        <w:t xml:space="preserve">Commercialization Competition, </w:t>
      </w:r>
      <w:r w:rsidR="00C4019E" w:rsidRPr="008E323B">
        <w:t>a highly competitive, statewide competition recognizing emerging technologies with strong commercial potential</w:t>
      </w:r>
      <w:r w:rsidR="00C4019E">
        <w:t xml:space="preserve">. </w:t>
      </w:r>
    </w:p>
    <w:p w14:paraId="60868BF9" w14:textId="3F295DCD" w:rsidR="008D100C" w:rsidRDefault="008D100C" w:rsidP="008D100C">
      <w:r w:rsidRPr="008D100C">
        <w:t>“This milestone represents the completion of formal clinical validation in a real hospital environment,” said Sara Rudin, Founder</w:t>
      </w:r>
      <w:r w:rsidR="00071FE1">
        <w:t xml:space="preserve"> </w:t>
      </w:r>
      <w:r w:rsidRPr="008D100C">
        <w:t>of IsoGuardian. “</w:t>
      </w:r>
      <w:r w:rsidR="00826A75">
        <w:t>T</w:t>
      </w:r>
      <w:r w:rsidRPr="008D100C">
        <w:t xml:space="preserve">he strength of </w:t>
      </w:r>
      <w:r w:rsidR="00826A75">
        <w:t xml:space="preserve">results </w:t>
      </w:r>
      <w:r w:rsidRPr="008D100C">
        <w:t xml:space="preserve">provided meaningful confirmation </w:t>
      </w:r>
      <w:r w:rsidR="00826A75">
        <w:t xml:space="preserve">and proved our product claims of </w:t>
      </w:r>
      <w:r w:rsidRPr="008D100C">
        <w:t>safe</w:t>
      </w:r>
      <w:r w:rsidR="00826A75">
        <w:t>ty</w:t>
      </w:r>
      <w:r w:rsidRPr="008D100C">
        <w:t xml:space="preserve">, usability, and </w:t>
      </w:r>
      <w:r>
        <w:t>comfort.</w:t>
      </w:r>
      <w:r w:rsidRPr="008D100C">
        <w:t>”</w:t>
      </w:r>
    </w:p>
    <w:p w14:paraId="175E9B09" w14:textId="77777777" w:rsidR="00E77456" w:rsidRDefault="00826A75">
      <w:r w:rsidRPr="00A159D1">
        <w:t>Independent laboratory testing demonstrated significant improvements in tear strength, hydrostatic pressure resistance, and breathability compared to standard gowns. The IsoGuardian gown is engineered for 300 industrial wash cycles, supporting durability and cost efficiency in clinical settings.</w:t>
      </w:r>
    </w:p>
    <w:p w14:paraId="5D7EF50C" w14:textId="6A8BB6EF" w:rsidR="00705413" w:rsidRDefault="00FA1BAB">
      <w:r w:rsidRPr="00FA1BAB">
        <w:t xml:space="preserve"> IsoGuardian has secured regulatory compliance, strong and scalable supply partners</w:t>
      </w:r>
      <w:r>
        <w:t xml:space="preserve"> capable of providing 7M gowns a month, and with </w:t>
      </w:r>
      <w:r w:rsidR="008D100C" w:rsidRPr="008D100C">
        <w:t>pilot validation complete</w:t>
      </w:r>
      <w:r w:rsidR="00E77456">
        <w:t>,</w:t>
      </w:r>
      <w:r w:rsidR="008D100C" w:rsidRPr="008D100C">
        <w:t xml:space="preserve"> </w:t>
      </w:r>
      <w:proofErr w:type="spellStart"/>
      <w:r w:rsidR="008D100C" w:rsidRPr="008D100C">
        <w:t>IsoGuardian’s</w:t>
      </w:r>
      <w:proofErr w:type="spellEnd"/>
      <w:r w:rsidR="008D100C" w:rsidRPr="008D100C">
        <w:t xml:space="preserve"> </w:t>
      </w:r>
      <w:r w:rsidR="008D100C" w:rsidRPr="00682965">
        <w:t xml:space="preserve">next step is securing bridge funding </w:t>
      </w:r>
      <w:r w:rsidR="009801A1" w:rsidRPr="00682965">
        <w:t xml:space="preserve">for operational readiness </w:t>
      </w:r>
      <w:r w:rsidR="008D100C" w:rsidRPr="00682965">
        <w:t>as the company prepares for broader institutional engagement.</w:t>
      </w:r>
    </w:p>
    <w:sectPr w:rsidR="007054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DE29D0"/>
    <w:multiLevelType w:val="multilevel"/>
    <w:tmpl w:val="76786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892810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739"/>
    <w:rsid w:val="00071FE1"/>
    <w:rsid w:val="000B66B2"/>
    <w:rsid w:val="001272C4"/>
    <w:rsid w:val="002E374B"/>
    <w:rsid w:val="00325739"/>
    <w:rsid w:val="00366B1D"/>
    <w:rsid w:val="0038393A"/>
    <w:rsid w:val="003B0402"/>
    <w:rsid w:val="004C02F9"/>
    <w:rsid w:val="005676AF"/>
    <w:rsid w:val="00682965"/>
    <w:rsid w:val="00690BA6"/>
    <w:rsid w:val="00705413"/>
    <w:rsid w:val="00826A75"/>
    <w:rsid w:val="0085447F"/>
    <w:rsid w:val="00885916"/>
    <w:rsid w:val="008D100C"/>
    <w:rsid w:val="009801A1"/>
    <w:rsid w:val="00AA3711"/>
    <w:rsid w:val="00B76EDA"/>
    <w:rsid w:val="00BF4F9A"/>
    <w:rsid w:val="00C4019E"/>
    <w:rsid w:val="00DC5F77"/>
    <w:rsid w:val="00DE55AB"/>
    <w:rsid w:val="00E77456"/>
    <w:rsid w:val="00EC500A"/>
    <w:rsid w:val="00F4285B"/>
    <w:rsid w:val="00FA1B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50B31"/>
  <w15:chartTrackingRefBased/>
  <w15:docId w15:val="{C9B8476E-E484-4D3E-9DAF-91F280C13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5739"/>
  </w:style>
  <w:style w:type="paragraph" w:styleId="Heading1">
    <w:name w:val="heading 1"/>
    <w:basedOn w:val="Normal"/>
    <w:next w:val="Normal"/>
    <w:link w:val="Heading1Char"/>
    <w:uiPriority w:val="9"/>
    <w:qFormat/>
    <w:rsid w:val="003257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257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2573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2573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2573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2573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573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573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573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573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2573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2573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2573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2573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257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57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57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5739"/>
    <w:rPr>
      <w:rFonts w:eastAsiaTheme="majorEastAsia" w:cstheme="majorBidi"/>
      <w:color w:val="272727" w:themeColor="text1" w:themeTint="D8"/>
    </w:rPr>
  </w:style>
  <w:style w:type="paragraph" w:styleId="Title">
    <w:name w:val="Title"/>
    <w:basedOn w:val="Normal"/>
    <w:next w:val="Normal"/>
    <w:link w:val="TitleChar"/>
    <w:uiPriority w:val="10"/>
    <w:qFormat/>
    <w:rsid w:val="003257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57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573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57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5739"/>
    <w:pPr>
      <w:spacing w:before="160"/>
      <w:jc w:val="center"/>
    </w:pPr>
    <w:rPr>
      <w:i/>
      <w:iCs/>
      <w:color w:val="404040" w:themeColor="text1" w:themeTint="BF"/>
    </w:rPr>
  </w:style>
  <w:style w:type="character" w:customStyle="1" w:styleId="QuoteChar">
    <w:name w:val="Quote Char"/>
    <w:basedOn w:val="DefaultParagraphFont"/>
    <w:link w:val="Quote"/>
    <w:uiPriority w:val="29"/>
    <w:rsid w:val="00325739"/>
    <w:rPr>
      <w:i/>
      <w:iCs/>
      <w:color w:val="404040" w:themeColor="text1" w:themeTint="BF"/>
    </w:rPr>
  </w:style>
  <w:style w:type="paragraph" w:styleId="ListParagraph">
    <w:name w:val="List Paragraph"/>
    <w:basedOn w:val="Normal"/>
    <w:uiPriority w:val="34"/>
    <w:qFormat/>
    <w:rsid w:val="00325739"/>
    <w:pPr>
      <w:ind w:left="720"/>
      <w:contextualSpacing/>
    </w:pPr>
  </w:style>
  <w:style w:type="character" w:styleId="IntenseEmphasis">
    <w:name w:val="Intense Emphasis"/>
    <w:basedOn w:val="DefaultParagraphFont"/>
    <w:uiPriority w:val="21"/>
    <w:qFormat/>
    <w:rsid w:val="00325739"/>
    <w:rPr>
      <w:i/>
      <w:iCs/>
      <w:color w:val="0F4761" w:themeColor="accent1" w:themeShade="BF"/>
    </w:rPr>
  </w:style>
  <w:style w:type="paragraph" w:styleId="IntenseQuote">
    <w:name w:val="Intense Quote"/>
    <w:basedOn w:val="Normal"/>
    <w:next w:val="Normal"/>
    <w:link w:val="IntenseQuoteChar"/>
    <w:uiPriority w:val="30"/>
    <w:qFormat/>
    <w:rsid w:val="003257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25739"/>
    <w:rPr>
      <w:i/>
      <w:iCs/>
      <w:color w:val="0F4761" w:themeColor="accent1" w:themeShade="BF"/>
    </w:rPr>
  </w:style>
  <w:style w:type="character" w:styleId="IntenseReference">
    <w:name w:val="Intense Reference"/>
    <w:basedOn w:val="DefaultParagraphFont"/>
    <w:uiPriority w:val="32"/>
    <w:qFormat/>
    <w:rsid w:val="00325739"/>
    <w:rPr>
      <w:b/>
      <w:bCs/>
      <w:smallCaps/>
      <w:color w:val="0F4761" w:themeColor="accent1" w:themeShade="BF"/>
      <w:spacing w:val="5"/>
    </w:rPr>
  </w:style>
  <w:style w:type="character" w:styleId="Hyperlink">
    <w:name w:val="Hyperlink"/>
    <w:basedOn w:val="DefaultParagraphFont"/>
    <w:uiPriority w:val="99"/>
    <w:unhideWhenUsed/>
    <w:rsid w:val="00690BA6"/>
    <w:rPr>
      <w:color w:val="467886" w:themeColor="hyperlink"/>
      <w:u w:val="single"/>
    </w:rPr>
  </w:style>
  <w:style w:type="character" w:styleId="UnresolvedMention">
    <w:name w:val="Unresolved Mention"/>
    <w:basedOn w:val="DefaultParagraphFont"/>
    <w:uiPriority w:val="99"/>
    <w:semiHidden/>
    <w:unhideWhenUsed/>
    <w:rsid w:val="00690BA6"/>
    <w:rPr>
      <w:color w:val="605E5C"/>
      <w:shd w:val="clear" w:color="auto" w:fill="E1DFDD"/>
    </w:rPr>
  </w:style>
  <w:style w:type="character" w:styleId="CommentReference">
    <w:name w:val="annotation reference"/>
    <w:basedOn w:val="DefaultParagraphFont"/>
    <w:uiPriority w:val="99"/>
    <w:semiHidden/>
    <w:unhideWhenUsed/>
    <w:rsid w:val="00F4285B"/>
    <w:rPr>
      <w:sz w:val="16"/>
      <w:szCs w:val="16"/>
    </w:rPr>
  </w:style>
  <w:style w:type="paragraph" w:styleId="CommentText">
    <w:name w:val="annotation text"/>
    <w:basedOn w:val="Normal"/>
    <w:link w:val="CommentTextChar"/>
    <w:uiPriority w:val="99"/>
    <w:unhideWhenUsed/>
    <w:rsid w:val="00F4285B"/>
    <w:pPr>
      <w:spacing w:line="240" w:lineRule="auto"/>
    </w:pPr>
    <w:rPr>
      <w:sz w:val="20"/>
      <w:szCs w:val="20"/>
    </w:rPr>
  </w:style>
  <w:style w:type="character" w:customStyle="1" w:styleId="CommentTextChar">
    <w:name w:val="Comment Text Char"/>
    <w:basedOn w:val="DefaultParagraphFont"/>
    <w:link w:val="CommentText"/>
    <w:uiPriority w:val="99"/>
    <w:rsid w:val="00F4285B"/>
    <w:rPr>
      <w:sz w:val="20"/>
      <w:szCs w:val="20"/>
    </w:rPr>
  </w:style>
  <w:style w:type="paragraph" w:styleId="CommentSubject">
    <w:name w:val="annotation subject"/>
    <w:basedOn w:val="CommentText"/>
    <w:next w:val="CommentText"/>
    <w:link w:val="CommentSubjectChar"/>
    <w:uiPriority w:val="99"/>
    <w:semiHidden/>
    <w:unhideWhenUsed/>
    <w:rsid w:val="00F4285B"/>
    <w:rPr>
      <w:b/>
      <w:bCs/>
    </w:rPr>
  </w:style>
  <w:style w:type="character" w:customStyle="1" w:styleId="CommentSubjectChar">
    <w:name w:val="Comment Subject Char"/>
    <w:basedOn w:val="CommentTextChar"/>
    <w:link w:val="CommentSubject"/>
    <w:uiPriority w:val="99"/>
    <w:semiHidden/>
    <w:rsid w:val="00F4285B"/>
    <w:rPr>
      <w:b/>
      <w:bCs/>
      <w:sz w:val="20"/>
      <w:szCs w:val="20"/>
    </w:rPr>
  </w:style>
  <w:style w:type="paragraph" w:styleId="TOCHeading">
    <w:name w:val="TOC Heading"/>
    <w:basedOn w:val="Heading1"/>
    <w:next w:val="Normal"/>
    <w:uiPriority w:val="39"/>
    <w:unhideWhenUsed/>
    <w:qFormat/>
    <w:rsid w:val="004C02F9"/>
    <w:pPr>
      <w:spacing w:before="240" w:after="0" w:line="259" w:lineRule="auto"/>
      <w:outlineLvl w:val="9"/>
    </w:pPr>
    <w:rPr>
      <w:kern w:val="0"/>
      <w:sz w:val="32"/>
      <w:szCs w:val="3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s://www.albanymed.org/news/pilot-study-tests-isolation-gowns-in-collaboration-with-colleges-business-incubator/" TargetMode="External"/><Relationship Id="rId4" Type="http://schemas.openxmlformats.org/officeDocument/2006/relationships/webSettings" Target="webSettings.xml"/><Relationship Id="rId9" Type="http://schemas.microsoft.com/office/2007/relationships/hdphoto" Target="media/hdphoto1.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451</Words>
  <Characters>3015</Characters>
  <Application>Microsoft Office Word</Application>
  <DocSecurity>0</DocSecurity>
  <Lines>62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Rudin</dc:creator>
  <cp:keywords/>
  <dc:description/>
  <cp:lastModifiedBy>Sara Rudin</cp:lastModifiedBy>
  <cp:revision>3</cp:revision>
  <dcterms:created xsi:type="dcterms:W3CDTF">2026-03-03T14:55:00Z</dcterms:created>
  <dcterms:modified xsi:type="dcterms:W3CDTF">2026-03-03T15:31:00Z</dcterms:modified>
</cp:coreProperties>
</file>