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C4259" w14:textId="0C9E200C" w:rsidR="005A2D41" w:rsidRDefault="00EF771B" w:rsidP="00EF771B">
      <w:pPr>
        <w:spacing w:after="0" w:line="240" w:lineRule="auto"/>
        <w:jc w:val="center"/>
        <w:rPr>
          <w:b/>
          <w:color w:val="7030A0"/>
        </w:rPr>
      </w:pPr>
      <w:sdt>
        <w:sdtPr>
          <w:tag w:val="goog_rdk_0"/>
          <w:id w:val="-1447845441"/>
        </w:sdtPr>
        <w:sdtEndPr/>
        <w:sdtContent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DBFA31E" wp14:editId="5A46A229">
                <wp:simplePos x="0" y="0"/>
                <wp:positionH relativeFrom="column">
                  <wp:posOffset>742950</wp:posOffset>
                </wp:positionH>
                <wp:positionV relativeFrom="paragraph">
                  <wp:posOffset>0</wp:posOffset>
                </wp:positionV>
                <wp:extent cx="4248150" cy="1080770"/>
                <wp:effectExtent l="0" t="0" r="0" b="5080"/>
                <wp:wrapTopAndBottom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48150" cy="1080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sdtContent>
      </w:sdt>
      <w:sdt>
        <w:sdtPr>
          <w:tag w:val="goog_rdk_1"/>
          <w:id w:val="-2143883532"/>
        </w:sdtPr>
        <w:sdtEndPr/>
        <w:sdtContent>
          <w:r w:rsidR="00DB6161">
            <w:t xml:space="preserve">                                 </w:t>
          </w:r>
          <w:r>
            <w:t xml:space="preserve">                                                                            </w:t>
          </w:r>
          <w:r w:rsidR="00DB6161">
            <w:rPr>
              <w:b/>
              <w:color w:val="7030A0"/>
            </w:rPr>
            <w:t>Community Recovery Rally</w:t>
          </w:r>
        </w:sdtContent>
      </w:sdt>
    </w:p>
    <w:sdt>
      <w:sdtPr>
        <w:tag w:val="goog_rdk_2"/>
        <w:id w:val="1794714169"/>
      </w:sdtPr>
      <w:sdtEndPr/>
      <w:sdtContent>
        <w:p w14:paraId="0FCA3125" w14:textId="00E1A121" w:rsidR="005A2D41" w:rsidRDefault="00DB6161" w:rsidP="0078758C">
          <w:pPr>
            <w:spacing w:after="0" w:line="240" w:lineRule="auto"/>
            <w:jc w:val="center"/>
            <w:rPr>
              <w:b/>
              <w:color w:val="7030A0"/>
            </w:rPr>
          </w:pPr>
          <w:r>
            <w:rPr>
              <w:b/>
              <w:color w:val="7030A0"/>
            </w:rPr>
            <w:t>Saturday, September 21</w:t>
          </w:r>
          <w:r>
            <w:rPr>
              <w:b/>
              <w:color w:val="7030A0"/>
              <w:vertAlign w:val="superscript"/>
            </w:rPr>
            <w:t>st</w:t>
          </w:r>
          <w:r>
            <w:rPr>
              <w:b/>
              <w:color w:val="7030A0"/>
            </w:rPr>
            <w:t>, 2019 from 6:00-9:00 pm</w:t>
          </w:r>
        </w:p>
      </w:sdtContent>
    </w:sdt>
    <w:sdt>
      <w:sdtPr>
        <w:tag w:val="goog_rdk_3"/>
        <w:id w:val="244461513"/>
      </w:sdtPr>
      <w:sdtEndPr/>
      <w:sdtContent>
        <w:p w14:paraId="5ACBFFA1" w14:textId="5342F93F" w:rsidR="005A2D41" w:rsidRDefault="00DB6161" w:rsidP="0078758C">
          <w:pPr>
            <w:spacing w:after="0" w:line="240" w:lineRule="auto"/>
            <w:jc w:val="center"/>
            <w:rPr>
              <w:b/>
              <w:color w:val="7030A0"/>
            </w:rPr>
          </w:pPr>
          <w:r>
            <w:rPr>
              <w:b/>
              <w:color w:val="7030A0"/>
            </w:rPr>
            <w:t>Rotary Square, 120 Union Street South, Concord NC</w:t>
          </w:r>
        </w:p>
      </w:sdtContent>
    </w:sdt>
    <w:sdt>
      <w:sdtPr>
        <w:tag w:val="goog_rdk_5"/>
        <w:id w:val="410130761"/>
      </w:sdtPr>
      <w:sdtEndPr/>
      <w:sdtContent>
        <w:p w14:paraId="1B0F9152" w14:textId="227F555F" w:rsidR="005A2D41" w:rsidRPr="0078758C" w:rsidRDefault="0078758C" w:rsidP="0078758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4F2683"/>
              <w:sz w:val="12"/>
              <w:szCs w:val="12"/>
            </w:rPr>
          </w:pPr>
          <w:r>
            <w:rPr>
              <w:color w:val="FFFFFF" w:themeColor="background1"/>
              <w:sz w:val="12"/>
              <w:szCs w:val="12"/>
            </w:rPr>
            <w:t>.</w:t>
          </w:r>
        </w:p>
      </w:sdtContent>
    </w:sdt>
    <w:sdt>
      <w:sdtPr>
        <w:tag w:val="goog_rdk_6"/>
        <w:id w:val="1238287547"/>
      </w:sdtPr>
      <w:sdtEndPr/>
      <w:sdtContent>
        <w:p w14:paraId="3F46ADF0" w14:textId="262971EE" w:rsidR="005A2D41" w:rsidRPr="00EF771B" w:rsidRDefault="00DB6161" w:rsidP="00EF771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-90" w:right="-180" w:firstLine="720"/>
            <w:rPr>
              <w:color w:val="4F2683"/>
              <w:sz w:val="12"/>
              <w:szCs w:val="12"/>
            </w:rPr>
          </w:pPr>
          <w:r>
            <w:rPr>
              <w:color w:val="4F2683"/>
            </w:rPr>
            <w:t>September is National Recovery Month. Cabarrus and surrounding counties have come a long way in reducing overdose deaths</w:t>
          </w:r>
          <w:r w:rsidR="00F445AD">
            <w:rPr>
              <w:color w:val="4F2683"/>
            </w:rPr>
            <w:t>.</w:t>
          </w:r>
          <w:r>
            <w:rPr>
              <w:color w:val="4F2683"/>
            </w:rPr>
            <w:t xml:space="preserve"> </w:t>
          </w:r>
          <w:r w:rsidR="00F445AD">
            <w:rPr>
              <w:color w:val="4F2683"/>
            </w:rPr>
            <w:t xml:space="preserve">Cabarrus County </w:t>
          </w:r>
          <w:r>
            <w:rPr>
              <w:color w:val="4F2683"/>
            </w:rPr>
            <w:t xml:space="preserve">statistics </w:t>
          </w:r>
          <w:r w:rsidR="00F445AD">
            <w:rPr>
              <w:color w:val="4F2683"/>
            </w:rPr>
            <w:t xml:space="preserve">for overdose </w:t>
          </w:r>
          <w:r>
            <w:rPr>
              <w:color w:val="4F2683"/>
            </w:rPr>
            <w:t>remain near the top in the State of N</w:t>
          </w:r>
          <w:r w:rsidR="00F445AD">
            <w:rPr>
              <w:color w:val="4F2683"/>
            </w:rPr>
            <w:t xml:space="preserve">orth </w:t>
          </w:r>
          <w:r>
            <w:rPr>
              <w:color w:val="4F2683"/>
            </w:rPr>
            <w:t>C</w:t>
          </w:r>
          <w:r w:rsidR="00F445AD">
            <w:rPr>
              <w:color w:val="4F2683"/>
            </w:rPr>
            <w:t>arolina</w:t>
          </w:r>
          <w:r>
            <w:rPr>
              <w:color w:val="4F2683"/>
            </w:rPr>
            <w:t xml:space="preserve">. </w:t>
          </w:r>
        </w:p>
      </w:sdtContent>
    </w:sdt>
    <w:bookmarkStart w:id="0" w:name="_heading=h.em9wrhe6j6uv" w:colFirst="0" w:colLast="0" w:displacedByCustomXml="next"/>
    <w:bookmarkEnd w:id="0" w:displacedByCustomXml="next"/>
    <w:sdt>
      <w:sdtPr>
        <w:tag w:val="goog_rdk_7"/>
        <w:id w:val="-1796663770"/>
      </w:sdtPr>
      <w:sdtEndPr/>
      <w:sdtContent>
        <w:p w14:paraId="1B404FDB" w14:textId="77777777" w:rsidR="00EF771B" w:rsidRDefault="00EF771B" w:rsidP="0078758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</w:pPr>
        </w:p>
        <w:p w14:paraId="158B9E0A" w14:textId="29401A5E" w:rsidR="005A2D41" w:rsidRDefault="00DB6161" w:rsidP="0078758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i/>
              <w:color w:val="4F2683"/>
            </w:rPr>
          </w:pPr>
          <w:r>
            <w:rPr>
              <w:color w:val="4F2683"/>
            </w:rPr>
            <w:t>“</w:t>
          </w:r>
          <w:r>
            <w:rPr>
              <w:b/>
              <w:i/>
              <w:color w:val="4F2683"/>
            </w:rPr>
            <w:t>Join the Voices for Recovery</w:t>
          </w:r>
          <w:r>
            <w:rPr>
              <w:i/>
              <w:color w:val="4F2683"/>
            </w:rPr>
            <w:t>”</w:t>
          </w:r>
        </w:p>
      </w:sdtContent>
    </w:sdt>
    <w:bookmarkStart w:id="1" w:name="_heading=h.gjdgxs" w:colFirst="0" w:colLast="0" w:displacedByCustomXml="next"/>
    <w:bookmarkEnd w:id="1" w:displacedByCustomXml="next"/>
    <w:sdt>
      <w:sdtPr>
        <w:tag w:val="goog_rdk_8"/>
        <w:id w:val="113950685"/>
      </w:sdtPr>
      <w:sdtEndPr>
        <w:rPr>
          <w:color w:val="FFFFFF" w:themeColor="background1"/>
          <w:sz w:val="12"/>
          <w:szCs w:val="12"/>
        </w:rPr>
      </w:sdtEndPr>
      <w:sdtContent>
        <w:p w14:paraId="7309B142" w14:textId="4ABC0C5F" w:rsidR="0078758C" w:rsidRDefault="005010BA" w:rsidP="0078758C">
          <w:pPr>
            <w:spacing w:after="0" w:line="240" w:lineRule="auto"/>
            <w:ind w:firstLine="720"/>
            <w:rPr>
              <w:color w:val="4F2683"/>
            </w:rPr>
          </w:pPr>
          <w:r>
            <w:rPr>
              <w:color w:val="4F2683"/>
            </w:rPr>
            <w:t>J</w:t>
          </w:r>
          <w:r w:rsidR="00DB6161">
            <w:rPr>
              <w:color w:val="4F2683"/>
            </w:rPr>
            <w:t>oin us on September 21st to promote awareness and end the stigma surrounding substance use recovery</w:t>
          </w:r>
          <w:r>
            <w:rPr>
              <w:color w:val="4F2683"/>
            </w:rPr>
            <w:t>.</w:t>
          </w:r>
          <w:r w:rsidR="00DB6161">
            <w:rPr>
              <w:color w:val="4F2683"/>
            </w:rPr>
            <w:t xml:space="preserve"> Managing the effects of recovery can help people achieve healthy lifestyles, both physically and emotionally.</w:t>
          </w:r>
        </w:p>
        <w:p w14:paraId="283AB4E9" w14:textId="08B1FBA3" w:rsidR="005A2D41" w:rsidRPr="0078758C" w:rsidRDefault="0078758C" w:rsidP="0078758C">
          <w:pPr>
            <w:spacing w:after="0" w:line="240" w:lineRule="auto"/>
            <w:ind w:firstLine="720"/>
            <w:rPr>
              <w:color w:val="FFFFFF" w:themeColor="background1"/>
              <w:sz w:val="12"/>
              <w:szCs w:val="12"/>
            </w:rPr>
          </w:pPr>
          <w:r w:rsidRPr="0078758C">
            <w:rPr>
              <w:color w:val="FFFFFF" w:themeColor="background1"/>
              <w:sz w:val="12"/>
              <w:szCs w:val="12"/>
            </w:rPr>
            <w:t>.</w:t>
          </w:r>
        </w:p>
      </w:sdtContent>
    </w:sdt>
    <w:sdt>
      <w:sdtPr>
        <w:rPr>
          <w:b/>
          <w:bCs/>
        </w:rPr>
        <w:tag w:val="goog_rdk_9"/>
        <w:id w:val="-227071807"/>
      </w:sdtPr>
      <w:sdtEndPr>
        <w:rPr>
          <w:color w:val="FFFFFF" w:themeColor="background1"/>
        </w:rPr>
      </w:sdtEndPr>
      <w:sdtContent>
        <w:p w14:paraId="5971A4D8" w14:textId="796581F3" w:rsidR="0078758C" w:rsidRDefault="00DB6161" w:rsidP="0078758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2160" w:firstLine="720"/>
            <w:rPr>
              <w:b/>
              <w:bCs/>
              <w:color w:val="4F2683"/>
            </w:rPr>
          </w:pPr>
          <w:r w:rsidRPr="00BB0B1D">
            <w:rPr>
              <w:b/>
              <w:bCs/>
              <w:color w:val="4F2683"/>
            </w:rPr>
            <w:t xml:space="preserve">How can </w:t>
          </w:r>
          <w:r w:rsidR="0078758C">
            <w:rPr>
              <w:b/>
              <w:bCs/>
              <w:color w:val="4F2683"/>
            </w:rPr>
            <w:t>YOU</w:t>
          </w:r>
          <w:r w:rsidRPr="00BB0B1D">
            <w:rPr>
              <w:b/>
              <w:bCs/>
              <w:color w:val="4F2683"/>
            </w:rPr>
            <w:t xml:space="preserve"> help?</w:t>
          </w:r>
        </w:p>
        <w:p w14:paraId="5624BCB1" w14:textId="77777777" w:rsidR="00F445AD" w:rsidRPr="00F445AD" w:rsidRDefault="00F445AD" w:rsidP="00F445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160"/>
            </w:tabs>
            <w:spacing w:after="0" w:line="240" w:lineRule="auto"/>
            <w:ind w:left="720"/>
            <w:rPr>
              <w:b/>
              <w:bCs/>
              <w:color w:val="4F2683"/>
              <w:sz w:val="12"/>
              <w:szCs w:val="12"/>
            </w:rPr>
          </w:pPr>
        </w:p>
        <w:p w14:paraId="04CBBC07" w14:textId="77777777" w:rsidR="00F445AD" w:rsidRDefault="00F445AD" w:rsidP="00F445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160"/>
            </w:tabs>
            <w:spacing w:after="0" w:line="240" w:lineRule="auto"/>
            <w:ind w:left="720"/>
            <w:rPr>
              <w:b/>
              <w:bCs/>
              <w:color w:val="4F2683"/>
              <w:sz w:val="12"/>
              <w:szCs w:val="12"/>
            </w:rPr>
          </w:pPr>
          <w:r>
            <w:rPr>
              <w:b/>
              <w:bCs/>
              <w:color w:val="4F2683"/>
              <w:sz w:val="20"/>
              <w:szCs w:val="20"/>
            </w:rPr>
            <w:t xml:space="preserve">If you are a </w:t>
          </w:r>
          <w:r w:rsidRPr="00F445AD">
            <w:rPr>
              <w:b/>
              <w:bCs/>
              <w:color w:val="4F2683"/>
              <w:sz w:val="20"/>
              <w:szCs w:val="20"/>
            </w:rPr>
            <w:t xml:space="preserve">community member, agency/organization, </w:t>
          </w:r>
          <w:r>
            <w:rPr>
              <w:b/>
              <w:bCs/>
              <w:color w:val="4F2683"/>
              <w:sz w:val="20"/>
              <w:szCs w:val="20"/>
            </w:rPr>
            <w:t>or</w:t>
          </w:r>
          <w:r w:rsidRPr="00F445AD">
            <w:rPr>
              <w:b/>
              <w:bCs/>
              <w:color w:val="4F2683"/>
              <w:sz w:val="20"/>
              <w:szCs w:val="20"/>
            </w:rPr>
            <w:t xml:space="preserve"> church</w:t>
          </w:r>
          <w:r>
            <w:rPr>
              <w:b/>
              <w:bCs/>
              <w:color w:val="4F2683"/>
              <w:sz w:val="20"/>
              <w:szCs w:val="20"/>
            </w:rPr>
            <w:t xml:space="preserve">… </w:t>
          </w:r>
        </w:p>
        <w:p w14:paraId="46CFE54B" w14:textId="16F919CF" w:rsidR="005A2D41" w:rsidRPr="00F445AD" w:rsidRDefault="00F445AD" w:rsidP="00F445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160"/>
            </w:tabs>
            <w:spacing w:after="0" w:line="240" w:lineRule="auto"/>
            <w:ind w:left="720"/>
            <w:rPr>
              <w:b/>
              <w:bCs/>
              <w:color w:val="FFFFFF" w:themeColor="background1"/>
              <w:sz w:val="20"/>
              <w:szCs w:val="20"/>
            </w:rPr>
          </w:pPr>
          <w:r w:rsidRPr="00F445AD">
            <w:rPr>
              <w:b/>
              <w:bCs/>
              <w:color w:val="FFFFFF" w:themeColor="background1"/>
              <w:sz w:val="12"/>
              <w:szCs w:val="12"/>
            </w:rPr>
            <w:t>.</w:t>
          </w:r>
        </w:p>
      </w:sdtContent>
    </w:sdt>
    <w:sdt>
      <w:sdtPr>
        <w:tag w:val="goog_rdk_11"/>
        <w:id w:val="1917744727"/>
      </w:sdtPr>
      <w:sdtEndPr/>
      <w:sdtContent>
        <w:p w14:paraId="1C8EF1F5" w14:textId="3C3EDBC2" w:rsidR="0067697E" w:rsidRPr="0067697E" w:rsidRDefault="00EF771B" w:rsidP="0078758C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4F2683"/>
            </w:rPr>
          </w:pPr>
          <w:hyperlink r:id="rId8" w:history="1">
            <w:r w:rsidR="005010BA" w:rsidRPr="0067697E">
              <w:rPr>
                <w:rStyle w:val="Hyperlink"/>
                <w:b/>
                <w:bCs/>
              </w:rPr>
              <w:t>Attend the Rally</w:t>
            </w:r>
          </w:hyperlink>
          <w:r w:rsidR="005010BA">
            <w:t xml:space="preserve"> – </w:t>
          </w:r>
          <w:r w:rsidR="0067697E" w:rsidRPr="0067697E">
            <w:rPr>
              <w:color w:val="4F2683"/>
            </w:rPr>
            <w:t>Show your Support</w:t>
          </w:r>
          <w:r w:rsidR="0067697E">
            <w:rPr>
              <w:color w:val="4F2683"/>
            </w:rPr>
            <w:t>! Recovery is possible! #</w:t>
          </w:r>
          <w:proofErr w:type="spellStart"/>
          <w:r w:rsidR="0067697E">
            <w:rPr>
              <w:color w:val="4F2683"/>
            </w:rPr>
            <w:t>RecoveryRocks</w:t>
          </w:r>
          <w:proofErr w:type="spellEnd"/>
          <w:r w:rsidR="0067697E">
            <w:rPr>
              <w:color w:val="4F2683"/>
            </w:rPr>
            <w:t>!!!</w:t>
          </w:r>
        </w:p>
        <w:p w14:paraId="309C5460" w14:textId="11EF1896" w:rsidR="005A2D41" w:rsidRPr="0067697E" w:rsidRDefault="00A776A1" w:rsidP="0078758C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4F2683"/>
            </w:rPr>
          </w:pPr>
          <w:r w:rsidRPr="0067697E">
            <w:rPr>
              <w:b/>
              <w:color w:val="4F2683"/>
            </w:rPr>
            <w:t>Be a Vendor</w:t>
          </w:r>
          <w:r w:rsidRPr="0067697E">
            <w:rPr>
              <w:color w:val="4F2683"/>
            </w:rPr>
            <w:t xml:space="preserve"> -pro</w:t>
          </w:r>
          <w:r w:rsidR="00DB6161" w:rsidRPr="0067697E">
            <w:rPr>
              <w:color w:val="4F2683"/>
            </w:rPr>
            <w:t>vide a resource table at the rally</w:t>
          </w:r>
          <w:r w:rsidRPr="0067697E">
            <w:rPr>
              <w:color w:val="4F2683"/>
            </w:rPr>
            <w:t xml:space="preserve"> that includes </w:t>
          </w:r>
          <w:r w:rsidR="00DB6161" w:rsidRPr="0067697E">
            <w:rPr>
              <w:color w:val="4F2683"/>
            </w:rPr>
            <w:t>information</w:t>
          </w:r>
          <w:r w:rsidRPr="0067697E">
            <w:rPr>
              <w:color w:val="4F2683"/>
            </w:rPr>
            <w:t xml:space="preserve"> about your services and/or </w:t>
          </w:r>
          <w:sdt>
            <w:sdtPr>
              <w:tag w:val="goog_rdk_12"/>
              <w:id w:val="-1452007518"/>
            </w:sdtPr>
            <w:sdtEndPr/>
            <w:sdtContent>
              <w:r w:rsidRPr="0067697E">
                <w:rPr>
                  <w:color w:val="4F2683"/>
                </w:rPr>
                <w:t>area detox and treatment resources</w:t>
              </w:r>
            </w:sdtContent>
          </w:sdt>
        </w:p>
      </w:sdtContent>
    </w:sdt>
    <w:sdt>
      <w:sdtPr>
        <w:tag w:val="goog_rdk_12"/>
        <w:id w:val="1243612684"/>
      </w:sdtPr>
      <w:sdtEndPr>
        <w:rPr>
          <w:b/>
        </w:rPr>
      </w:sdtEndPr>
      <w:sdtContent>
        <w:p w14:paraId="785DB074" w14:textId="36DB44A7" w:rsidR="005A2D41" w:rsidRDefault="00EF771B" w:rsidP="0078758C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4F2683"/>
            </w:rPr>
          </w:pPr>
          <w:hyperlink r:id="rId9" w:history="1">
            <w:r w:rsidR="00A776A1" w:rsidRPr="00130D0B">
              <w:rPr>
                <w:rStyle w:val="Hyperlink"/>
                <w:b/>
              </w:rPr>
              <w:t>Be a Volunteer</w:t>
            </w:r>
          </w:hyperlink>
          <w:r w:rsidR="00A776A1">
            <w:rPr>
              <w:b/>
              <w:color w:val="4F2683"/>
            </w:rPr>
            <w:t xml:space="preserve"> </w:t>
          </w:r>
          <w:r w:rsidR="00A776A1">
            <w:rPr>
              <w:color w:val="4F2683"/>
            </w:rPr>
            <w:t>– Assist the Recovery Rally with set up and breakdown/Venue and logistics</w:t>
          </w:r>
        </w:p>
      </w:sdtContent>
    </w:sdt>
    <w:sdt>
      <w:sdtPr>
        <w:tag w:val="goog_rdk_13"/>
        <w:id w:val="1224182087"/>
      </w:sdtPr>
      <w:sdtEndPr>
        <w:rPr>
          <w:b/>
        </w:rPr>
      </w:sdtEndPr>
      <w:sdtContent>
        <w:p w14:paraId="1E080717" w14:textId="783261F8" w:rsidR="00130D0B" w:rsidRDefault="00EF771B" w:rsidP="0078758C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b/>
              <w:color w:val="4F2683"/>
            </w:rPr>
          </w:pPr>
          <w:hyperlink r:id="rId10" w:history="1">
            <w:r w:rsidR="00A776A1" w:rsidRPr="00130D0B">
              <w:rPr>
                <w:rStyle w:val="Hyperlink"/>
                <w:b/>
              </w:rPr>
              <w:t>Make a Donation</w:t>
            </w:r>
          </w:hyperlink>
          <w:r w:rsidR="00A776A1" w:rsidRPr="00A776A1">
            <w:rPr>
              <w:b/>
              <w:color w:val="4F2683"/>
            </w:rPr>
            <w:t xml:space="preserve"> </w:t>
          </w:r>
          <w:r w:rsidR="00130D0B">
            <w:rPr>
              <w:b/>
              <w:color w:val="4F2683"/>
            </w:rPr>
            <w:t xml:space="preserve">– </w:t>
          </w:r>
          <w:r w:rsidR="00130D0B">
            <w:rPr>
              <w:bCs/>
              <w:color w:val="4F2683"/>
            </w:rPr>
            <w:t>Your financial contribution will ensure the Recovery Rally is able to link individuals to treatment and provide recovery supports as needed.</w:t>
          </w:r>
        </w:p>
        <w:sdt>
          <w:sdtPr>
            <w:tag w:val="goog_rdk_17"/>
            <w:id w:val="1778984925"/>
          </w:sdtPr>
          <w:sdtEndPr/>
          <w:sdtContent>
            <w:p w14:paraId="377D71AE" w14:textId="77777777" w:rsidR="00EF771B" w:rsidRPr="00EF771B" w:rsidRDefault="00EF771B" w:rsidP="0078758C">
              <w:pPr>
                <w:numPr>
                  <w:ilvl w:val="0"/>
                  <w:numId w:val="2"/>
                </w:num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0" w:line="240" w:lineRule="auto"/>
                <w:jc w:val="both"/>
                <w:rPr>
                  <w:color w:val="4F2683"/>
                </w:rPr>
              </w:pPr>
              <w:hyperlink r:id="rId11" w:history="1">
                <w:r w:rsidR="00130D0B" w:rsidRPr="0067697E">
                  <w:rPr>
                    <w:rStyle w:val="Hyperlink"/>
                    <w:b/>
                  </w:rPr>
                  <w:t>Participate in the rally walk</w:t>
                </w:r>
              </w:hyperlink>
              <w:r w:rsidR="0067697E">
                <w:rPr>
                  <w:b/>
                  <w:color w:val="4F2683"/>
                </w:rPr>
                <w:t xml:space="preserve"> – </w:t>
              </w:r>
              <w:r w:rsidRPr="00EF771B">
                <w:rPr>
                  <w:bCs/>
                  <w:color w:val="4F2683"/>
                </w:rPr>
                <w:t>Join us as we walk the streets of downtown Concord to raise awareness and combat stigma!</w:t>
              </w:r>
            </w:p>
            <w:p w14:paraId="66415F42" w14:textId="49EA4224" w:rsidR="00130D0B" w:rsidRDefault="00EF771B" w:rsidP="00EF771B">
              <w:pPr>
                <w:numPr>
                  <w:ilvl w:val="0"/>
                  <w:numId w:val="2"/>
                </w:num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0" w:line="240" w:lineRule="auto"/>
                <w:rPr>
                  <w:color w:val="4F2683"/>
                </w:rPr>
              </w:pPr>
              <w:hyperlink r:id="rId12" w:history="1">
                <w:r w:rsidRPr="00EF771B">
                  <w:rPr>
                    <w:rStyle w:val="Hyperlink"/>
                    <w:b/>
                  </w:rPr>
                  <w:t>Participate in the T</w:t>
                </w:r>
                <w:r w:rsidRPr="00EF771B">
                  <w:rPr>
                    <w:rStyle w:val="Hyperlink"/>
                    <w:b/>
                  </w:rPr>
                  <w:t xml:space="preserve">wilight </w:t>
                </w:r>
                <w:r w:rsidRPr="00EF771B">
                  <w:rPr>
                    <w:rStyle w:val="Hyperlink"/>
                    <w:b/>
                  </w:rPr>
                  <w:t>M</w:t>
                </w:r>
                <w:r w:rsidRPr="00EF771B">
                  <w:rPr>
                    <w:rStyle w:val="Hyperlink"/>
                    <w:b/>
                  </w:rPr>
                  <w:t>emorial</w:t>
                </w:r>
              </w:hyperlink>
              <w:r>
                <w:rPr>
                  <w:bCs/>
                  <w:color w:val="4F2683"/>
                </w:rPr>
                <w:t xml:space="preserve"> </w:t>
              </w:r>
              <w:r>
                <w:rPr>
                  <w:color w:val="4F2683"/>
                </w:rPr>
                <w:t>–</w:t>
              </w:r>
              <w:r>
                <w:rPr>
                  <w:color w:val="4F2683"/>
                </w:rPr>
                <w:t xml:space="preserve"> </w:t>
              </w:r>
              <w:r w:rsidR="0067697E">
                <w:rPr>
                  <w:bCs/>
                  <w:color w:val="4F2683"/>
                </w:rPr>
                <w:t xml:space="preserve">Have you lost someone to the disease of addiction? Click on the </w:t>
              </w:r>
              <w:hyperlink r:id="rId13" w:history="1">
                <w:r w:rsidR="0067697E" w:rsidRPr="0067697E">
                  <w:rPr>
                    <w:rStyle w:val="Hyperlink"/>
                    <w:bCs/>
                  </w:rPr>
                  <w:t>link</w:t>
                </w:r>
              </w:hyperlink>
              <w:r w:rsidR="0067697E">
                <w:rPr>
                  <w:bCs/>
                  <w:color w:val="4F2683"/>
                </w:rPr>
                <w:t xml:space="preserve">, submit their name, and join us for the </w:t>
              </w:r>
              <w:r w:rsidR="008566EC">
                <w:rPr>
                  <w:bCs/>
                  <w:color w:val="4F2683"/>
                </w:rPr>
                <w:t xml:space="preserve">memorial </w:t>
              </w:r>
              <w:r w:rsidR="0067697E">
                <w:rPr>
                  <w:bCs/>
                  <w:color w:val="4F2683"/>
                </w:rPr>
                <w:t>walk!</w:t>
              </w:r>
              <w:r w:rsidR="005010BA">
                <w:rPr>
                  <w:b/>
                  <w:color w:val="4F2683"/>
                </w:rPr>
                <w:t xml:space="preserve"> </w:t>
              </w:r>
            </w:p>
            <w:p w14:paraId="6D3C8680" w14:textId="7C054D30" w:rsidR="00BB0B1D" w:rsidRPr="00BB0B1D" w:rsidRDefault="00EF771B" w:rsidP="0078758C">
              <w:pPr>
                <w:numPr>
                  <w:ilvl w:val="0"/>
                  <w:numId w:val="2"/>
                </w:num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0" w:line="240" w:lineRule="auto"/>
              </w:pPr>
              <w:hyperlink r:id="rId14" w:history="1">
                <w:r w:rsidR="00130D0B" w:rsidRPr="0078758C">
                  <w:rPr>
                    <w:rStyle w:val="Hyperlink"/>
                    <w:b/>
                    <w:bCs/>
                  </w:rPr>
                  <w:t>Promote the Rally</w:t>
                </w:r>
              </w:hyperlink>
              <w:r w:rsidR="00130D0B">
                <w:rPr>
                  <w:color w:val="4F2683"/>
                </w:rPr>
                <w:t xml:space="preserve"> – </w:t>
              </w:r>
              <w:r w:rsidR="00130D0B" w:rsidRPr="00BB0B1D">
                <w:rPr>
                  <w:color w:val="7030A0"/>
                </w:rPr>
                <w:t xml:space="preserve">Post Recovery Rally Flyers on </w:t>
              </w:r>
              <w:r w:rsidR="00130D0B" w:rsidRPr="00130D0B">
                <w:rPr>
                  <w:color w:val="4F2683"/>
                </w:rPr>
                <w:t>your social medi</w:t>
              </w:r>
              <w:r w:rsidR="00130D0B">
                <w:rPr>
                  <w:color w:val="4F2683"/>
                </w:rPr>
                <w:t>a</w:t>
              </w:r>
              <w:r w:rsidR="00130D0B" w:rsidRPr="00130D0B">
                <w:rPr>
                  <w:color w:val="4F2683"/>
                </w:rPr>
                <w:t xml:space="preserve">  </w:t>
              </w:r>
            </w:p>
            <w:p w14:paraId="7091355B" w14:textId="6650913E" w:rsidR="005A2D41" w:rsidRPr="00130D0B" w:rsidRDefault="00BB0B1D" w:rsidP="0078758C">
              <w:pPr>
                <w:numPr>
                  <w:ilvl w:val="0"/>
                  <w:numId w:val="2"/>
                </w:num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0" w:line="240" w:lineRule="auto"/>
              </w:pPr>
              <w:r w:rsidRPr="0078758C">
                <w:rPr>
                  <w:b/>
                  <w:bCs/>
                  <w:color w:val="4F2683"/>
                </w:rPr>
                <w:t>Include us in your prayer</w:t>
              </w:r>
              <w:r>
                <w:rPr>
                  <w:color w:val="4F2683"/>
                </w:rPr>
                <w:t xml:space="preserve"> </w:t>
              </w:r>
              <w:r w:rsidR="0078758C">
                <w:rPr>
                  <w:color w:val="4F2683"/>
                </w:rPr>
                <w:t>– Pray</w:t>
              </w:r>
              <w:r>
                <w:rPr>
                  <w:color w:val="4F2683"/>
                </w:rPr>
                <w:t xml:space="preserve"> for the success of this event</w:t>
              </w:r>
              <w:r w:rsidR="00130D0B" w:rsidRPr="00130D0B">
                <w:rPr>
                  <w:color w:val="4F2683"/>
                </w:rPr>
                <w:t xml:space="preserve">        </w:t>
              </w:r>
            </w:p>
          </w:sdtContent>
        </w:sdt>
      </w:sdtContent>
    </w:sdt>
    <w:p w14:paraId="3C99811C" w14:textId="20BB5EE7" w:rsidR="00EF771B" w:rsidRDefault="00EF771B" w:rsidP="00787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sdt>
      <w:sdtPr>
        <w:tag w:val="goog_rdk_20"/>
        <w:id w:val="38175193"/>
      </w:sdtPr>
      <w:sdtEndPr/>
      <w:sdtContent>
        <w:p w14:paraId="0C6527F7" w14:textId="6D464A33" w:rsidR="0078758C" w:rsidRDefault="00DB6161" w:rsidP="00EF771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720"/>
            <w:rPr>
              <w:color w:val="4F2683"/>
            </w:rPr>
          </w:pPr>
          <w:r>
            <w:rPr>
              <w:color w:val="4F2683"/>
            </w:rPr>
            <w:t>This event is organized and sponsored by the Cabarrus County Substance Use Coalition and Brandon’s Bridge. Donations of support can be made to Brandon’s Bridge</w:t>
          </w:r>
          <w:r w:rsidR="005010BA">
            <w:rPr>
              <w:color w:val="4F2683"/>
            </w:rPr>
            <w:t xml:space="preserve">, just </w:t>
          </w:r>
          <w:hyperlink r:id="rId15" w:history="1">
            <w:r w:rsidR="005010BA" w:rsidRPr="005010BA">
              <w:rPr>
                <w:rStyle w:val="Hyperlink"/>
              </w:rPr>
              <w:t>click here</w:t>
            </w:r>
          </w:hyperlink>
          <w:r w:rsidR="005010BA">
            <w:rPr>
              <w:color w:val="4F2683"/>
              <w:u w:val="single"/>
            </w:rPr>
            <w:t>.</w:t>
          </w:r>
        </w:p>
        <w:p w14:paraId="71B182F3" w14:textId="77777777" w:rsidR="00EF771B" w:rsidRDefault="00EF771B" w:rsidP="00EF771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color w:val="4F2683"/>
            </w:rPr>
          </w:pPr>
        </w:p>
        <w:p w14:paraId="2AC160EA" w14:textId="6A12E394" w:rsidR="0078758C" w:rsidRPr="00385C02" w:rsidRDefault="00385C02" w:rsidP="00EF771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color w:val="4F2683"/>
            </w:rPr>
          </w:pPr>
          <w:bookmarkStart w:id="2" w:name="_GoBack"/>
          <w:bookmarkEnd w:id="2"/>
          <w:r>
            <w:rPr>
              <w:color w:val="4F2683"/>
            </w:rPr>
            <w:t xml:space="preserve">For more </w:t>
          </w:r>
          <w:proofErr w:type="spellStart"/>
          <w:r>
            <w:rPr>
              <w:color w:val="4F2683"/>
            </w:rPr>
            <w:t>informatn</w:t>
          </w:r>
          <w:proofErr w:type="spellEnd"/>
          <w:r>
            <w:rPr>
              <w:color w:val="4F2683"/>
            </w:rPr>
            <w:t xml:space="preserve"> contact </w:t>
          </w:r>
          <w:r w:rsidRPr="00385C02">
            <w:rPr>
              <w:color w:val="4F2683"/>
            </w:rPr>
            <w:t>Recoveryrally19@gmail.com</w:t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272041F" wp14:editId="3A70ABAC">
                <wp:simplePos x="0" y="0"/>
                <wp:positionH relativeFrom="column">
                  <wp:posOffset>3190875</wp:posOffset>
                </wp:positionH>
                <wp:positionV relativeFrom="paragraph">
                  <wp:posOffset>290195</wp:posOffset>
                </wp:positionV>
                <wp:extent cx="456439" cy="457200"/>
                <wp:effectExtent l="0" t="0" r="1270" b="0"/>
                <wp:wrapNone/>
                <wp:docPr id="7" name="Picture 7">
                  <a:hlinkClick xmlns:a="http://schemas.openxmlformats.org/drawingml/2006/main" r:id="rId1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>
                          <a:hlinkClick r:id="rId16"/>
                        </pic:cNvPr>
                        <pic:cNvPicPr/>
                      </pic:nvPicPr>
                      <pic:blipFill>
                        <a:blip r:embed="rId1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1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439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B541824" wp14:editId="02C27EC1">
                <wp:simplePos x="0" y="0"/>
                <wp:positionH relativeFrom="column">
                  <wp:posOffset>2486025</wp:posOffset>
                </wp:positionH>
                <wp:positionV relativeFrom="paragraph">
                  <wp:posOffset>287020</wp:posOffset>
                </wp:positionV>
                <wp:extent cx="457200" cy="457200"/>
                <wp:effectExtent l="0" t="0" r="0" b="0"/>
                <wp:wrapSquare wrapText="bothSides"/>
                <wp:docPr id="2" name="Picture 2">
                  <a:hlinkClick xmlns:a="http://schemas.openxmlformats.org/drawingml/2006/main" r:id="rId1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hlinkClick r:id="rId19"/>
                        </pic:cNvPr>
                        <pic:cNvPicPr/>
                      </pic:nvPicPr>
                      <pic:blipFill>
                        <a:blip r:embed="rId2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2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color w:val="4F2683"/>
            </w:rPr>
            <w:drawing>
              <wp:anchor distT="0" distB="0" distL="114300" distR="114300" simplePos="0" relativeHeight="251659264" behindDoc="0" locked="0" layoutInCell="1" allowOverlap="1" wp14:anchorId="07404362" wp14:editId="603C4225">
                <wp:simplePos x="0" y="0"/>
                <wp:positionH relativeFrom="column">
                  <wp:posOffset>1828800</wp:posOffset>
                </wp:positionH>
                <wp:positionV relativeFrom="paragraph">
                  <wp:posOffset>309245</wp:posOffset>
                </wp:positionV>
                <wp:extent cx="457200" cy="457200"/>
                <wp:effectExtent l="0" t="0" r="0" b="0"/>
                <wp:wrapNone/>
                <wp:docPr id="5" name="Picture 5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>
                          <a:hlinkClick r:id="rId14"/>
                        </pic:cNvPr>
                        <pic:cNvPicPr/>
                      </pic:nvPicPr>
                      <pic:blipFill>
                        <a:blip r:embed="rId2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2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sdtContent>
    </w:sdt>
    <w:sectPr w:rsidR="0078758C" w:rsidRPr="00385C02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94094"/>
    <w:multiLevelType w:val="multilevel"/>
    <w:tmpl w:val="56E26F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95203E"/>
    <w:multiLevelType w:val="multilevel"/>
    <w:tmpl w:val="3FA04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D41"/>
    <w:rsid w:val="00092CA6"/>
    <w:rsid w:val="00130D0B"/>
    <w:rsid w:val="00385C02"/>
    <w:rsid w:val="005010BA"/>
    <w:rsid w:val="005A2D41"/>
    <w:rsid w:val="0067697E"/>
    <w:rsid w:val="0078758C"/>
    <w:rsid w:val="008566EC"/>
    <w:rsid w:val="00970FB0"/>
    <w:rsid w:val="00A776A1"/>
    <w:rsid w:val="00BB0B1D"/>
    <w:rsid w:val="00DB6161"/>
    <w:rsid w:val="00EF771B"/>
    <w:rsid w:val="00F4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7A6C7"/>
  <w15:docId w15:val="{40971FEC-9FAC-4C77-B8F6-3D17F67D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D0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SAT2016BodyCopy">
    <w:name w:val="CSAT 2016 Body Copy"/>
    <w:basedOn w:val="Normal"/>
    <w:qFormat/>
    <w:rsid w:val="00062A93"/>
    <w:pPr>
      <w:spacing w:after="120" w:line="276" w:lineRule="auto"/>
    </w:pPr>
    <w:rPr>
      <w:rFonts w:ascii="Arial" w:hAnsi="Arial" w:cs="Arial"/>
      <w:color w:val="4F2683"/>
      <w:sz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30D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community-recovery-rally-tickets-64979482381" TargetMode="External"/><Relationship Id="rId13" Type="http://schemas.openxmlformats.org/officeDocument/2006/relationships/hyperlink" Target="https://forms.gle/P8yMLrwxG8jo7toq9" TargetMode="External"/><Relationship Id="rId18" Type="http://schemas.openxmlformats.org/officeDocument/2006/relationships/hyperlink" Target="https://commons.wikimedia.org/wiki/File:Instagram_icon.pn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eledelengua.com/ldelengua-67-hablando-sobre-twitter-en-el-aula-de-espanol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forms.gle/P8yMLrwxG8jo7toq9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communityrecoveryrally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P8yMLrwxG8jo7toq9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bit.ly/2Z2fMxT" TargetMode="External"/><Relationship Id="rId23" Type="http://schemas.openxmlformats.org/officeDocument/2006/relationships/hyperlink" Target="http://commons.wikimedia.org/wiki/File:Facebook_icon_2013.svg" TargetMode="External"/><Relationship Id="rId10" Type="http://schemas.openxmlformats.org/officeDocument/2006/relationships/hyperlink" Target="http://bit.ly/2Z2fMxT" TargetMode="External"/><Relationship Id="rId19" Type="http://schemas.openxmlformats.org/officeDocument/2006/relationships/hyperlink" Target="https://twitter.com/RallyRecovery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ignupgenius.com/go/8050948a5ab2fa1fc1-venue" TargetMode="External"/><Relationship Id="rId14" Type="http://schemas.openxmlformats.org/officeDocument/2006/relationships/hyperlink" Target="https://www.facebook.com/groups/recoveryrally19/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Cbwd4v/uQsClpQ0pWKLhBmS4eA==">AMUW2mU++ny8XJyi3lH6m1XXhtA3V7zLf5d67ukwdf09hFELq00JeeQ8+0rC5BchX3mIfG/F2z5+xPaDyPAQCjmvBJ1cTqlQmgeYGAkcnKRitiRSHObl8mxOKusXCTbtejswZU6iopYJ7BePIqwOdogyHLIIwPIBVQ==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2BE124-F23D-4D40-8273-15623290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Rowan-Cabarrus Community College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Westendorf</dc:creator>
  <cp:lastModifiedBy>La Tanya Hardy</cp:lastModifiedBy>
  <cp:revision>3</cp:revision>
  <dcterms:created xsi:type="dcterms:W3CDTF">2019-08-10T04:56:00Z</dcterms:created>
  <dcterms:modified xsi:type="dcterms:W3CDTF">2019-08-20T19:53:00Z</dcterms:modified>
</cp:coreProperties>
</file>