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F3B87" w14:textId="33DA8608" w:rsidR="00445B54" w:rsidRPr="00912976" w:rsidRDefault="00445B54" w:rsidP="00445B54">
      <w:pPr>
        <w:pStyle w:val="NormalWeb"/>
        <w:spacing w:before="0" w:beforeAutospacing="0" w:after="0" w:afterAutospacing="0"/>
        <w:rPr>
          <w:rFonts w:ascii="Calibri" w:hAnsi="Calibri" w:cs="Calibri"/>
          <w:b/>
          <w:bCs/>
          <w:sz w:val="28"/>
          <w:szCs w:val="28"/>
        </w:rPr>
      </w:pPr>
      <w:r w:rsidRPr="00912976">
        <w:rPr>
          <w:rFonts w:ascii="Calibri" w:hAnsi="Calibri" w:cs="Calibri"/>
          <w:b/>
          <w:bCs/>
          <w:sz w:val="28"/>
          <w:szCs w:val="28"/>
        </w:rPr>
        <w:t>Maine Society of Orthopaedic Surgeons</w:t>
      </w:r>
    </w:p>
    <w:p w14:paraId="095BAB00" w14:textId="77777777" w:rsidR="00445B54" w:rsidRPr="00912976" w:rsidRDefault="00445B54" w:rsidP="00445B54">
      <w:pPr>
        <w:pStyle w:val="NormalWeb"/>
        <w:spacing w:before="0" w:beforeAutospacing="0" w:after="0" w:afterAutospacing="0"/>
        <w:rPr>
          <w:rFonts w:ascii="Calibri" w:hAnsi="Calibri" w:cs="Calibri"/>
          <w:b/>
          <w:bCs/>
          <w:sz w:val="28"/>
          <w:szCs w:val="28"/>
        </w:rPr>
      </w:pPr>
      <w:r w:rsidRPr="00912976">
        <w:rPr>
          <w:rFonts w:ascii="Calibri" w:hAnsi="Calibri" w:cs="Calibri"/>
          <w:b/>
          <w:bCs/>
          <w:sz w:val="28"/>
          <w:szCs w:val="28"/>
        </w:rPr>
        <w:t>2019 Annual Meeting</w:t>
      </w:r>
    </w:p>
    <w:p w14:paraId="1CBBD1BB" w14:textId="77777777" w:rsidR="00445B54" w:rsidRPr="00912976" w:rsidRDefault="00445B54" w:rsidP="00445B54">
      <w:pPr>
        <w:pStyle w:val="NormalWeb"/>
        <w:spacing w:before="0" w:beforeAutospacing="0" w:after="0" w:afterAutospacing="0"/>
        <w:rPr>
          <w:rFonts w:ascii="Calibri" w:hAnsi="Calibri" w:cs="Calibri"/>
          <w:b/>
          <w:bCs/>
          <w:sz w:val="28"/>
          <w:szCs w:val="28"/>
        </w:rPr>
      </w:pPr>
      <w:r w:rsidRPr="00912976">
        <w:rPr>
          <w:rFonts w:ascii="Calibri" w:hAnsi="Calibri" w:cs="Calibri"/>
          <w:b/>
          <w:bCs/>
          <w:sz w:val="28"/>
          <w:szCs w:val="28"/>
        </w:rPr>
        <w:t>March 23, 2019</w:t>
      </w:r>
    </w:p>
    <w:p w14:paraId="6C69A548" w14:textId="77777777" w:rsidR="00445B54" w:rsidRPr="00912976" w:rsidRDefault="00445B54" w:rsidP="00445B54">
      <w:pPr>
        <w:pStyle w:val="NormalWeb"/>
        <w:spacing w:before="0" w:beforeAutospacing="0" w:after="0" w:afterAutospacing="0"/>
        <w:rPr>
          <w:rFonts w:ascii="Calibri" w:hAnsi="Calibri" w:cs="Calibri"/>
          <w:b/>
          <w:bCs/>
          <w:sz w:val="28"/>
          <w:szCs w:val="28"/>
        </w:rPr>
      </w:pPr>
      <w:r w:rsidRPr="00912976">
        <w:rPr>
          <w:rFonts w:ascii="Calibri" w:hAnsi="Calibri" w:cs="Calibri"/>
          <w:b/>
          <w:bCs/>
          <w:sz w:val="28"/>
          <w:szCs w:val="28"/>
        </w:rPr>
        <w:t xml:space="preserve">Maine Medical </w:t>
      </w:r>
      <w:proofErr w:type="gramStart"/>
      <w:r w:rsidRPr="00912976">
        <w:rPr>
          <w:rFonts w:ascii="Calibri" w:hAnsi="Calibri" w:cs="Calibri"/>
          <w:b/>
          <w:bCs/>
          <w:sz w:val="28"/>
          <w:szCs w:val="28"/>
        </w:rPr>
        <w:t>Association  |</w:t>
      </w:r>
      <w:proofErr w:type="gramEnd"/>
      <w:r w:rsidRPr="00912976">
        <w:rPr>
          <w:rFonts w:ascii="Calibri" w:hAnsi="Calibri" w:cs="Calibri"/>
          <w:b/>
          <w:bCs/>
          <w:sz w:val="28"/>
          <w:szCs w:val="28"/>
        </w:rPr>
        <w:t xml:space="preserve">  Large Conference Room</w:t>
      </w:r>
    </w:p>
    <w:p w14:paraId="7A91A5A5" w14:textId="6154B07A" w:rsidR="00FC0846" w:rsidRDefault="00FC0846"/>
    <w:p w14:paraId="090334C8" w14:textId="4BBDDC03" w:rsidR="00445B54" w:rsidRPr="0035028A" w:rsidRDefault="00445B54">
      <w:pPr>
        <w:rPr>
          <w:b/>
        </w:rPr>
      </w:pPr>
      <w:r w:rsidRPr="0035028A">
        <w:rPr>
          <w:b/>
        </w:rPr>
        <w:t>Members Present:</w:t>
      </w:r>
    </w:p>
    <w:p w14:paraId="1D6D2114" w14:textId="3E893AD9" w:rsidR="00445B54" w:rsidRDefault="00445B54" w:rsidP="00751BAF">
      <w:pPr>
        <w:ind w:left="450"/>
      </w:pPr>
      <w:r>
        <w:t>Drs. Phil Anson</w:t>
      </w:r>
      <w:r w:rsidR="00DF70ED">
        <w:t>,</w:t>
      </w:r>
      <w:r>
        <w:t xml:space="preserve"> Gregory Askins, </w:t>
      </w:r>
      <w:r w:rsidR="00751BAF">
        <w:t xml:space="preserve">Nick </w:t>
      </w:r>
      <w:proofErr w:type="spellStart"/>
      <w:r w:rsidR="00751BAF">
        <w:t>Colaccitco</w:t>
      </w:r>
      <w:proofErr w:type="spellEnd"/>
      <w:r w:rsidR="00751BAF">
        <w:t xml:space="preserve">, </w:t>
      </w:r>
      <w:r>
        <w:t xml:space="preserve">Ross Feller, Sean Hanley, </w:t>
      </w:r>
      <w:proofErr w:type="spellStart"/>
      <w:r>
        <w:t>Youssra</w:t>
      </w:r>
      <w:proofErr w:type="spellEnd"/>
      <w:r>
        <w:t xml:space="preserve"> </w:t>
      </w:r>
      <w:proofErr w:type="spellStart"/>
      <w:r>
        <w:t>Marjoua</w:t>
      </w:r>
      <w:proofErr w:type="spellEnd"/>
      <w:r>
        <w:t xml:space="preserve">, Thompson McGuire, Kenneth Morse, Thomas Murray, Stephen </w:t>
      </w:r>
      <w:proofErr w:type="spellStart"/>
      <w:r>
        <w:t>Rodrigue</w:t>
      </w:r>
      <w:proofErr w:type="spellEnd"/>
      <w:r>
        <w:t>, Sarah Shubert, James Wilkerson</w:t>
      </w:r>
      <w:r w:rsidR="00751BAF">
        <w:t xml:space="preserve"> and </w:t>
      </w:r>
      <w:r>
        <w:t xml:space="preserve">Nick </w:t>
      </w:r>
      <w:proofErr w:type="spellStart"/>
      <w:r>
        <w:t>Colaccitco</w:t>
      </w:r>
      <w:proofErr w:type="spellEnd"/>
    </w:p>
    <w:p w14:paraId="1079AC15" w14:textId="77777777" w:rsidR="00DF70ED" w:rsidRPr="00DF70ED" w:rsidRDefault="00D647E7">
      <w:pPr>
        <w:rPr>
          <w:b/>
        </w:rPr>
      </w:pPr>
      <w:r w:rsidRPr="00DF70ED">
        <w:rPr>
          <w:b/>
        </w:rPr>
        <w:t xml:space="preserve">Members </w:t>
      </w:r>
      <w:r w:rsidR="00B030EB" w:rsidRPr="00DF70ED">
        <w:rPr>
          <w:b/>
        </w:rPr>
        <w:t>J</w:t>
      </w:r>
      <w:r w:rsidRPr="00DF70ED">
        <w:rPr>
          <w:b/>
        </w:rPr>
        <w:t xml:space="preserve">oining </w:t>
      </w:r>
      <w:r w:rsidR="00B030EB" w:rsidRPr="00DF70ED">
        <w:rPr>
          <w:b/>
        </w:rPr>
        <w:t>R</w:t>
      </w:r>
      <w:r w:rsidRPr="00DF70ED">
        <w:rPr>
          <w:b/>
        </w:rPr>
        <w:t>emotely</w:t>
      </w:r>
      <w:r w:rsidR="00B030EB" w:rsidRPr="00DF70ED">
        <w:rPr>
          <w:b/>
        </w:rPr>
        <w:t>:</w:t>
      </w:r>
      <w:r w:rsidR="00DF70ED" w:rsidRPr="00DF70ED">
        <w:rPr>
          <w:b/>
        </w:rPr>
        <w:t xml:space="preserve"> </w:t>
      </w:r>
    </w:p>
    <w:p w14:paraId="14F84D86" w14:textId="380403A0" w:rsidR="00D647E7" w:rsidRDefault="00751BAF" w:rsidP="00751BAF">
      <w:pPr>
        <w:ind w:left="450"/>
      </w:pPr>
      <w:r>
        <w:t xml:space="preserve">Dr. </w:t>
      </w:r>
      <w:r w:rsidR="00DF70ED">
        <w:t>Stephen Barr?</w:t>
      </w:r>
    </w:p>
    <w:p w14:paraId="57738582" w14:textId="4DAE49CA" w:rsidR="00445B54" w:rsidRDefault="00445B54">
      <w:r w:rsidRPr="0035028A">
        <w:rPr>
          <w:b/>
        </w:rPr>
        <w:t>Invited Guests</w:t>
      </w:r>
      <w:r>
        <w:t>:</w:t>
      </w:r>
    </w:p>
    <w:p w14:paraId="17FC42EF" w14:textId="0C7F0E9F" w:rsidR="00445B54" w:rsidRDefault="00445B54" w:rsidP="00751BAF">
      <w:pPr>
        <w:tabs>
          <w:tab w:val="left" w:pos="450"/>
        </w:tabs>
        <w:ind w:left="450"/>
      </w:pPr>
      <w:r>
        <w:t>Andrew MacLean</w:t>
      </w:r>
      <w:r w:rsidR="00C369B6">
        <w:t>, Maine Medical Association</w:t>
      </w:r>
      <w:r>
        <w:t>,</w:t>
      </w:r>
      <w:r w:rsidR="00C369B6">
        <w:t xml:space="preserve"> Graham Newson, AAOS; </w:t>
      </w:r>
      <w:r>
        <w:t>Cathryn Stratton</w:t>
      </w:r>
      <w:r w:rsidR="00C369B6">
        <w:t>, Maine Medical Association</w:t>
      </w:r>
    </w:p>
    <w:p w14:paraId="7F1C0723" w14:textId="714AC5DE" w:rsidR="00445B54" w:rsidRDefault="00445B54"/>
    <w:p w14:paraId="5C95D51A" w14:textId="74E483AD" w:rsidR="00445B54" w:rsidRDefault="00445B54">
      <w:r>
        <w:t>Dr. Kenneth Morse called the business meeting to order at 12:15 pm.</w:t>
      </w:r>
    </w:p>
    <w:p w14:paraId="71D674EC" w14:textId="77777777" w:rsidR="00746503" w:rsidRDefault="00746503">
      <w:r>
        <w:t>It was determined that a quorum of members was present to act on behalf of the organization.</w:t>
      </w:r>
    </w:p>
    <w:p w14:paraId="7D9C6B8C" w14:textId="454651EA" w:rsidR="00445B54" w:rsidRDefault="00752521">
      <w:r w:rsidRPr="00752521">
        <w:rPr>
          <w:b/>
        </w:rPr>
        <w:t>MSOS Status Update</w:t>
      </w:r>
      <w:r>
        <w:t xml:space="preserve">: </w:t>
      </w:r>
      <w:r w:rsidR="00445B54">
        <w:t xml:space="preserve">Dr. Morse led a discussion of members about the status of the organization and plans to explore new ways to connect orthopaedic surgeons in Maine with each other, local and national issues, and to invigorate the organization. The group discussed recent political events that mobilized orthopaedic surgeons and the </w:t>
      </w:r>
      <w:r w:rsidR="00746503">
        <w:t xml:space="preserve">current </w:t>
      </w:r>
      <w:r w:rsidR="00445B54">
        <w:t xml:space="preserve">financial </w:t>
      </w:r>
      <w:r w:rsidR="00746503">
        <w:t>state of the Maine Society of Orthopaedic Surgeons (MSOS). The sentiment was favorable among members present.</w:t>
      </w:r>
    </w:p>
    <w:p w14:paraId="5927ADA6" w14:textId="60829438" w:rsidR="000F50B6" w:rsidRDefault="00752521">
      <w:r w:rsidRPr="00752521">
        <w:rPr>
          <w:b/>
        </w:rPr>
        <w:t>MSOS Management Discussion</w:t>
      </w:r>
      <w:r>
        <w:t xml:space="preserve">: </w:t>
      </w:r>
      <w:r w:rsidR="00541EAB">
        <w:t xml:space="preserve">Dr. Morse updated the members on discussions he had with Gordon Smith regarding opportunities at the Maine Medical Association to provide a ‘home base’ for the MSOS. The Maine Medical Association offered to have Cathy Stratton </w:t>
      </w:r>
      <w:r w:rsidR="000F50B6">
        <w:t>help with preparations for the MSOS Annual Meeting until such time as the MSOS could meet and discuss arrangements for 2019 and beyond. Formal arrangement for payment and ongoing management was differed until the meeting of members.</w:t>
      </w:r>
    </w:p>
    <w:p w14:paraId="6C3AD38F" w14:textId="52B3FDBD" w:rsidR="000F50B6" w:rsidRDefault="000F50B6">
      <w:r>
        <w:t xml:space="preserve">Dr. Morse asked members to consider </w:t>
      </w:r>
      <w:r w:rsidR="00752521">
        <w:t xml:space="preserve">asking the </w:t>
      </w:r>
      <w:r>
        <w:t xml:space="preserve">Maine Medical Association to provide a home base for the organization which would include </w:t>
      </w:r>
      <w:r w:rsidR="00752521">
        <w:t xml:space="preserve">MSOS </w:t>
      </w:r>
      <w:r>
        <w:t xml:space="preserve">record storage, management of finances and </w:t>
      </w:r>
      <w:r w:rsidR="00752521">
        <w:t xml:space="preserve">management of </w:t>
      </w:r>
      <w:r>
        <w:t xml:space="preserve">corporate documents. Dr. David Carmack made a motion to authorize Dr. Morse to negotiate </w:t>
      </w:r>
      <w:r w:rsidR="00752521">
        <w:t xml:space="preserve">an agreement with </w:t>
      </w:r>
      <w:r>
        <w:t>the Maine Medical Association</w:t>
      </w:r>
      <w:r w:rsidR="00752521">
        <w:t xml:space="preserve"> for the purposes of providing a home base for MSOS and explore options for other ongoing services</w:t>
      </w:r>
      <w:r>
        <w:t xml:space="preserve">. Dr. Thompson McGuire </w:t>
      </w:r>
      <w:r w:rsidR="00752521">
        <w:t xml:space="preserve">seconded the motion and the membership voted unanimously in support the motion. Dr. Kenneth Morse will review options and costs with the Maine Medical Association and bring his recommendation and the agreement back to the MSOS Board of Directors for review. </w:t>
      </w:r>
    </w:p>
    <w:p w14:paraId="7A2C0825" w14:textId="066869E2" w:rsidR="00D32ECD" w:rsidRDefault="00752521" w:rsidP="004405B7">
      <w:pPr>
        <w:ind w:left="540"/>
      </w:pPr>
      <w:r w:rsidRPr="00752521">
        <w:rPr>
          <w:b/>
        </w:rPr>
        <w:lastRenderedPageBreak/>
        <w:t>Authorizations:</w:t>
      </w:r>
      <w:r>
        <w:t xml:space="preserve"> </w:t>
      </w:r>
      <w:r w:rsidR="00746503">
        <w:t xml:space="preserve">Dr. Morse noted that MSOS has upcoming organizational responsibilities to the state and federal government. The MSOS discussed who should fulfill these responsibilities and decided to authorize Cathy Stratton and the Maine Medical Association to act on behalf of MSOS </w:t>
      </w:r>
      <w:r w:rsidR="00332460">
        <w:t xml:space="preserve">with the </w:t>
      </w:r>
      <w:r w:rsidR="00746503" w:rsidRPr="00332460">
        <w:t xml:space="preserve">Secretary of State Annual Report </w:t>
      </w:r>
      <w:r w:rsidR="00D32ECD" w:rsidRPr="00332460">
        <w:t xml:space="preserve">and IRS </w:t>
      </w:r>
      <w:r w:rsidR="00332460">
        <w:t xml:space="preserve">(2018 </w:t>
      </w:r>
      <w:r w:rsidR="00D32ECD" w:rsidRPr="00332460">
        <w:t>Tax Return</w:t>
      </w:r>
      <w:r w:rsidR="00332460">
        <w:t xml:space="preserve">). </w:t>
      </w:r>
      <w:r w:rsidR="00746503">
        <w:t xml:space="preserve"> Dr. Phil Anson made a motion and Dr. James Wilkerson seconded </w:t>
      </w:r>
      <w:r w:rsidR="00D32ECD">
        <w:t>the</w:t>
      </w:r>
      <w:r w:rsidR="00746503">
        <w:t xml:space="preserve"> motion to authorize Cathy Stratton to file the Annual Report with the Maine Secretary of State and to work with the MSOS accountant</w:t>
      </w:r>
      <w:r w:rsidR="00D32ECD">
        <w:t xml:space="preserve"> Nicholson Michaud &amp; Co to complete the required forms and filings. The members present voted unanimously in favor of the motion.</w:t>
      </w:r>
    </w:p>
    <w:p w14:paraId="47F9D0F6" w14:textId="13EADA9C" w:rsidR="00746503" w:rsidRDefault="00D32ECD" w:rsidP="004405B7">
      <w:pPr>
        <w:ind w:left="540"/>
      </w:pPr>
      <w:r w:rsidRPr="00D32ECD">
        <w:rPr>
          <w:b/>
        </w:rPr>
        <w:t>MSOS Bylaws</w:t>
      </w:r>
      <w:r>
        <w:t xml:space="preserve"> – Dr. Morse noted that the last version of MSOS Bylaws on file is dated in 2013 and asked members if anyone was aware of more recent updates. The members present agreed that bylaws approved 10/5/2013 are the latest version. </w:t>
      </w:r>
    </w:p>
    <w:p w14:paraId="5098BA29" w14:textId="2194B817" w:rsidR="00332460" w:rsidRDefault="00D32ECD" w:rsidP="004405B7">
      <w:pPr>
        <w:ind w:left="540"/>
      </w:pPr>
      <w:r w:rsidRPr="004405B7">
        <w:rPr>
          <w:b/>
        </w:rPr>
        <w:t xml:space="preserve">Banking </w:t>
      </w:r>
      <w:r>
        <w:t xml:space="preserve">– Dr. Morse </w:t>
      </w:r>
      <w:r w:rsidR="00332460">
        <w:t>asked the members to vote to authorize Cathryn Stratton to have complete access to the MSOS bank account at Camden National Bank. Dr. Ross Feller made a motion to update the Camden National account with Cathryn Stratton as the primary contact and signer for the account and the Maine Medical Association as the primary address.</w:t>
      </w:r>
      <w:r w:rsidR="004405B7">
        <w:t xml:space="preserve"> The motion also included revoking privileges for former Executive Director Warene Eldridge. </w:t>
      </w:r>
      <w:r w:rsidR="00332460">
        <w:t xml:space="preserve"> Dr. Thompson McGuire seconded the motion</w:t>
      </w:r>
      <w:r w:rsidR="004405B7">
        <w:t>. There was discussion about establishing safeguards on the account. Cathy shared that within the Maine Medical Association, their business manager regularly reviews the account statements and that online access can be granted to the MSOS Treasurer who would then be able to audit account deposits and withdrawals in real time. The members voted unanimously to support the motion.</w:t>
      </w:r>
    </w:p>
    <w:p w14:paraId="31E0C21C" w14:textId="025C58BB" w:rsidR="004405B7" w:rsidRPr="0045743D" w:rsidRDefault="004405B7" w:rsidP="004405B7">
      <w:r>
        <w:rPr>
          <w:b/>
        </w:rPr>
        <w:t xml:space="preserve">Finance – </w:t>
      </w:r>
      <w:r w:rsidRPr="0045743D">
        <w:t xml:space="preserve">A </w:t>
      </w:r>
      <w:r w:rsidR="0045743D">
        <w:t xml:space="preserve">written </w:t>
      </w:r>
      <w:r w:rsidRPr="0045743D">
        <w:t>report o</w:t>
      </w:r>
      <w:r w:rsidR="0045743D">
        <w:t>f</w:t>
      </w:r>
      <w:r w:rsidRPr="0045743D">
        <w:t xml:space="preserve"> all income an</w:t>
      </w:r>
      <w:r w:rsidR="0045743D">
        <w:t>d</w:t>
      </w:r>
      <w:r w:rsidRPr="0045743D">
        <w:t xml:space="preserve"> expenses in 2018 was provided to members. MSOS account at Camden National Bank totaled $21,932.72 in January. Expenses totaled $1,632.34 and revenue totaled $204.</w:t>
      </w:r>
      <w:r w:rsidR="0045743D" w:rsidRPr="0045743D">
        <w:t>59</w:t>
      </w:r>
      <w:r w:rsidR="0045743D">
        <w:t xml:space="preserve">. The end of year balance for the MSOS was $20,505.01. </w:t>
      </w:r>
    </w:p>
    <w:p w14:paraId="6166FFED" w14:textId="6524B715" w:rsidR="004405B7" w:rsidRDefault="004405B7" w:rsidP="004405B7">
      <w:r>
        <w:rPr>
          <w:b/>
        </w:rPr>
        <w:t xml:space="preserve">Membership </w:t>
      </w:r>
      <w:r>
        <w:t xml:space="preserve">– the group discussed the state of MSOS membership. No </w:t>
      </w:r>
      <w:bookmarkStart w:id="0" w:name="_GoBack"/>
      <w:r>
        <w:t>Dues</w:t>
      </w:r>
      <w:bookmarkEnd w:id="0"/>
      <w:r>
        <w:t xml:space="preserve"> were </w:t>
      </w:r>
      <w:r w:rsidR="0045743D">
        <w:t>collected</w:t>
      </w:r>
      <w:r>
        <w:t xml:space="preserve"> in 2018 and they all agreed not to levy dues in 2019. The group believed they could do the </w:t>
      </w:r>
      <w:r w:rsidR="0045743D">
        <w:t>work of revitalizing the organization’s resources and interests with reserves and would revisit the issue of dues in 2020. Cathy reported that she has been able to accumulate a list of 140 orthopaedic surgeons. Several (10-15) do not have active email addresses so the organization may need to reach out to members via snail mail to obtain additional contact information on these physicians. Dr. Morse proposed that for the foreseeable future, all orthopedic surgeons in Maine are considered active members for the purposes of communications and outreach. _____ (member name?) volunteered to help with the membership list and to provide email addresses that may not be available. Cathy will send him the compiled list.</w:t>
      </w:r>
    </w:p>
    <w:p w14:paraId="4C9093F1" w14:textId="5E353A9E" w:rsidR="00E96299" w:rsidRDefault="00E96299" w:rsidP="004405B7">
      <w:r w:rsidRPr="00E96299">
        <w:rPr>
          <w:b/>
        </w:rPr>
        <w:t>Officers and Council Members</w:t>
      </w:r>
      <w:r>
        <w:t xml:space="preserve"> – Dr. Morse proposed that for the time being, the officers remain in place for the remainder of the year. Over the course of the year, the MSOS will explore member interest in leadership opportunities. It was confirmed that Dr. Thomas Murray is the current MSOS Council member. He is on the second year of a 3-year term. A council member may not serve more than 2 terms (a total of 6 years) Elections for the council position should be scheduled for the annual meeting in 2020.</w:t>
      </w:r>
    </w:p>
    <w:p w14:paraId="41E4EEE9" w14:textId="4D80C9F0" w:rsidR="000B03BB" w:rsidRDefault="000B03BB" w:rsidP="004405B7">
      <w:r w:rsidRPr="001B1EC9">
        <w:rPr>
          <w:b/>
        </w:rPr>
        <w:t>Maine Medical Association Agreement</w:t>
      </w:r>
      <w:r w:rsidR="00306327">
        <w:t xml:space="preserve"> – Members discussed </w:t>
      </w:r>
      <w:r w:rsidR="008A5DD9">
        <w:t>solidifying an agreement with the Maine Medical Association. Andrew Maclean explained the many options available</w:t>
      </w:r>
      <w:r w:rsidR="00261F83">
        <w:t xml:space="preserve">. ____ made a motion for </w:t>
      </w:r>
      <w:r w:rsidR="009421E7">
        <w:t xml:space="preserve">authorize Dr. Morse on behalf of the MSOS to </w:t>
      </w:r>
      <w:r w:rsidR="00CC1C28">
        <w:t xml:space="preserve">sign an agreement with the Maine Medical association for </w:t>
      </w:r>
      <w:r w:rsidR="00CC1C28">
        <w:lastRenderedPageBreak/>
        <w:t xml:space="preserve">up to $2,500 </w:t>
      </w:r>
      <w:r w:rsidR="000064CA">
        <w:t>for services rendered to date</w:t>
      </w:r>
      <w:r w:rsidR="00EB1136">
        <w:t xml:space="preserve"> </w:t>
      </w:r>
      <w:r w:rsidR="000064CA">
        <w:t xml:space="preserve">on behalf of the organization </w:t>
      </w:r>
      <w:r w:rsidR="00EB1136">
        <w:t>(mem</w:t>
      </w:r>
      <w:r w:rsidR="003C181B">
        <w:t xml:space="preserve">bership development, meeting planning and staffing) and for </w:t>
      </w:r>
      <w:r w:rsidR="00252D01">
        <w:t>the Maine Medical Association to be the MSOS’s agent in 2019</w:t>
      </w:r>
      <w:r w:rsidR="001B1EC9">
        <w:t>,</w:t>
      </w:r>
      <w:r w:rsidR="00252D01">
        <w:t xml:space="preserve"> ensu</w:t>
      </w:r>
      <w:r w:rsidR="001B1EC9">
        <w:t>r</w:t>
      </w:r>
      <w:r w:rsidR="00252D01">
        <w:t xml:space="preserve">ing that the organization remains in good standing with </w:t>
      </w:r>
      <w:r w:rsidR="001B1EC9">
        <w:t>state and federal agencies.</w:t>
      </w:r>
      <w:r w:rsidR="00261F83">
        <w:t xml:space="preserve"> </w:t>
      </w:r>
      <w:r w:rsidR="00F7614F">
        <w:t xml:space="preserve"> The motion was seconded by____. Members present voted unanimously in support of the motion. </w:t>
      </w:r>
    </w:p>
    <w:p w14:paraId="60CFDA85" w14:textId="74C9B9A5" w:rsidR="0027708E" w:rsidRDefault="0027708E" w:rsidP="004405B7">
      <w:r w:rsidRPr="00545D0F">
        <w:rPr>
          <w:b/>
        </w:rPr>
        <w:t>MSOS Topics of interest</w:t>
      </w:r>
      <w:r>
        <w:t>: Throughout the meeting</w:t>
      </w:r>
      <w:r w:rsidR="003F04B7">
        <w:t xml:space="preserve">, members expressed interest in the MSOS </w:t>
      </w:r>
      <w:r w:rsidR="00B0705A">
        <w:t xml:space="preserve">focusing primarily </w:t>
      </w:r>
      <w:r w:rsidR="003F04B7">
        <w:t xml:space="preserve">political/social issues </w:t>
      </w:r>
      <w:r w:rsidR="00B0705A">
        <w:t xml:space="preserve">and </w:t>
      </w:r>
      <w:r w:rsidR="001C7A9D">
        <w:t>becoming more of a hub</w:t>
      </w:r>
      <w:r w:rsidR="00936602">
        <w:t xml:space="preserve"> of information on legislative </w:t>
      </w:r>
      <w:r w:rsidR="001658CE">
        <w:t xml:space="preserve">initiatives. They recognized the </w:t>
      </w:r>
      <w:r w:rsidR="00545D0F">
        <w:t>importance for</w:t>
      </w:r>
      <w:r w:rsidR="001C7A9D">
        <w:t xml:space="preserve"> members </w:t>
      </w:r>
      <w:r w:rsidR="001658CE">
        <w:t>of</w:t>
      </w:r>
      <w:r w:rsidR="003F04B7">
        <w:t xml:space="preserve"> C</w:t>
      </w:r>
      <w:r w:rsidR="00B0705A">
        <w:t xml:space="preserve">ontinuing </w:t>
      </w:r>
      <w:r w:rsidR="003F04B7">
        <w:t>M</w:t>
      </w:r>
      <w:r w:rsidR="00B0705A">
        <w:t xml:space="preserve">edical </w:t>
      </w:r>
      <w:r w:rsidR="003F04B7">
        <w:t>E</w:t>
      </w:r>
      <w:r w:rsidR="00B0705A">
        <w:t>ducation (CME)</w:t>
      </w:r>
      <w:r w:rsidR="001658CE">
        <w:t xml:space="preserve">, but thought that members probably had other </w:t>
      </w:r>
      <w:r w:rsidR="00A95CA2">
        <w:t>resources. Broad topics of interest that came up over the course of the day were:</w:t>
      </w:r>
    </w:p>
    <w:p w14:paraId="471E7EF9" w14:textId="77777777" w:rsidR="001C3FF0" w:rsidRDefault="001C3FF0" w:rsidP="004405B7">
      <w:pPr>
        <w:sectPr w:rsidR="001C3FF0">
          <w:pgSz w:w="12240" w:h="15840"/>
          <w:pgMar w:top="1440" w:right="1440" w:bottom="1440" w:left="1440" w:header="720" w:footer="720" w:gutter="0"/>
          <w:cols w:space="720"/>
          <w:docGrid w:linePitch="360"/>
        </w:sectPr>
      </w:pPr>
    </w:p>
    <w:p w14:paraId="60DBC0B9" w14:textId="4274BE83" w:rsidR="00A95CA2" w:rsidRDefault="001C3FF0" w:rsidP="00545D0F">
      <w:pPr>
        <w:pStyle w:val="ListParagraph"/>
        <w:numPr>
          <w:ilvl w:val="0"/>
          <w:numId w:val="5"/>
        </w:numPr>
      </w:pPr>
      <w:r>
        <w:t>Opioids</w:t>
      </w:r>
    </w:p>
    <w:p w14:paraId="13BD7D29" w14:textId="22C582A9" w:rsidR="001C3FF0" w:rsidRDefault="001C3FF0" w:rsidP="00545D0F">
      <w:pPr>
        <w:pStyle w:val="ListParagraph"/>
        <w:numPr>
          <w:ilvl w:val="0"/>
          <w:numId w:val="5"/>
        </w:numPr>
      </w:pPr>
      <w:r>
        <w:t>Prescription drug pricing</w:t>
      </w:r>
    </w:p>
    <w:p w14:paraId="0E32600B" w14:textId="4CEC01F9" w:rsidR="001C3FF0" w:rsidRDefault="00324643" w:rsidP="00545D0F">
      <w:pPr>
        <w:pStyle w:val="ListParagraph"/>
        <w:numPr>
          <w:ilvl w:val="0"/>
          <w:numId w:val="5"/>
        </w:numPr>
      </w:pPr>
      <w:r>
        <w:t>Veteran issues &amp; services</w:t>
      </w:r>
    </w:p>
    <w:p w14:paraId="151479F6" w14:textId="2D8E7E2B" w:rsidR="00324643" w:rsidRDefault="00324643" w:rsidP="00545D0F">
      <w:pPr>
        <w:pStyle w:val="ListParagraph"/>
        <w:numPr>
          <w:ilvl w:val="0"/>
          <w:numId w:val="5"/>
        </w:numPr>
      </w:pPr>
      <w:r>
        <w:t>Physician owned hospitals</w:t>
      </w:r>
    </w:p>
    <w:p w14:paraId="68CA142C" w14:textId="77777777" w:rsidR="00545D0F" w:rsidRDefault="002235E3" w:rsidP="00545D0F">
      <w:pPr>
        <w:pStyle w:val="ListParagraph"/>
        <w:numPr>
          <w:ilvl w:val="0"/>
          <w:numId w:val="5"/>
        </w:numPr>
      </w:pPr>
      <w:r>
        <w:t xml:space="preserve">Insurance </w:t>
      </w:r>
      <w:r w:rsidR="00545D0F">
        <w:t xml:space="preserve">- </w:t>
      </w:r>
      <w:r>
        <w:t xml:space="preserve">pricing </w:t>
      </w:r>
      <w:r w:rsidR="00545D0F">
        <w:t>deductibles</w:t>
      </w:r>
      <w:r>
        <w:t xml:space="preserve">, </w:t>
      </w:r>
    </w:p>
    <w:p w14:paraId="133BA4A8" w14:textId="77777777" w:rsidR="00545D0F" w:rsidRDefault="00545D0F" w:rsidP="00545D0F">
      <w:pPr>
        <w:pStyle w:val="ListParagraph"/>
        <w:numPr>
          <w:ilvl w:val="0"/>
          <w:numId w:val="5"/>
        </w:numPr>
      </w:pPr>
      <w:r>
        <w:t xml:space="preserve">Insurance - </w:t>
      </w:r>
      <w:r w:rsidR="002235E3">
        <w:t>surprise billing</w:t>
      </w:r>
    </w:p>
    <w:p w14:paraId="4E8B0BC4" w14:textId="40342562" w:rsidR="00324643" w:rsidRDefault="00545D0F" w:rsidP="00545D0F">
      <w:pPr>
        <w:pStyle w:val="ListParagraph"/>
        <w:numPr>
          <w:ilvl w:val="0"/>
          <w:numId w:val="5"/>
        </w:numPr>
      </w:pPr>
      <w:r>
        <w:t>S</w:t>
      </w:r>
      <w:r w:rsidR="002235E3">
        <w:t>ingle payer</w:t>
      </w:r>
      <w:r>
        <w:t xml:space="preserve"> Healthcare</w:t>
      </w:r>
    </w:p>
    <w:p w14:paraId="5290D41D" w14:textId="35FF72D7" w:rsidR="002235E3" w:rsidRDefault="008B3601" w:rsidP="00545D0F">
      <w:pPr>
        <w:pStyle w:val="ListParagraph"/>
        <w:numPr>
          <w:ilvl w:val="0"/>
          <w:numId w:val="5"/>
        </w:numPr>
      </w:pPr>
      <w:r>
        <w:t>Price transparency</w:t>
      </w:r>
    </w:p>
    <w:p w14:paraId="23E56EAF" w14:textId="1666DFF8" w:rsidR="008B3601" w:rsidRDefault="008B3601" w:rsidP="00545D0F">
      <w:pPr>
        <w:pStyle w:val="ListParagraph"/>
        <w:numPr>
          <w:ilvl w:val="0"/>
          <w:numId w:val="5"/>
        </w:numPr>
      </w:pPr>
      <w:r>
        <w:t>Medicare for all</w:t>
      </w:r>
    </w:p>
    <w:p w14:paraId="03B15E08" w14:textId="2A0196C9" w:rsidR="008B3601" w:rsidRDefault="008B3601" w:rsidP="00545D0F">
      <w:pPr>
        <w:pStyle w:val="ListParagraph"/>
        <w:numPr>
          <w:ilvl w:val="0"/>
          <w:numId w:val="5"/>
        </w:numPr>
      </w:pPr>
      <w:r>
        <w:t xml:space="preserve">Gun </w:t>
      </w:r>
      <w:r w:rsidR="00307D50">
        <w:t>Violence</w:t>
      </w:r>
    </w:p>
    <w:p w14:paraId="4A874527" w14:textId="69B3E07C" w:rsidR="00142DC0" w:rsidRDefault="00142DC0">
      <w:pPr>
        <w:sectPr w:rsidR="00142DC0" w:rsidSect="001C3FF0">
          <w:type w:val="continuous"/>
          <w:pgSz w:w="12240" w:h="15840"/>
          <w:pgMar w:top="1440" w:right="1440" w:bottom="1440" w:left="1440" w:header="720" w:footer="720" w:gutter="0"/>
          <w:cols w:num="2" w:space="720"/>
          <w:docGrid w:linePitch="360"/>
        </w:sectPr>
      </w:pPr>
    </w:p>
    <w:p w14:paraId="67E88192" w14:textId="77777777" w:rsidR="00142DC0" w:rsidRDefault="00142DC0"/>
    <w:p w14:paraId="168D8B10" w14:textId="69AC732B" w:rsidR="00987BA4" w:rsidRDefault="00142DC0">
      <w:r w:rsidRPr="00C667ED">
        <w:rPr>
          <w:b/>
        </w:rPr>
        <w:t>MMA Legislative Update</w:t>
      </w:r>
      <w:r w:rsidR="005C0EA3">
        <w:t>: Andy MacLean provided a comprehensive update of the Legislative process, Maine Medical Association’s</w:t>
      </w:r>
      <w:r w:rsidR="00987BA4">
        <w:t xml:space="preserve"> (MMA)</w:t>
      </w:r>
      <w:r w:rsidR="005C0EA3">
        <w:t xml:space="preserve"> </w:t>
      </w:r>
      <w:r w:rsidR="00BA5D54">
        <w:t xml:space="preserve">advocacy and lobbying efforts and issues on the MMA’s </w:t>
      </w:r>
      <w:r w:rsidR="00987BA4">
        <w:t>radar.</w:t>
      </w:r>
    </w:p>
    <w:p w14:paraId="35E77050" w14:textId="77777777" w:rsidR="0025589D" w:rsidRDefault="00A9327B">
      <w:r>
        <w:t>Described the 2-year cycle of the Legislature</w:t>
      </w:r>
      <w:r w:rsidR="0025589D">
        <w:t>. We are in the “long session” and the first year of the 2-year process.</w:t>
      </w:r>
    </w:p>
    <w:p w14:paraId="73D68FA5" w14:textId="5A855534" w:rsidR="00030389" w:rsidRDefault="00294088">
      <w:r>
        <w:t xml:space="preserve">The legislature anticipates a total of 18,000 to 20,000 bills to be introduced over the 2-year </w:t>
      </w:r>
      <w:r w:rsidR="0067776B">
        <w:t xml:space="preserve">cycle. This year, MMA anticipates and I seeing </w:t>
      </w:r>
      <w:r w:rsidR="00030389">
        <w:t xml:space="preserve">an unprecedented number of healthcare related bills being introduced. </w:t>
      </w:r>
      <w:r w:rsidR="00330167">
        <w:t xml:space="preserve">MMA is tracking </w:t>
      </w:r>
      <w:r w:rsidR="00866BD2">
        <w:t>roughly 400 bills of interest.</w:t>
      </w:r>
    </w:p>
    <w:p w14:paraId="05DCAE7F" w14:textId="77777777" w:rsidR="008303DB" w:rsidRDefault="00030389" w:rsidP="008303DB">
      <w:pPr>
        <w:pStyle w:val="ListParagraph"/>
        <w:numPr>
          <w:ilvl w:val="0"/>
          <w:numId w:val="6"/>
        </w:numPr>
      </w:pPr>
      <w:r>
        <w:t xml:space="preserve">Opioids continue to be </w:t>
      </w:r>
      <w:r w:rsidR="0073174D">
        <w:t xml:space="preserve">an issue with over 53 +/- related bills. </w:t>
      </w:r>
    </w:p>
    <w:p w14:paraId="14B12EEF" w14:textId="454B6F22" w:rsidR="00394BAA" w:rsidRDefault="008303DB" w:rsidP="008303DB">
      <w:pPr>
        <w:pStyle w:val="ListParagraph"/>
        <w:numPr>
          <w:ilvl w:val="0"/>
          <w:numId w:val="6"/>
        </w:numPr>
      </w:pPr>
      <w:r>
        <w:t xml:space="preserve">Gun violence </w:t>
      </w:r>
      <w:r w:rsidR="0073174D">
        <w:t xml:space="preserve"> </w:t>
      </w:r>
    </w:p>
    <w:p w14:paraId="79F334B4" w14:textId="020A6E9C" w:rsidR="008303DB" w:rsidRDefault="008303DB" w:rsidP="008303DB">
      <w:pPr>
        <w:pStyle w:val="ListParagraph"/>
        <w:numPr>
          <w:ilvl w:val="0"/>
          <w:numId w:val="6"/>
        </w:numPr>
      </w:pPr>
      <w:r>
        <w:t>Drug Pricing</w:t>
      </w:r>
    </w:p>
    <w:p w14:paraId="654205A7" w14:textId="00633448" w:rsidR="00330167" w:rsidRDefault="00330167" w:rsidP="008303DB">
      <w:pPr>
        <w:pStyle w:val="ListParagraph"/>
        <w:numPr>
          <w:ilvl w:val="0"/>
          <w:numId w:val="6"/>
        </w:numPr>
      </w:pPr>
      <w:r>
        <w:t>Healthcare reform</w:t>
      </w:r>
    </w:p>
    <w:p w14:paraId="78D94B73" w14:textId="482299F6" w:rsidR="00330167" w:rsidRDefault="00330167" w:rsidP="008303DB">
      <w:pPr>
        <w:pStyle w:val="ListParagraph"/>
        <w:numPr>
          <w:ilvl w:val="0"/>
          <w:numId w:val="6"/>
        </w:numPr>
      </w:pPr>
      <w:r>
        <w:t>Medicaid buy-in</w:t>
      </w:r>
    </w:p>
    <w:p w14:paraId="727945AF" w14:textId="357D8E25" w:rsidR="00866BD2" w:rsidRDefault="00866BD2" w:rsidP="00866BD2">
      <w:pPr>
        <w:rPr>
          <w:bCs/>
          <w:color w:val="000000"/>
          <w:shd w:val="clear" w:color="auto" w:fill="FFFFFF"/>
        </w:rPr>
      </w:pPr>
      <w:r w:rsidRPr="00C667ED">
        <w:rPr>
          <w:b/>
        </w:rPr>
        <w:t>LD 320</w:t>
      </w:r>
      <w:r w:rsidRPr="00DD395B">
        <w:t xml:space="preserve"> </w:t>
      </w:r>
      <w:r w:rsidR="00F3365A" w:rsidRPr="00DD395B">
        <w:rPr>
          <w:bCs/>
          <w:color w:val="000000"/>
          <w:shd w:val="clear" w:color="auto" w:fill="FFFFFF"/>
        </w:rPr>
        <w:t xml:space="preserve">An Act </w:t>
      </w:r>
      <w:proofErr w:type="gramStart"/>
      <w:r w:rsidR="00F3365A" w:rsidRPr="00DD395B">
        <w:rPr>
          <w:bCs/>
          <w:color w:val="000000"/>
          <w:shd w:val="clear" w:color="auto" w:fill="FFFFFF"/>
        </w:rPr>
        <w:t>To</w:t>
      </w:r>
      <w:proofErr w:type="gramEnd"/>
      <w:r w:rsidR="00F3365A" w:rsidRPr="00DD395B">
        <w:rPr>
          <w:bCs/>
          <w:color w:val="000000"/>
          <w:shd w:val="clear" w:color="auto" w:fill="FFFFFF"/>
        </w:rPr>
        <w:t xml:space="preserve"> Amend the Scope of Practice of Podiatric Medicine</w:t>
      </w:r>
      <w:r w:rsidR="00DD395B" w:rsidRPr="00DD395B">
        <w:rPr>
          <w:bCs/>
          <w:color w:val="000000"/>
          <w:shd w:val="clear" w:color="auto" w:fill="FFFFFF"/>
        </w:rPr>
        <w:t xml:space="preserve"> has been killed in committee.</w:t>
      </w:r>
      <w:r w:rsidR="00DD395B">
        <w:rPr>
          <w:bCs/>
          <w:color w:val="000000"/>
          <w:shd w:val="clear" w:color="auto" w:fill="FFFFFF"/>
        </w:rPr>
        <w:t xml:space="preserve"> Testimony in opposition of the bill was provided by 2 orthopaedic surgeons</w:t>
      </w:r>
      <w:r w:rsidR="00810632">
        <w:rPr>
          <w:bCs/>
          <w:color w:val="000000"/>
          <w:shd w:val="clear" w:color="auto" w:fill="FFFFFF"/>
        </w:rPr>
        <w:t>.</w:t>
      </w:r>
    </w:p>
    <w:p w14:paraId="2CC2FFDA" w14:textId="16490002" w:rsidR="0049535F" w:rsidRDefault="0049535F" w:rsidP="00866BD2">
      <w:pPr>
        <w:rPr>
          <w:bCs/>
          <w:color w:val="000000"/>
          <w:shd w:val="clear" w:color="auto" w:fill="FFFFFF"/>
        </w:rPr>
      </w:pPr>
      <w:r w:rsidRPr="00C667ED">
        <w:rPr>
          <w:b/>
          <w:bCs/>
          <w:color w:val="000000"/>
          <w:shd w:val="clear" w:color="auto" w:fill="FFFFFF"/>
        </w:rPr>
        <w:t xml:space="preserve">LD </w:t>
      </w:r>
      <w:r w:rsidR="00614038" w:rsidRPr="00C667ED">
        <w:rPr>
          <w:b/>
          <w:bCs/>
          <w:color w:val="000000"/>
          <w:shd w:val="clear" w:color="auto" w:fill="FFFFFF"/>
        </w:rPr>
        <w:t>558</w:t>
      </w:r>
      <w:r w:rsidR="007C69EF">
        <w:rPr>
          <w:bCs/>
          <w:color w:val="000000"/>
          <w:shd w:val="clear" w:color="auto" w:fill="FFFFFF"/>
        </w:rPr>
        <w:t xml:space="preserve"> </w:t>
      </w:r>
      <w:r w:rsidR="007C69EF">
        <w:t xml:space="preserve">An Act </w:t>
      </w:r>
      <w:proofErr w:type="gramStart"/>
      <w:r w:rsidR="007C69EF">
        <w:t>To</w:t>
      </w:r>
      <w:proofErr w:type="gramEnd"/>
      <w:r w:rsidR="007C69EF">
        <w:t xml:space="preserve"> Amend the Continuing Education Requirements for Prescribers of Opioid Medication</w:t>
      </w:r>
      <w:r w:rsidR="00727C64">
        <w:t xml:space="preserve">. The MMA Supported this </w:t>
      </w:r>
      <w:r w:rsidR="00C667ED">
        <w:t>B</w:t>
      </w:r>
      <w:r w:rsidR="00727C64">
        <w:t xml:space="preserve">ill but it was </w:t>
      </w:r>
      <w:r w:rsidR="00670F31">
        <w:t xml:space="preserve">killed in Committee. The committee asked the boards of licensure to </w:t>
      </w:r>
      <w:r w:rsidR="00C667ED">
        <w:t>update the committee in coming years of how licensees where doing with training.</w:t>
      </w:r>
    </w:p>
    <w:p w14:paraId="76FC6821" w14:textId="35EBE359" w:rsidR="00810632" w:rsidRPr="00DD395B" w:rsidRDefault="00DC069C" w:rsidP="00866BD2">
      <w:r>
        <w:rPr>
          <w:bCs/>
          <w:color w:val="000000"/>
          <w:shd w:val="clear" w:color="auto" w:fill="FFFFFF"/>
        </w:rPr>
        <w:t xml:space="preserve">Andy talked about the opportunities for obtaining legislative information </w:t>
      </w:r>
      <w:r w:rsidR="0049535F">
        <w:rPr>
          <w:bCs/>
          <w:color w:val="000000"/>
          <w:shd w:val="clear" w:color="auto" w:fill="FFFFFF"/>
        </w:rPr>
        <w:t>–</w:t>
      </w:r>
      <w:r>
        <w:rPr>
          <w:bCs/>
          <w:color w:val="000000"/>
          <w:shd w:val="clear" w:color="auto" w:fill="FFFFFF"/>
        </w:rPr>
        <w:t xml:space="preserve"> </w:t>
      </w:r>
      <w:r w:rsidR="0049535F">
        <w:rPr>
          <w:bCs/>
          <w:color w:val="000000"/>
          <w:shd w:val="clear" w:color="auto" w:fill="FFFFFF"/>
        </w:rPr>
        <w:t>newsletter, MMA website, legislative calls. MMA is looking for input from members.</w:t>
      </w:r>
    </w:p>
    <w:p w14:paraId="3C1E7B05" w14:textId="77777777" w:rsidR="0073174D" w:rsidRDefault="0073174D"/>
    <w:p w14:paraId="41AE5619" w14:textId="77777777" w:rsidR="00C667ED" w:rsidRDefault="00C667ED">
      <w:pPr>
        <w:rPr>
          <w:sz w:val="36"/>
          <w:szCs w:val="36"/>
        </w:rPr>
      </w:pPr>
      <w:r>
        <w:rPr>
          <w:sz w:val="36"/>
          <w:szCs w:val="36"/>
        </w:rPr>
        <w:br w:type="page"/>
      </w:r>
    </w:p>
    <w:p w14:paraId="75373331" w14:textId="099203F4" w:rsidR="00332460" w:rsidRPr="00545D0F" w:rsidRDefault="00CC754B" w:rsidP="00545D0F">
      <w:pPr>
        <w:spacing w:after="0"/>
        <w:rPr>
          <w:sz w:val="36"/>
          <w:szCs w:val="36"/>
        </w:rPr>
      </w:pPr>
      <w:r w:rsidRPr="00545D0F">
        <w:rPr>
          <w:sz w:val="36"/>
          <w:szCs w:val="36"/>
        </w:rPr>
        <w:lastRenderedPageBreak/>
        <w:t>Planning Session</w:t>
      </w:r>
    </w:p>
    <w:p w14:paraId="201184DA" w14:textId="7F373A8D" w:rsidR="00CC754B" w:rsidRPr="00545D0F" w:rsidRDefault="00CC754B" w:rsidP="00545D0F">
      <w:pPr>
        <w:spacing w:after="0"/>
        <w:rPr>
          <w:sz w:val="36"/>
          <w:szCs w:val="36"/>
        </w:rPr>
      </w:pPr>
      <w:r w:rsidRPr="00545D0F">
        <w:rPr>
          <w:sz w:val="36"/>
          <w:szCs w:val="36"/>
        </w:rPr>
        <w:t>Discussion Facilitator: Cathryn Stratton</w:t>
      </w:r>
    </w:p>
    <w:p w14:paraId="035344FE" w14:textId="77777777" w:rsidR="00545D0F" w:rsidRDefault="00545D0F"/>
    <w:p w14:paraId="5240A90E" w14:textId="24EBC0E1" w:rsidR="004679A7" w:rsidRDefault="004679A7">
      <w:r>
        <w:t>Date of Formation:</w:t>
      </w:r>
    </w:p>
    <w:p w14:paraId="5B0419E5" w14:textId="405D317F" w:rsidR="00972BAA" w:rsidRDefault="008E7210" w:rsidP="00626145">
      <w:pPr>
        <w:pStyle w:val="ListParagraph"/>
        <w:numPr>
          <w:ilvl w:val="0"/>
          <w:numId w:val="4"/>
        </w:numPr>
      </w:pPr>
      <w:r>
        <w:t xml:space="preserve">The organization </w:t>
      </w:r>
      <w:r w:rsidR="004679A7">
        <w:t>w</w:t>
      </w:r>
      <w:r>
        <w:t>as f</w:t>
      </w:r>
      <w:r w:rsidR="00B04165">
        <w:t>ound</w:t>
      </w:r>
      <w:r>
        <w:t xml:space="preserve">ed in </w:t>
      </w:r>
      <w:r w:rsidR="00B04165">
        <w:t>1993</w:t>
      </w:r>
      <w:r w:rsidR="004970A5">
        <w:t xml:space="preserve"> </w:t>
      </w:r>
      <w:r w:rsidR="004679A7">
        <w:t xml:space="preserve">as the </w:t>
      </w:r>
      <w:r w:rsidR="004970A5">
        <w:t>Maine A</w:t>
      </w:r>
      <w:r>
        <w:t>cademy of Orthopaedic Surgeons</w:t>
      </w:r>
    </w:p>
    <w:p w14:paraId="1296692E" w14:textId="15A268B6" w:rsidR="00B04165" w:rsidRDefault="004679A7" w:rsidP="00626145">
      <w:pPr>
        <w:pStyle w:val="ListParagraph"/>
        <w:numPr>
          <w:ilvl w:val="0"/>
          <w:numId w:val="4"/>
        </w:numPr>
      </w:pPr>
      <w:r>
        <w:t xml:space="preserve">The name was </w:t>
      </w:r>
      <w:r w:rsidR="00CB52FF">
        <w:t>changed i</w:t>
      </w:r>
      <w:r>
        <w:t>n 1994 to the current name - M</w:t>
      </w:r>
      <w:r w:rsidR="004970A5">
        <w:t>aine Society of Orthopaedic Surgeons</w:t>
      </w:r>
    </w:p>
    <w:p w14:paraId="1297D3CE" w14:textId="0A65CF3B" w:rsidR="004679A7" w:rsidRDefault="004679A7">
      <w:r>
        <w:t>Mission Statement:</w:t>
      </w:r>
    </w:p>
    <w:p w14:paraId="12F2FA7F" w14:textId="5DB7835F" w:rsidR="00597ABD" w:rsidRDefault="00597ABD" w:rsidP="00626145">
      <w:pPr>
        <w:ind w:left="720"/>
      </w:pPr>
      <w:r w:rsidRPr="00597ABD">
        <w:t>The Mission Statement of the Maine Society of Orthopaedic Surgeons (MSOS) is to facilitate the interchange and dissemination of knowledge of orthopaedic surgery and to promote the highest possible standards of orthopaedic care rendered to the people of Maine.</w:t>
      </w:r>
    </w:p>
    <w:p w14:paraId="6437CAA5" w14:textId="541F7566" w:rsidR="00597ABD" w:rsidRDefault="00597ABD" w:rsidP="00597ABD">
      <w:r>
        <w:t>Most important goal</w:t>
      </w:r>
    </w:p>
    <w:p w14:paraId="55E79FD9" w14:textId="0FAD4455" w:rsidR="00FB36A9" w:rsidRDefault="00280ABC" w:rsidP="00C22E1C">
      <w:pPr>
        <w:pStyle w:val="ListParagraph"/>
        <w:numPr>
          <w:ilvl w:val="0"/>
          <w:numId w:val="1"/>
        </w:numPr>
      </w:pPr>
      <w:r>
        <w:t>Reestablis</w:t>
      </w:r>
      <w:r w:rsidR="009F349B">
        <w:t>h</w:t>
      </w:r>
      <w:r w:rsidR="00FB36A9">
        <w:t xml:space="preserve"> the </w:t>
      </w:r>
      <w:r w:rsidR="009F349B">
        <w:t xml:space="preserve">group </w:t>
      </w:r>
      <w:r w:rsidR="00FB36A9">
        <w:t xml:space="preserve">network and </w:t>
      </w:r>
      <w:r>
        <w:t>retain a family centered culture</w:t>
      </w:r>
    </w:p>
    <w:p w14:paraId="40837F7D" w14:textId="63E1B05E" w:rsidR="00280ABC" w:rsidRDefault="00280ABC" w:rsidP="00C22E1C">
      <w:pPr>
        <w:pStyle w:val="ListParagraph"/>
        <w:numPr>
          <w:ilvl w:val="0"/>
          <w:numId w:val="1"/>
        </w:numPr>
      </w:pPr>
      <w:r>
        <w:t>Have a voice</w:t>
      </w:r>
      <w:r w:rsidR="00F906E9">
        <w:t xml:space="preserve"> at the table on political and social issues that impact orthopaedic surgeons. </w:t>
      </w:r>
    </w:p>
    <w:p w14:paraId="6437E0F6" w14:textId="4A800AF8" w:rsidR="000E0487" w:rsidRDefault="000E0487" w:rsidP="00C22E1C">
      <w:pPr>
        <w:pStyle w:val="ListParagraph"/>
        <w:numPr>
          <w:ilvl w:val="0"/>
          <w:numId w:val="1"/>
        </w:numPr>
      </w:pPr>
      <w:r>
        <w:t>Protect the profession from erosion of physician autonomy</w:t>
      </w:r>
    </w:p>
    <w:p w14:paraId="2D319F1E" w14:textId="2C1A0F3B" w:rsidR="009F349B" w:rsidRDefault="001125B2" w:rsidP="00C22E1C">
      <w:pPr>
        <w:pStyle w:val="ListParagraph"/>
        <w:numPr>
          <w:ilvl w:val="0"/>
          <w:numId w:val="1"/>
        </w:numPr>
      </w:pPr>
      <w:r>
        <w:t>Be at the table when issues come up and responding with a unified voice</w:t>
      </w:r>
    </w:p>
    <w:p w14:paraId="7EC711C3" w14:textId="78337A0B" w:rsidR="00521D03" w:rsidRDefault="00521D03" w:rsidP="00C22E1C">
      <w:pPr>
        <w:pStyle w:val="ListParagraph"/>
        <w:numPr>
          <w:ilvl w:val="0"/>
          <w:numId w:val="1"/>
        </w:numPr>
      </w:pPr>
      <w:r>
        <w:t>Advocate for patients</w:t>
      </w:r>
    </w:p>
    <w:p w14:paraId="69DDECCF" w14:textId="53295909" w:rsidR="00521D03" w:rsidRDefault="00D86B9A" w:rsidP="00C22E1C">
      <w:pPr>
        <w:pStyle w:val="ListParagraph"/>
        <w:numPr>
          <w:ilvl w:val="0"/>
          <w:numId w:val="1"/>
        </w:numPr>
      </w:pPr>
      <w:r>
        <w:t>Comradery</w:t>
      </w:r>
      <w:r w:rsidR="00521D03">
        <w:t xml:space="preserve"> / social connection to colleagues</w:t>
      </w:r>
    </w:p>
    <w:p w14:paraId="07053C2D" w14:textId="25CDAD95" w:rsidR="00521D03" w:rsidRDefault="005E3B40" w:rsidP="00C22E1C">
      <w:pPr>
        <w:pStyle w:val="ListParagraph"/>
        <w:numPr>
          <w:ilvl w:val="0"/>
          <w:numId w:val="1"/>
        </w:numPr>
      </w:pPr>
      <w:r>
        <w:t>Provide an arena for dialogue among colleagues</w:t>
      </w:r>
    </w:p>
    <w:p w14:paraId="012D535A" w14:textId="3BE5B26D" w:rsidR="005E3B40" w:rsidRDefault="005E3B40" w:rsidP="00C22E1C">
      <w:pPr>
        <w:pStyle w:val="ListParagraph"/>
        <w:numPr>
          <w:ilvl w:val="0"/>
          <w:numId w:val="1"/>
        </w:numPr>
      </w:pPr>
      <w:r>
        <w:t xml:space="preserve">Have a </w:t>
      </w:r>
      <w:r w:rsidR="00E91663">
        <w:t>base for growing professionally</w:t>
      </w:r>
    </w:p>
    <w:p w14:paraId="75FAE57F" w14:textId="5AF8D4D5" w:rsidR="00E91663" w:rsidRDefault="00F67F9B" w:rsidP="00E91663">
      <w:r>
        <w:t>What is the MSOS culture</w:t>
      </w:r>
    </w:p>
    <w:p w14:paraId="1709D1D6" w14:textId="36F7F683" w:rsidR="00F67F9B" w:rsidRDefault="00F67F9B" w:rsidP="00F67F9B">
      <w:pPr>
        <w:pStyle w:val="ListParagraph"/>
        <w:numPr>
          <w:ilvl w:val="0"/>
          <w:numId w:val="2"/>
        </w:numPr>
      </w:pPr>
      <w:r>
        <w:t>Community</w:t>
      </w:r>
    </w:p>
    <w:p w14:paraId="61B8D7EE" w14:textId="1D144B37" w:rsidR="00F67F9B" w:rsidRDefault="00F67F9B" w:rsidP="00F67F9B">
      <w:pPr>
        <w:pStyle w:val="ListParagraph"/>
        <w:numPr>
          <w:ilvl w:val="0"/>
          <w:numId w:val="2"/>
        </w:numPr>
      </w:pPr>
      <w:r>
        <w:t>Patient Centered</w:t>
      </w:r>
    </w:p>
    <w:p w14:paraId="2E963973" w14:textId="31AAD06E" w:rsidR="007D7DAD" w:rsidRDefault="007D7DAD" w:rsidP="007D7DAD">
      <w:r>
        <w:t>Brainstorm Goals for 2019</w:t>
      </w:r>
    </w:p>
    <w:p w14:paraId="010ADB17" w14:textId="190AC9F2" w:rsidR="007D7DAD" w:rsidRDefault="007D7DAD" w:rsidP="008B0DD5">
      <w:pPr>
        <w:pStyle w:val="ListParagraph"/>
        <w:numPr>
          <w:ilvl w:val="0"/>
          <w:numId w:val="3"/>
        </w:numPr>
      </w:pPr>
      <w:r>
        <w:t>Communication</w:t>
      </w:r>
    </w:p>
    <w:p w14:paraId="4DF21052" w14:textId="11520270" w:rsidR="007D7DAD" w:rsidRDefault="00CC210F" w:rsidP="008B0DD5">
      <w:pPr>
        <w:pStyle w:val="ListParagraph"/>
        <w:numPr>
          <w:ilvl w:val="0"/>
          <w:numId w:val="3"/>
        </w:numPr>
      </w:pPr>
      <w:r>
        <w:t>Website</w:t>
      </w:r>
    </w:p>
    <w:p w14:paraId="1234484D" w14:textId="0D0DBEAA" w:rsidR="00CC210F" w:rsidRDefault="00CC210F" w:rsidP="008B0DD5">
      <w:pPr>
        <w:pStyle w:val="ListParagraph"/>
        <w:numPr>
          <w:ilvl w:val="0"/>
          <w:numId w:val="3"/>
        </w:numPr>
      </w:pPr>
      <w:r>
        <w:t>Connect with collea</w:t>
      </w:r>
      <w:r w:rsidR="00005235">
        <w:t>gues more easily</w:t>
      </w:r>
    </w:p>
    <w:p w14:paraId="6358279E" w14:textId="32F5C030" w:rsidR="00005235" w:rsidRDefault="00005235" w:rsidP="008B0DD5">
      <w:pPr>
        <w:pStyle w:val="ListParagraph"/>
        <w:numPr>
          <w:ilvl w:val="0"/>
          <w:numId w:val="3"/>
        </w:numPr>
      </w:pPr>
      <w:r>
        <w:t>Membership development</w:t>
      </w:r>
    </w:p>
    <w:p w14:paraId="18DAC104" w14:textId="67FDD318" w:rsidR="00005235" w:rsidRDefault="00005235" w:rsidP="008B0DD5">
      <w:pPr>
        <w:pStyle w:val="ListParagraph"/>
        <w:numPr>
          <w:ilvl w:val="0"/>
          <w:numId w:val="3"/>
        </w:numPr>
      </w:pPr>
      <w:r>
        <w:t>Advocacy</w:t>
      </w:r>
    </w:p>
    <w:p w14:paraId="0F9830A4" w14:textId="79FC3FD5" w:rsidR="00F9163D" w:rsidRDefault="00F9163D" w:rsidP="008B0DD5">
      <w:pPr>
        <w:pStyle w:val="ListParagraph"/>
        <w:numPr>
          <w:ilvl w:val="0"/>
          <w:numId w:val="3"/>
        </w:numPr>
      </w:pPr>
      <w:r>
        <w:t>Encourage member contribution to the PAC</w:t>
      </w:r>
    </w:p>
    <w:p w14:paraId="5D29C331" w14:textId="63B5964D" w:rsidR="00F9163D" w:rsidRDefault="00F9163D" w:rsidP="008B0DD5">
      <w:pPr>
        <w:pStyle w:val="ListParagraph"/>
        <w:numPr>
          <w:ilvl w:val="0"/>
          <w:numId w:val="3"/>
        </w:numPr>
      </w:pPr>
      <w:r>
        <w:t xml:space="preserve">Increase involvement in </w:t>
      </w:r>
      <w:r w:rsidR="00A978C8">
        <w:t>legislative issues</w:t>
      </w:r>
    </w:p>
    <w:p w14:paraId="4853FB36" w14:textId="17BFA4D8" w:rsidR="00A978C8" w:rsidRDefault="00A978C8" w:rsidP="008B0DD5">
      <w:pPr>
        <w:pStyle w:val="ListParagraph"/>
        <w:numPr>
          <w:ilvl w:val="0"/>
          <w:numId w:val="3"/>
        </w:numPr>
      </w:pPr>
      <w:r>
        <w:t>Membership meeting</w:t>
      </w:r>
      <w:r w:rsidR="00E473DC">
        <w:t>s</w:t>
      </w:r>
    </w:p>
    <w:p w14:paraId="2E23AEF0" w14:textId="2C8A822A" w:rsidR="00E473DC" w:rsidRDefault="00E473DC" w:rsidP="008B0DD5">
      <w:pPr>
        <w:pStyle w:val="ListParagraph"/>
        <w:numPr>
          <w:ilvl w:val="0"/>
          <w:numId w:val="3"/>
        </w:numPr>
      </w:pPr>
      <w:r>
        <w:t>Promote opportunities for professional education sharing</w:t>
      </w:r>
    </w:p>
    <w:p w14:paraId="58B06072" w14:textId="63543F2C" w:rsidR="00545D0F" w:rsidRDefault="00545D0F" w:rsidP="00545D0F">
      <w:pPr>
        <w:pStyle w:val="ListParagraph"/>
      </w:pPr>
    </w:p>
    <w:p w14:paraId="4C2FE2F8" w14:textId="77777777" w:rsidR="00D84C59" w:rsidRDefault="00D84C59" w:rsidP="00545D0F">
      <w:pPr>
        <w:pStyle w:val="ListParagraph"/>
      </w:pPr>
      <w:r>
        <w:br w:type="page"/>
      </w:r>
    </w:p>
    <w:p w14:paraId="40A3BF65" w14:textId="793329EA" w:rsidR="00C22E1C" w:rsidRPr="00597ABD" w:rsidRDefault="00D84C59" w:rsidP="00D84C59">
      <w:pPr>
        <w:pStyle w:val="ListParagraph"/>
        <w:ind w:left="-360"/>
        <w:rPr>
          <w:color w:val="2E74B5" w:themeColor="accent5" w:themeShade="BF"/>
          <w:sz w:val="36"/>
          <w:szCs w:val="36"/>
        </w:rPr>
      </w:pPr>
      <w:r w:rsidRPr="00D84C59">
        <w:rPr>
          <w:color w:val="2E74B5" w:themeColor="accent5" w:themeShade="BF"/>
          <w:sz w:val="36"/>
          <w:szCs w:val="36"/>
        </w:rPr>
        <w:lastRenderedPageBreak/>
        <w:t xml:space="preserve">These </w:t>
      </w:r>
      <w:r>
        <w:rPr>
          <w:color w:val="2E74B5" w:themeColor="accent5" w:themeShade="BF"/>
          <w:sz w:val="36"/>
          <w:szCs w:val="36"/>
        </w:rPr>
        <w:t>g</w:t>
      </w:r>
      <w:r w:rsidRPr="00D84C59">
        <w:rPr>
          <w:color w:val="2E74B5" w:themeColor="accent5" w:themeShade="BF"/>
          <w:sz w:val="36"/>
          <w:szCs w:val="36"/>
        </w:rPr>
        <w:t>oals and sub goals were identified</w:t>
      </w:r>
      <w:r>
        <w:rPr>
          <w:color w:val="2E74B5" w:themeColor="accent5" w:themeShade="BF"/>
          <w:sz w:val="36"/>
          <w:szCs w:val="36"/>
        </w:rPr>
        <w:t xml:space="preserve"> by MSOS member</w:t>
      </w:r>
      <w:r w:rsidR="00B67539">
        <w:rPr>
          <w:color w:val="2E74B5" w:themeColor="accent5" w:themeShade="BF"/>
          <w:sz w:val="36"/>
          <w:szCs w:val="36"/>
        </w:rPr>
        <w:t xml:space="preserve"> at the Annual Meeting on March 23, 2019</w:t>
      </w:r>
      <w:r w:rsidRPr="00D84C59">
        <w:rPr>
          <w:color w:val="2E74B5" w:themeColor="accent5" w:themeShade="BF"/>
          <w:sz w:val="36"/>
          <w:szCs w:val="36"/>
        </w:rPr>
        <w:t>:</w:t>
      </w:r>
    </w:p>
    <w:tbl>
      <w:tblPr>
        <w:tblStyle w:val="TableGrid"/>
        <w:tblW w:w="10620" w:type="dxa"/>
        <w:tblInd w:w="-365" w:type="dxa"/>
        <w:tblLook w:val="04A0" w:firstRow="1" w:lastRow="0" w:firstColumn="1" w:lastColumn="0" w:noHBand="0" w:noVBand="1"/>
      </w:tblPr>
      <w:tblGrid>
        <w:gridCol w:w="621"/>
        <w:gridCol w:w="3716"/>
        <w:gridCol w:w="883"/>
        <w:gridCol w:w="1595"/>
        <w:gridCol w:w="1130"/>
        <w:gridCol w:w="2675"/>
      </w:tblGrid>
      <w:tr w:rsidR="004F5771" w14:paraId="77611AC9" w14:textId="77777777" w:rsidTr="001444D9">
        <w:tc>
          <w:tcPr>
            <w:tcW w:w="621" w:type="dxa"/>
          </w:tcPr>
          <w:p w14:paraId="319D896F" w14:textId="5FFB2B85" w:rsidR="004F5771" w:rsidRDefault="004F5771">
            <w:r>
              <w:t>ID</w:t>
            </w:r>
          </w:p>
        </w:tc>
        <w:tc>
          <w:tcPr>
            <w:tcW w:w="3716" w:type="dxa"/>
          </w:tcPr>
          <w:p w14:paraId="03AE3FE5" w14:textId="42D54741" w:rsidR="004F5771" w:rsidRDefault="004F5771">
            <w:r>
              <w:t>Goal</w:t>
            </w:r>
          </w:p>
        </w:tc>
        <w:tc>
          <w:tcPr>
            <w:tcW w:w="883" w:type="dxa"/>
          </w:tcPr>
          <w:p w14:paraId="4ED5DC21" w14:textId="2A5B612F" w:rsidR="004F5771" w:rsidRDefault="004F5771">
            <w:r>
              <w:t>Year</w:t>
            </w:r>
          </w:p>
        </w:tc>
        <w:tc>
          <w:tcPr>
            <w:tcW w:w="1595" w:type="dxa"/>
          </w:tcPr>
          <w:p w14:paraId="06ECD5CC" w14:textId="77777777" w:rsidR="004F5771" w:rsidRDefault="00AE4EA8">
            <w:r>
              <w:t>Responsible</w:t>
            </w:r>
          </w:p>
          <w:p w14:paraId="0A76D632" w14:textId="4993B415" w:rsidR="00AE4EA8" w:rsidRDefault="00AE4EA8">
            <w:r>
              <w:t>Person</w:t>
            </w:r>
          </w:p>
        </w:tc>
        <w:tc>
          <w:tcPr>
            <w:tcW w:w="1130" w:type="dxa"/>
          </w:tcPr>
          <w:p w14:paraId="7D6AB0B5" w14:textId="16A9C853" w:rsidR="004F5771" w:rsidRDefault="004F5771">
            <w:r>
              <w:t>Impact on Budget?</w:t>
            </w:r>
          </w:p>
        </w:tc>
        <w:tc>
          <w:tcPr>
            <w:tcW w:w="2675" w:type="dxa"/>
          </w:tcPr>
          <w:p w14:paraId="0109FDFA" w14:textId="024A508B" w:rsidR="004F5771" w:rsidRDefault="004F5771">
            <w:r>
              <w:t>Progress</w:t>
            </w:r>
          </w:p>
        </w:tc>
      </w:tr>
      <w:tr w:rsidR="004F5771" w14:paraId="5B5448F0" w14:textId="77777777" w:rsidTr="001444D9">
        <w:tc>
          <w:tcPr>
            <w:tcW w:w="621" w:type="dxa"/>
          </w:tcPr>
          <w:p w14:paraId="634D8F59" w14:textId="1E612042" w:rsidR="004F5771" w:rsidRDefault="004F5771">
            <w:r>
              <w:t>1</w:t>
            </w:r>
          </w:p>
        </w:tc>
        <w:tc>
          <w:tcPr>
            <w:tcW w:w="3716" w:type="dxa"/>
          </w:tcPr>
          <w:p w14:paraId="31813827" w14:textId="12FC77DA" w:rsidR="004F5771" w:rsidRPr="00B65291" w:rsidRDefault="004F5771">
            <w:pPr>
              <w:rPr>
                <w:b/>
                <w:sz w:val="28"/>
                <w:szCs w:val="28"/>
              </w:rPr>
            </w:pPr>
            <w:r w:rsidRPr="00B65291">
              <w:rPr>
                <w:b/>
                <w:color w:val="2E74B5" w:themeColor="accent5" w:themeShade="BF"/>
                <w:sz w:val="28"/>
                <w:szCs w:val="28"/>
              </w:rPr>
              <w:t>Communication</w:t>
            </w:r>
          </w:p>
        </w:tc>
        <w:tc>
          <w:tcPr>
            <w:tcW w:w="883" w:type="dxa"/>
          </w:tcPr>
          <w:p w14:paraId="4553FC72" w14:textId="77777777" w:rsidR="004F5771" w:rsidRDefault="004F5771"/>
        </w:tc>
        <w:tc>
          <w:tcPr>
            <w:tcW w:w="1595" w:type="dxa"/>
          </w:tcPr>
          <w:p w14:paraId="7A74F32A" w14:textId="77777777" w:rsidR="004F5771" w:rsidRDefault="004F5771"/>
        </w:tc>
        <w:tc>
          <w:tcPr>
            <w:tcW w:w="1130" w:type="dxa"/>
          </w:tcPr>
          <w:p w14:paraId="420877CE" w14:textId="0C502A57" w:rsidR="004F5771" w:rsidRDefault="004F5771"/>
        </w:tc>
        <w:tc>
          <w:tcPr>
            <w:tcW w:w="2675" w:type="dxa"/>
          </w:tcPr>
          <w:p w14:paraId="59E9043C" w14:textId="77777777" w:rsidR="004F5771" w:rsidRDefault="004F5771"/>
        </w:tc>
      </w:tr>
      <w:tr w:rsidR="004F5771" w14:paraId="7549B579" w14:textId="77777777" w:rsidTr="001444D9">
        <w:tc>
          <w:tcPr>
            <w:tcW w:w="621" w:type="dxa"/>
          </w:tcPr>
          <w:p w14:paraId="4B7F028B" w14:textId="529A496B" w:rsidR="004F5771" w:rsidRDefault="004F5771">
            <w:r>
              <w:t>1.1</w:t>
            </w:r>
          </w:p>
        </w:tc>
        <w:tc>
          <w:tcPr>
            <w:tcW w:w="3716" w:type="dxa"/>
          </w:tcPr>
          <w:p w14:paraId="629162CA" w14:textId="6ABF986A" w:rsidR="004F5771" w:rsidRDefault="004F5771">
            <w:r>
              <w:t>Reactivate MSOS website</w:t>
            </w:r>
          </w:p>
        </w:tc>
        <w:tc>
          <w:tcPr>
            <w:tcW w:w="883" w:type="dxa"/>
          </w:tcPr>
          <w:p w14:paraId="7E87C67B" w14:textId="587E7C35" w:rsidR="004F5771" w:rsidRDefault="001444D9">
            <w:r>
              <w:t>2019</w:t>
            </w:r>
          </w:p>
        </w:tc>
        <w:tc>
          <w:tcPr>
            <w:tcW w:w="1595" w:type="dxa"/>
          </w:tcPr>
          <w:p w14:paraId="61FD87EE" w14:textId="32FDB65B" w:rsidR="004F5771" w:rsidRDefault="001444D9">
            <w:r>
              <w:t>Ken Morse</w:t>
            </w:r>
          </w:p>
        </w:tc>
        <w:tc>
          <w:tcPr>
            <w:tcW w:w="1130" w:type="dxa"/>
          </w:tcPr>
          <w:p w14:paraId="39D65A7D" w14:textId="4FAAAEB7" w:rsidR="004F5771" w:rsidRDefault="004F5771">
            <w:r>
              <w:t>Yes</w:t>
            </w:r>
          </w:p>
        </w:tc>
        <w:tc>
          <w:tcPr>
            <w:tcW w:w="2675" w:type="dxa"/>
          </w:tcPr>
          <w:p w14:paraId="6F5A4659" w14:textId="77777777" w:rsidR="004F5771" w:rsidRDefault="004F5771"/>
        </w:tc>
      </w:tr>
      <w:tr w:rsidR="004F5771" w14:paraId="4B08E7B5" w14:textId="77777777" w:rsidTr="001444D9">
        <w:tc>
          <w:tcPr>
            <w:tcW w:w="621" w:type="dxa"/>
          </w:tcPr>
          <w:p w14:paraId="27C3C796" w14:textId="4522B418" w:rsidR="004F5771" w:rsidRDefault="004F5771">
            <w:r>
              <w:t>1.2</w:t>
            </w:r>
          </w:p>
        </w:tc>
        <w:tc>
          <w:tcPr>
            <w:tcW w:w="3716" w:type="dxa"/>
          </w:tcPr>
          <w:p w14:paraId="1CCC9D3C" w14:textId="5CC90B5D" w:rsidR="004F5771" w:rsidRDefault="004F5771">
            <w:r>
              <w:t>Update or New: Assess website options</w:t>
            </w:r>
          </w:p>
        </w:tc>
        <w:tc>
          <w:tcPr>
            <w:tcW w:w="883" w:type="dxa"/>
          </w:tcPr>
          <w:p w14:paraId="70B8D52B" w14:textId="3B8AAE47" w:rsidR="004F5771" w:rsidRDefault="001444D9">
            <w:r>
              <w:t>2019</w:t>
            </w:r>
          </w:p>
        </w:tc>
        <w:tc>
          <w:tcPr>
            <w:tcW w:w="1595" w:type="dxa"/>
          </w:tcPr>
          <w:p w14:paraId="03EE31D7" w14:textId="77777777" w:rsidR="004F5771" w:rsidRDefault="004F5771"/>
        </w:tc>
        <w:tc>
          <w:tcPr>
            <w:tcW w:w="1130" w:type="dxa"/>
          </w:tcPr>
          <w:p w14:paraId="7DD6D2AC" w14:textId="180B48A2" w:rsidR="004F5771" w:rsidRDefault="004F5771">
            <w:r>
              <w:t>No</w:t>
            </w:r>
          </w:p>
        </w:tc>
        <w:tc>
          <w:tcPr>
            <w:tcW w:w="2675" w:type="dxa"/>
          </w:tcPr>
          <w:p w14:paraId="355CFAA9" w14:textId="77777777" w:rsidR="004F5771" w:rsidRDefault="004F5771"/>
        </w:tc>
      </w:tr>
      <w:tr w:rsidR="004F5771" w14:paraId="41CFE47A" w14:textId="77777777" w:rsidTr="001444D9">
        <w:tc>
          <w:tcPr>
            <w:tcW w:w="621" w:type="dxa"/>
          </w:tcPr>
          <w:p w14:paraId="2FADDB14" w14:textId="523C170A" w:rsidR="004F5771" w:rsidRDefault="004F5771">
            <w:r>
              <w:t>1.3</w:t>
            </w:r>
          </w:p>
        </w:tc>
        <w:tc>
          <w:tcPr>
            <w:tcW w:w="3716" w:type="dxa"/>
          </w:tcPr>
          <w:p w14:paraId="3BBA5D51" w14:textId="4757495C" w:rsidR="004F5771" w:rsidRDefault="004F5771">
            <w:r>
              <w:t>Assess Content</w:t>
            </w:r>
          </w:p>
        </w:tc>
        <w:tc>
          <w:tcPr>
            <w:tcW w:w="883" w:type="dxa"/>
          </w:tcPr>
          <w:p w14:paraId="779AB81A" w14:textId="00D3718B" w:rsidR="004F5771" w:rsidRDefault="001444D9">
            <w:r>
              <w:t>2019</w:t>
            </w:r>
          </w:p>
        </w:tc>
        <w:tc>
          <w:tcPr>
            <w:tcW w:w="1595" w:type="dxa"/>
          </w:tcPr>
          <w:p w14:paraId="561C46A8" w14:textId="77777777" w:rsidR="004F5771" w:rsidRDefault="004F5771"/>
        </w:tc>
        <w:tc>
          <w:tcPr>
            <w:tcW w:w="1130" w:type="dxa"/>
          </w:tcPr>
          <w:p w14:paraId="0595A8D2" w14:textId="5A966136" w:rsidR="004F5771" w:rsidRDefault="004F5771">
            <w:r>
              <w:t>No</w:t>
            </w:r>
          </w:p>
        </w:tc>
        <w:tc>
          <w:tcPr>
            <w:tcW w:w="2675" w:type="dxa"/>
          </w:tcPr>
          <w:p w14:paraId="597A3F01" w14:textId="77777777" w:rsidR="004F5771" w:rsidRDefault="004F5771"/>
        </w:tc>
      </w:tr>
      <w:tr w:rsidR="004F5771" w14:paraId="281F3AF4" w14:textId="77777777" w:rsidTr="001444D9">
        <w:tc>
          <w:tcPr>
            <w:tcW w:w="621" w:type="dxa"/>
          </w:tcPr>
          <w:p w14:paraId="5F7CF15D" w14:textId="7DFB9D52" w:rsidR="004F5771" w:rsidRDefault="004F5771">
            <w:r>
              <w:t>1.4</w:t>
            </w:r>
          </w:p>
        </w:tc>
        <w:tc>
          <w:tcPr>
            <w:tcW w:w="3716" w:type="dxa"/>
          </w:tcPr>
          <w:p w14:paraId="57445CD8" w14:textId="1979AC33" w:rsidR="004F5771" w:rsidRDefault="004F5771">
            <w:r>
              <w:t xml:space="preserve">Member </w:t>
            </w:r>
            <w:proofErr w:type="spellStart"/>
            <w:r>
              <w:t>listserve</w:t>
            </w:r>
            <w:proofErr w:type="spellEnd"/>
          </w:p>
        </w:tc>
        <w:tc>
          <w:tcPr>
            <w:tcW w:w="883" w:type="dxa"/>
          </w:tcPr>
          <w:p w14:paraId="74AA9F0F" w14:textId="5D253994" w:rsidR="004F5771" w:rsidRDefault="001444D9">
            <w:r>
              <w:t>2019</w:t>
            </w:r>
          </w:p>
        </w:tc>
        <w:tc>
          <w:tcPr>
            <w:tcW w:w="1595" w:type="dxa"/>
          </w:tcPr>
          <w:p w14:paraId="22170B68" w14:textId="50360964" w:rsidR="004F5771" w:rsidRDefault="004F5771"/>
        </w:tc>
        <w:tc>
          <w:tcPr>
            <w:tcW w:w="1130" w:type="dxa"/>
          </w:tcPr>
          <w:p w14:paraId="50A5056C" w14:textId="5F523599" w:rsidR="004F5771" w:rsidRDefault="006325C5">
            <w:r>
              <w:t>No</w:t>
            </w:r>
          </w:p>
        </w:tc>
        <w:tc>
          <w:tcPr>
            <w:tcW w:w="2675" w:type="dxa"/>
          </w:tcPr>
          <w:p w14:paraId="65CDED8E" w14:textId="77777777" w:rsidR="004F5771" w:rsidRDefault="004F5771"/>
        </w:tc>
      </w:tr>
      <w:tr w:rsidR="004F5771" w14:paraId="0A8A8DFA" w14:textId="77777777" w:rsidTr="001444D9">
        <w:tc>
          <w:tcPr>
            <w:tcW w:w="621" w:type="dxa"/>
          </w:tcPr>
          <w:p w14:paraId="5125585D" w14:textId="77777777" w:rsidR="004F5771" w:rsidRDefault="004F5771"/>
        </w:tc>
        <w:tc>
          <w:tcPr>
            <w:tcW w:w="3716" w:type="dxa"/>
          </w:tcPr>
          <w:p w14:paraId="20BBCAB1" w14:textId="77777777" w:rsidR="004F5771" w:rsidRDefault="004F5771"/>
        </w:tc>
        <w:tc>
          <w:tcPr>
            <w:tcW w:w="883" w:type="dxa"/>
          </w:tcPr>
          <w:p w14:paraId="5F5BB926" w14:textId="77777777" w:rsidR="004F5771" w:rsidRDefault="004F5771"/>
        </w:tc>
        <w:tc>
          <w:tcPr>
            <w:tcW w:w="1595" w:type="dxa"/>
          </w:tcPr>
          <w:p w14:paraId="7272451C" w14:textId="77777777" w:rsidR="004F5771" w:rsidRDefault="004F5771"/>
        </w:tc>
        <w:tc>
          <w:tcPr>
            <w:tcW w:w="1130" w:type="dxa"/>
          </w:tcPr>
          <w:p w14:paraId="5CDAC045" w14:textId="256A19F3" w:rsidR="004F5771" w:rsidRDefault="004F5771"/>
        </w:tc>
        <w:tc>
          <w:tcPr>
            <w:tcW w:w="2675" w:type="dxa"/>
          </w:tcPr>
          <w:p w14:paraId="4F0EEC42" w14:textId="77777777" w:rsidR="004F5771" w:rsidRDefault="004F5771"/>
        </w:tc>
      </w:tr>
      <w:tr w:rsidR="004F5771" w14:paraId="7FECB57C" w14:textId="77777777" w:rsidTr="001444D9">
        <w:tc>
          <w:tcPr>
            <w:tcW w:w="621" w:type="dxa"/>
          </w:tcPr>
          <w:p w14:paraId="007555D0" w14:textId="781EC9A4" w:rsidR="004F5771" w:rsidRDefault="001444D9">
            <w:r>
              <w:t>2</w:t>
            </w:r>
          </w:p>
        </w:tc>
        <w:tc>
          <w:tcPr>
            <w:tcW w:w="3716" w:type="dxa"/>
          </w:tcPr>
          <w:p w14:paraId="3069C390" w14:textId="2F51B696" w:rsidR="004F5771" w:rsidRPr="00B65291" w:rsidRDefault="001444D9">
            <w:pPr>
              <w:rPr>
                <w:b/>
                <w:color w:val="2E74B5" w:themeColor="accent5" w:themeShade="BF"/>
                <w:sz w:val="28"/>
                <w:szCs w:val="28"/>
              </w:rPr>
            </w:pPr>
            <w:r w:rsidRPr="00B65291">
              <w:rPr>
                <w:b/>
                <w:color w:val="2E74B5" w:themeColor="accent5" w:themeShade="BF"/>
                <w:sz w:val="28"/>
                <w:szCs w:val="28"/>
              </w:rPr>
              <w:t>Membership</w:t>
            </w:r>
          </w:p>
        </w:tc>
        <w:tc>
          <w:tcPr>
            <w:tcW w:w="883" w:type="dxa"/>
          </w:tcPr>
          <w:p w14:paraId="64802B3A" w14:textId="77777777" w:rsidR="004F5771" w:rsidRDefault="004F5771"/>
        </w:tc>
        <w:tc>
          <w:tcPr>
            <w:tcW w:w="1595" w:type="dxa"/>
          </w:tcPr>
          <w:p w14:paraId="18CFEC90" w14:textId="77777777" w:rsidR="004F5771" w:rsidRDefault="004F5771"/>
        </w:tc>
        <w:tc>
          <w:tcPr>
            <w:tcW w:w="1130" w:type="dxa"/>
          </w:tcPr>
          <w:p w14:paraId="24073317" w14:textId="532DA2EB" w:rsidR="004F5771" w:rsidRDefault="004F5771"/>
        </w:tc>
        <w:tc>
          <w:tcPr>
            <w:tcW w:w="2675" w:type="dxa"/>
          </w:tcPr>
          <w:p w14:paraId="433FC170" w14:textId="77777777" w:rsidR="004F5771" w:rsidRDefault="004F5771"/>
        </w:tc>
      </w:tr>
      <w:tr w:rsidR="001444D9" w14:paraId="57633B38" w14:textId="77777777" w:rsidTr="001444D9">
        <w:tc>
          <w:tcPr>
            <w:tcW w:w="621" w:type="dxa"/>
          </w:tcPr>
          <w:p w14:paraId="1C62A832" w14:textId="5F440C4B" w:rsidR="001444D9" w:rsidRDefault="00464056">
            <w:r>
              <w:t>2.1</w:t>
            </w:r>
          </w:p>
        </w:tc>
        <w:tc>
          <w:tcPr>
            <w:tcW w:w="3716" w:type="dxa"/>
          </w:tcPr>
          <w:p w14:paraId="0FDB4C73" w14:textId="613FEB4E" w:rsidR="001444D9" w:rsidRDefault="00464056">
            <w:r>
              <w:t xml:space="preserve">Update list of </w:t>
            </w:r>
            <w:r w:rsidR="006325C5">
              <w:t xml:space="preserve">Maine </w:t>
            </w:r>
            <w:r>
              <w:t xml:space="preserve">orthopaedic </w:t>
            </w:r>
            <w:r w:rsidR="006325C5">
              <w:t>surgeon contacts</w:t>
            </w:r>
          </w:p>
        </w:tc>
        <w:tc>
          <w:tcPr>
            <w:tcW w:w="883" w:type="dxa"/>
          </w:tcPr>
          <w:p w14:paraId="6B1099C9" w14:textId="2518B814" w:rsidR="001444D9" w:rsidRDefault="006325C5">
            <w:r>
              <w:t>2019</w:t>
            </w:r>
          </w:p>
        </w:tc>
        <w:tc>
          <w:tcPr>
            <w:tcW w:w="1595" w:type="dxa"/>
          </w:tcPr>
          <w:p w14:paraId="76E8B531" w14:textId="3459D343" w:rsidR="001444D9" w:rsidRDefault="001444D9"/>
        </w:tc>
        <w:tc>
          <w:tcPr>
            <w:tcW w:w="1130" w:type="dxa"/>
          </w:tcPr>
          <w:p w14:paraId="587C1EB2" w14:textId="30A9D3F6" w:rsidR="001444D9" w:rsidRDefault="006325C5">
            <w:r>
              <w:t>No</w:t>
            </w:r>
          </w:p>
        </w:tc>
        <w:tc>
          <w:tcPr>
            <w:tcW w:w="2675" w:type="dxa"/>
          </w:tcPr>
          <w:p w14:paraId="2CB28348" w14:textId="77777777" w:rsidR="001444D9" w:rsidRDefault="001444D9"/>
        </w:tc>
      </w:tr>
      <w:tr w:rsidR="001444D9" w14:paraId="3D351B73" w14:textId="77777777" w:rsidTr="001444D9">
        <w:tc>
          <w:tcPr>
            <w:tcW w:w="621" w:type="dxa"/>
          </w:tcPr>
          <w:p w14:paraId="61051010" w14:textId="1ACFE63C" w:rsidR="001444D9" w:rsidRDefault="00E57CEA">
            <w:r>
              <w:t>2.2</w:t>
            </w:r>
          </w:p>
        </w:tc>
        <w:tc>
          <w:tcPr>
            <w:tcW w:w="3716" w:type="dxa"/>
          </w:tcPr>
          <w:p w14:paraId="1A462D7A" w14:textId="62392F3E" w:rsidR="001444D9" w:rsidRDefault="00F40738">
            <w:r>
              <w:t xml:space="preserve">Survey members for interest </w:t>
            </w:r>
            <w:r w:rsidR="00C268BE">
              <w:t xml:space="preserve">and identify ambassadors </w:t>
            </w:r>
            <w:r>
              <w:t xml:space="preserve">– leadership, </w:t>
            </w:r>
            <w:r w:rsidR="00C268BE">
              <w:t xml:space="preserve">interests, specialty </w:t>
            </w:r>
          </w:p>
        </w:tc>
        <w:tc>
          <w:tcPr>
            <w:tcW w:w="883" w:type="dxa"/>
          </w:tcPr>
          <w:p w14:paraId="114B57DF" w14:textId="1B28E907" w:rsidR="001444D9" w:rsidRDefault="00C268BE">
            <w:r>
              <w:t>2019</w:t>
            </w:r>
          </w:p>
        </w:tc>
        <w:tc>
          <w:tcPr>
            <w:tcW w:w="1595" w:type="dxa"/>
          </w:tcPr>
          <w:p w14:paraId="1276C27B" w14:textId="77777777" w:rsidR="001444D9" w:rsidRDefault="001444D9"/>
        </w:tc>
        <w:tc>
          <w:tcPr>
            <w:tcW w:w="1130" w:type="dxa"/>
          </w:tcPr>
          <w:p w14:paraId="710FB28F" w14:textId="59BE4AD2" w:rsidR="001444D9" w:rsidRDefault="00C268BE">
            <w:r>
              <w:t>No</w:t>
            </w:r>
          </w:p>
        </w:tc>
        <w:tc>
          <w:tcPr>
            <w:tcW w:w="2675" w:type="dxa"/>
          </w:tcPr>
          <w:p w14:paraId="02421BE7" w14:textId="77777777" w:rsidR="001444D9" w:rsidRDefault="001444D9"/>
        </w:tc>
      </w:tr>
      <w:tr w:rsidR="001444D9" w14:paraId="3FC740D6" w14:textId="77777777" w:rsidTr="001444D9">
        <w:tc>
          <w:tcPr>
            <w:tcW w:w="621" w:type="dxa"/>
          </w:tcPr>
          <w:p w14:paraId="45D3FA91" w14:textId="77777777" w:rsidR="001444D9" w:rsidRDefault="001444D9"/>
        </w:tc>
        <w:tc>
          <w:tcPr>
            <w:tcW w:w="3716" w:type="dxa"/>
          </w:tcPr>
          <w:p w14:paraId="7040556E" w14:textId="77777777" w:rsidR="001444D9" w:rsidRDefault="001444D9"/>
        </w:tc>
        <w:tc>
          <w:tcPr>
            <w:tcW w:w="883" w:type="dxa"/>
          </w:tcPr>
          <w:p w14:paraId="6F1A451C" w14:textId="77777777" w:rsidR="001444D9" w:rsidRDefault="001444D9"/>
        </w:tc>
        <w:tc>
          <w:tcPr>
            <w:tcW w:w="1595" w:type="dxa"/>
          </w:tcPr>
          <w:p w14:paraId="5DDA2F97" w14:textId="77777777" w:rsidR="001444D9" w:rsidRDefault="001444D9"/>
        </w:tc>
        <w:tc>
          <w:tcPr>
            <w:tcW w:w="1130" w:type="dxa"/>
          </w:tcPr>
          <w:p w14:paraId="1660ADC4" w14:textId="77777777" w:rsidR="001444D9" w:rsidRDefault="001444D9"/>
        </w:tc>
        <w:tc>
          <w:tcPr>
            <w:tcW w:w="2675" w:type="dxa"/>
          </w:tcPr>
          <w:p w14:paraId="15F6FFFD" w14:textId="77777777" w:rsidR="001444D9" w:rsidRDefault="001444D9"/>
        </w:tc>
      </w:tr>
      <w:tr w:rsidR="00E57CEA" w14:paraId="7D5D33FB" w14:textId="77777777" w:rsidTr="001444D9">
        <w:tc>
          <w:tcPr>
            <w:tcW w:w="621" w:type="dxa"/>
          </w:tcPr>
          <w:p w14:paraId="4839A1B5" w14:textId="7BA02B80" w:rsidR="00E57CEA" w:rsidRDefault="00E57CEA">
            <w:r>
              <w:t>3</w:t>
            </w:r>
          </w:p>
        </w:tc>
        <w:tc>
          <w:tcPr>
            <w:tcW w:w="3716" w:type="dxa"/>
          </w:tcPr>
          <w:p w14:paraId="65FD7DB6" w14:textId="0B8D8FA2" w:rsidR="00E57CEA" w:rsidRPr="00B65291" w:rsidRDefault="00E57CEA">
            <w:pPr>
              <w:rPr>
                <w:b/>
                <w:color w:val="2E74B5" w:themeColor="accent5" w:themeShade="BF"/>
                <w:sz w:val="28"/>
                <w:szCs w:val="28"/>
              </w:rPr>
            </w:pPr>
            <w:r w:rsidRPr="00B65291">
              <w:rPr>
                <w:b/>
                <w:color w:val="2E74B5" w:themeColor="accent5" w:themeShade="BF"/>
                <w:sz w:val="28"/>
                <w:szCs w:val="28"/>
              </w:rPr>
              <w:t>Advocacy</w:t>
            </w:r>
          </w:p>
        </w:tc>
        <w:tc>
          <w:tcPr>
            <w:tcW w:w="883" w:type="dxa"/>
          </w:tcPr>
          <w:p w14:paraId="48CC8A9B" w14:textId="77777777" w:rsidR="00E57CEA" w:rsidRDefault="00E57CEA"/>
        </w:tc>
        <w:tc>
          <w:tcPr>
            <w:tcW w:w="1595" w:type="dxa"/>
          </w:tcPr>
          <w:p w14:paraId="69EE2DD4" w14:textId="77777777" w:rsidR="00E57CEA" w:rsidRDefault="00E57CEA"/>
        </w:tc>
        <w:tc>
          <w:tcPr>
            <w:tcW w:w="1130" w:type="dxa"/>
          </w:tcPr>
          <w:p w14:paraId="71610FD4" w14:textId="77777777" w:rsidR="00E57CEA" w:rsidRDefault="00E57CEA"/>
        </w:tc>
        <w:tc>
          <w:tcPr>
            <w:tcW w:w="2675" w:type="dxa"/>
          </w:tcPr>
          <w:p w14:paraId="33A934D9" w14:textId="77777777" w:rsidR="00E57CEA" w:rsidRDefault="00E57CEA"/>
        </w:tc>
      </w:tr>
      <w:tr w:rsidR="00E57CEA" w14:paraId="2751BD87" w14:textId="77777777" w:rsidTr="001444D9">
        <w:tc>
          <w:tcPr>
            <w:tcW w:w="621" w:type="dxa"/>
          </w:tcPr>
          <w:p w14:paraId="174B76C3" w14:textId="6BF74AB1" w:rsidR="00E57CEA" w:rsidRDefault="00E57CEA">
            <w:r>
              <w:t>3.1</w:t>
            </w:r>
          </w:p>
        </w:tc>
        <w:tc>
          <w:tcPr>
            <w:tcW w:w="3716" w:type="dxa"/>
          </w:tcPr>
          <w:p w14:paraId="4517D781" w14:textId="083D12FB" w:rsidR="00E57CEA" w:rsidRDefault="00720EAB">
            <w:r>
              <w:t>Designate a member to join the MMA legislative call on Tuesday evening and report back to the membership</w:t>
            </w:r>
          </w:p>
        </w:tc>
        <w:tc>
          <w:tcPr>
            <w:tcW w:w="883" w:type="dxa"/>
          </w:tcPr>
          <w:p w14:paraId="3EB34056" w14:textId="2312689C" w:rsidR="00E57CEA" w:rsidRDefault="00720EAB">
            <w:r>
              <w:t>2019</w:t>
            </w:r>
          </w:p>
        </w:tc>
        <w:tc>
          <w:tcPr>
            <w:tcW w:w="1595" w:type="dxa"/>
          </w:tcPr>
          <w:p w14:paraId="7DB8003A" w14:textId="77777777" w:rsidR="00E57CEA" w:rsidRDefault="00E57CEA"/>
        </w:tc>
        <w:tc>
          <w:tcPr>
            <w:tcW w:w="1130" w:type="dxa"/>
          </w:tcPr>
          <w:p w14:paraId="16ED9ADF" w14:textId="0E2DBAF3" w:rsidR="00E57CEA" w:rsidRDefault="00B65291">
            <w:r>
              <w:t>No</w:t>
            </w:r>
          </w:p>
        </w:tc>
        <w:tc>
          <w:tcPr>
            <w:tcW w:w="2675" w:type="dxa"/>
          </w:tcPr>
          <w:p w14:paraId="345B22C5" w14:textId="77777777" w:rsidR="00E57CEA" w:rsidRDefault="00E57CEA"/>
        </w:tc>
      </w:tr>
      <w:tr w:rsidR="00E57CEA" w14:paraId="71BCD624" w14:textId="77777777" w:rsidTr="001444D9">
        <w:tc>
          <w:tcPr>
            <w:tcW w:w="621" w:type="dxa"/>
          </w:tcPr>
          <w:p w14:paraId="33140315" w14:textId="34BF9EFA" w:rsidR="00E57CEA" w:rsidRDefault="00943D3B">
            <w:r>
              <w:t>3.2</w:t>
            </w:r>
          </w:p>
        </w:tc>
        <w:tc>
          <w:tcPr>
            <w:tcW w:w="3716" w:type="dxa"/>
          </w:tcPr>
          <w:p w14:paraId="21C70F0D" w14:textId="6B4B1413" w:rsidR="00E57CEA" w:rsidRDefault="00943D3B">
            <w:r>
              <w:t xml:space="preserve">Promote ‘Doctor of the Day’ to Members </w:t>
            </w:r>
          </w:p>
        </w:tc>
        <w:tc>
          <w:tcPr>
            <w:tcW w:w="883" w:type="dxa"/>
          </w:tcPr>
          <w:p w14:paraId="6C993811" w14:textId="7F341314" w:rsidR="00E57CEA" w:rsidRDefault="000405E5">
            <w:r>
              <w:t>2019</w:t>
            </w:r>
          </w:p>
        </w:tc>
        <w:tc>
          <w:tcPr>
            <w:tcW w:w="1595" w:type="dxa"/>
          </w:tcPr>
          <w:p w14:paraId="4D08D5EB" w14:textId="77777777" w:rsidR="00E57CEA" w:rsidRDefault="00E57CEA"/>
        </w:tc>
        <w:tc>
          <w:tcPr>
            <w:tcW w:w="1130" w:type="dxa"/>
          </w:tcPr>
          <w:p w14:paraId="67036805" w14:textId="72FDD476" w:rsidR="00E57CEA" w:rsidRDefault="00B65291">
            <w:r>
              <w:t>No</w:t>
            </w:r>
          </w:p>
        </w:tc>
        <w:tc>
          <w:tcPr>
            <w:tcW w:w="2675" w:type="dxa"/>
          </w:tcPr>
          <w:p w14:paraId="08BA64E2" w14:textId="77777777" w:rsidR="00E57CEA" w:rsidRDefault="00E57CEA"/>
        </w:tc>
      </w:tr>
      <w:tr w:rsidR="00E57CEA" w14:paraId="27262E52" w14:textId="77777777" w:rsidTr="001444D9">
        <w:tc>
          <w:tcPr>
            <w:tcW w:w="621" w:type="dxa"/>
          </w:tcPr>
          <w:p w14:paraId="17B2E446" w14:textId="55859C66" w:rsidR="00E57CEA" w:rsidRDefault="000405E5">
            <w:r>
              <w:t>3.3</w:t>
            </w:r>
          </w:p>
        </w:tc>
        <w:tc>
          <w:tcPr>
            <w:tcW w:w="3716" w:type="dxa"/>
          </w:tcPr>
          <w:p w14:paraId="44EC0548" w14:textId="1F6ADB99" w:rsidR="00E57CEA" w:rsidRDefault="0007313D">
            <w:r>
              <w:t>Raise awareness for PAC advocacy work</w:t>
            </w:r>
          </w:p>
        </w:tc>
        <w:tc>
          <w:tcPr>
            <w:tcW w:w="883" w:type="dxa"/>
          </w:tcPr>
          <w:p w14:paraId="2D93694F" w14:textId="4CE4AFD8" w:rsidR="00E57CEA" w:rsidRDefault="0007313D">
            <w:r>
              <w:t>2019</w:t>
            </w:r>
          </w:p>
        </w:tc>
        <w:tc>
          <w:tcPr>
            <w:tcW w:w="1595" w:type="dxa"/>
          </w:tcPr>
          <w:p w14:paraId="0B3BC07D" w14:textId="77777777" w:rsidR="00E57CEA" w:rsidRDefault="00E57CEA"/>
        </w:tc>
        <w:tc>
          <w:tcPr>
            <w:tcW w:w="1130" w:type="dxa"/>
          </w:tcPr>
          <w:p w14:paraId="0E542526" w14:textId="5AE80EC6" w:rsidR="00E57CEA" w:rsidRDefault="00B65291">
            <w:r>
              <w:t>No</w:t>
            </w:r>
          </w:p>
        </w:tc>
        <w:tc>
          <w:tcPr>
            <w:tcW w:w="2675" w:type="dxa"/>
          </w:tcPr>
          <w:p w14:paraId="4D21DCF3" w14:textId="77777777" w:rsidR="00E57CEA" w:rsidRDefault="00E57CEA"/>
        </w:tc>
      </w:tr>
      <w:tr w:rsidR="001444D9" w14:paraId="105BD2F6" w14:textId="77777777" w:rsidTr="001444D9">
        <w:tc>
          <w:tcPr>
            <w:tcW w:w="621" w:type="dxa"/>
          </w:tcPr>
          <w:p w14:paraId="61513B9A" w14:textId="2A63AFB3" w:rsidR="001444D9" w:rsidRDefault="0007313D">
            <w:r>
              <w:t>3.4</w:t>
            </w:r>
          </w:p>
        </w:tc>
        <w:tc>
          <w:tcPr>
            <w:tcW w:w="3716" w:type="dxa"/>
          </w:tcPr>
          <w:p w14:paraId="046877EA" w14:textId="001D40CF" w:rsidR="001444D9" w:rsidRDefault="0007313D">
            <w:r>
              <w:t>Promote contributions to PAC</w:t>
            </w:r>
          </w:p>
        </w:tc>
        <w:tc>
          <w:tcPr>
            <w:tcW w:w="883" w:type="dxa"/>
          </w:tcPr>
          <w:p w14:paraId="36CCEDE0" w14:textId="137160FE" w:rsidR="001444D9" w:rsidRDefault="0007313D">
            <w:r>
              <w:t>2020?</w:t>
            </w:r>
          </w:p>
        </w:tc>
        <w:tc>
          <w:tcPr>
            <w:tcW w:w="1595" w:type="dxa"/>
          </w:tcPr>
          <w:p w14:paraId="6ECE881C" w14:textId="187832BD" w:rsidR="001444D9" w:rsidRDefault="00B65291">
            <w:r>
              <w:t>Thompson McGuire</w:t>
            </w:r>
          </w:p>
        </w:tc>
        <w:tc>
          <w:tcPr>
            <w:tcW w:w="1130" w:type="dxa"/>
          </w:tcPr>
          <w:p w14:paraId="04487CEE" w14:textId="70EEA330" w:rsidR="001444D9" w:rsidRDefault="00B65291">
            <w:r>
              <w:t>No</w:t>
            </w:r>
          </w:p>
        </w:tc>
        <w:tc>
          <w:tcPr>
            <w:tcW w:w="2675" w:type="dxa"/>
          </w:tcPr>
          <w:p w14:paraId="6BED7985" w14:textId="77777777" w:rsidR="001444D9" w:rsidRDefault="001444D9"/>
        </w:tc>
      </w:tr>
      <w:tr w:rsidR="001444D9" w14:paraId="6ABEA1DF" w14:textId="77777777" w:rsidTr="001444D9">
        <w:tc>
          <w:tcPr>
            <w:tcW w:w="621" w:type="dxa"/>
          </w:tcPr>
          <w:p w14:paraId="2E020B38" w14:textId="64D7A564" w:rsidR="001444D9" w:rsidRDefault="001444D9"/>
        </w:tc>
        <w:tc>
          <w:tcPr>
            <w:tcW w:w="3716" w:type="dxa"/>
          </w:tcPr>
          <w:p w14:paraId="1F75317F" w14:textId="77777777" w:rsidR="001444D9" w:rsidRDefault="001444D9"/>
        </w:tc>
        <w:tc>
          <w:tcPr>
            <w:tcW w:w="883" w:type="dxa"/>
          </w:tcPr>
          <w:p w14:paraId="6DF899EB" w14:textId="77777777" w:rsidR="001444D9" w:rsidRDefault="001444D9"/>
        </w:tc>
        <w:tc>
          <w:tcPr>
            <w:tcW w:w="1595" w:type="dxa"/>
          </w:tcPr>
          <w:p w14:paraId="7535C2D4" w14:textId="77777777" w:rsidR="001444D9" w:rsidRDefault="001444D9"/>
        </w:tc>
        <w:tc>
          <w:tcPr>
            <w:tcW w:w="1130" w:type="dxa"/>
          </w:tcPr>
          <w:p w14:paraId="2A8045F7" w14:textId="77777777" w:rsidR="001444D9" w:rsidRDefault="001444D9"/>
        </w:tc>
        <w:tc>
          <w:tcPr>
            <w:tcW w:w="2675" w:type="dxa"/>
          </w:tcPr>
          <w:p w14:paraId="1608CD74" w14:textId="77777777" w:rsidR="001444D9" w:rsidRDefault="001444D9"/>
        </w:tc>
      </w:tr>
      <w:tr w:rsidR="001444D9" w14:paraId="67962AD5" w14:textId="77777777" w:rsidTr="001444D9">
        <w:tc>
          <w:tcPr>
            <w:tcW w:w="621" w:type="dxa"/>
          </w:tcPr>
          <w:p w14:paraId="33B92FC3" w14:textId="3FF0CE49" w:rsidR="001444D9" w:rsidRPr="00B67539" w:rsidRDefault="003C65BA">
            <w:pPr>
              <w:rPr>
                <w:color w:val="2E74B5" w:themeColor="accent5" w:themeShade="BF"/>
              </w:rPr>
            </w:pPr>
            <w:r w:rsidRPr="00B67539">
              <w:rPr>
                <w:color w:val="2E74B5" w:themeColor="accent5" w:themeShade="BF"/>
              </w:rPr>
              <w:t>4</w:t>
            </w:r>
          </w:p>
        </w:tc>
        <w:tc>
          <w:tcPr>
            <w:tcW w:w="3716" w:type="dxa"/>
          </w:tcPr>
          <w:p w14:paraId="626A22AE" w14:textId="49F09556" w:rsidR="001444D9" w:rsidRPr="00B65291" w:rsidRDefault="003C65BA">
            <w:pPr>
              <w:rPr>
                <w:b/>
                <w:color w:val="2E74B5" w:themeColor="accent5" w:themeShade="BF"/>
                <w:sz w:val="28"/>
                <w:szCs w:val="28"/>
              </w:rPr>
            </w:pPr>
            <w:r w:rsidRPr="00B65291">
              <w:rPr>
                <w:b/>
                <w:color w:val="2E74B5" w:themeColor="accent5" w:themeShade="BF"/>
                <w:sz w:val="28"/>
                <w:szCs w:val="28"/>
              </w:rPr>
              <w:t>Meetings</w:t>
            </w:r>
          </w:p>
        </w:tc>
        <w:tc>
          <w:tcPr>
            <w:tcW w:w="883" w:type="dxa"/>
          </w:tcPr>
          <w:p w14:paraId="1CC15B0F" w14:textId="77777777" w:rsidR="001444D9" w:rsidRDefault="001444D9"/>
        </w:tc>
        <w:tc>
          <w:tcPr>
            <w:tcW w:w="1595" w:type="dxa"/>
          </w:tcPr>
          <w:p w14:paraId="40CF0CDD" w14:textId="77777777" w:rsidR="001444D9" w:rsidRDefault="001444D9"/>
        </w:tc>
        <w:tc>
          <w:tcPr>
            <w:tcW w:w="1130" w:type="dxa"/>
          </w:tcPr>
          <w:p w14:paraId="622D5FE3" w14:textId="77777777" w:rsidR="001444D9" w:rsidRDefault="001444D9"/>
        </w:tc>
        <w:tc>
          <w:tcPr>
            <w:tcW w:w="2675" w:type="dxa"/>
          </w:tcPr>
          <w:p w14:paraId="01C46CFF" w14:textId="77777777" w:rsidR="001444D9" w:rsidRDefault="001444D9"/>
        </w:tc>
      </w:tr>
      <w:tr w:rsidR="003C65BA" w14:paraId="36FC59E9" w14:textId="77777777" w:rsidTr="001444D9">
        <w:tc>
          <w:tcPr>
            <w:tcW w:w="621" w:type="dxa"/>
          </w:tcPr>
          <w:p w14:paraId="76ED90EA" w14:textId="7A96A204" w:rsidR="003C65BA" w:rsidRDefault="00FD3299">
            <w:r>
              <w:t>4.1</w:t>
            </w:r>
          </w:p>
        </w:tc>
        <w:tc>
          <w:tcPr>
            <w:tcW w:w="3716" w:type="dxa"/>
          </w:tcPr>
          <w:p w14:paraId="12DD4F75" w14:textId="661D5888" w:rsidR="003C65BA" w:rsidRDefault="003C65BA">
            <w:r>
              <w:t>Establish date and location for 2020 Annual meeting</w:t>
            </w:r>
          </w:p>
        </w:tc>
        <w:tc>
          <w:tcPr>
            <w:tcW w:w="883" w:type="dxa"/>
          </w:tcPr>
          <w:p w14:paraId="4F3DE517" w14:textId="3E15DABE" w:rsidR="003C65BA" w:rsidRDefault="003C65BA">
            <w:r>
              <w:t>2019</w:t>
            </w:r>
          </w:p>
        </w:tc>
        <w:tc>
          <w:tcPr>
            <w:tcW w:w="1595" w:type="dxa"/>
          </w:tcPr>
          <w:p w14:paraId="148A75EE" w14:textId="77777777" w:rsidR="003C65BA" w:rsidRDefault="003C65BA"/>
        </w:tc>
        <w:tc>
          <w:tcPr>
            <w:tcW w:w="1130" w:type="dxa"/>
          </w:tcPr>
          <w:p w14:paraId="1EDAE562" w14:textId="528A495B" w:rsidR="003C65BA" w:rsidRDefault="0000291E">
            <w:r>
              <w:t>Yes</w:t>
            </w:r>
          </w:p>
        </w:tc>
        <w:tc>
          <w:tcPr>
            <w:tcW w:w="2675" w:type="dxa"/>
          </w:tcPr>
          <w:p w14:paraId="4E9EA3BD" w14:textId="77777777" w:rsidR="003C65BA" w:rsidRDefault="003C65BA"/>
        </w:tc>
      </w:tr>
      <w:tr w:rsidR="00912976" w14:paraId="41868B64" w14:textId="77777777" w:rsidTr="001444D9">
        <w:tc>
          <w:tcPr>
            <w:tcW w:w="621" w:type="dxa"/>
          </w:tcPr>
          <w:p w14:paraId="78A2C378" w14:textId="2562D7B3" w:rsidR="00912976" w:rsidRDefault="00912976" w:rsidP="00912976">
            <w:r>
              <w:t>4.2</w:t>
            </w:r>
          </w:p>
        </w:tc>
        <w:tc>
          <w:tcPr>
            <w:tcW w:w="3716" w:type="dxa"/>
          </w:tcPr>
          <w:p w14:paraId="1731D280" w14:textId="08165E8F" w:rsidR="00912976" w:rsidRDefault="00912976" w:rsidP="00912976">
            <w:r>
              <w:t>Hold a mid-year meeting of MSOS in conjunction with the MMA Annual Session (9/2019)</w:t>
            </w:r>
          </w:p>
        </w:tc>
        <w:tc>
          <w:tcPr>
            <w:tcW w:w="883" w:type="dxa"/>
          </w:tcPr>
          <w:p w14:paraId="6D652E5F" w14:textId="1038F952" w:rsidR="00912976" w:rsidRDefault="00912976" w:rsidP="00912976">
            <w:r>
              <w:t>2019</w:t>
            </w:r>
          </w:p>
        </w:tc>
        <w:tc>
          <w:tcPr>
            <w:tcW w:w="1595" w:type="dxa"/>
          </w:tcPr>
          <w:p w14:paraId="5DB0E35A" w14:textId="77777777" w:rsidR="00912976" w:rsidRDefault="00912976" w:rsidP="00912976"/>
        </w:tc>
        <w:tc>
          <w:tcPr>
            <w:tcW w:w="1130" w:type="dxa"/>
          </w:tcPr>
          <w:p w14:paraId="660EE2D0" w14:textId="5B6E4FD1" w:rsidR="00912976" w:rsidRDefault="00912976" w:rsidP="00912976">
            <w:r>
              <w:t>Yes</w:t>
            </w:r>
          </w:p>
        </w:tc>
        <w:tc>
          <w:tcPr>
            <w:tcW w:w="2675" w:type="dxa"/>
          </w:tcPr>
          <w:p w14:paraId="64202DB6" w14:textId="77777777" w:rsidR="00912976" w:rsidRDefault="00912976" w:rsidP="00912976"/>
        </w:tc>
      </w:tr>
      <w:tr w:rsidR="00912976" w14:paraId="22B5490E" w14:textId="77777777" w:rsidTr="001444D9">
        <w:tc>
          <w:tcPr>
            <w:tcW w:w="621" w:type="dxa"/>
          </w:tcPr>
          <w:p w14:paraId="0043E162" w14:textId="5BF9B38F" w:rsidR="00912976" w:rsidRDefault="00912976" w:rsidP="00912976">
            <w:r>
              <w:t>4.3</w:t>
            </w:r>
          </w:p>
        </w:tc>
        <w:tc>
          <w:tcPr>
            <w:tcW w:w="3716" w:type="dxa"/>
          </w:tcPr>
          <w:p w14:paraId="472A1E51" w14:textId="4E57C1D7" w:rsidR="00912976" w:rsidRDefault="00912976" w:rsidP="00912976">
            <w:r>
              <w:t>Discuss collaborating on Sugarloaf meeting</w:t>
            </w:r>
          </w:p>
        </w:tc>
        <w:tc>
          <w:tcPr>
            <w:tcW w:w="883" w:type="dxa"/>
          </w:tcPr>
          <w:p w14:paraId="35D9E3FB" w14:textId="092953A4" w:rsidR="00912976" w:rsidRDefault="00912976" w:rsidP="00912976">
            <w:r>
              <w:t>2019</w:t>
            </w:r>
          </w:p>
        </w:tc>
        <w:tc>
          <w:tcPr>
            <w:tcW w:w="1595" w:type="dxa"/>
          </w:tcPr>
          <w:p w14:paraId="030BD680" w14:textId="77777777" w:rsidR="00912976" w:rsidRDefault="00912976" w:rsidP="00912976"/>
        </w:tc>
        <w:tc>
          <w:tcPr>
            <w:tcW w:w="1130" w:type="dxa"/>
          </w:tcPr>
          <w:p w14:paraId="78309675" w14:textId="073B8549" w:rsidR="00912976" w:rsidRDefault="00912976" w:rsidP="00912976">
            <w:r>
              <w:t>No</w:t>
            </w:r>
          </w:p>
        </w:tc>
        <w:tc>
          <w:tcPr>
            <w:tcW w:w="2675" w:type="dxa"/>
          </w:tcPr>
          <w:p w14:paraId="7B08FBEA" w14:textId="77777777" w:rsidR="00912976" w:rsidRDefault="00912976" w:rsidP="00912976"/>
        </w:tc>
      </w:tr>
      <w:tr w:rsidR="00912976" w14:paraId="76D8463F" w14:textId="77777777" w:rsidTr="001444D9">
        <w:tc>
          <w:tcPr>
            <w:tcW w:w="621" w:type="dxa"/>
          </w:tcPr>
          <w:p w14:paraId="133A5E60" w14:textId="156A645F" w:rsidR="00912976" w:rsidRDefault="00912976" w:rsidP="00912976">
            <w:r>
              <w:t>4.4</w:t>
            </w:r>
          </w:p>
        </w:tc>
        <w:tc>
          <w:tcPr>
            <w:tcW w:w="3716" w:type="dxa"/>
          </w:tcPr>
          <w:p w14:paraId="4143439E" w14:textId="11A35159" w:rsidR="00912976" w:rsidRDefault="00912976" w:rsidP="00912976">
            <w:r>
              <w:t>Establish quarterly leadership conference calls</w:t>
            </w:r>
          </w:p>
        </w:tc>
        <w:tc>
          <w:tcPr>
            <w:tcW w:w="883" w:type="dxa"/>
          </w:tcPr>
          <w:p w14:paraId="4C85EDD2" w14:textId="534B5CAC" w:rsidR="00912976" w:rsidRDefault="00912976" w:rsidP="00912976">
            <w:r>
              <w:t>2019</w:t>
            </w:r>
          </w:p>
        </w:tc>
        <w:tc>
          <w:tcPr>
            <w:tcW w:w="1595" w:type="dxa"/>
          </w:tcPr>
          <w:p w14:paraId="490180EF" w14:textId="77777777" w:rsidR="00912976" w:rsidRDefault="00912976" w:rsidP="00912976"/>
        </w:tc>
        <w:tc>
          <w:tcPr>
            <w:tcW w:w="1130" w:type="dxa"/>
          </w:tcPr>
          <w:p w14:paraId="59BC1D06" w14:textId="4E15D5C0" w:rsidR="00912976" w:rsidRDefault="00912976" w:rsidP="00912976">
            <w:r>
              <w:t>No</w:t>
            </w:r>
          </w:p>
        </w:tc>
        <w:tc>
          <w:tcPr>
            <w:tcW w:w="2675" w:type="dxa"/>
          </w:tcPr>
          <w:p w14:paraId="20B264F8" w14:textId="77777777" w:rsidR="00912976" w:rsidRDefault="00912976" w:rsidP="00912976"/>
        </w:tc>
      </w:tr>
      <w:tr w:rsidR="00912976" w14:paraId="61A04491" w14:textId="77777777" w:rsidTr="001444D9">
        <w:tc>
          <w:tcPr>
            <w:tcW w:w="621" w:type="dxa"/>
          </w:tcPr>
          <w:p w14:paraId="311469D6" w14:textId="2D9947CF" w:rsidR="00912976" w:rsidRDefault="00912976" w:rsidP="00912976">
            <w:r>
              <w:t>4.5</w:t>
            </w:r>
          </w:p>
        </w:tc>
        <w:tc>
          <w:tcPr>
            <w:tcW w:w="3716" w:type="dxa"/>
          </w:tcPr>
          <w:p w14:paraId="772D02CB" w14:textId="328AD58D" w:rsidR="00912976" w:rsidRDefault="00912976" w:rsidP="00912976">
            <w:r>
              <w:t>Establish meet-up’s of orthopaedic surgeons in Portland</w:t>
            </w:r>
          </w:p>
        </w:tc>
        <w:tc>
          <w:tcPr>
            <w:tcW w:w="883" w:type="dxa"/>
          </w:tcPr>
          <w:p w14:paraId="14D10D9A" w14:textId="1DFBE6EA" w:rsidR="00912976" w:rsidRDefault="00912976" w:rsidP="00912976">
            <w:r>
              <w:t>2019</w:t>
            </w:r>
          </w:p>
        </w:tc>
        <w:tc>
          <w:tcPr>
            <w:tcW w:w="1595" w:type="dxa"/>
          </w:tcPr>
          <w:p w14:paraId="33037722" w14:textId="77777777" w:rsidR="00912976" w:rsidRDefault="00912976" w:rsidP="00912976"/>
        </w:tc>
        <w:tc>
          <w:tcPr>
            <w:tcW w:w="1130" w:type="dxa"/>
          </w:tcPr>
          <w:p w14:paraId="26FE10F2" w14:textId="12E581F3" w:rsidR="00912976" w:rsidRDefault="00912976" w:rsidP="00912976">
            <w:r>
              <w:t>Yes</w:t>
            </w:r>
          </w:p>
        </w:tc>
        <w:tc>
          <w:tcPr>
            <w:tcW w:w="2675" w:type="dxa"/>
          </w:tcPr>
          <w:p w14:paraId="7BDCD33A" w14:textId="77777777" w:rsidR="00912976" w:rsidRDefault="00912976" w:rsidP="00912976"/>
        </w:tc>
      </w:tr>
      <w:tr w:rsidR="00912976" w14:paraId="64BE09A6" w14:textId="77777777" w:rsidTr="001444D9">
        <w:tc>
          <w:tcPr>
            <w:tcW w:w="621" w:type="dxa"/>
          </w:tcPr>
          <w:p w14:paraId="1A300787" w14:textId="02AA4F54" w:rsidR="00912976" w:rsidRDefault="00912976" w:rsidP="00912976">
            <w:r>
              <w:t>4.6</w:t>
            </w:r>
          </w:p>
        </w:tc>
        <w:tc>
          <w:tcPr>
            <w:tcW w:w="3716" w:type="dxa"/>
          </w:tcPr>
          <w:p w14:paraId="3F9D7F83" w14:textId="20A5BFC7" w:rsidR="00912976" w:rsidRDefault="00912976" w:rsidP="00912976">
            <w:r>
              <w:t>Establish meet-up’s of orthopaedic surgeons in Bangor, Presque Isle, Lewiston, or Augusta</w:t>
            </w:r>
          </w:p>
        </w:tc>
        <w:tc>
          <w:tcPr>
            <w:tcW w:w="883" w:type="dxa"/>
          </w:tcPr>
          <w:p w14:paraId="1831AAA5" w14:textId="6FB2486F" w:rsidR="00912976" w:rsidRDefault="00912976" w:rsidP="00912976">
            <w:r>
              <w:t>2020</w:t>
            </w:r>
          </w:p>
        </w:tc>
        <w:tc>
          <w:tcPr>
            <w:tcW w:w="1595" w:type="dxa"/>
          </w:tcPr>
          <w:p w14:paraId="446C3E8D" w14:textId="77777777" w:rsidR="00912976" w:rsidRDefault="00912976" w:rsidP="00912976"/>
        </w:tc>
        <w:tc>
          <w:tcPr>
            <w:tcW w:w="1130" w:type="dxa"/>
          </w:tcPr>
          <w:p w14:paraId="07A8936C" w14:textId="2BB77BB8" w:rsidR="00912976" w:rsidRDefault="00912976" w:rsidP="00912976">
            <w:r>
              <w:t>Yes</w:t>
            </w:r>
          </w:p>
        </w:tc>
        <w:tc>
          <w:tcPr>
            <w:tcW w:w="2675" w:type="dxa"/>
          </w:tcPr>
          <w:p w14:paraId="692C54CC" w14:textId="77777777" w:rsidR="00912976" w:rsidRDefault="00912976" w:rsidP="00912976"/>
        </w:tc>
      </w:tr>
    </w:tbl>
    <w:p w14:paraId="7ECBC94C" w14:textId="77777777" w:rsidR="00597ABD" w:rsidRDefault="00597ABD"/>
    <w:sectPr w:rsidR="00597ABD" w:rsidSect="00955110">
      <w:type w:val="continuous"/>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72157"/>
    <w:multiLevelType w:val="hybridMultilevel"/>
    <w:tmpl w:val="5C9E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B3EE7"/>
    <w:multiLevelType w:val="hybridMultilevel"/>
    <w:tmpl w:val="A780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F14099"/>
    <w:multiLevelType w:val="hybridMultilevel"/>
    <w:tmpl w:val="CEFA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1F0D00"/>
    <w:multiLevelType w:val="hybridMultilevel"/>
    <w:tmpl w:val="EFBC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070663"/>
    <w:multiLevelType w:val="hybridMultilevel"/>
    <w:tmpl w:val="8C28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1D0561"/>
    <w:multiLevelType w:val="hybridMultilevel"/>
    <w:tmpl w:val="FB3C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B54"/>
    <w:rsid w:val="0000291E"/>
    <w:rsid w:val="00005235"/>
    <w:rsid w:val="000064CA"/>
    <w:rsid w:val="00030389"/>
    <w:rsid w:val="000405E5"/>
    <w:rsid w:val="0007313D"/>
    <w:rsid w:val="0007536B"/>
    <w:rsid w:val="000B03BB"/>
    <w:rsid w:val="000B4FC8"/>
    <w:rsid w:val="000E0487"/>
    <w:rsid w:val="000F50B6"/>
    <w:rsid w:val="001125B2"/>
    <w:rsid w:val="00142DC0"/>
    <w:rsid w:val="001444D9"/>
    <w:rsid w:val="001658CE"/>
    <w:rsid w:val="00181001"/>
    <w:rsid w:val="001B1EC9"/>
    <w:rsid w:val="001C3FF0"/>
    <w:rsid w:val="001C7A9D"/>
    <w:rsid w:val="001F42FF"/>
    <w:rsid w:val="002235E3"/>
    <w:rsid w:val="00252D01"/>
    <w:rsid w:val="0025589D"/>
    <w:rsid w:val="00261F83"/>
    <w:rsid w:val="0027708E"/>
    <w:rsid w:val="00280ABC"/>
    <w:rsid w:val="00294088"/>
    <w:rsid w:val="002C0068"/>
    <w:rsid w:val="00306327"/>
    <w:rsid w:val="0030750F"/>
    <w:rsid w:val="00307D50"/>
    <w:rsid w:val="00324643"/>
    <w:rsid w:val="00330167"/>
    <w:rsid w:val="00332460"/>
    <w:rsid w:val="0035028A"/>
    <w:rsid w:val="00394BAA"/>
    <w:rsid w:val="003C181B"/>
    <w:rsid w:val="003C65BA"/>
    <w:rsid w:val="003D265D"/>
    <w:rsid w:val="003F04B7"/>
    <w:rsid w:val="004405B7"/>
    <w:rsid w:val="00445B54"/>
    <w:rsid w:val="0045743D"/>
    <w:rsid w:val="00464056"/>
    <w:rsid w:val="004679A7"/>
    <w:rsid w:val="0049535F"/>
    <w:rsid w:val="004970A5"/>
    <w:rsid w:val="004F5771"/>
    <w:rsid w:val="00521D03"/>
    <w:rsid w:val="00541EAB"/>
    <w:rsid w:val="00545D0F"/>
    <w:rsid w:val="00597ABD"/>
    <w:rsid w:val="005A2BD8"/>
    <w:rsid w:val="005C0EA3"/>
    <w:rsid w:val="005E3B40"/>
    <w:rsid w:val="00614038"/>
    <w:rsid w:val="00626145"/>
    <w:rsid w:val="006325C5"/>
    <w:rsid w:val="00670F31"/>
    <w:rsid w:val="0067776B"/>
    <w:rsid w:val="006A2DD5"/>
    <w:rsid w:val="00707127"/>
    <w:rsid w:val="00720EAB"/>
    <w:rsid w:val="00727C64"/>
    <w:rsid w:val="0073174D"/>
    <w:rsid w:val="00746503"/>
    <w:rsid w:val="00751BAF"/>
    <w:rsid w:val="00752521"/>
    <w:rsid w:val="007C69EF"/>
    <w:rsid w:val="007D7DAD"/>
    <w:rsid w:val="00810632"/>
    <w:rsid w:val="008303DB"/>
    <w:rsid w:val="0083562A"/>
    <w:rsid w:val="00866BD2"/>
    <w:rsid w:val="008969DF"/>
    <w:rsid w:val="008A5DD9"/>
    <w:rsid w:val="008B0DD5"/>
    <w:rsid w:val="008B3601"/>
    <w:rsid w:val="008E7210"/>
    <w:rsid w:val="00912976"/>
    <w:rsid w:val="00936602"/>
    <w:rsid w:val="009421E7"/>
    <w:rsid w:val="00943D3B"/>
    <w:rsid w:val="00955110"/>
    <w:rsid w:val="00972BAA"/>
    <w:rsid w:val="00987BA4"/>
    <w:rsid w:val="009E2293"/>
    <w:rsid w:val="009F349B"/>
    <w:rsid w:val="00A84011"/>
    <w:rsid w:val="00A9327B"/>
    <w:rsid w:val="00A95CA2"/>
    <w:rsid w:val="00A978C8"/>
    <w:rsid w:val="00AD4345"/>
    <w:rsid w:val="00AE4EA8"/>
    <w:rsid w:val="00B030EB"/>
    <w:rsid w:val="00B04165"/>
    <w:rsid w:val="00B0705A"/>
    <w:rsid w:val="00B65291"/>
    <w:rsid w:val="00B67539"/>
    <w:rsid w:val="00BA5D54"/>
    <w:rsid w:val="00C22E1C"/>
    <w:rsid w:val="00C268BE"/>
    <w:rsid w:val="00C369B6"/>
    <w:rsid w:val="00C667ED"/>
    <w:rsid w:val="00CB52FF"/>
    <w:rsid w:val="00CC1C28"/>
    <w:rsid w:val="00CC210F"/>
    <w:rsid w:val="00CC754B"/>
    <w:rsid w:val="00D269EE"/>
    <w:rsid w:val="00D32ECD"/>
    <w:rsid w:val="00D647E7"/>
    <w:rsid w:val="00D84C59"/>
    <w:rsid w:val="00D86B9A"/>
    <w:rsid w:val="00DC069C"/>
    <w:rsid w:val="00DD395B"/>
    <w:rsid w:val="00DF70ED"/>
    <w:rsid w:val="00E473DC"/>
    <w:rsid w:val="00E57CEA"/>
    <w:rsid w:val="00E91663"/>
    <w:rsid w:val="00E96299"/>
    <w:rsid w:val="00EB1136"/>
    <w:rsid w:val="00EE277A"/>
    <w:rsid w:val="00F3365A"/>
    <w:rsid w:val="00F40738"/>
    <w:rsid w:val="00F67F9B"/>
    <w:rsid w:val="00F7614F"/>
    <w:rsid w:val="00F906E9"/>
    <w:rsid w:val="00F9163D"/>
    <w:rsid w:val="00FB36A9"/>
    <w:rsid w:val="00FC0846"/>
    <w:rsid w:val="00FD3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DC80"/>
  <w15:chartTrackingRefBased/>
  <w15:docId w15:val="{CBBCA820-E8E0-4CB3-85BE-088CC853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5B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22E1C"/>
    <w:pPr>
      <w:ind w:left="720"/>
      <w:contextualSpacing/>
    </w:pPr>
  </w:style>
  <w:style w:type="table" w:styleId="TableGrid">
    <w:name w:val="Table Grid"/>
    <w:basedOn w:val="TableNormal"/>
    <w:uiPriority w:val="39"/>
    <w:rsid w:val="00307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75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1294</TotalTime>
  <Pages>5</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Stratton</dc:creator>
  <cp:keywords/>
  <dc:description/>
  <cp:lastModifiedBy>Cathy Stratton</cp:lastModifiedBy>
  <cp:revision>122</cp:revision>
  <dcterms:created xsi:type="dcterms:W3CDTF">2019-03-24T15:08:00Z</dcterms:created>
  <dcterms:modified xsi:type="dcterms:W3CDTF">2019-05-09T22:00:00Z</dcterms:modified>
</cp:coreProperties>
</file>