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757FB46" wp14:paraId="2CD170F2" wp14:textId="39C033AE">
      <w:pPr>
        <w:pStyle w:val="Heading3"/>
        <w:spacing w:before="281" w:beforeAutospacing="off" w:after="281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Greenhouse LLC Company Policy</w:t>
      </w:r>
    </w:p>
    <w:p xmlns:wp14="http://schemas.microsoft.com/office/word/2010/wordml" w:rsidP="6757FB46" wp14:paraId="2B9A68DB" wp14:textId="32ABF401">
      <w:pPr>
        <w:pStyle w:val="Heading4"/>
        <w:suppressLineNumbers w:val="0"/>
        <w:bidi w:val="0"/>
        <w:spacing w:before="319" w:beforeAutospacing="off" w:after="319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1. Introduction</w:t>
      </w:r>
    </w:p>
    <w:p xmlns:wp14="http://schemas.microsoft.com/office/word/2010/wordml" w:rsidP="6757FB46" wp14:paraId="07F2EDAB" wp14:textId="47F324BC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Welcome to Greenhouse LLC! As </w:t>
      </w: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 logistics</w:t>
      </w: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company specializing in medical couriers, heavy delivery, and government contracting, our mission is to provide reliable, efficient, and compliant </w:t>
      </w: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logistics</w:t>
      </w: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solutions. This policy outlines our commitment to quality service, safety, compliance, and professionalism in all areas of our operations.</w:t>
      </w:r>
    </w:p>
    <w:p xmlns:wp14="http://schemas.microsoft.com/office/word/2010/wordml" w:rsidP="6757FB46" wp14:paraId="6520D2C6" wp14:textId="467F5310">
      <w:pPr>
        <w:pStyle w:val="Heading4"/>
        <w:spacing w:before="319" w:beforeAutospacing="off" w:after="319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2. Compliance and Regulations</w:t>
      </w:r>
    </w:p>
    <w:p xmlns:wp14="http://schemas.microsoft.com/office/word/2010/wordml" w:rsidP="6757FB46" wp14:paraId="05A9B4AE" wp14:textId="3D711FF9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2.1 Adherence to Laws and Regulations</w:t>
      </w:r>
    </w:p>
    <w:p xmlns:wp14="http://schemas.microsoft.com/office/word/2010/wordml" w:rsidP="6757FB46" wp14:paraId="59187F2D" wp14:textId="67B4AC5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All operations must comply with federal, state, and local regulations, including transportation, safety, and environmental laws.</w:t>
      </w:r>
    </w:p>
    <w:p xmlns:wp14="http://schemas.microsoft.com/office/word/2010/wordml" w:rsidP="6757FB46" wp14:paraId="0557DD9E" wp14:textId="34E7B2C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We adhere to guidelines set forth by agencies such as the Department of Transportation (DOT), Occupational Safety and Health Administration (OSHA), and relevant medical transport regulations.</w:t>
      </w:r>
    </w:p>
    <w:p xmlns:wp14="http://schemas.microsoft.com/office/word/2010/wordml" w:rsidP="6757FB46" wp14:paraId="470669B5" wp14:textId="558FE231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2.2 Government Contracting</w:t>
      </w:r>
    </w:p>
    <w:p xmlns:wp14="http://schemas.microsoft.com/office/word/2010/wordml" w:rsidP="6757FB46" wp14:paraId="49B76DD7" wp14:textId="72BA52F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Government contracts require rigorous adherence to contract terms, performance standards, and reporting requirements.</w:t>
      </w:r>
    </w:p>
    <w:p xmlns:wp14="http://schemas.microsoft.com/office/word/2010/wordml" w:rsidP="6757FB46" wp14:paraId="2975051B" wp14:textId="72D4F45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Employees involved in government contracts must complete relevant training and certifications as required by contract specifications.</w:t>
      </w:r>
    </w:p>
    <w:p xmlns:wp14="http://schemas.microsoft.com/office/word/2010/wordml" w:rsidP="6757FB46" wp14:paraId="38F30533" wp14:textId="429A12B8">
      <w:pPr>
        <w:pStyle w:val="Heading4"/>
        <w:spacing w:before="319" w:beforeAutospacing="off" w:after="319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3. Medical Courier Services</w:t>
      </w:r>
    </w:p>
    <w:p xmlns:wp14="http://schemas.microsoft.com/office/word/2010/wordml" w:rsidP="6757FB46" wp14:paraId="63399BCA" wp14:textId="7B3310E0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3.1 Handling and Transportation</w:t>
      </w:r>
    </w:p>
    <w:p xmlns:wp14="http://schemas.microsoft.com/office/word/2010/wordml" w:rsidP="6757FB46" wp14:paraId="5071C0BB" wp14:textId="710B963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Medical couriers must follow stringent protocols for the handling and transportation of medical supplies, including temperature-sensitive items.</w:t>
      </w:r>
    </w:p>
    <w:p xmlns:wp14="http://schemas.microsoft.com/office/word/2010/wordml" w:rsidP="6757FB46" wp14:paraId="5D7DFDD9" wp14:textId="30FBB79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All vehicles used for medical deliveries must be equipped with appropriate climate controls and security features.</w:t>
      </w:r>
    </w:p>
    <w:p xmlns:wp14="http://schemas.microsoft.com/office/word/2010/wordml" w:rsidP="6757FB46" wp14:paraId="00A25943" wp14:textId="0D0D8D04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3.2 Confidentiality and Privacy</w:t>
      </w:r>
    </w:p>
    <w:p xmlns:wp14="http://schemas.microsoft.com/office/word/2010/wordml" w:rsidP="6757FB46" wp14:paraId="3F50D212" wp14:textId="1B619F4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Medical information must be kept confidential in accordance with the Health Insurance Portability and Accountability Act (HIPAA).</w:t>
      </w:r>
    </w:p>
    <w:p xmlns:wp14="http://schemas.microsoft.com/office/word/2010/wordml" w:rsidP="6757FB46" wp14:paraId="7575C87C" wp14:textId="16CB5A1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Employees must not disclose patient information or details about medical shipments without proper authorization.</w:t>
      </w:r>
    </w:p>
    <w:p xmlns:wp14="http://schemas.microsoft.com/office/word/2010/wordml" w:rsidP="6757FB46" wp14:paraId="360DBA8E" wp14:textId="0C0AEDF9">
      <w:pPr>
        <w:pStyle w:val="Heading4"/>
        <w:spacing w:before="319" w:beforeAutospacing="off" w:after="319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4. Heavy Delivery Services</w:t>
      </w:r>
    </w:p>
    <w:p xmlns:wp14="http://schemas.microsoft.com/office/word/2010/wordml" w:rsidP="6757FB46" wp14:paraId="05C5BBC1" wp14:textId="0E4F8A60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4.1 Equipment and Safety</w:t>
      </w:r>
    </w:p>
    <w:p xmlns:wp14="http://schemas.microsoft.com/office/word/2010/wordml" w:rsidP="6757FB46" wp14:paraId="10A5D60E" wp14:textId="3597126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Heavy deliveries must be conducted using appropriately rated vehicles and equipment to ensure safety and compliance with load limits.</w:t>
      </w:r>
    </w:p>
    <w:p xmlns:wp14="http://schemas.microsoft.com/office/word/2010/wordml" w:rsidP="6757FB46" wp14:paraId="5B9BBA5F" wp14:textId="223521F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Drivers and operators must be trained in the safe handling of heavy and oversized items and adhere to all safety protocols.</w:t>
      </w:r>
    </w:p>
    <w:p xmlns:wp14="http://schemas.microsoft.com/office/word/2010/wordml" w:rsidP="6757FB46" wp14:paraId="7670237B" wp14:textId="7DA19EC7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4.2 Loading and Unloading</w:t>
      </w:r>
    </w:p>
    <w:p xmlns:wp14="http://schemas.microsoft.com/office/word/2010/wordml" w:rsidP="6757FB46" wp14:paraId="49C70415" wp14:textId="4F755DF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Proper procedures for loading and unloading must be followed to prevent damage to goods and ensure safe handling.</w:t>
      </w:r>
    </w:p>
    <w:p xmlns:wp14="http://schemas.microsoft.com/office/word/2010/wordml" w:rsidP="6757FB46" wp14:paraId="6A2068A6" wp14:textId="66A6275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Use of appropriate equipment (e.g., forklifts, pallet jacks) is mandatory for heavy items.</w:t>
      </w:r>
    </w:p>
    <w:p xmlns:wp14="http://schemas.microsoft.com/office/word/2010/wordml" w:rsidP="6757FB46" wp14:paraId="05B6250A" wp14:textId="5022FFBF">
      <w:pPr>
        <w:pStyle w:val="Heading4"/>
        <w:spacing w:before="319" w:beforeAutospacing="off" w:after="319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5. Employee Conduct</w:t>
      </w:r>
    </w:p>
    <w:p xmlns:wp14="http://schemas.microsoft.com/office/word/2010/wordml" w:rsidP="6757FB46" wp14:paraId="6B918F1A" wp14:textId="3C790AF1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5.1 Professionalism</w:t>
      </w:r>
    </w:p>
    <w:p xmlns:wp14="http://schemas.microsoft.com/office/word/2010/wordml" w:rsidP="6757FB46" wp14:paraId="606B2C79" wp14:textId="0F996F8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Employees must maintain a high standard of professionalism, including punctuality, courtesy, and effective communication.</w:t>
      </w:r>
    </w:p>
    <w:p xmlns:wp14="http://schemas.microsoft.com/office/word/2010/wordml" w:rsidP="6757FB46" wp14:paraId="5A26F28C" wp14:textId="2049F73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Uniforms and identification badges must be worn at all times during service operations.</w:t>
      </w:r>
    </w:p>
    <w:p xmlns:wp14="http://schemas.microsoft.com/office/word/2010/wordml" w:rsidP="6757FB46" wp14:paraId="287B9954" wp14:textId="78ACD7D1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5.2 Training and Certification</w:t>
      </w:r>
    </w:p>
    <w:p xmlns:wp14="http://schemas.microsoft.com/office/word/2010/wordml" w:rsidP="6757FB46" wp14:paraId="53208926" wp14:textId="0A132F8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All employees must complete mandatory training programs relevant to their roles, including safety, compliance, and customer service.</w:t>
      </w:r>
    </w:p>
    <w:p xmlns:wp14="http://schemas.microsoft.com/office/word/2010/wordml" w:rsidP="6757FB46" wp14:paraId="574B6278" wp14:textId="4C39CDC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Certifications required for specialized roles (e.g., medical courier certification) must be maintained and updated as necessary.</w:t>
      </w:r>
    </w:p>
    <w:p xmlns:wp14="http://schemas.microsoft.com/office/word/2010/wordml" w:rsidP="6757FB46" wp14:paraId="63FB8003" wp14:textId="78F81A76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5.3 Drug and Alcohol Policy</w:t>
      </w:r>
    </w:p>
    <w:p xmlns:wp14="http://schemas.microsoft.com/office/word/2010/wordml" w:rsidP="6757FB46" wp14:paraId="2462EC7C" wp14:textId="6B23CC1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Greenhouse LLC maintains a zero-tolerance policy for drug and alcohol use during work hours. Employees must undergo regular drug and alcohol testing in accordance with federal and state regulations.</w:t>
      </w:r>
    </w:p>
    <w:p xmlns:wp14="http://schemas.microsoft.com/office/word/2010/wordml" w:rsidP="6757FB46" wp14:paraId="0965813C" wp14:textId="1D08C325">
      <w:pPr>
        <w:pStyle w:val="Heading4"/>
        <w:spacing w:before="319" w:beforeAutospacing="off" w:after="319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6. Customer Service</w:t>
      </w:r>
    </w:p>
    <w:p xmlns:wp14="http://schemas.microsoft.com/office/word/2010/wordml" w:rsidP="6757FB46" wp14:paraId="183321C7" wp14:textId="7236F756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6.1 Service Quality</w:t>
      </w:r>
    </w:p>
    <w:p xmlns:wp14="http://schemas.microsoft.com/office/word/2010/wordml" w:rsidP="6757FB46" wp14:paraId="07A1DDBF" wp14:textId="2736DE1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Our goal is to exceed customer expectations through timely, accurate, and courteous service.</w:t>
      </w:r>
    </w:p>
    <w:p xmlns:wp14="http://schemas.microsoft.com/office/word/2010/wordml" w:rsidP="6757FB46" wp14:paraId="71626F85" wp14:textId="4951B20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Any issues or complaints must be addressed promptly and professionally, with a focus on resolution and customer satisfaction.</w:t>
      </w:r>
    </w:p>
    <w:p xmlns:wp14="http://schemas.microsoft.com/office/word/2010/wordml" w:rsidP="6757FB46" wp14:paraId="1373B362" wp14:textId="474F7103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6.2 Feedback and Improvement</w:t>
      </w:r>
    </w:p>
    <w:p xmlns:wp14="http://schemas.microsoft.com/office/word/2010/wordml" w:rsidP="6757FB46" wp14:paraId="07021042" wp14:textId="3FFEC66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We encourage feedback from customers to continuously improve our services.</w:t>
      </w:r>
    </w:p>
    <w:p xmlns:wp14="http://schemas.microsoft.com/office/word/2010/wordml" w:rsidP="6757FB46" wp14:paraId="66F19805" wp14:textId="72CD40E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Regular performance reviews and customer satisfaction surveys will be conducted to assess service quality and identify areas for improvement.</w:t>
      </w:r>
    </w:p>
    <w:p xmlns:wp14="http://schemas.microsoft.com/office/word/2010/wordml" w:rsidP="6757FB46" wp14:paraId="7077427D" wp14:textId="6CA5F6CB">
      <w:pPr>
        <w:pStyle w:val="Heading4"/>
        <w:spacing w:before="319" w:beforeAutospacing="off" w:after="319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7. Safety and Health</w:t>
      </w:r>
    </w:p>
    <w:p xmlns:wp14="http://schemas.microsoft.com/office/word/2010/wordml" w:rsidP="6757FB46" wp14:paraId="526A1243" wp14:textId="4DC1EC9D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7.1 Workplace Safety</w:t>
      </w:r>
    </w:p>
    <w:p xmlns:wp14="http://schemas.microsoft.com/office/word/2010/wordml" w:rsidP="6757FB46" wp14:paraId="7FA02D65" wp14:textId="56995E9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All employees must adhere to safety protocols and use personal protective equipment (PPE) as required.</w:t>
      </w:r>
    </w:p>
    <w:p xmlns:wp14="http://schemas.microsoft.com/office/word/2010/wordml" w:rsidP="6757FB46" wp14:paraId="66807DBC" wp14:textId="5E69AD7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Safety training will be provided regularly, and safety audits will be conducted to ensure compliance with safety standards.</w:t>
      </w:r>
    </w:p>
    <w:p xmlns:wp14="http://schemas.microsoft.com/office/word/2010/wordml" w:rsidP="6757FB46" wp14:paraId="6904DD3B" wp14:textId="61AE3B85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7.2 Health Protocols</w:t>
      </w:r>
    </w:p>
    <w:p xmlns:wp14="http://schemas.microsoft.com/office/word/2010/wordml" w:rsidP="6757FB46" wp14:paraId="024044FB" wp14:textId="7D5B967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Employees must follow health guidelines to prevent the spread of illnesses, including proper hygiene practices and reporting any health concerns that could impact their ability to perform their duties.</w:t>
      </w:r>
    </w:p>
    <w:p xmlns:wp14="http://schemas.microsoft.com/office/word/2010/wordml" w:rsidP="6757FB46" wp14:paraId="5F5B91FA" wp14:textId="785C0825">
      <w:pPr>
        <w:pStyle w:val="Heading4"/>
        <w:spacing w:before="319" w:beforeAutospacing="off" w:after="319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8. Environmental Responsibility</w:t>
      </w:r>
    </w:p>
    <w:p xmlns:wp14="http://schemas.microsoft.com/office/word/2010/wordml" w:rsidP="6757FB46" wp14:paraId="33F23D52" wp14:textId="422BD72D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8.1 Sustainability Practices</w:t>
      </w:r>
    </w:p>
    <w:p xmlns:wp14="http://schemas.microsoft.com/office/word/2010/wordml" w:rsidP="6757FB46" wp14:paraId="0B7FE814" wp14:textId="235E522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Greenhouse LLC is committed to reducing our environmental footprint through sustainable practices, including efficient route planning, minimizing waste, and using eco-friendly materials.</w:t>
      </w:r>
    </w:p>
    <w:p xmlns:wp14="http://schemas.microsoft.com/office/word/2010/wordml" w:rsidP="6757FB46" wp14:paraId="7CC8A591" wp14:textId="425C0698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8.2 Compliance with Environmental Regulations</w:t>
      </w:r>
    </w:p>
    <w:p xmlns:wp14="http://schemas.microsoft.com/office/word/2010/wordml" w:rsidP="6757FB46" wp14:paraId="1D96BFFE" wp14:textId="2854ACC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We will adhere to environmental regulations and industry standards to ensure that our operations do not negatively impact the environment.</w:t>
      </w:r>
    </w:p>
    <w:p xmlns:wp14="http://schemas.microsoft.com/office/word/2010/wordml" w:rsidP="6757FB46" wp14:paraId="168B2041" wp14:textId="4017435D">
      <w:pPr>
        <w:pStyle w:val="Heading4"/>
        <w:spacing w:before="319" w:beforeAutospacing="off" w:after="319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9. Technology and Data Security</w:t>
      </w:r>
    </w:p>
    <w:p xmlns:wp14="http://schemas.microsoft.com/office/word/2010/wordml" w:rsidP="6757FB46" wp14:paraId="4DB4C5F3" wp14:textId="5CB0131E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9.1 Data Protection</w:t>
      </w:r>
    </w:p>
    <w:p xmlns:wp14="http://schemas.microsoft.com/office/word/2010/wordml" w:rsidP="6757FB46" wp14:paraId="0E60F008" wp14:textId="5EC58BE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Customer and company data must be protected through secure systems and processes. Access to sensitive data is restricted to authorized personnel only.</w:t>
      </w:r>
    </w:p>
    <w:p xmlns:wp14="http://schemas.microsoft.com/office/word/2010/wordml" w:rsidP="6757FB46" wp14:paraId="1C230E85" wp14:textId="1DDA0E5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Employees must follow data protection protocols to prevent unauthorized access and breaches.</w:t>
      </w:r>
    </w:p>
    <w:p xmlns:wp14="http://schemas.microsoft.com/office/word/2010/wordml" w:rsidP="6757FB46" wp14:paraId="6EA838CC" wp14:textId="7D2EDE5A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9.2 Technology Usage</w:t>
      </w:r>
    </w:p>
    <w:p xmlns:wp14="http://schemas.microsoft.com/office/word/2010/wordml" w:rsidP="6757FB46" wp14:paraId="44568D0C" wp14:textId="13BDD10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Employees must use company technology and systems responsibly, including adhering to policies related to internet usage, software, and communication tools.</w:t>
      </w:r>
    </w:p>
    <w:p xmlns:wp14="http://schemas.microsoft.com/office/word/2010/wordml" w:rsidP="6757FB46" wp14:paraId="59EBCB4D" wp14:textId="79E8D3A1">
      <w:pPr>
        <w:pStyle w:val="Heading4"/>
        <w:spacing w:before="319" w:beforeAutospacing="off" w:after="319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10. Disciplinary Actions</w:t>
      </w:r>
    </w:p>
    <w:p xmlns:wp14="http://schemas.microsoft.com/office/word/2010/wordml" w:rsidP="6757FB46" wp14:paraId="4EE92B1D" wp14:textId="4FB79F89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10.1 Compliance with Policy</w:t>
      </w:r>
    </w:p>
    <w:p xmlns:wp14="http://schemas.microsoft.com/office/word/2010/wordml" w:rsidP="6757FB46" wp14:paraId="0FF2B75F" wp14:textId="7ACDA6D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Violations of company policy may result in disciplinary action, including verbal or written warnings, suspension, or termination, depending on the severity of the infraction.</w:t>
      </w:r>
    </w:p>
    <w:p xmlns:wp14="http://schemas.microsoft.com/office/word/2010/wordml" w:rsidP="6757FB46" wp14:paraId="7E6CBE3A" wp14:textId="4A75FF97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10.2 Appeals and Grievances</w:t>
      </w:r>
    </w:p>
    <w:p xmlns:wp14="http://schemas.microsoft.com/office/word/2010/wordml" w:rsidP="6757FB46" wp14:paraId="383F40AD" wp14:textId="3948DA9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Employees have the right to appeal disciplinary actions or file grievances. The appeal process will be handled fairly and confidentially by management.</w:t>
      </w:r>
    </w:p>
    <w:p xmlns:wp14="http://schemas.microsoft.com/office/word/2010/wordml" w:rsidP="6757FB46" wp14:paraId="05A2F47B" wp14:textId="7BF48795">
      <w:pPr>
        <w:pStyle w:val="Heading4"/>
        <w:spacing w:before="319" w:beforeAutospacing="off" w:after="319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11. Policy Review and Updates</w:t>
      </w:r>
    </w:p>
    <w:p xmlns:wp14="http://schemas.microsoft.com/office/word/2010/wordml" w:rsidP="6757FB46" wp14:paraId="6D6D9540" wp14:textId="071FA3D8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11.1 Regular Review</w:t>
      </w:r>
    </w:p>
    <w:p xmlns:wp14="http://schemas.microsoft.com/office/word/2010/wordml" w:rsidP="6757FB46" wp14:paraId="34A2D5EA" wp14:textId="6115857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This policy will be reviewed annually and updated as necessary to ensure it remains current with regulations, industry standards, and company needs.</w:t>
      </w:r>
    </w:p>
    <w:p xmlns:wp14="http://schemas.microsoft.com/office/word/2010/wordml" w:rsidP="6757FB46" wp14:paraId="3AEC9DF7" wp14:textId="645DCEBA">
      <w:pPr>
        <w:spacing w:before="240" w:beforeAutospacing="off" w:after="240" w:afterAutospacing="off"/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11.2 Communication</w:t>
      </w:r>
    </w:p>
    <w:p xmlns:wp14="http://schemas.microsoft.com/office/word/2010/wordml" w:rsidP="6757FB46" wp14:paraId="116DA625" wp14:textId="701A436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noProof w:val="0"/>
          <w:sz w:val="24"/>
          <w:szCs w:val="24"/>
          <w:lang w:val="en-US"/>
        </w:rPr>
        <w:t>Any changes to the policy will be communicated to all employees through official channels, and updated copies will be made available.</w:t>
      </w:r>
    </w:p>
    <w:p xmlns:wp14="http://schemas.microsoft.com/office/word/2010/wordml" w:rsidP="6757FB46" wp14:paraId="6CE7013C" wp14:textId="38F3EA48">
      <w:pPr>
        <w:spacing w:before="0" w:beforeAutospacing="off" w:after="0" w:afterAutospacing="off"/>
      </w:pPr>
    </w:p>
    <w:p xmlns:wp14="http://schemas.microsoft.com/office/word/2010/wordml" w:rsidP="6757FB46" wp14:paraId="143A713B" wp14:textId="0B5120ED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This policy is designed to support the efficient and compliant operation of Greenhouse LLC while fostering a safe and professional work environment. Thank you for your dedication to </w:t>
      </w: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maintaining</w:t>
      </w: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the </w:t>
      </w: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high standards</w:t>
      </w:r>
      <w:r w:rsidRPr="6757FB46" w:rsidR="6757FB4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of our company.</w:t>
      </w:r>
    </w:p>
    <w:p xmlns:wp14="http://schemas.microsoft.com/office/word/2010/wordml" wp14:paraId="2C078E63" wp14:textId="42C91E7B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1c5ed58998740ac"/>
      <w:footerReference w:type="default" r:id="R3ebabdaf8d9e4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57FB46" w:rsidTr="6757FB46" w14:paraId="53A80A5E">
      <w:trPr>
        <w:trHeight w:val="300"/>
      </w:trPr>
      <w:tc>
        <w:tcPr>
          <w:tcW w:w="3120" w:type="dxa"/>
          <w:tcMar/>
        </w:tcPr>
        <w:p w:rsidR="6757FB46" w:rsidP="6757FB46" w:rsidRDefault="6757FB46" w14:paraId="7C9B21E0" w14:textId="2D36AB0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57FB46" w:rsidP="6757FB46" w:rsidRDefault="6757FB46" w14:paraId="2FD794E1" w14:textId="4B0E5D2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57FB46" w:rsidP="6757FB46" w:rsidRDefault="6757FB46" w14:paraId="20D6D0D5" w14:textId="5C4196FB">
          <w:pPr>
            <w:pStyle w:val="Header"/>
            <w:bidi w:val="0"/>
            <w:ind w:right="-115"/>
            <w:jc w:val="right"/>
          </w:pPr>
        </w:p>
      </w:tc>
    </w:tr>
  </w:tbl>
  <w:p w:rsidR="6757FB46" w:rsidP="6757FB46" w:rsidRDefault="6757FB46" w14:paraId="26124E20" w14:textId="66620C6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57FB46" w:rsidTr="6757FB46" w14:paraId="2826688E">
      <w:trPr>
        <w:trHeight w:val="300"/>
      </w:trPr>
      <w:tc>
        <w:tcPr>
          <w:tcW w:w="3120" w:type="dxa"/>
          <w:tcMar/>
        </w:tcPr>
        <w:p w:rsidR="6757FB46" w:rsidP="6757FB46" w:rsidRDefault="6757FB46" w14:paraId="5987EF52" w14:textId="181A41D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57FB46" w:rsidP="6757FB46" w:rsidRDefault="6757FB46" w14:paraId="19A03613" w14:textId="68CFA2F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57FB46" w:rsidP="6757FB46" w:rsidRDefault="6757FB46" w14:paraId="6C7AAB13" w14:textId="44CB084C">
          <w:pPr>
            <w:pStyle w:val="Header"/>
            <w:bidi w:val="0"/>
            <w:ind w:right="-115"/>
            <w:jc w:val="right"/>
          </w:pPr>
        </w:p>
      </w:tc>
    </w:tr>
  </w:tbl>
  <w:p w:rsidR="6757FB46" w:rsidP="6757FB46" w:rsidRDefault="6757FB46" w14:paraId="2C5D7F1A" w14:textId="23FF04D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c652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5DE113"/>
    <w:rsid w:val="065DE113"/>
    <w:rsid w:val="6757F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E113"/>
  <w15:chartTrackingRefBased/>
  <w15:docId w15:val="{F43D6205-1C4A-48F9-B5F2-B64882863B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1c5ed58998740ac" /><Relationship Type="http://schemas.openxmlformats.org/officeDocument/2006/relationships/footer" Target="footer.xml" Id="R3ebabdaf8d9e4296" /><Relationship Type="http://schemas.openxmlformats.org/officeDocument/2006/relationships/numbering" Target="numbering.xml" Id="R7ca2f5bbf9884b9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2024-07-31T01:56:55.7989058Z</dcterms:created>
  <dcterms:modified xsi:type="dcterms:W3CDTF">2024-07-31T02:42:25.7597356Z</dcterms:modified>
  <dc:creator>D Boone</dc:creator>
  <lastModifiedBy>D Boone</lastModifiedBy>
</coreProperties>
</file>