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114" w:after="254"/>
        <w:jc w:val="center"/>
        <w:rPr>
          <w:rFonts w:ascii="Microsoft Sans" w:hAnsi="Microsoft Sans"/>
          <w:color w:val="057C60"/>
        </w:rPr>
      </w:pPr>
      <w:r>
        <w:rPr>
          <w:rFonts w:ascii="Microsoft Sans" w:hAnsi="Microsoft Sans"/>
          <w:b/>
          <w:bCs/>
          <w:color w:val="057C60"/>
          <w:sz w:val="28"/>
          <w:szCs w:val="28"/>
        </w:rPr>
        <w:t>T</w:t>
      </w:r>
      <w:r>
        <w:rPr>
          <w:rFonts w:ascii="Microsoft Sans" w:hAnsi="Microsoft Sans"/>
          <w:b/>
          <w:bCs/>
          <w:color w:val="057C60"/>
          <w:sz w:val="28"/>
          <w:szCs w:val="28"/>
        </w:rPr>
        <w:t xml:space="preserve">HEORY OF CHANGE </w:t>
      </w:r>
      <w:r>
        <w:rPr>
          <w:rFonts w:ascii="Microsoft Sans" w:hAnsi="Microsoft Sans"/>
          <w:b/>
          <w:bCs/>
          <w:color w:val="057C60"/>
          <w:sz w:val="28"/>
          <w:szCs w:val="28"/>
        </w:rPr>
        <w:t>– L</w:t>
      </w:r>
      <w:r>
        <w:rPr>
          <w:rFonts w:ascii="Microsoft Sans" w:hAnsi="Microsoft Sans"/>
          <w:b/>
          <w:bCs/>
          <w:color w:val="057C60"/>
          <w:sz w:val="28"/>
          <w:szCs w:val="28"/>
        </w:rPr>
        <w:t>OGIC MODEL</w:t>
      </w:r>
      <w:r>
        <w:rPr>
          <w:rFonts w:ascii="Microsoft Sans" w:hAnsi="Microsoft Sans"/>
          <w:b/>
          <w:bCs/>
          <w:color w:val="057C60"/>
          <w:sz w:val="26"/>
          <w:szCs w:val="26"/>
        </w:rPr>
        <w:t xml:space="preserve"> </w:t>
      </w:r>
      <w:r>
        <w:rPr>
          <w:rFonts w:ascii="Microsoft Sans" w:hAnsi="Microsoft Sans"/>
          <w:color w:val="057C60"/>
        </w:rPr>
        <w:t xml:space="preserve"> </w:t>
      </w:r>
    </w:p>
    <w:tbl>
      <w:tblPr>
        <w:tblW w:w="11445" w:type="dxa"/>
        <w:jc w:val="left"/>
        <w:tblInd w:w="-6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35"/>
        <w:gridCol w:w="1634"/>
        <w:gridCol w:w="1636"/>
        <w:gridCol w:w="1634"/>
        <w:gridCol w:w="1636"/>
        <w:gridCol w:w="1634"/>
        <w:gridCol w:w="1636"/>
      </w:tblGrid>
      <w:tr>
        <w:trPr/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P</w:t>
            </w: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ROBLEM</w:t>
            </w:r>
          </w:p>
          <w:p>
            <w:pPr>
              <w:pStyle w:val="Alaprtelmezettrajzolsistlus"/>
              <w:bidi w:val="0"/>
              <w:spacing w:lineRule="auto" w:line="240" w:before="57" w:after="57"/>
              <w:ind w:right="0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pacing w:val="0"/>
                <w:sz w:val="22"/>
                <w:szCs w:val="22"/>
              </w:rPr>
              <w:t>Problem, need, or wish which we respond to.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GOALS</w:t>
            </w:r>
          </w:p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  <w:t>The way we respond to the problem, and how we want to tackle it.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INPUT</w:t>
            </w:r>
          </w:p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  <w:t>Our capacity i.e. everything we mobilize and invest into our response.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ACTIVITY</w:t>
            </w:r>
          </w:p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  <w:t>Our interventions i.e. everything we do.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OUTPUT</w:t>
            </w:r>
          </w:p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  <w:t>Direct, measurable results.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OUTCOME</w:t>
            </w:r>
          </w:p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  <w:t>Medium-term, qualitative results.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/>
                <w:bCs/>
                <w:color w:val="057C60"/>
                <w:sz w:val="26"/>
                <w:szCs w:val="26"/>
              </w:rPr>
              <w:t>IMPACT</w:t>
            </w:r>
          </w:p>
          <w:p>
            <w:pPr>
              <w:pStyle w:val="Tblzattartalom"/>
              <w:bidi w:val="0"/>
              <w:spacing w:lineRule="auto" w:line="240" w:before="57" w:after="57"/>
              <w:jc w:val="center"/>
              <w:rPr>
                <w:rFonts w:ascii="Microsoft Sans" w:hAnsi="Microsoft Sans"/>
                <w:color w:val="057C60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  <w:t>Long-term results and macro-level changes.</w:t>
            </w:r>
          </w:p>
        </w:tc>
      </w:tr>
      <w:tr>
        <w:trPr>
          <w:trHeight w:val="5515" w:hRule="atLeast"/>
        </w:trPr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Alaprtelmezettrajzolsistlus"/>
              <w:bidi w:val="0"/>
              <w:spacing w:lineRule="atLeast" w:line="200"/>
              <w:ind w:right="0"/>
              <w:jc w:val="left"/>
              <w:rPr>
                <w:rFonts w:ascii="Microsoft Sans" w:hAnsi="Microsoft Sans" w:cs="Liberation Sans;Arial"/>
                <w:b w:val="false"/>
                <w:bCs w:val="false"/>
                <w:i/>
                <w:iCs/>
                <w:color w:val="057C60"/>
                <w:spacing w:val="0"/>
                <w:sz w:val="22"/>
                <w:szCs w:val="22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pacing w:val="0"/>
                <w:sz w:val="22"/>
                <w:szCs w:val="22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jc w:val="left"/>
              <w:rPr>
                <w:rFonts w:ascii="Microsoft Sans" w:hAnsi="Microsoft Sans" w:cs="Liberation Sans;Arial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jc w:val="left"/>
              <w:rPr>
                <w:rFonts w:ascii="Microsoft Sans" w:hAnsi="Microsoft Sans" w:cs="Liberation Sans;Arial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blzattartalom"/>
              <w:bidi w:val="0"/>
              <w:jc w:val="left"/>
              <w:rPr>
                <w:rFonts w:ascii="Microsoft Sans" w:hAnsi="Microsoft Sans" w:cs="Liberation Sans;Arial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blzattartalom"/>
              <w:bidi w:val="0"/>
              <w:jc w:val="left"/>
              <w:rPr>
                <w:rFonts w:ascii="Microsoft Sans" w:hAnsi="Microsoft Sans" w:cs="Liberation Sans;Arial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blzattartalom"/>
              <w:bidi w:val="0"/>
              <w:jc w:val="left"/>
              <w:rPr>
                <w:rFonts w:ascii="Microsoft Sans" w:hAnsi="Microsoft Sans" w:cs="Liberation Sans;Arial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blzattartalom"/>
              <w:bidi w:val="0"/>
              <w:jc w:val="left"/>
              <w:rPr>
                <w:rFonts w:ascii="Microsoft Sans" w:hAnsi="Microsoft Sans" w:cs="Liberation Sans;Arial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pPr>
            <w:r>
              <w:rPr>
                <w:rFonts w:cs="Liberation Sans;Arial" w:ascii="Microsoft Sans" w:hAnsi="Microsoft Sans"/>
                <w:b w:val="false"/>
                <w:bCs w:val="false"/>
                <w:i/>
                <w:iCs/>
                <w:color w:val="057C60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Microsoft Sans" w:hAnsi="Microsoft Sans"/>
          <w:color w:val="057C60"/>
        </w:rPr>
      </w:pPr>
      <w:r>
        <w:rPr>
          <w:rFonts w:ascii="Microsoft Sans" w:hAnsi="Microsoft Sans"/>
          <w:color w:val="057C60"/>
        </w:rPr>
      </w:r>
    </w:p>
    <w:p>
      <w:pPr>
        <w:pStyle w:val="Normal"/>
        <w:bidi w:val="0"/>
        <w:jc w:val="left"/>
        <w:rPr>
          <w:rFonts w:ascii="Microsoft Sans" w:hAnsi="Microsoft Sans"/>
          <w:color w:val="057C60"/>
        </w:rPr>
      </w:pPr>
      <w:r>
        <w:rPr>
          <w:rFonts w:ascii="Microsoft Sans" w:hAnsi="Microsoft Sans"/>
          <w:color w:val="057C60"/>
        </w:rPr>
      </w:r>
    </w:p>
    <w:p>
      <w:pPr>
        <w:pStyle w:val="Normal"/>
        <w:bidi w:val="0"/>
        <w:jc w:val="left"/>
        <w:rPr>
          <w:rFonts w:ascii="Microsoft Sans" w:hAnsi="Microsoft Sans"/>
          <w:color w:val="057C60"/>
        </w:rPr>
      </w:pPr>
      <w:r>
        <w:rPr>
          <w:rFonts w:ascii="Microsoft Sans" w:hAnsi="Microsoft Sans"/>
          <w:color w:val="057C60"/>
        </w:rPr>
      </w:r>
    </w:p>
    <w:p>
      <w:pPr>
        <w:pStyle w:val="Normal"/>
        <w:bidi w:val="0"/>
        <w:jc w:val="left"/>
        <w:rPr>
          <w:rFonts w:ascii="Microsoft Sans" w:hAnsi="Microsoft Sans"/>
          <w:color w:val="057C60"/>
        </w:rPr>
      </w:pPr>
      <w:r>
        <w:rPr>
          <w:rFonts w:ascii="Microsoft Sans" w:hAnsi="Microsoft Sans"/>
          <w:color w:val="057C60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134" w:right="1134" w:gutter="0" w:header="0" w:top="1134" w:footer="1134" w:bottom="2211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Microsoft Sans">
    <w:charset w:val="01"/>
    <w:family w:val="swiss"/>
    <w:pitch w:val="default"/>
  </w:font>
  <w:font w:name="Microsoft Sans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>
        <w:color w:val="057C60"/>
      </w:rPr>
    </w:pPr>
    <w:r>
      <w:rPr>
        <w:rStyle w:val="Strong"/>
        <w:rFonts w:ascii="Microsoft Sans" w:hAnsi="Microsoft Sans"/>
        <w:b w:val="false"/>
        <w:bCs w:val="false"/>
        <w:i/>
        <w:iCs/>
        <w:color w:val="057C60"/>
      </w:rPr>
      <w:t>For questions, remarks, and feedback please reach out to:</w:t>
    </w:r>
  </w:p>
  <w:p>
    <w:pPr>
      <w:pStyle w:val="Normal"/>
      <w:bidi w:val="0"/>
      <w:jc w:val="right"/>
      <w:rPr>
        <w:color w:val="057C60"/>
      </w:rPr>
    </w:pPr>
    <w:r>
      <w:rPr>
        <w:rFonts w:ascii="Liberation Sans" w:hAnsi="Liberation Sans"/>
        <w:b w:val="false"/>
        <w:bCs w:val="false"/>
        <w:color w:val="057C60"/>
      </w:rPr>
      <w:t>Bence Tordai I isterra.org I</w:t>
    </w:r>
    <w:r>
      <w:rPr>
        <w:rFonts w:ascii="Liberation Sans" w:hAnsi="Liberation Sans"/>
        <w:b/>
        <w:bCs/>
        <w:color w:val="057C60"/>
      </w:rPr>
      <w:t xml:space="preserve"> </w:t>
    </w:r>
    <w:r>
      <w:rPr>
        <w:rFonts w:ascii="Liberation Sans" w:hAnsi="Liberation Sans"/>
        <w:b w:val="false"/>
        <w:bCs w:val="false"/>
        <w:color w:val="057C60"/>
      </w:rPr>
      <w:t>bence@isterra.org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>
        <w:color w:val="057C60"/>
      </w:rPr>
    </w:pPr>
    <w:r>
      <w:rPr>
        <w:rStyle w:val="Strong"/>
        <w:rFonts w:ascii="Microsoft Sans" w:hAnsi="Microsoft Sans"/>
        <w:b w:val="false"/>
        <w:bCs w:val="false"/>
        <w:i/>
        <w:iCs/>
        <w:color w:val="057C60"/>
      </w:rPr>
      <w:t>For questions, remarks, and feedback please reach out to:</w:t>
    </w:r>
  </w:p>
  <w:p>
    <w:pPr>
      <w:pStyle w:val="Normal"/>
      <w:bidi w:val="0"/>
      <w:jc w:val="right"/>
      <w:rPr>
        <w:color w:val="057C60"/>
      </w:rPr>
    </w:pPr>
    <w:r>
      <w:rPr>
        <w:rFonts w:ascii="Liberation Sans" w:hAnsi="Liberation Sans"/>
        <w:b w:val="false"/>
        <w:bCs w:val="false"/>
        <w:color w:val="057C60"/>
      </w:rPr>
      <w:t>Bence Tordai I isterra.org I</w:t>
    </w:r>
    <w:r>
      <w:rPr>
        <w:rFonts w:ascii="Liberation Sans" w:hAnsi="Liberation Sans"/>
        <w:b/>
        <w:bCs/>
        <w:color w:val="057C60"/>
      </w:rPr>
      <w:t xml:space="preserve"> </w:t>
    </w:r>
    <w:r>
      <w:rPr>
        <w:rFonts w:ascii="Liberation Sans" w:hAnsi="Liberation Sans"/>
        <w:b w:val="false"/>
        <w:bCs w:val="false"/>
        <w:color w:val="057C60"/>
      </w:rPr>
      <w:t>bence@isterra.org</w:t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paragraph" w:styleId="Alaprtelmezettrajzolsistlus">
    <w:name w:val="Alapértelmezett rajzolási stílus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Arial" w:hAnsi="Arial" w:eastAsia="Tahoma" w:cs="Wingding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n-US" w:eastAsia="zh-CN" w:bidi="hi-IN"/>
    </w:rPr>
  </w:style>
  <w:style w:type="paragraph" w:styleId="lfejsllb">
    <w:name w:val="Élőfej és élőláb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lfejsllb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243</TotalTime>
  <Application>LibreOffice/25.8.5.2$Windows_X86_64 LibreOffice_project/9c8b85f387cc00a89945a79c9e6239f32e450ac2</Application>
  <AppVersion>15.0000</AppVersion>
  <Pages>1</Pages>
  <Words>77</Words>
  <Characters>435</Characters>
  <CharactersWithSpaces>498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2025-11-07T09:06:30Z</dcterms:created>
  <dc:creator/>
  <dc:description/>
  <dc:language>en-US</dc:language>
  <cp:lastModifiedBy/>
  <dcterms:modified xsi:type="dcterms:W3CDTF">2026-04-12T10:24:34Z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