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CD88B" w14:textId="77777777" w:rsidR="00E77C66" w:rsidRDefault="00E77C66" w:rsidP="00E77C66">
      <w:pPr>
        <w:pStyle w:val="Heading1"/>
      </w:pPr>
      <w:r>
        <w:t>Little Gems Daycare Ltd</w:t>
      </w:r>
    </w:p>
    <w:p w14:paraId="5A02A070" w14:textId="43F22687" w:rsidR="00EF0A1E" w:rsidRDefault="00E70D47" w:rsidP="00E77C66">
      <w:pPr>
        <w:pStyle w:val="Heading1"/>
      </w:pPr>
      <w:r>
        <w:t>Safe Sleep Policy</w:t>
      </w:r>
    </w:p>
    <w:p w14:paraId="31D1CC58" w14:textId="0052FBD0" w:rsidR="00EF0A1E" w:rsidRDefault="00E70D47">
      <w:pPr>
        <w:jc w:val="center"/>
      </w:pPr>
      <w:r>
        <w:rPr>
          <w:b/>
        </w:rPr>
        <w:t xml:space="preserve">Updated </w:t>
      </w:r>
      <w:r w:rsidR="00E77C66">
        <w:rPr>
          <w:b/>
        </w:rPr>
        <w:t>27</w:t>
      </w:r>
      <w:r>
        <w:rPr>
          <w:b/>
        </w:rPr>
        <w:t xml:space="preserve"> </w:t>
      </w:r>
      <w:r w:rsidR="00E77C66">
        <w:rPr>
          <w:b/>
        </w:rPr>
        <w:t>April</w:t>
      </w:r>
      <w:r>
        <w:rPr>
          <w:b/>
        </w:rPr>
        <w:t xml:space="preserve"> 2026</w:t>
      </w:r>
    </w:p>
    <w:p w14:paraId="589915C6" w14:textId="77777777" w:rsidR="00EF0A1E" w:rsidRDefault="00E70D47">
      <w:pPr>
        <w:pStyle w:val="Heading2"/>
      </w:pPr>
      <w:r>
        <w:t>Policy Statement</w:t>
      </w:r>
    </w:p>
    <w:p w14:paraId="03E5238D" w14:textId="76F7095D" w:rsidR="00EF0A1E" w:rsidRDefault="00E70D47">
      <w:r>
        <w:t xml:space="preserve">At </w:t>
      </w:r>
      <w:r w:rsidR="00E77C66">
        <w:t>Little Gems Daycare Ltd</w:t>
      </w:r>
      <w:r>
        <w:t>, the safety and wellbeing of every baby and child is our highest priority. This Safe Sleep Policy has been developed in line with current UK safer sleep guidance from The Lullaby Trust, NHS safer sleep advice, and the Early Years Foundation Stage (EYFS) framework guidance. All staff are trained to follow safer sleep procedures consistently for every sleep and nap.</w:t>
      </w:r>
    </w:p>
    <w:p w14:paraId="08918ACE" w14:textId="77777777" w:rsidR="00EF0A1E" w:rsidRDefault="00E70D47">
      <w:pPr>
        <w:pStyle w:val="Heading2"/>
      </w:pPr>
      <w:r>
        <w:t>Aim of the Policy</w:t>
      </w:r>
    </w:p>
    <w:p w14:paraId="5286A540" w14:textId="77777777" w:rsidR="00EF0A1E" w:rsidRDefault="00E70D47">
      <w:pPr>
        <w:pStyle w:val="ListBullet"/>
      </w:pPr>
      <w:r>
        <w:t>Reduce the risk of Sudden Infant Death Syndrome (SIDS).</w:t>
      </w:r>
    </w:p>
    <w:p w14:paraId="127E6CBB" w14:textId="77777777" w:rsidR="00EF0A1E" w:rsidRDefault="00E70D47">
      <w:pPr>
        <w:pStyle w:val="ListBullet"/>
      </w:pPr>
      <w:r>
        <w:t>Ensure all babies and young children sleep safely while in our care.</w:t>
      </w:r>
    </w:p>
    <w:p w14:paraId="171E0BAA" w14:textId="77777777" w:rsidR="00EF0A1E" w:rsidRDefault="00E70D47">
      <w:pPr>
        <w:pStyle w:val="ListBullet"/>
      </w:pPr>
      <w:r>
        <w:t>Provide clear guidance for staff, students, volunteers, and parents.</w:t>
      </w:r>
    </w:p>
    <w:p w14:paraId="76B24867" w14:textId="77777777" w:rsidR="00EF0A1E" w:rsidRDefault="00E70D47">
      <w:pPr>
        <w:pStyle w:val="ListBullet"/>
      </w:pPr>
      <w:r>
        <w:t>Ensure sleeping arrangements are safe, hygienic, and appropriately monitored.</w:t>
      </w:r>
    </w:p>
    <w:p w14:paraId="30909AD8" w14:textId="77777777" w:rsidR="00EF0A1E" w:rsidRDefault="00E70D47">
      <w:pPr>
        <w:pStyle w:val="ListBullet"/>
      </w:pPr>
      <w:r>
        <w:t>Promote consistency between home and nursery sleep routines where safe to do so.</w:t>
      </w:r>
    </w:p>
    <w:p w14:paraId="36911B06" w14:textId="77777777" w:rsidR="00EF0A1E" w:rsidRDefault="00E70D47">
      <w:pPr>
        <w:pStyle w:val="Heading2"/>
      </w:pPr>
      <w:r>
        <w:t>Safe Sleep Procedures</w:t>
      </w:r>
    </w:p>
    <w:p w14:paraId="77C684C0" w14:textId="77777777" w:rsidR="00EF0A1E" w:rsidRDefault="00E70D47">
      <w:pPr>
        <w:pStyle w:val="Heading3"/>
      </w:pPr>
      <w:r>
        <w:t>1. Sleep Position</w:t>
      </w:r>
    </w:p>
    <w:p w14:paraId="15DFB635" w14:textId="77777777" w:rsidR="00EF0A1E" w:rsidRDefault="00E70D47">
      <w:pPr>
        <w:pStyle w:val="ListBullet"/>
      </w:pPr>
      <w:r>
        <w:t>Babies will always be placed on their back for every sleep.</w:t>
      </w:r>
    </w:p>
    <w:p w14:paraId="425DDDDB" w14:textId="77777777" w:rsidR="00EF0A1E" w:rsidRDefault="00E70D47">
      <w:pPr>
        <w:pStyle w:val="ListBullet"/>
      </w:pPr>
      <w:r>
        <w:t>Babies will never be placed to sleep on their side or front unless medically directed in writing by a healthcare professional.</w:t>
      </w:r>
    </w:p>
    <w:p w14:paraId="2614E2CB" w14:textId="77777777" w:rsidR="00EF0A1E" w:rsidRDefault="00E70D47">
      <w:pPr>
        <w:pStyle w:val="ListBullet"/>
      </w:pPr>
      <w:r>
        <w:t>If a baby independently rolls onto their front and can roll both ways unaided, staff will continue to place them on their back initially but will not repeatedly reposition them.</w:t>
      </w:r>
    </w:p>
    <w:p w14:paraId="0A4D3D1F" w14:textId="77777777" w:rsidR="00EF0A1E" w:rsidRDefault="00E70D47">
      <w:pPr>
        <w:pStyle w:val="Heading3"/>
      </w:pPr>
      <w:r>
        <w:t>2. Sleep Environment</w:t>
      </w:r>
    </w:p>
    <w:p w14:paraId="502E8AA7" w14:textId="77777777" w:rsidR="00EF0A1E" w:rsidRDefault="00E70D47">
      <w:pPr>
        <w:pStyle w:val="ListBullet"/>
      </w:pPr>
      <w:r>
        <w:t>Babies under 12 months will sleep only in a cot, travel cot, Moses basket, or other approved safe sleep space.</w:t>
      </w:r>
    </w:p>
    <w:p w14:paraId="248A11F2" w14:textId="77777777" w:rsidR="00EF0A1E" w:rsidRDefault="00E70D47">
      <w:pPr>
        <w:pStyle w:val="ListBullet"/>
      </w:pPr>
      <w:r>
        <w:t>Each sleep space will contain only a firm, flat, waterproof mattress.</w:t>
      </w:r>
    </w:p>
    <w:p w14:paraId="5FDF2C41" w14:textId="77777777" w:rsidR="00EF0A1E" w:rsidRDefault="00E70D47">
      <w:pPr>
        <w:pStyle w:val="ListBullet"/>
      </w:pPr>
      <w:r>
        <w:t>Cots will be kept clear of pillows, duvets, cot bumpers, nests, pods, soft toys, loose blankets, sleep positioners, wedges, and weighted products.</w:t>
      </w:r>
    </w:p>
    <w:p w14:paraId="0FB1B46D" w14:textId="77777777" w:rsidR="00EF0A1E" w:rsidRDefault="00E70D47">
      <w:pPr>
        <w:pStyle w:val="ListBullet"/>
      </w:pPr>
      <w:r>
        <w:t>Where blankets are used, babies will be placed in the feet-to-foot position with blankets tucked firmly below shoulder height.</w:t>
      </w:r>
    </w:p>
    <w:p w14:paraId="2F6361E9" w14:textId="77777777" w:rsidR="00EF0A1E" w:rsidRDefault="00E70D47">
      <w:pPr>
        <w:pStyle w:val="ListBullet"/>
      </w:pPr>
      <w:r>
        <w:t>Well-fitted baby sleep bags may be used in accordance with manufacturer guidance.</w:t>
      </w:r>
    </w:p>
    <w:p w14:paraId="12AFF6D9" w14:textId="77777777" w:rsidR="00EF0A1E" w:rsidRDefault="00E70D47">
      <w:pPr>
        <w:pStyle w:val="Heading3"/>
      </w:pPr>
      <w:r>
        <w:t>3. Room Temperature and Clothing</w:t>
      </w:r>
    </w:p>
    <w:p w14:paraId="039D9616" w14:textId="77777777" w:rsidR="00EF0A1E" w:rsidRDefault="00E70D47">
      <w:pPr>
        <w:pStyle w:val="ListBullet"/>
      </w:pPr>
      <w:r>
        <w:t>Rooms used for sleep will be maintained at approximately 16–20°C.</w:t>
      </w:r>
    </w:p>
    <w:p w14:paraId="4F9386C2" w14:textId="77777777" w:rsidR="00EF0A1E" w:rsidRDefault="00E70D47">
      <w:pPr>
        <w:pStyle w:val="ListBullet"/>
      </w:pPr>
      <w:r>
        <w:t>Babies will not be overdressed or allowed to overheat.</w:t>
      </w:r>
    </w:p>
    <w:p w14:paraId="69A5A63A" w14:textId="77777777" w:rsidR="00EF0A1E" w:rsidRDefault="00E70D47">
      <w:pPr>
        <w:pStyle w:val="ListBullet"/>
      </w:pPr>
      <w:r>
        <w:lastRenderedPageBreak/>
        <w:t>Hats and outdoor clothing will be removed before sleep.</w:t>
      </w:r>
    </w:p>
    <w:p w14:paraId="12E6F28A" w14:textId="77777777" w:rsidR="00EF0A1E" w:rsidRDefault="00E70D47">
      <w:pPr>
        <w:pStyle w:val="Heading3"/>
      </w:pPr>
      <w:r>
        <w:t>4. Supervision</w:t>
      </w:r>
    </w:p>
    <w:p w14:paraId="40F34816" w14:textId="77777777" w:rsidR="00EF0A1E" w:rsidRDefault="00E70D47">
      <w:pPr>
        <w:pStyle w:val="ListBullet"/>
      </w:pPr>
      <w:r>
        <w:t>Sleeping children will be checked regularly and monitored throughout sleep periods.</w:t>
      </w:r>
    </w:p>
    <w:p w14:paraId="5021576C" w14:textId="77777777" w:rsidR="00EF0A1E" w:rsidRDefault="00E70D47">
      <w:pPr>
        <w:pStyle w:val="ListBullet"/>
      </w:pPr>
      <w:r>
        <w:t>Babies under six months will remain within sight or hearing of staff at all times during sleep.</w:t>
      </w:r>
    </w:p>
    <w:p w14:paraId="2A23A580" w14:textId="77777777" w:rsidR="00EF0A1E" w:rsidRDefault="00E70D47">
      <w:pPr>
        <w:pStyle w:val="ListBullet"/>
      </w:pPr>
      <w:r>
        <w:t>Staff will record sleep checks in line with nursery procedures.</w:t>
      </w:r>
    </w:p>
    <w:p w14:paraId="3490DC1E" w14:textId="77777777" w:rsidR="00EF0A1E" w:rsidRDefault="00E70D47">
      <w:pPr>
        <w:pStyle w:val="ListBullet"/>
      </w:pPr>
      <w:r>
        <w:t>Any changes in breathing, colour, temperature, or responsiveness will be acted upon immediately.</w:t>
      </w:r>
    </w:p>
    <w:p w14:paraId="345942B7" w14:textId="77777777" w:rsidR="00EF0A1E" w:rsidRDefault="00E70D47">
      <w:pPr>
        <w:pStyle w:val="Heading3"/>
      </w:pPr>
      <w:r>
        <w:t>5. Smoke-Free Environment</w:t>
      </w:r>
    </w:p>
    <w:p w14:paraId="5F613BD2" w14:textId="77777777" w:rsidR="00EF0A1E" w:rsidRDefault="00E70D47">
      <w:pPr>
        <w:pStyle w:val="ListBullet"/>
      </w:pPr>
      <w:r>
        <w:t>The nursery maintains a completely smoke-free environment.</w:t>
      </w:r>
    </w:p>
    <w:p w14:paraId="3040E339" w14:textId="77777777" w:rsidR="00EF0A1E" w:rsidRDefault="00E70D47">
      <w:pPr>
        <w:pStyle w:val="ListBullet"/>
      </w:pPr>
      <w:r>
        <w:t>Staff will never smoke in nursery premises or around children.</w:t>
      </w:r>
    </w:p>
    <w:p w14:paraId="4459C5D1" w14:textId="77777777" w:rsidR="00EF0A1E" w:rsidRDefault="00E70D47">
      <w:pPr>
        <w:pStyle w:val="Heading3"/>
      </w:pPr>
      <w:r>
        <w:t>6. Use of Equipment</w:t>
      </w:r>
    </w:p>
    <w:p w14:paraId="4306C109" w14:textId="77777777" w:rsidR="00EF0A1E" w:rsidRDefault="00E70D47">
      <w:pPr>
        <w:pStyle w:val="ListBullet"/>
      </w:pPr>
      <w:r>
        <w:t>Babies who fall asleep in bouncers, swings, car seats, or pushchairs will be moved to a flat sleep surface as soon as possible.</w:t>
      </w:r>
    </w:p>
    <w:p w14:paraId="75285580" w14:textId="77777777" w:rsidR="00EF0A1E" w:rsidRDefault="00E70D47">
      <w:pPr>
        <w:pStyle w:val="ListBullet"/>
      </w:pPr>
      <w:r>
        <w:t>Only sleep equipment that meets current British Safety Standards will be used.</w:t>
      </w:r>
    </w:p>
    <w:p w14:paraId="27650A89" w14:textId="77777777" w:rsidR="00EF0A1E" w:rsidRDefault="00E70D47">
      <w:pPr>
        <w:pStyle w:val="Heading3"/>
      </w:pPr>
      <w:r>
        <w:t>7. Individual Sleep Needs</w:t>
      </w:r>
    </w:p>
    <w:p w14:paraId="6A51E722" w14:textId="77777777" w:rsidR="00EF0A1E" w:rsidRDefault="00E70D47">
      <w:pPr>
        <w:pStyle w:val="ListBullet"/>
      </w:pPr>
      <w:r>
        <w:t>The nursery recognises that babies have individual sleep routines and preferences.</w:t>
      </w:r>
    </w:p>
    <w:p w14:paraId="631CFA7C" w14:textId="77777777" w:rsidR="00EF0A1E" w:rsidRDefault="00E70D47">
      <w:pPr>
        <w:pStyle w:val="ListBullet"/>
      </w:pPr>
      <w:r>
        <w:t>Parents will be consulted about sleep routines during settling-in sessions.</w:t>
      </w:r>
    </w:p>
    <w:p w14:paraId="69C25FE7" w14:textId="77777777" w:rsidR="00EF0A1E" w:rsidRDefault="00E70D47">
      <w:pPr>
        <w:pStyle w:val="ListBullet"/>
      </w:pPr>
      <w:r>
        <w:t>Any medical advice affecting sleep arrangements must be provided in writing from a healthcare professional.</w:t>
      </w:r>
    </w:p>
    <w:p w14:paraId="60E62098" w14:textId="77777777" w:rsidR="00EF0A1E" w:rsidRDefault="00E70D47">
      <w:pPr>
        <w:pStyle w:val="Heading2"/>
      </w:pPr>
      <w:r>
        <w:t>Risk Assessment and Monitoring</w:t>
      </w:r>
    </w:p>
    <w:p w14:paraId="777D54D6" w14:textId="77777777" w:rsidR="00EF0A1E" w:rsidRDefault="00E70D47">
      <w:r>
        <w:t>Sleep areas are risk assessed daily. Staff ensure all sleep equipment is clean, safe, and suitable for the child’s age and developmental stage. Any concerns regarding a child’s health or sleeping pattern will be discussed with parents immediately.</w:t>
      </w:r>
    </w:p>
    <w:p w14:paraId="1E2C8BFB" w14:textId="77777777" w:rsidR="00EF0A1E" w:rsidRDefault="00E70D47">
      <w:pPr>
        <w:pStyle w:val="Heading2"/>
      </w:pPr>
      <w:r>
        <w:t>Staff Training</w:t>
      </w:r>
    </w:p>
    <w:p w14:paraId="2E02E7F0" w14:textId="77777777" w:rsidR="00EF0A1E" w:rsidRDefault="00E70D47">
      <w:r>
        <w:t>All staff receive safer sleep awareness training as part of induction and ongoing professional development. Training includes current safer sleep guidance, recognising signs of distress, emergency procedures, and safe sleep monitoring.</w:t>
      </w:r>
    </w:p>
    <w:p w14:paraId="4088AE2A" w14:textId="77777777" w:rsidR="00EF0A1E" w:rsidRDefault="00E70D47">
      <w:pPr>
        <w:pStyle w:val="Heading2"/>
      </w:pPr>
      <w:r>
        <w:t>Working with Parents and Carers</w:t>
      </w:r>
    </w:p>
    <w:p w14:paraId="568E6224" w14:textId="77777777" w:rsidR="00EF0A1E" w:rsidRDefault="00E70D47">
      <w:r>
        <w:t>Parents and carers will receive information regarding our safer sleep procedures. The nursery encourages open communication regarding children’s sleep routines and any concerns.</w:t>
      </w:r>
    </w:p>
    <w:p w14:paraId="2F57D399" w14:textId="77777777" w:rsidR="00EF0A1E" w:rsidRDefault="00E70D47">
      <w:pPr>
        <w:pStyle w:val="Heading2"/>
      </w:pPr>
      <w:r>
        <w:t>Emergency Procedures</w:t>
      </w:r>
    </w:p>
    <w:p w14:paraId="575D6A39" w14:textId="77777777" w:rsidR="00EF0A1E" w:rsidRDefault="00E70D47">
      <w:r>
        <w:t>If a baby becomes unresponsive or shows signs of distress, staff will follow nursery emergency procedures, including contacting emergency services where necessary and informing parents immediately.</w:t>
      </w:r>
    </w:p>
    <w:p w14:paraId="35C0FE26" w14:textId="77777777" w:rsidR="00EF0A1E" w:rsidRDefault="00E70D47">
      <w:pPr>
        <w:pStyle w:val="Heading2"/>
      </w:pPr>
      <w:r>
        <w:lastRenderedPageBreak/>
        <w:t>Guidance and References</w:t>
      </w:r>
    </w:p>
    <w:p w14:paraId="47E2D1CB" w14:textId="77777777" w:rsidR="00EF0A1E" w:rsidRDefault="00E70D47">
      <w:pPr>
        <w:pStyle w:val="ListBullet"/>
      </w:pPr>
      <w:r>
        <w:t>The Lullaby Trust – Safer Sleep Guidance (2025)</w:t>
      </w:r>
    </w:p>
    <w:p w14:paraId="6397385A" w14:textId="77777777" w:rsidR="00EF0A1E" w:rsidRDefault="00E70D47">
      <w:pPr>
        <w:pStyle w:val="ListBullet"/>
      </w:pPr>
      <w:r>
        <w:t>NHS – Safe Sleep Advice for Babies</w:t>
      </w:r>
    </w:p>
    <w:p w14:paraId="3B59CC35" w14:textId="77777777" w:rsidR="00EF0A1E" w:rsidRDefault="00E70D47">
      <w:pPr>
        <w:pStyle w:val="ListBullet"/>
      </w:pPr>
      <w:r>
        <w:t>Department for Education – Early Years Foundation Stage (EYFS) guidance</w:t>
      </w:r>
    </w:p>
    <w:p w14:paraId="7EFBDC3A" w14:textId="77777777" w:rsidR="00EF0A1E" w:rsidRDefault="00E70D47">
      <w:pPr>
        <w:pStyle w:val="ListBullet"/>
      </w:pPr>
      <w:r>
        <w:t>Department for Education safer sleep updates for early years settings (2026)</w:t>
      </w:r>
    </w:p>
    <w:p w14:paraId="1F3C8825" w14:textId="77777777" w:rsidR="00EF0A1E" w:rsidRDefault="00E70D47">
      <w:pPr>
        <w:pStyle w:val="Heading2"/>
      </w:pPr>
      <w:r>
        <w:t>Policy Review</w:t>
      </w:r>
    </w:p>
    <w:tbl>
      <w:tblPr>
        <w:tblStyle w:val="TableGrid"/>
        <w:tblW w:w="0" w:type="auto"/>
        <w:tblLook w:val="04A0" w:firstRow="1" w:lastRow="0" w:firstColumn="1" w:lastColumn="0" w:noHBand="0" w:noVBand="1"/>
      </w:tblPr>
      <w:tblGrid>
        <w:gridCol w:w="4314"/>
        <w:gridCol w:w="4316"/>
      </w:tblGrid>
      <w:tr w:rsidR="00EF0A1E" w14:paraId="02230EAF" w14:textId="77777777">
        <w:tc>
          <w:tcPr>
            <w:tcW w:w="4320" w:type="dxa"/>
          </w:tcPr>
          <w:p w14:paraId="703FBCA5" w14:textId="77777777" w:rsidR="00EF0A1E" w:rsidRDefault="00E70D47">
            <w:r>
              <w:t>Policy adopted on:</w:t>
            </w:r>
          </w:p>
        </w:tc>
        <w:tc>
          <w:tcPr>
            <w:tcW w:w="4320" w:type="dxa"/>
          </w:tcPr>
          <w:p w14:paraId="5834F18A" w14:textId="77777777" w:rsidR="00EF0A1E" w:rsidRDefault="00E70D47">
            <w:r>
              <w:t>_____________________</w:t>
            </w:r>
          </w:p>
        </w:tc>
      </w:tr>
      <w:tr w:rsidR="00EF0A1E" w14:paraId="296FF270" w14:textId="77777777">
        <w:tc>
          <w:tcPr>
            <w:tcW w:w="4320" w:type="dxa"/>
          </w:tcPr>
          <w:p w14:paraId="15F6F0FF" w14:textId="77777777" w:rsidR="00EF0A1E" w:rsidRDefault="00E70D47">
            <w:r>
              <w:t>Review date:</w:t>
            </w:r>
          </w:p>
        </w:tc>
        <w:tc>
          <w:tcPr>
            <w:tcW w:w="4320" w:type="dxa"/>
          </w:tcPr>
          <w:p w14:paraId="3D881A91" w14:textId="77777777" w:rsidR="00EF0A1E" w:rsidRDefault="00E70D47">
            <w:r>
              <w:t>_____________________</w:t>
            </w:r>
          </w:p>
        </w:tc>
      </w:tr>
      <w:tr w:rsidR="00EF0A1E" w14:paraId="455C85D6" w14:textId="77777777">
        <w:tc>
          <w:tcPr>
            <w:tcW w:w="4320" w:type="dxa"/>
          </w:tcPr>
          <w:p w14:paraId="46B46A49" w14:textId="77777777" w:rsidR="00EF0A1E" w:rsidRDefault="00E70D47">
            <w:r>
              <w:t>Manager signature:</w:t>
            </w:r>
          </w:p>
        </w:tc>
        <w:tc>
          <w:tcPr>
            <w:tcW w:w="4320" w:type="dxa"/>
          </w:tcPr>
          <w:p w14:paraId="125E43D2" w14:textId="77777777" w:rsidR="00EF0A1E" w:rsidRDefault="00E70D47">
            <w:r>
              <w:t>_____________________</w:t>
            </w:r>
          </w:p>
        </w:tc>
      </w:tr>
      <w:tr w:rsidR="00EF0A1E" w14:paraId="75E9C1BD" w14:textId="77777777">
        <w:tc>
          <w:tcPr>
            <w:tcW w:w="4320" w:type="dxa"/>
          </w:tcPr>
          <w:p w14:paraId="09874594" w14:textId="77777777" w:rsidR="00EF0A1E" w:rsidRDefault="00E70D47">
            <w:r>
              <w:t>Signed:</w:t>
            </w:r>
          </w:p>
        </w:tc>
        <w:tc>
          <w:tcPr>
            <w:tcW w:w="4320" w:type="dxa"/>
          </w:tcPr>
          <w:p w14:paraId="2584E249" w14:textId="77777777" w:rsidR="00EF0A1E" w:rsidRDefault="00E70D47">
            <w:r>
              <w:t>_____________________</w:t>
            </w:r>
          </w:p>
        </w:tc>
      </w:tr>
    </w:tbl>
    <w:p w14:paraId="23BA6AD8" w14:textId="77777777" w:rsidR="00E70D47" w:rsidRDefault="00E70D47"/>
    <w:sectPr w:rsidR="0000000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44789511">
    <w:abstractNumId w:val="8"/>
  </w:num>
  <w:num w:numId="2" w16cid:durableId="1628848989">
    <w:abstractNumId w:val="6"/>
  </w:num>
  <w:num w:numId="3" w16cid:durableId="1469056891">
    <w:abstractNumId w:val="5"/>
  </w:num>
  <w:num w:numId="4" w16cid:durableId="2076202774">
    <w:abstractNumId w:val="4"/>
  </w:num>
  <w:num w:numId="5" w16cid:durableId="869564211">
    <w:abstractNumId w:val="7"/>
  </w:num>
  <w:num w:numId="6" w16cid:durableId="525949020">
    <w:abstractNumId w:val="3"/>
  </w:num>
  <w:num w:numId="7" w16cid:durableId="1343819289">
    <w:abstractNumId w:val="2"/>
  </w:num>
  <w:num w:numId="8" w16cid:durableId="371419748">
    <w:abstractNumId w:val="1"/>
  </w:num>
  <w:num w:numId="9" w16cid:durableId="1030838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6075EF"/>
    <w:rsid w:val="00AA1D8D"/>
    <w:rsid w:val="00B47730"/>
    <w:rsid w:val="00CB0664"/>
    <w:rsid w:val="00E70D47"/>
    <w:rsid w:val="00E77C66"/>
    <w:rsid w:val="00EF0A1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932F7A"/>
  <w14:defaultImageDpi w14:val="300"/>
  <w15:docId w15:val="{2A0DFE20-7F52-49CC-8A9B-A470ACD51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660</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Gemma O’Brien</cp:lastModifiedBy>
  <cp:revision>2</cp:revision>
  <cp:lastPrinted>2026-05-07T10:04:00Z</cp:lastPrinted>
  <dcterms:created xsi:type="dcterms:W3CDTF">2026-05-07T11:01:00Z</dcterms:created>
  <dcterms:modified xsi:type="dcterms:W3CDTF">2026-05-07T11:01:00Z</dcterms:modified>
  <cp:category/>
</cp:coreProperties>
</file>