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595E3" w14:textId="747EC87A" w:rsidR="0069250B" w:rsidRDefault="00FF7524" w:rsidP="0069250B">
      <w:pPr>
        <w:ind w:left="144"/>
        <w:textAlignment w:val="baseline"/>
        <w:rPr>
          <w:rFonts w:ascii="Arial" w:eastAsia="Arial" w:hAnsi="Arial" w:cs="Arial"/>
          <w:b/>
          <w:color w:val="000000"/>
        </w:rPr>
      </w:pPr>
      <w:r w:rsidRPr="0069250B">
        <w:rPr>
          <w:rFonts w:ascii="Arial" w:eastAsia="Arial" w:hAnsi="Arial" w:cs="Arial"/>
          <w:b/>
          <w:color w:val="000000"/>
        </w:rPr>
        <w:t>HIGH PERFORMANCE PROGRAM</w:t>
      </w:r>
      <w:r w:rsidR="00ED4D75">
        <w:rPr>
          <w:rFonts w:ascii="Arial" w:eastAsia="Arial" w:hAnsi="Arial" w:cs="Arial"/>
          <w:b/>
          <w:color w:val="000000"/>
        </w:rPr>
        <w:t xml:space="preserve"> </w:t>
      </w:r>
      <w:r w:rsidR="00ED4D75" w:rsidRPr="00607C64">
        <w:rPr>
          <w:rFonts w:ascii="Arial" w:eastAsia="Arial" w:hAnsi="Arial" w:cs="Arial"/>
          <w:b/>
          <w:color w:val="000000"/>
        </w:rPr>
        <w:t>(Youth)</w:t>
      </w:r>
    </w:p>
    <w:p w14:paraId="03540022" w14:textId="77777777" w:rsidR="0069250B" w:rsidRDefault="0069250B" w:rsidP="0069250B">
      <w:pPr>
        <w:ind w:left="144"/>
        <w:textAlignment w:val="baseline"/>
        <w:rPr>
          <w:rFonts w:ascii="Arial" w:eastAsia="Arial" w:hAnsi="Arial" w:cs="Arial"/>
          <w:b/>
          <w:color w:val="000000"/>
        </w:rPr>
      </w:pPr>
    </w:p>
    <w:p w14:paraId="4895C396" w14:textId="77777777" w:rsidR="00FF7524" w:rsidRPr="0069250B" w:rsidRDefault="00FF7524" w:rsidP="0069250B">
      <w:pPr>
        <w:spacing w:line="360" w:lineRule="auto"/>
        <w:ind w:left="144"/>
        <w:textAlignment w:val="baseline"/>
        <w:rPr>
          <w:rFonts w:ascii="Arial" w:eastAsia="Arial" w:hAnsi="Arial" w:cs="Arial"/>
          <w:b/>
          <w:color w:val="000000"/>
        </w:rPr>
      </w:pPr>
      <w:r w:rsidRPr="0069250B">
        <w:rPr>
          <w:rFonts w:ascii="Arial" w:eastAsia="Arial" w:hAnsi="Arial" w:cs="Arial"/>
          <w:color w:val="000000"/>
          <w:u w:val="single"/>
        </w:rPr>
        <w:t xml:space="preserve">Purpose: </w:t>
      </w:r>
      <w:r w:rsidRPr="0069250B">
        <w:rPr>
          <w:rFonts w:ascii="Arial" w:eastAsia="Arial" w:hAnsi="Arial" w:cs="Arial"/>
          <w:color w:val="000000"/>
        </w:rPr>
        <w:t xml:space="preserve"> </w:t>
      </w:r>
    </w:p>
    <w:p w14:paraId="347D23EB" w14:textId="77777777" w:rsidR="00FF7524" w:rsidRDefault="00FF7524" w:rsidP="0069250B">
      <w:pPr>
        <w:ind w:left="144" w:right="216"/>
        <w:textAlignment w:val="baseline"/>
        <w:rPr>
          <w:rFonts w:ascii="Arial" w:eastAsia="Arial" w:hAnsi="Arial" w:cs="Arial"/>
          <w:color w:val="000000"/>
        </w:rPr>
      </w:pPr>
      <w:r w:rsidRPr="0069250B">
        <w:rPr>
          <w:rFonts w:ascii="Arial" w:eastAsia="Arial" w:hAnsi="Arial" w:cs="Arial"/>
          <w:color w:val="000000"/>
        </w:rPr>
        <w:t xml:space="preserve">Saskatchewan has a history of being one of the top archery provinces in Canada. The goal of the High Performance Program in to ensure this tradition continues and to give archers who wish to compete on an inter-provincial, national or international level some of the skills necessary to achieve that goal. It is also a mechanism to identify candidates and to select a team to represent </w:t>
      </w:r>
      <w:r w:rsidR="000C0251" w:rsidRPr="0069250B">
        <w:rPr>
          <w:rFonts w:ascii="Arial" w:eastAsia="Arial" w:hAnsi="Arial" w:cs="Arial"/>
          <w:color w:val="000000"/>
        </w:rPr>
        <w:t>Saskatchewan at the Canada</w:t>
      </w:r>
      <w:r w:rsidRPr="0069250B">
        <w:rPr>
          <w:rFonts w:ascii="Arial" w:eastAsia="Arial" w:hAnsi="Arial" w:cs="Arial"/>
          <w:color w:val="000000"/>
        </w:rPr>
        <w:t xml:space="preserve"> Games. The program is not designed to replace the SAA’s JOP program, the SAA Target Team, or the SAA 3D Team. It is intended to enhance the participants’ understanding of what is needed to compete at the “next level” whatever they deem that to be. Under the program, clinics will be held which provide both training/coaching and competition.</w:t>
      </w:r>
    </w:p>
    <w:p w14:paraId="6C6AE11C" w14:textId="77777777" w:rsidR="002D1B81" w:rsidRDefault="002D1B81" w:rsidP="0069250B">
      <w:pPr>
        <w:ind w:left="144" w:right="216"/>
        <w:textAlignment w:val="baseline"/>
        <w:rPr>
          <w:rFonts w:ascii="Arial" w:eastAsia="Arial" w:hAnsi="Arial" w:cs="Arial"/>
          <w:color w:val="000000"/>
        </w:rPr>
      </w:pPr>
    </w:p>
    <w:p w14:paraId="0D36709B" w14:textId="77777777" w:rsidR="002D1B81" w:rsidRPr="0069250B" w:rsidRDefault="002D1B81" w:rsidP="002D1B81">
      <w:pPr>
        <w:pStyle w:val="ListParagraph"/>
        <w:spacing w:after="0" w:line="240" w:lineRule="auto"/>
        <w:ind w:left="0"/>
        <w:rPr>
          <w:rFonts w:ascii="Arial" w:hAnsi="Arial" w:cs="Arial"/>
          <w:b/>
          <w:u w:val="single"/>
        </w:rPr>
      </w:pPr>
      <w:r w:rsidRPr="00234671">
        <w:rPr>
          <w:rFonts w:ascii="Arial" w:hAnsi="Arial" w:cs="Arial"/>
          <w:b/>
          <w:u w:val="single"/>
        </w:rPr>
        <w:t>Minimum Benchmark Arrow Scores</w:t>
      </w:r>
    </w:p>
    <w:p w14:paraId="7C8AAE6A" w14:textId="77777777" w:rsidR="002D1B81" w:rsidRPr="0069250B" w:rsidRDefault="002D1B81" w:rsidP="002D1B81">
      <w:pPr>
        <w:jc w:val="center"/>
        <w:rPr>
          <w:rFonts w:ascii="Arial" w:hAnsi="Arial" w:cs="Arial"/>
          <w:b/>
        </w:rPr>
      </w:pPr>
    </w:p>
    <w:tbl>
      <w:tblPr>
        <w:tblStyle w:val="TableGrid"/>
        <w:tblW w:w="0" w:type="auto"/>
        <w:tblInd w:w="378" w:type="dxa"/>
        <w:tblLook w:val="04A0" w:firstRow="1" w:lastRow="0" w:firstColumn="1" w:lastColumn="0" w:noHBand="0" w:noVBand="1"/>
      </w:tblPr>
      <w:tblGrid>
        <w:gridCol w:w="1980"/>
        <w:gridCol w:w="1134"/>
        <w:gridCol w:w="1200"/>
        <w:gridCol w:w="1439"/>
        <w:gridCol w:w="1439"/>
        <w:gridCol w:w="1439"/>
        <w:gridCol w:w="1439"/>
      </w:tblGrid>
      <w:tr w:rsidR="002D1B81" w:rsidRPr="0069250B" w14:paraId="64FFE59D" w14:textId="77777777" w:rsidTr="009C6371">
        <w:trPr>
          <w:trHeight w:hRule="exact" w:val="288"/>
        </w:trPr>
        <w:tc>
          <w:tcPr>
            <w:tcW w:w="1980" w:type="dxa"/>
            <w:vMerge w:val="restart"/>
            <w:vAlign w:val="center"/>
          </w:tcPr>
          <w:p w14:paraId="6F521CFA" w14:textId="77777777" w:rsidR="002D1B81" w:rsidRPr="0069250B" w:rsidRDefault="002D1B81" w:rsidP="009C6371">
            <w:pPr>
              <w:rPr>
                <w:rFonts w:ascii="Arial" w:hAnsi="Arial" w:cs="Arial"/>
                <w:b/>
              </w:rPr>
            </w:pPr>
            <w:r w:rsidRPr="0069250B">
              <w:rPr>
                <w:rFonts w:ascii="Arial" w:hAnsi="Arial" w:cs="Arial"/>
                <w:b/>
              </w:rPr>
              <w:t>Benchmark Scores</w:t>
            </w:r>
          </w:p>
        </w:tc>
        <w:tc>
          <w:tcPr>
            <w:tcW w:w="8090" w:type="dxa"/>
            <w:gridSpan w:val="6"/>
            <w:vAlign w:val="center"/>
          </w:tcPr>
          <w:p w14:paraId="3C2EA86B" w14:textId="77777777" w:rsidR="002D1B81" w:rsidRPr="0069250B" w:rsidRDefault="002D1B81" w:rsidP="009C6371">
            <w:pPr>
              <w:jc w:val="center"/>
              <w:rPr>
                <w:rFonts w:ascii="Arial" w:hAnsi="Arial" w:cs="Arial"/>
                <w:b/>
                <w:bCs/>
              </w:rPr>
            </w:pPr>
            <w:r w:rsidRPr="0069250B">
              <w:rPr>
                <w:rFonts w:ascii="Arial" w:hAnsi="Arial" w:cs="Arial"/>
                <w:b/>
                <w:bCs/>
              </w:rPr>
              <w:t>Recurve</w:t>
            </w:r>
          </w:p>
        </w:tc>
      </w:tr>
      <w:tr w:rsidR="002D1B81" w:rsidRPr="0069250B" w14:paraId="0BB8F232" w14:textId="77777777" w:rsidTr="009C6371">
        <w:trPr>
          <w:trHeight w:hRule="exact" w:val="288"/>
        </w:trPr>
        <w:tc>
          <w:tcPr>
            <w:tcW w:w="1980" w:type="dxa"/>
            <w:vMerge/>
            <w:vAlign w:val="center"/>
          </w:tcPr>
          <w:p w14:paraId="4818A295" w14:textId="77777777" w:rsidR="002D1B81" w:rsidRPr="0069250B" w:rsidRDefault="002D1B81" w:rsidP="009C6371">
            <w:pPr>
              <w:rPr>
                <w:rFonts w:ascii="Arial" w:hAnsi="Arial" w:cs="Arial"/>
              </w:rPr>
            </w:pPr>
          </w:p>
        </w:tc>
        <w:tc>
          <w:tcPr>
            <w:tcW w:w="3773" w:type="dxa"/>
            <w:gridSpan w:val="3"/>
            <w:tcBorders>
              <w:right w:val="thinThickSmallGap" w:sz="24" w:space="0" w:color="auto"/>
            </w:tcBorders>
            <w:vAlign w:val="center"/>
          </w:tcPr>
          <w:p w14:paraId="74221334" w14:textId="77777777" w:rsidR="002D1B81" w:rsidRPr="0069250B" w:rsidRDefault="002D1B81" w:rsidP="009C6371">
            <w:pPr>
              <w:jc w:val="center"/>
              <w:rPr>
                <w:rFonts w:ascii="Arial" w:hAnsi="Arial" w:cs="Arial"/>
                <w:b/>
              </w:rPr>
            </w:pPr>
            <w:r w:rsidRPr="0069250B">
              <w:rPr>
                <w:rFonts w:ascii="Arial" w:hAnsi="Arial" w:cs="Arial"/>
                <w:b/>
              </w:rPr>
              <w:t>Female</w:t>
            </w:r>
          </w:p>
        </w:tc>
        <w:tc>
          <w:tcPr>
            <w:tcW w:w="4317" w:type="dxa"/>
            <w:gridSpan w:val="3"/>
            <w:tcBorders>
              <w:left w:val="thinThickSmallGap" w:sz="24" w:space="0" w:color="auto"/>
            </w:tcBorders>
            <w:vAlign w:val="center"/>
          </w:tcPr>
          <w:p w14:paraId="5A47B35E" w14:textId="77777777" w:rsidR="002D1B81" w:rsidRPr="0069250B" w:rsidRDefault="002D1B81" w:rsidP="009C6371">
            <w:pPr>
              <w:jc w:val="center"/>
              <w:rPr>
                <w:rFonts w:ascii="Arial" w:hAnsi="Arial" w:cs="Arial"/>
                <w:b/>
              </w:rPr>
            </w:pPr>
            <w:r w:rsidRPr="0069250B">
              <w:rPr>
                <w:rFonts w:ascii="Arial" w:hAnsi="Arial" w:cs="Arial"/>
                <w:b/>
              </w:rPr>
              <w:t>Male</w:t>
            </w:r>
          </w:p>
        </w:tc>
      </w:tr>
      <w:tr w:rsidR="002D1B81" w:rsidRPr="0069250B" w14:paraId="477F1E7A" w14:textId="77777777" w:rsidTr="009C6371">
        <w:trPr>
          <w:trHeight w:hRule="exact" w:val="288"/>
        </w:trPr>
        <w:tc>
          <w:tcPr>
            <w:tcW w:w="1980" w:type="dxa"/>
            <w:vMerge/>
            <w:vAlign w:val="center"/>
          </w:tcPr>
          <w:p w14:paraId="513021DC" w14:textId="77777777" w:rsidR="002D1B81" w:rsidRPr="0069250B" w:rsidRDefault="002D1B81" w:rsidP="009C6371">
            <w:pPr>
              <w:rPr>
                <w:rFonts w:ascii="Arial" w:hAnsi="Arial" w:cs="Arial"/>
              </w:rPr>
            </w:pPr>
          </w:p>
        </w:tc>
        <w:tc>
          <w:tcPr>
            <w:tcW w:w="1134" w:type="dxa"/>
            <w:vAlign w:val="center"/>
          </w:tcPr>
          <w:p w14:paraId="3E8FC984" w14:textId="77777777" w:rsidR="002D1B81" w:rsidRPr="0069250B" w:rsidRDefault="002D1B81" w:rsidP="009C6371">
            <w:pPr>
              <w:jc w:val="center"/>
              <w:rPr>
                <w:rFonts w:ascii="Arial" w:hAnsi="Arial" w:cs="Arial"/>
                <w:b/>
              </w:rPr>
            </w:pPr>
            <w:r w:rsidRPr="0069250B">
              <w:rPr>
                <w:rFonts w:ascii="Arial" w:hAnsi="Arial" w:cs="Arial"/>
                <w:b/>
              </w:rPr>
              <w:t>U15</w:t>
            </w:r>
          </w:p>
        </w:tc>
        <w:tc>
          <w:tcPr>
            <w:tcW w:w="1200" w:type="dxa"/>
            <w:vAlign w:val="center"/>
          </w:tcPr>
          <w:p w14:paraId="2D32A991" w14:textId="77777777" w:rsidR="002D1B81" w:rsidRPr="0069250B" w:rsidRDefault="002D1B81" w:rsidP="009C6371">
            <w:pPr>
              <w:jc w:val="center"/>
              <w:rPr>
                <w:rFonts w:ascii="Arial" w:hAnsi="Arial" w:cs="Arial"/>
                <w:b/>
              </w:rPr>
            </w:pPr>
            <w:r w:rsidRPr="0069250B">
              <w:rPr>
                <w:rFonts w:ascii="Arial" w:hAnsi="Arial" w:cs="Arial"/>
                <w:b/>
              </w:rPr>
              <w:t>U18</w:t>
            </w:r>
          </w:p>
        </w:tc>
        <w:tc>
          <w:tcPr>
            <w:tcW w:w="1439" w:type="dxa"/>
            <w:tcBorders>
              <w:right w:val="thinThickSmallGap" w:sz="24" w:space="0" w:color="auto"/>
            </w:tcBorders>
            <w:vAlign w:val="center"/>
          </w:tcPr>
          <w:p w14:paraId="0B9FE6A3" w14:textId="77777777" w:rsidR="002D1B81" w:rsidRPr="0069250B" w:rsidRDefault="002D1B81" w:rsidP="009C6371">
            <w:pPr>
              <w:jc w:val="center"/>
              <w:rPr>
                <w:rFonts w:ascii="Arial" w:hAnsi="Arial" w:cs="Arial"/>
                <w:b/>
              </w:rPr>
            </w:pPr>
            <w:r w:rsidRPr="0069250B">
              <w:rPr>
                <w:rFonts w:ascii="Arial" w:hAnsi="Arial" w:cs="Arial"/>
                <w:b/>
              </w:rPr>
              <w:t>U21</w:t>
            </w:r>
          </w:p>
        </w:tc>
        <w:tc>
          <w:tcPr>
            <w:tcW w:w="1439" w:type="dxa"/>
            <w:tcBorders>
              <w:left w:val="thinThickSmallGap" w:sz="24" w:space="0" w:color="auto"/>
            </w:tcBorders>
            <w:vAlign w:val="center"/>
          </w:tcPr>
          <w:p w14:paraId="105FAF38" w14:textId="77777777" w:rsidR="002D1B81" w:rsidRPr="0069250B" w:rsidRDefault="002D1B81" w:rsidP="009C6371">
            <w:pPr>
              <w:jc w:val="center"/>
              <w:rPr>
                <w:rFonts w:ascii="Arial" w:hAnsi="Arial" w:cs="Arial"/>
                <w:b/>
              </w:rPr>
            </w:pPr>
            <w:r w:rsidRPr="0069250B">
              <w:rPr>
                <w:rFonts w:ascii="Arial" w:hAnsi="Arial" w:cs="Arial"/>
                <w:b/>
              </w:rPr>
              <w:t>U15</w:t>
            </w:r>
          </w:p>
        </w:tc>
        <w:tc>
          <w:tcPr>
            <w:tcW w:w="1439" w:type="dxa"/>
            <w:vAlign w:val="center"/>
          </w:tcPr>
          <w:p w14:paraId="41D1AD11" w14:textId="77777777" w:rsidR="002D1B81" w:rsidRPr="0069250B" w:rsidRDefault="002D1B81" w:rsidP="009C6371">
            <w:pPr>
              <w:jc w:val="center"/>
              <w:rPr>
                <w:rFonts w:ascii="Arial" w:hAnsi="Arial" w:cs="Arial"/>
                <w:b/>
              </w:rPr>
            </w:pPr>
            <w:r w:rsidRPr="0069250B">
              <w:rPr>
                <w:rFonts w:ascii="Arial" w:hAnsi="Arial" w:cs="Arial"/>
                <w:b/>
              </w:rPr>
              <w:t>U18</w:t>
            </w:r>
          </w:p>
        </w:tc>
        <w:tc>
          <w:tcPr>
            <w:tcW w:w="1439" w:type="dxa"/>
            <w:vAlign w:val="center"/>
          </w:tcPr>
          <w:p w14:paraId="23E94815" w14:textId="77777777" w:rsidR="002D1B81" w:rsidRPr="0069250B" w:rsidRDefault="002D1B81" w:rsidP="009C6371">
            <w:pPr>
              <w:jc w:val="center"/>
              <w:rPr>
                <w:rFonts w:ascii="Arial" w:hAnsi="Arial" w:cs="Arial"/>
                <w:b/>
              </w:rPr>
            </w:pPr>
            <w:r w:rsidRPr="0069250B">
              <w:rPr>
                <w:rFonts w:ascii="Arial" w:hAnsi="Arial" w:cs="Arial"/>
                <w:b/>
              </w:rPr>
              <w:t>U21</w:t>
            </w:r>
          </w:p>
        </w:tc>
      </w:tr>
      <w:tr w:rsidR="002D1B81" w:rsidRPr="0069250B" w14:paraId="5283396E" w14:textId="77777777" w:rsidTr="009C6371">
        <w:trPr>
          <w:trHeight w:hRule="exact" w:val="288"/>
        </w:trPr>
        <w:tc>
          <w:tcPr>
            <w:tcW w:w="1980" w:type="dxa"/>
            <w:vAlign w:val="center"/>
          </w:tcPr>
          <w:p w14:paraId="72C107C8" w14:textId="77777777" w:rsidR="002D1B81" w:rsidRPr="0069250B" w:rsidRDefault="002D1B81" w:rsidP="009C6371">
            <w:pPr>
              <w:rPr>
                <w:rFonts w:ascii="Arial" w:hAnsi="Arial" w:cs="Arial"/>
              </w:rPr>
            </w:pPr>
            <w:r w:rsidRPr="0069250B">
              <w:rPr>
                <w:rFonts w:ascii="Arial" w:hAnsi="Arial" w:cs="Arial"/>
              </w:rPr>
              <w:t>Indoor</w:t>
            </w:r>
          </w:p>
        </w:tc>
        <w:tc>
          <w:tcPr>
            <w:tcW w:w="1134" w:type="dxa"/>
            <w:vAlign w:val="center"/>
          </w:tcPr>
          <w:p w14:paraId="72547F36" w14:textId="77777777" w:rsidR="002D1B81" w:rsidRPr="0069250B" w:rsidRDefault="002D1B81" w:rsidP="009C6371">
            <w:pPr>
              <w:rPr>
                <w:rFonts w:ascii="Arial" w:hAnsi="Arial" w:cs="Arial"/>
              </w:rPr>
            </w:pPr>
            <w:r w:rsidRPr="0069250B">
              <w:rPr>
                <w:rFonts w:ascii="Arial" w:hAnsi="Arial" w:cs="Arial"/>
              </w:rPr>
              <w:t>394</w:t>
            </w:r>
          </w:p>
        </w:tc>
        <w:tc>
          <w:tcPr>
            <w:tcW w:w="1200" w:type="dxa"/>
            <w:vAlign w:val="center"/>
          </w:tcPr>
          <w:p w14:paraId="2EA128B0" w14:textId="77777777" w:rsidR="002D1B81" w:rsidRPr="0069250B" w:rsidRDefault="002D1B81" w:rsidP="009C6371">
            <w:pPr>
              <w:rPr>
                <w:rFonts w:ascii="Arial" w:hAnsi="Arial" w:cs="Arial"/>
              </w:rPr>
            </w:pPr>
            <w:r w:rsidRPr="0069250B">
              <w:rPr>
                <w:rFonts w:ascii="Arial" w:hAnsi="Arial" w:cs="Arial"/>
              </w:rPr>
              <w:t>380</w:t>
            </w:r>
          </w:p>
        </w:tc>
        <w:tc>
          <w:tcPr>
            <w:tcW w:w="1439" w:type="dxa"/>
            <w:tcBorders>
              <w:right w:val="thinThickSmallGap" w:sz="24" w:space="0" w:color="auto"/>
            </w:tcBorders>
            <w:vAlign w:val="center"/>
          </w:tcPr>
          <w:p w14:paraId="77A2BB54" w14:textId="77777777" w:rsidR="002D1B81" w:rsidRPr="0069250B" w:rsidRDefault="002D1B81" w:rsidP="009C6371">
            <w:pPr>
              <w:rPr>
                <w:rFonts w:ascii="Arial" w:hAnsi="Arial" w:cs="Arial"/>
              </w:rPr>
            </w:pPr>
            <w:r w:rsidRPr="0069250B">
              <w:rPr>
                <w:rFonts w:ascii="Arial" w:hAnsi="Arial" w:cs="Arial"/>
              </w:rPr>
              <w:t>394</w:t>
            </w:r>
          </w:p>
        </w:tc>
        <w:tc>
          <w:tcPr>
            <w:tcW w:w="1439" w:type="dxa"/>
            <w:tcBorders>
              <w:left w:val="thinThickSmallGap" w:sz="24" w:space="0" w:color="auto"/>
            </w:tcBorders>
            <w:vAlign w:val="center"/>
          </w:tcPr>
          <w:p w14:paraId="38F98C16" w14:textId="34898E0D" w:rsidR="002D1B81" w:rsidRPr="00ED4D75" w:rsidRDefault="002D1B81" w:rsidP="009C6371">
            <w:pPr>
              <w:rPr>
                <w:rFonts w:ascii="Arial" w:hAnsi="Arial" w:cs="Arial"/>
                <w:strike/>
              </w:rPr>
            </w:pPr>
            <w:r w:rsidRPr="00607C64">
              <w:rPr>
                <w:rFonts w:ascii="Arial" w:hAnsi="Arial" w:cs="Arial"/>
              </w:rPr>
              <w:t>400</w:t>
            </w:r>
          </w:p>
        </w:tc>
        <w:tc>
          <w:tcPr>
            <w:tcW w:w="1439" w:type="dxa"/>
            <w:vAlign w:val="center"/>
          </w:tcPr>
          <w:p w14:paraId="58800A86" w14:textId="77777777" w:rsidR="002D1B81" w:rsidRPr="0069250B" w:rsidRDefault="002D1B81" w:rsidP="009C6371">
            <w:pPr>
              <w:rPr>
                <w:rFonts w:ascii="Arial" w:hAnsi="Arial" w:cs="Arial"/>
              </w:rPr>
            </w:pPr>
            <w:r w:rsidRPr="0069250B">
              <w:rPr>
                <w:rFonts w:ascii="Arial" w:hAnsi="Arial" w:cs="Arial"/>
              </w:rPr>
              <w:t>415</w:t>
            </w:r>
          </w:p>
        </w:tc>
        <w:tc>
          <w:tcPr>
            <w:tcW w:w="1439" w:type="dxa"/>
            <w:vAlign w:val="center"/>
          </w:tcPr>
          <w:p w14:paraId="43208B0D" w14:textId="77777777" w:rsidR="002D1B81" w:rsidRPr="0069250B" w:rsidRDefault="002D1B81" w:rsidP="009C6371">
            <w:pPr>
              <w:rPr>
                <w:rFonts w:ascii="Arial" w:hAnsi="Arial" w:cs="Arial"/>
              </w:rPr>
            </w:pPr>
            <w:r w:rsidRPr="0069250B">
              <w:rPr>
                <w:rFonts w:ascii="Arial" w:hAnsi="Arial" w:cs="Arial"/>
              </w:rPr>
              <w:t>454</w:t>
            </w:r>
          </w:p>
        </w:tc>
      </w:tr>
      <w:tr w:rsidR="002D1B81" w:rsidRPr="0069250B" w14:paraId="582B8DED" w14:textId="77777777" w:rsidTr="009C6371">
        <w:trPr>
          <w:trHeight w:hRule="exact" w:val="288"/>
        </w:trPr>
        <w:tc>
          <w:tcPr>
            <w:tcW w:w="1980" w:type="dxa"/>
            <w:vAlign w:val="center"/>
          </w:tcPr>
          <w:p w14:paraId="0F3F0449" w14:textId="77777777" w:rsidR="002D1B81" w:rsidRPr="0069250B" w:rsidRDefault="002D1B81" w:rsidP="009C6371">
            <w:pPr>
              <w:rPr>
                <w:rFonts w:ascii="Arial" w:hAnsi="Arial" w:cs="Arial"/>
              </w:rPr>
            </w:pPr>
            <w:r w:rsidRPr="0069250B">
              <w:rPr>
                <w:rFonts w:ascii="Arial" w:hAnsi="Arial" w:cs="Arial"/>
              </w:rPr>
              <w:t>Outdoor</w:t>
            </w:r>
          </w:p>
        </w:tc>
        <w:tc>
          <w:tcPr>
            <w:tcW w:w="1134" w:type="dxa"/>
            <w:vAlign w:val="center"/>
          </w:tcPr>
          <w:p w14:paraId="7F941764" w14:textId="583DB8E3" w:rsidR="002D1B81" w:rsidRPr="00607C64" w:rsidRDefault="002D1B81" w:rsidP="009C6371">
            <w:pPr>
              <w:rPr>
                <w:rFonts w:ascii="Arial" w:hAnsi="Arial" w:cs="Arial"/>
              </w:rPr>
            </w:pPr>
            <w:r w:rsidRPr="00607C64">
              <w:rPr>
                <w:rFonts w:ascii="Arial" w:hAnsi="Arial" w:cs="Arial"/>
              </w:rPr>
              <w:t>349</w:t>
            </w:r>
          </w:p>
        </w:tc>
        <w:tc>
          <w:tcPr>
            <w:tcW w:w="1200" w:type="dxa"/>
            <w:vAlign w:val="center"/>
          </w:tcPr>
          <w:p w14:paraId="6F526457" w14:textId="501B5B3D" w:rsidR="002D1B81" w:rsidRPr="00607C64" w:rsidRDefault="002D1B81" w:rsidP="009C6371">
            <w:pPr>
              <w:rPr>
                <w:rFonts w:ascii="Arial" w:hAnsi="Arial" w:cs="Arial"/>
              </w:rPr>
            </w:pPr>
            <w:r w:rsidRPr="00607C64">
              <w:rPr>
                <w:rFonts w:ascii="Arial" w:hAnsi="Arial" w:cs="Arial"/>
              </w:rPr>
              <w:t>349</w:t>
            </w:r>
          </w:p>
        </w:tc>
        <w:tc>
          <w:tcPr>
            <w:tcW w:w="1439" w:type="dxa"/>
            <w:tcBorders>
              <w:right w:val="thinThickSmallGap" w:sz="24" w:space="0" w:color="auto"/>
            </w:tcBorders>
            <w:vAlign w:val="center"/>
          </w:tcPr>
          <w:p w14:paraId="46E0581D" w14:textId="77777777" w:rsidR="002D1B81" w:rsidRPr="0069250B" w:rsidRDefault="002D1B81" w:rsidP="009C6371">
            <w:pPr>
              <w:rPr>
                <w:rFonts w:ascii="Arial" w:hAnsi="Arial" w:cs="Arial"/>
              </w:rPr>
            </w:pPr>
            <w:r w:rsidRPr="0069250B">
              <w:rPr>
                <w:rFonts w:ascii="Arial" w:hAnsi="Arial" w:cs="Arial"/>
              </w:rPr>
              <w:t>349</w:t>
            </w:r>
          </w:p>
        </w:tc>
        <w:tc>
          <w:tcPr>
            <w:tcW w:w="1439" w:type="dxa"/>
            <w:tcBorders>
              <w:left w:val="thinThickSmallGap" w:sz="24" w:space="0" w:color="auto"/>
            </w:tcBorders>
            <w:vAlign w:val="center"/>
          </w:tcPr>
          <w:p w14:paraId="27A129C7" w14:textId="77777777" w:rsidR="002D1B81" w:rsidRPr="0069250B" w:rsidRDefault="002D1B81" w:rsidP="009C6371">
            <w:pPr>
              <w:rPr>
                <w:rFonts w:ascii="Arial" w:hAnsi="Arial" w:cs="Arial"/>
              </w:rPr>
            </w:pPr>
            <w:r w:rsidRPr="0069250B">
              <w:rPr>
                <w:rFonts w:ascii="Arial" w:hAnsi="Arial" w:cs="Arial"/>
              </w:rPr>
              <w:t>334</w:t>
            </w:r>
          </w:p>
        </w:tc>
        <w:tc>
          <w:tcPr>
            <w:tcW w:w="1439" w:type="dxa"/>
            <w:vAlign w:val="center"/>
          </w:tcPr>
          <w:p w14:paraId="6CCC7794" w14:textId="77777777" w:rsidR="002D1B81" w:rsidRPr="0069250B" w:rsidRDefault="002D1B81" w:rsidP="009C6371">
            <w:pPr>
              <w:rPr>
                <w:rFonts w:ascii="Arial" w:hAnsi="Arial" w:cs="Arial"/>
              </w:rPr>
            </w:pPr>
            <w:r w:rsidRPr="0069250B">
              <w:rPr>
                <w:rFonts w:ascii="Arial" w:hAnsi="Arial" w:cs="Arial"/>
              </w:rPr>
              <w:t>452</w:t>
            </w:r>
          </w:p>
        </w:tc>
        <w:tc>
          <w:tcPr>
            <w:tcW w:w="1439" w:type="dxa"/>
            <w:vAlign w:val="center"/>
          </w:tcPr>
          <w:p w14:paraId="7B14631F" w14:textId="77777777" w:rsidR="002D1B81" w:rsidRPr="0069250B" w:rsidRDefault="002D1B81" w:rsidP="009C6371">
            <w:pPr>
              <w:rPr>
                <w:rFonts w:ascii="Arial" w:hAnsi="Arial" w:cs="Arial"/>
              </w:rPr>
            </w:pPr>
            <w:r w:rsidRPr="0069250B">
              <w:rPr>
                <w:rFonts w:ascii="Arial" w:hAnsi="Arial" w:cs="Arial"/>
              </w:rPr>
              <w:t>456</w:t>
            </w:r>
          </w:p>
        </w:tc>
      </w:tr>
      <w:tr w:rsidR="002D1B81" w:rsidRPr="0069250B" w14:paraId="50851B68" w14:textId="77777777" w:rsidTr="009C6371">
        <w:trPr>
          <w:trHeight w:hRule="exact" w:val="288"/>
        </w:trPr>
        <w:tc>
          <w:tcPr>
            <w:tcW w:w="1980" w:type="dxa"/>
            <w:tcBorders>
              <w:bottom w:val="single" w:sz="4" w:space="0" w:color="auto"/>
            </w:tcBorders>
            <w:vAlign w:val="center"/>
          </w:tcPr>
          <w:p w14:paraId="19F0AC12" w14:textId="77777777" w:rsidR="002D1B81" w:rsidRPr="0069250B" w:rsidRDefault="002D1B81" w:rsidP="009C6371">
            <w:pPr>
              <w:rPr>
                <w:rFonts w:ascii="Arial" w:hAnsi="Arial" w:cs="Arial"/>
              </w:rPr>
            </w:pPr>
            <w:r w:rsidRPr="0069250B">
              <w:rPr>
                <w:rFonts w:ascii="Arial" w:hAnsi="Arial" w:cs="Arial"/>
              </w:rPr>
              <w:t>Distance outdoor</w:t>
            </w:r>
          </w:p>
        </w:tc>
        <w:tc>
          <w:tcPr>
            <w:tcW w:w="1134" w:type="dxa"/>
            <w:tcBorders>
              <w:bottom w:val="single" w:sz="4" w:space="0" w:color="auto"/>
            </w:tcBorders>
            <w:vAlign w:val="center"/>
          </w:tcPr>
          <w:p w14:paraId="4105E264" w14:textId="77777777" w:rsidR="002D1B81" w:rsidRPr="0069250B" w:rsidRDefault="002D1B81" w:rsidP="009C6371">
            <w:pPr>
              <w:rPr>
                <w:rFonts w:ascii="Arial" w:hAnsi="Arial" w:cs="Arial"/>
              </w:rPr>
            </w:pPr>
            <w:r w:rsidRPr="0069250B">
              <w:rPr>
                <w:rFonts w:ascii="Arial" w:hAnsi="Arial" w:cs="Arial"/>
              </w:rPr>
              <w:t>60m</w:t>
            </w:r>
          </w:p>
        </w:tc>
        <w:tc>
          <w:tcPr>
            <w:tcW w:w="1200" w:type="dxa"/>
            <w:tcBorders>
              <w:bottom w:val="single" w:sz="4" w:space="0" w:color="auto"/>
            </w:tcBorders>
            <w:vAlign w:val="center"/>
          </w:tcPr>
          <w:p w14:paraId="19CAE47B" w14:textId="77777777" w:rsidR="002D1B81" w:rsidRPr="0069250B" w:rsidRDefault="002D1B81" w:rsidP="009C6371">
            <w:pPr>
              <w:rPr>
                <w:rFonts w:ascii="Arial" w:hAnsi="Arial" w:cs="Arial"/>
              </w:rPr>
            </w:pPr>
            <w:r w:rsidRPr="0069250B">
              <w:rPr>
                <w:rFonts w:ascii="Arial" w:hAnsi="Arial" w:cs="Arial"/>
              </w:rPr>
              <w:t>60m</w:t>
            </w:r>
          </w:p>
        </w:tc>
        <w:tc>
          <w:tcPr>
            <w:tcW w:w="1439" w:type="dxa"/>
            <w:tcBorders>
              <w:bottom w:val="single" w:sz="4" w:space="0" w:color="auto"/>
              <w:right w:val="thinThickSmallGap" w:sz="24" w:space="0" w:color="auto"/>
            </w:tcBorders>
            <w:vAlign w:val="center"/>
          </w:tcPr>
          <w:p w14:paraId="17AC0778" w14:textId="77777777" w:rsidR="002D1B81" w:rsidRPr="0069250B" w:rsidRDefault="002D1B81" w:rsidP="009C6371">
            <w:pPr>
              <w:rPr>
                <w:rFonts w:ascii="Arial" w:hAnsi="Arial" w:cs="Arial"/>
              </w:rPr>
            </w:pPr>
            <w:r w:rsidRPr="0069250B">
              <w:rPr>
                <w:rFonts w:ascii="Arial" w:hAnsi="Arial" w:cs="Arial"/>
              </w:rPr>
              <w:t>70m</w:t>
            </w:r>
          </w:p>
        </w:tc>
        <w:tc>
          <w:tcPr>
            <w:tcW w:w="1439" w:type="dxa"/>
            <w:tcBorders>
              <w:left w:val="thinThickSmallGap" w:sz="24" w:space="0" w:color="auto"/>
              <w:bottom w:val="single" w:sz="4" w:space="0" w:color="auto"/>
            </w:tcBorders>
            <w:vAlign w:val="center"/>
          </w:tcPr>
          <w:p w14:paraId="3DA756B1" w14:textId="77777777" w:rsidR="002D1B81" w:rsidRPr="0069250B" w:rsidRDefault="002D1B81" w:rsidP="009C6371">
            <w:pPr>
              <w:rPr>
                <w:rFonts w:ascii="Arial" w:hAnsi="Arial" w:cs="Arial"/>
              </w:rPr>
            </w:pPr>
            <w:r w:rsidRPr="0069250B">
              <w:rPr>
                <w:rFonts w:ascii="Arial" w:hAnsi="Arial" w:cs="Arial"/>
              </w:rPr>
              <w:t>60m</w:t>
            </w:r>
          </w:p>
        </w:tc>
        <w:tc>
          <w:tcPr>
            <w:tcW w:w="1439" w:type="dxa"/>
            <w:tcBorders>
              <w:bottom w:val="single" w:sz="4" w:space="0" w:color="auto"/>
            </w:tcBorders>
            <w:vAlign w:val="center"/>
          </w:tcPr>
          <w:p w14:paraId="57B5A4CF" w14:textId="77777777" w:rsidR="002D1B81" w:rsidRPr="0069250B" w:rsidRDefault="002D1B81" w:rsidP="009C6371">
            <w:pPr>
              <w:rPr>
                <w:rFonts w:ascii="Arial" w:hAnsi="Arial" w:cs="Arial"/>
              </w:rPr>
            </w:pPr>
            <w:r w:rsidRPr="0069250B">
              <w:rPr>
                <w:rFonts w:ascii="Arial" w:hAnsi="Arial" w:cs="Arial"/>
              </w:rPr>
              <w:t>60m</w:t>
            </w:r>
          </w:p>
        </w:tc>
        <w:tc>
          <w:tcPr>
            <w:tcW w:w="1439" w:type="dxa"/>
            <w:tcBorders>
              <w:bottom w:val="single" w:sz="4" w:space="0" w:color="auto"/>
            </w:tcBorders>
            <w:vAlign w:val="center"/>
          </w:tcPr>
          <w:p w14:paraId="6E80713D" w14:textId="77777777" w:rsidR="002D1B81" w:rsidRPr="0069250B" w:rsidRDefault="002D1B81" w:rsidP="009C6371">
            <w:pPr>
              <w:rPr>
                <w:rFonts w:ascii="Arial" w:hAnsi="Arial" w:cs="Arial"/>
              </w:rPr>
            </w:pPr>
            <w:r w:rsidRPr="0069250B">
              <w:rPr>
                <w:rFonts w:ascii="Arial" w:hAnsi="Arial" w:cs="Arial"/>
              </w:rPr>
              <w:t>70m</w:t>
            </w:r>
          </w:p>
        </w:tc>
      </w:tr>
      <w:tr w:rsidR="002D1B81" w:rsidRPr="0069250B" w14:paraId="52AB85AB" w14:textId="77777777" w:rsidTr="009C6371">
        <w:trPr>
          <w:trHeight w:hRule="exact" w:val="288"/>
        </w:trPr>
        <w:tc>
          <w:tcPr>
            <w:tcW w:w="10070" w:type="dxa"/>
            <w:gridSpan w:val="7"/>
            <w:tcBorders>
              <w:left w:val="nil"/>
              <w:right w:val="nil"/>
            </w:tcBorders>
            <w:vAlign w:val="center"/>
          </w:tcPr>
          <w:p w14:paraId="1D795480" w14:textId="77777777" w:rsidR="002D1B81" w:rsidRPr="0069250B" w:rsidRDefault="002D1B81" w:rsidP="009C6371">
            <w:pPr>
              <w:rPr>
                <w:rFonts w:ascii="Arial" w:hAnsi="Arial" w:cs="Arial"/>
              </w:rPr>
            </w:pPr>
          </w:p>
        </w:tc>
      </w:tr>
      <w:tr w:rsidR="002D1B81" w:rsidRPr="0069250B" w14:paraId="13580F42" w14:textId="77777777" w:rsidTr="009C6371">
        <w:trPr>
          <w:trHeight w:hRule="exact" w:val="288"/>
        </w:trPr>
        <w:tc>
          <w:tcPr>
            <w:tcW w:w="1980" w:type="dxa"/>
            <w:vMerge w:val="restart"/>
            <w:vAlign w:val="center"/>
          </w:tcPr>
          <w:p w14:paraId="1933E2CA" w14:textId="77777777" w:rsidR="002D1B81" w:rsidRPr="0069250B" w:rsidRDefault="002D1B81" w:rsidP="009C6371">
            <w:pPr>
              <w:rPr>
                <w:rFonts w:ascii="Arial" w:hAnsi="Arial" w:cs="Arial"/>
              </w:rPr>
            </w:pPr>
            <w:r w:rsidRPr="0069250B">
              <w:rPr>
                <w:rFonts w:ascii="Arial" w:hAnsi="Arial" w:cs="Arial"/>
                <w:b/>
              </w:rPr>
              <w:t>Benchmark Scores</w:t>
            </w:r>
          </w:p>
        </w:tc>
        <w:tc>
          <w:tcPr>
            <w:tcW w:w="8090" w:type="dxa"/>
            <w:gridSpan w:val="6"/>
            <w:vAlign w:val="center"/>
          </w:tcPr>
          <w:p w14:paraId="769027E9" w14:textId="77777777" w:rsidR="002D1B81" w:rsidRPr="0069250B" w:rsidRDefault="002D1B81" w:rsidP="009C6371">
            <w:pPr>
              <w:jc w:val="center"/>
              <w:rPr>
                <w:rFonts w:ascii="Arial" w:hAnsi="Arial" w:cs="Arial"/>
                <w:b/>
                <w:bCs/>
              </w:rPr>
            </w:pPr>
            <w:r w:rsidRPr="0069250B">
              <w:rPr>
                <w:rFonts w:ascii="Arial" w:hAnsi="Arial" w:cs="Arial"/>
                <w:b/>
                <w:bCs/>
              </w:rPr>
              <w:t>Compound</w:t>
            </w:r>
          </w:p>
        </w:tc>
      </w:tr>
      <w:tr w:rsidR="002D1B81" w:rsidRPr="0069250B" w14:paraId="17AABB98" w14:textId="77777777" w:rsidTr="009C6371">
        <w:trPr>
          <w:trHeight w:hRule="exact" w:val="288"/>
        </w:trPr>
        <w:tc>
          <w:tcPr>
            <w:tcW w:w="1980" w:type="dxa"/>
            <w:vMerge/>
            <w:vAlign w:val="center"/>
          </w:tcPr>
          <w:p w14:paraId="344E02F6" w14:textId="77777777" w:rsidR="002D1B81" w:rsidRPr="0069250B" w:rsidRDefault="002D1B81" w:rsidP="009C6371">
            <w:pPr>
              <w:rPr>
                <w:rFonts w:ascii="Arial" w:hAnsi="Arial" w:cs="Arial"/>
              </w:rPr>
            </w:pPr>
          </w:p>
        </w:tc>
        <w:tc>
          <w:tcPr>
            <w:tcW w:w="3773" w:type="dxa"/>
            <w:gridSpan w:val="3"/>
            <w:tcBorders>
              <w:right w:val="thinThickSmallGap" w:sz="24" w:space="0" w:color="auto"/>
            </w:tcBorders>
            <w:vAlign w:val="center"/>
          </w:tcPr>
          <w:p w14:paraId="2FD462BF" w14:textId="77777777" w:rsidR="002D1B81" w:rsidRPr="0069250B" w:rsidRDefault="002D1B81" w:rsidP="009C6371">
            <w:pPr>
              <w:jc w:val="center"/>
              <w:rPr>
                <w:rFonts w:ascii="Arial" w:hAnsi="Arial" w:cs="Arial"/>
                <w:b/>
              </w:rPr>
            </w:pPr>
            <w:r w:rsidRPr="0069250B">
              <w:rPr>
                <w:rFonts w:ascii="Arial" w:hAnsi="Arial" w:cs="Arial"/>
                <w:b/>
              </w:rPr>
              <w:t>Female</w:t>
            </w:r>
          </w:p>
        </w:tc>
        <w:tc>
          <w:tcPr>
            <w:tcW w:w="4317" w:type="dxa"/>
            <w:gridSpan w:val="3"/>
            <w:tcBorders>
              <w:left w:val="thinThickSmallGap" w:sz="24" w:space="0" w:color="auto"/>
            </w:tcBorders>
            <w:vAlign w:val="center"/>
          </w:tcPr>
          <w:p w14:paraId="01DD08E4" w14:textId="77777777" w:rsidR="002D1B81" w:rsidRPr="0069250B" w:rsidRDefault="002D1B81" w:rsidP="009C6371">
            <w:pPr>
              <w:jc w:val="center"/>
              <w:rPr>
                <w:rFonts w:ascii="Arial" w:hAnsi="Arial" w:cs="Arial"/>
                <w:b/>
              </w:rPr>
            </w:pPr>
            <w:r w:rsidRPr="0069250B">
              <w:rPr>
                <w:rFonts w:ascii="Arial" w:hAnsi="Arial" w:cs="Arial"/>
                <w:b/>
              </w:rPr>
              <w:t>Male</w:t>
            </w:r>
          </w:p>
        </w:tc>
      </w:tr>
      <w:tr w:rsidR="002D1B81" w:rsidRPr="0069250B" w14:paraId="3A7217E7" w14:textId="77777777" w:rsidTr="009C6371">
        <w:trPr>
          <w:trHeight w:hRule="exact" w:val="288"/>
        </w:trPr>
        <w:tc>
          <w:tcPr>
            <w:tcW w:w="1980" w:type="dxa"/>
            <w:vMerge/>
            <w:vAlign w:val="center"/>
          </w:tcPr>
          <w:p w14:paraId="0BEB6282" w14:textId="77777777" w:rsidR="002D1B81" w:rsidRPr="0069250B" w:rsidRDefault="002D1B81" w:rsidP="009C6371">
            <w:pPr>
              <w:rPr>
                <w:rFonts w:ascii="Arial" w:hAnsi="Arial" w:cs="Arial"/>
              </w:rPr>
            </w:pPr>
          </w:p>
        </w:tc>
        <w:tc>
          <w:tcPr>
            <w:tcW w:w="1134" w:type="dxa"/>
            <w:vAlign w:val="center"/>
          </w:tcPr>
          <w:p w14:paraId="602EC6C1" w14:textId="77777777" w:rsidR="002D1B81" w:rsidRPr="0069250B" w:rsidRDefault="002D1B81" w:rsidP="009C6371">
            <w:pPr>
              <w:jc w:val="center"/>
              <w:rPr>
                <w:rFonts w:ascii="Arial" w:hAnsi="Arial" w:cs="Arial"/>
                <w:b/>
              </w:rPr>
            </w:pPr>
            <w:r w:rsidRPr="0069250B">
              <w:rPr>
                <w:rFonts w:ascii="Arial" w:hAnsi="Arial" w:cs="Arial"/>
                <w:b/>
              </w:rPr>
              <w:t>U15</w:t>
            </w:r>
          </w:p>
        </w:tc>
        <w:tc>
          <w:tcPr>
            <w:tcW w:w="1200" w:type="dxa"/>
            <w:vAlign w:val="center"/>
          </w:tcPr>
          <w:p w14:paraId="7D8BB66C" w14:textId="77777777" w:rsidR="002D1B81" w:rsidRPr="0069250B" w:rsidRDefault="002D1B81" w:rsidP="009C6371">
            <w:pPr>
              <w:jc w:val="center"/>
              <w:rPr>
                <w:rFonts w:ascii="Arial" w:hAnsi="Arial" w:cs="Arial"/>
                <w:b/>
              </w:rPr>
            </w:pPr>
            <w:r w:rsidRPr="0069250B">
              <w:rPr>
                <w:rFonts w:ascii="Arial" w:hAnsi="Arial" w:cs="Arial"/>
                <w:b/>
              </w:rPr>
              <w:t>U18</w:t>
            </w:r>
          </w:p>
        </w:tc>
        <w:tc>
          <w:tcPr>
            <w:tcW w:w="1439" w:type="dxa"/>
            <w:tcBorders>
              <w:right w:val="thinThickSmallGap" w:sz="24" w:space="0" w:color="auto"/>
            </w:tcBorders>
            <w:vAlign w:val="center"/>
          </w:tcPr>
          <w:p w14:paraId="73E2450B" w14:textId="77777777" w:rsidR="002D1B81" w:rsidRPr="0069250B" w:rsidRDefault="002D1B81" w:rsidP="009C6371">
            <w:pPr>
              <w:jc w:val="center"/>
              <w:rPr>
                <w:rFonts w:ascii="Arial" w:hAnsi="Arial" w:cs="Arial"/>
                <w:b/>
              </w:rPr>
            </w:pPr>
            <w:r w:rsidRPr="0069250B">
              <w:rPr>
                <w:rFonts w:ascii="Arial" w:hAnsi="Arial" w:cs="Arial"/>
                <w:b/>
              </w:rPr>
              <w:t>U21</w:t>
            </w:r>
          </w:p>
        </w:tc>
        <w:tc>
          <w:tcPr>
            <w:tcW w:w="1439" w:type="dxa"/>
            <w:tcBorders>
              <w:left w:val="thinThickSmallGap" w:sz="24" w:space="0" w:color="auto"/>
            </w:tcBorders>
            <w:vAlign w:val="center"/>
          </w:tcPr>
          <w:p w14:paraId="4A7FA1EB" w14:textId="77777777" w:rsidR="002D1B81" w:rsidRPr="0069250B" w:rsidRDefault="002D1B81" w:rsidP="009C6371">
            <w:pPr>
              <w:jc w:val="center"/>
              <w:rPr>
                <w:rFonts w:ascii="Arial" w:hAnsi="Arial" w:cs="Arial"/>
                <w:b/>
              </w:rPr>
            </w:pPr>
            <w:r w:rsidRPr="0069250B">
              <w:rPr>
                <w:rFonts w:ascii="Arial" w:hAnsi="Arial" w:cs="Arial"/>
                <w:b/>
              </w:rPr>
              <w:t>U15</w:t>
            </w:r>
          </w:p>
        </w:tc>
        <w:tc>
          <w:tcPr>
            <w:tcW w:w="1439" w:type="dxa"/>
            <w:vAlign w:val="center"/>
          </w:tcPr>
          <w:p w14:paraId="1D739601" w14:textId="77777777" w:rsidR="002D1B81" w:rsidRPr="0069250B" w:rsidRDefault="002D1B81" w:rsidP="009C6371">
            <w:pPr>
              <w:jc w:val="center"/>
              <w:rPr>
                <w:rFonts w:ascii="Arial" w:hAnsi="Arial" w:cs="Arial"/>
                <w:b/>
              </w:rPr>
            </w:pPr>
            <w:r w:rsidRPr="0069250B">
              <w:rPr>
                <w:rFonts w:ascii="Arial" w:hAnsi="Arial" w:cs="Arial"/>
                <w:b/>
              </w:rPr>
              <w:t>U18</w:t>
            </w:r>
          </w:p>
        </w:tc>
        <w:tc>
          <w:tcPr>
            <w:tcW w:w="1439" w:type="dxa"/>
            <w:vAlign w:val="center"/>
          </w:tcPr>
          <w:p w14:paraId="764E71D6" w14:textId="77777777" w:rsidR="002D1B81" w:rsidRPr="0069250B" w:rsidRDefault="002D1B81" w:rsidP="009C6371">
            <w:pPr>
              <w:jc w:val="center"/>
              <w:rPr>
                <w:rFonts w:ascii="Arial" w:hAnsi="Arial" w:cs="Arial"/>
                <w:b/>
              </w:rPr>
            </w:pPr>
            <w:r w:rsidRPr="0069250B">
              <w:rPr>
                <w:rFonts w:ascii="Arial" w:hAnsi="Arial" w:cs="Arial"/>
                <w:b/>
              </w:rPr>
              <w:t>U21</w:t>
            </w:r>
          </w:p>
        </w:tc>
      </w:tr>
      <w:tr w:rsidR="002D1B81" w:rsidRPr="0069250B" w14:paraId="6301B68C" w14:textId="77777777" w:rsidTr="009C6371">
        <w:trPr>
          <w:trHeight w:hRule="exact" w:val="288"/>
        </w:trPr>
        <w:tc>
          <w:tcPr>
            <w:tcW w:w="1980" w:type="dxa"/>
            <w:vAlign w:val="center"/>
          </w:tcPr>
          <w:p w14:paraId="460BC7D1" w14:textId="77777777" w:rsidR="002D1B81" w:rsidRPr="0069250B" w:rsidRDefault="002D1B81" w:rsidP="009C6371">
            <w:pPr>
              <w:rPr>
                <w:rFonts w:ascii="Arial" w:hAnsi="Arial" w:cs="Arial"/>
              </w:rPr>
            </w:pPr>
            <w:r w:rsidRPr="0069250B">
              <w:rPr>
                <w:rFonts w:ascii="Arial" w:hAnsi="Arial" w:cs="Arial"/>
              </w:rPr>
              <w:t>Indoor</w:t>
            </w:r>
          </w:p>
        </w:tc>
        <w:tc>
          <w:tcPr>
            <w:tcW w:w="1134" w:type="dxa"/>
            <w:vAlign w:val="center"/>
          </w:tcPr>
          <w:p w14:paraId="4CFD8108" w14:textId="77777777" w:rsidR="002D1B81" w:rsidRPr="0069250B" w:rsidRDefault="002D1B81" w:rsidP="009C6371">
            <w:pPr>
              <w:rPr>
                <w:rFonts w:ascii="Arial" w:hAnsi="Arial" w:cs="Arial"/>
              </w:rPr>
            </w:pPr>
            <w:r w:rsidRPr="0069250B">
              <w:rPr>
                <w:rFonts w:ascii="Arial" w:hAnsi="Arial" w:cs="Arial"/>
              </w:rPr>
              <w:t>448</w:t>
            </w:r>
          </w:p>
        </w:tc>
        <w:tc>
          <w:tcPr>
            <w:tcW w:w="1200" w:type="dxa"/>
            <w:vAlign w:val="center"/>
          </w:tcPr>
          <w:p w14:paraId="344BDD29" w14:textId="44253A01" w:rsidR="002D1B81" w:rsidRPr="0069250B" w:rsidRDefault="002D1B81" w:rsidP="009C6371">
            <w:pPr>
              <w:rPr>
                <w:rFonts w:ascii="Arial" w:hAnsi="Arial" w:cs="Arial"/>
              </w:rPr>
            </w:pPr>
            <w:r w:rsidRPr="00DD6043">
              <w:rPr>
                <w:rFonts w:ascii="Arial" w:hAnsi="Arial" w:cs="Arial"/>
              </w:rPr>
              <w:t>458</w:t>
            </w:r>
          </w:p>
        </w:tc>
        <w:tc>
          <w:tcPr>
            <w:tcW w:w="1439" w:type="dxa"/>
            <w:tcBorders>
              <w:right w:val="thinThickSmallGap" w:sz="24" w:space="0" w:color="auto"/>
            </w:tcBorders>
            <w:vAlign w:val="center"/>
          </w:tcPr>
          <w:p w14:paraId="5D702BC9" w14:textId="77777777" w:rsidR="002D1B81" w:rsidRPr="0069250B" w:rsidRDefault="002D1B81" w:rsidP="009C6371">
            <w:pPr>
              <w:rPr>
                <w:rFonts w:ascii="Arial" w:hAnsi="Arial" w:cs="Arial"/>
              </w:rPr>
            </w:pPr>
            <w:r w:rsidRPr="0069250B">
              <w:rPr>
                <w:rFonts w:ascii="Arial" w:hAnsi="Arial" w:cs="Arial"/>
              </w:rPr>
              <w:t>460</w:t>
            </w:r>
          </w:p>
        </w:tc>
        <w:tc>
          <w:tcPr>
            <w:tcW w:w="1439" w:type="dxa"/>
            <w:tcBorders>
              <w:left w:val="thinThickSmallGap" w:sz="24" w:space="0" w:color="auto"/>
            </w:tcBorders>
            <w:vAlign w:val="center"/>
          </w:tcPr>
          <w:p w14:paraId="334C9935" w14:textId="632F1B6B" w:rsidR="002D1B81" w:rsidRPr="0069250B" w:rsidRDefault="002D1B81" w:rsidP="009C6371">
            <w:pPr>
              <w:rPr>
                <w:rFonts w:ascii="Arial" w:hAnsi="Arial" w:cs="Arial"/>
              </w:rPr>
            </w:pPr>
            <w:r w:rsidRPr="00DD6043">
              <w:rPr>
                <w:rFonts w:ascii="Arial" w:hAnsi="Arial" w:cs="Arial"/>
              </w:rPr>
              <w:t>448</w:t>
            </w:r>
          </w:p>
        </w:tc>
        <w:tc>
          <w:tcPr>
            <w:tcW w:w="1439" w:type="dxa"/>
            <w:vAlign w:val="center"/>
          </w:tcPr>
          <w:p w14:paraId="1C9E6245" w14:textId="77777777" w:rsidR="002D1B81" w:rsidRPr="0069250B" w:rsidRDefault="002D1B81" w:rsidP="009C6371">
            <w:pPr>
              <w:rPr>
                <w:rFonts w:ascii="Arial" w:hAnsi="Arial" w:cs="Arial"/>
              </w:rPr>
            </w:pPr>
            <w:r w:rsidRPr="0069250B">
              <w:rPr>
                <w:rFonts w:ascii="Arial" w:hAnsi="Arial" w:cs="Arial"/>
              </w:rPr>
              <w:t>466</w:t>
            </w:r>
          </w:p>
        </w:tc>
        <w:tc>
          <w:tcPr>
            <w:tcW w:w="1439" w:type="dxa"/>
            <w:vAlign w:val="center"/>
          </w:tcPr>
          <w:p w14:paraId="032CA6A5" w14:textId="77777777" w:rsidR="002D1B81" w:rsidRPr="0069250B" w:rsidRDefault="002D1B81" w:rsidP="009C6371">
            <w:pPr>
              <w:rPr>
                <w:rFonts w:ascii="Arial" w:hAnsi="Arial" w:cs="Arial"/>
              </w:rPr>
            </w:pPr>
            <w:r w:rsidRPr="0069250B">
              <w:rPr>
                <w:rFonts w:ascii="Arial" w:hAnsi="Arial" w:cs="Arial"/>
              </w:rPr>
              <w:t>460</w:t>
            </w:r>
          </w:p>
        </w:tc>
      </w:tr>
      <w:tr w:rsidR="002D1B81" w:rsidRPr="0069250B" w14:paraId="2FC5E126" w14:textId="77777777" w:rsidTr="009C6371">
        <w:trPr>
          <w:trHeight w:hRule="exact" w:val="288"/>
        </w:trPr>
        <w:tc>
          <w:tcPr>
            <w:tcW w:w="1980" w:type="dxa"/>
            <w:vAlign w:val="center"/>
          </w:tcPr>
          <w:p w14:paraId="53C4F1F3" w14:textId="77777777" w:rsidR="002D1B81" w:rsidRPr="0069250B" w:rsidRDefault="002D1B81" w:rsidP="009C6371">
            <w:pPr>
              <w:rPr>
                <w:rFonts w:ascii="Arial" w:hAnsi="Arial" w:cs="Arial"/>
              </w:rPr>
            </w:pPr>
            <w:r w:rsidRPr="0069250B">
              <w:rPr>
                <w:rFonts w:ascii="Arial" w:hAnsi="Arial" w:cs="Arial"/>
              </w:rPr>
              <w:t>Outdoor</w:t>
            </w:r>
          </w:p>
        </w:tc>
        <w:tc>
          <w:tcPr>
            <w:tcW w:w="1134" w:type="dxa"/>
            <w:vAlign w:val="center"/>
          </w:tcPr>
          <w:p w14:paraId="4582E6FF" w14:textId="77777777" w:rsidR="002D1B81" w:rsidRPr="0069250B" w:rsidRDefault="002D1B81" w:rsidP="009C6371">
            <w:pPr>
              <w:rPr>
                <w:rFonts w:ascii="Arial" w:hAnsi="Arial" w:cs="Arial"/>
              </w:rPr>
            </w:pPr>
            <w:r w:rsidRPr="0069250B">
              <w:rPr>
                <w:rFonts w:ascii="Arial" w:hAnsi="Arial" w:cs="Arial"/>
              </w:rPr>
              <w:t>532</w:t>
            </w:r>
          </w:p>
        </w:tc>
        <w:tc>
          <w:tcPr>
            <w:tcW w:w="1200" w:type="dxa"/>
            <w:vAlign w:val="center"/>
          </w:tcPr>
          <w:p w14:paraId="49E497CF" w14:textId="77777777" w:rsidR="002D1B81" w:rsidRPr="0069250B" w:rsidRDefault="002D1B81" w:rsidP="009C6371">
            <w:pPr>
              <w:rPr>
                <w:rFonts w:ascii="Arial" w:hAnsi="Arial" w:cs="Arial"/>
              </w:rPr>
            </w:pPr>
            <w:r w:rsidRPr="0069250B">
              <w:rPr>
                <w:rFonts w:ascii="Arial" w:hAnsi="Arial" w:cs="Arial"/>
              </w:rPr>
              <w:t>528</w:t>
            </w:r>
          </w:p>
        </w:tc>
        <w:tc>
          <w:tcPr>
            <w:tcW w:w="1439" w:type="dxa"/>
            <w:tcBorders>
              <w:right w:val="thinThickSmallGap" w:sz="24" w:space="0" w:color="auto"/>
            </w:tcBorders>
            <w:vAlign w:val="center"/>
          </w:tcPr>
          <w:p w14:paraId="61A0AB80" w14:textId="77777777" w:rsidR="002D1B81" w:rsidRPr="0069250B" w:rsidRDefault="002D1B81" w:rsidP="009C6371">
            <w:pPr>
              <w:rPr>
                <w:rFonts w:ascii="Arial" w:hAnsi="Arial" w:cs="Arial"/>
              </w:rPr>
            </w:pPr>
            <w:r w:rsidRPr="0069250B">
              <w:rPr>
                <w:rFonts w:ascii="Arial" w:hAnsi="Arial" w:cs="Arial"/>
              </w:rPr>
              <w:t>536</w:t>
            </w:r>
          </w:p>
        </w:tc>
        <w:tc>
          <w:tcPr>
            <w:tcW w:w="1439" w:type="dxa"/>
            <w:tcBorders>
              <w:left w:val="thinThickSmallGap" w:sz="24" w:space="0" w:color="auto"/>
            </w:tcBorders>
            <w:vAlign w:val="center"/>
          </w:tcPr>
          <w:p w14:paraId="6BE03C64" w14:textId="77777777" w:rsidR="002D1B81" w:rsidRPr="0069250B" w:rsidRDefault="002D1B81" w:rsidP="009C6371">
            <w:pPr>
              <w:rPr>
                <w:rFonts w:ascii="Arial" w:hAnsi="Arial" w:cs="Arial"/>
              </w:rPr>
            </w:pPr>
            <w:r w:rsidRPr="0069250B">
              <w:rPr>
                <w:rFonts w:ascii="Arial" w:hAnsi="Arial" w:cs="Arial"/>
              </w:rPr>
              <w:t>508</w:t>
            </w:r>
          </w:p>
        </w:tc>
        <w:tc>
          <w:tcPr>
            <w:tcW w:w="1439" w:type="dxa"/>
            <w:vAlign w:val="center"/>
          </w:tcPr>
          <w:p w14:paraId="1479C1F1" w14:textId="77777777" w:rsidR="002D1B81" w:rsidRPr="0069250B" w:rsidRDefault="002D1B81" w:rsidP="009C6371">
            <w:pPr>
              <w:rPr>
                <w:rFonts w:ascii="Arial" w:hAnsi="Arial" w:cs="Arial"/>
              </w:rPr>
            </w:pPr>
            <w:r w:rsidRPr="0069250B">
              <w:rPr>
                <w:rFonts w:ascii="Arial" w:hAnsi="Arial" w:cs="Arial"/>
              </w:rPr>
              <w:t>458</w:t>
            </w:r>
          </w:p>
        </w:tc>
        <w:tc>
          <w:tcPr>
            <w:tcW w:w="1439" w:type="dxa"/>
            <w:vAlign w:val="center"/>
          </w:tcPr>
          <w:p w14:paraId="1E11E689" w14:textId="77777777" w:rsidR="002D1B81" w:rsidRPr="0069250B" w:rsidRDefault="002D1B81" w:rsidP="009C6371">
            <w:pPr>
              <w:rPr>
                <w:rFonts w:ascii="Arial" w:hAnsi="Arial" w:cs="Arial"/>
              </w:rPr>
            </w:pPr>
            <w:r w:rsidRPr="0069250B">
              <w:rPr>
                <w:rFonts w:ascii="Arial" w:hAnsi="Arial" w:cs="Arial"/>
              </w:rPr>
              <w:t>552</w:t>
            </w:r>
          </w:p>
        </w:tc>
      </w:tr>
      <w:tr w:rsidR="002D1B81" w:rsidRPr="0069250B" w14:paraId="4EE4D68D" w14:textId="77777777" w:rsidTr="009C6371">
        <w:trPr>
          <w:trHeight w:hRule="exact" w:val="288"/>
        </w:trPr>
        <w:tc>
          <w:tcPr>
            <w:tcW w:w="1980" w:type="dxa"/>
            <w:tcBorders>
              <w:bottom w:val="single" w:sz="4" w:space="0" w:color="auto"/>
            </w:tcBorders>
            <w:vAlign w:val="center"/>
          </w:tcPr>
          <w:p w14:paraId="555B3E4D" w14:textId="77777777" w:rsidR="002D1B81" w:rsidRPr="0069250B" w:rsidRDefault="002D1B81" w:rsidP="009C6371">
            <w:pPr>
              <w:rPr>
                <w:rFonts w:ascii="Arial" w:hAnsi="Arial" w:cs="Arial"/>
              </w:rPr>
            </w:pPr>
            <w:r w:rsidRPr="0069250B">
              <w:rPr>
                <w:rFonts w:ascii="Arial" w:hAnsi="Arial" w:cs="Arial"/>
              </w:rPr>
              <w:t>Distance outdoor</w:t>
            </w:r>
          </w:p>
        </w:tc>
        <w:tc>
          <w:tcPr>
            <w:tcW w:w="1134" w:type="dxa"/>
            <w:tcBorders>
              <w:bottom w:val="single" w:sz="4" w:space="0" w:color="auto"/>
            </w:tcBorders>
            <w:vAlign w:val="center"/>
          </w:tcPr>
          <w:p w14:paraId="28720576" w14:textId="77777777" w:rsidR="002D1B81" w:rsidRPr="0069250B" w:rsidRDefault="002D1B81" w:rsidP="009C6371">
            <w:pPr>
              <w:rPr>
                <w:rFonts w:ascii="Arial" w:hAnsi="Arial" w:cs="Arial"/>
              </w:rPr>
            </w:pPr>
            <w:r w:rsidRPr="0069250B">
              <w:rPr>
                <w:rFonts w:ascii="Arial" w:hAnsi="Arial" w:cs="Arial"/>
              </w:rPr>
              <w:t>50m</w:t>
            </w:r>
          </w:p>
        </w:tc>
        <w:tc>
          <w:tcPr>
            <w:tcW w:w="1200" w:type="dxa"/>
            <w:tcBorders>
              <w:bottom w:val="single" w:sz="4" w:space="0" w:color="auto"/>
            </w:tcBorders>
            <w:vAlign w:val="center"/>
          </w:tcPr>
          <w:p w14:paraId="39485284" w14:textId="77777777" w:rsidR="002D1B81" w:rsidRPr="0069250B" w:rsidRDefault="002D1B81" w:rsidP="009C6371">
            <w:pPr>
              <w:rPr>
                <w:rFonts w:ascii="Arial" w:hAnsi="Arial" w:cs="Arial"/>
              </w:rPr>
            </w:pPr>
            <w:r w:rsidRPr="0069250B">
              <w:rPr>
                <w:rFonts w:ascii="Arial" w:hAnsi="Arial" w:cs="Arial"/>
              </w:rPr>
              <w:t>50m</w:t>
            </w:r>
          </w:p>
        </w:tc>
        <w:tc>
          <w:tcPr>
            <w:tcW w:w="1439" w:type="dxa"/>
            <w:tcBorders>
              <w:bottom w:val="single" w:sz="4" w:space="0" w:color="auto"/>
              <w:right w:val="thinThickSmallGap" w:sz="24" w:space="0" w:color="auto"/>
            </w:tcBorders>
            <w:vAlign w:val="center"/>
          </w:tcPr>
          <w:p w14:paraId="269252D8" w14:textId="77777777" w:rsidR="002D1B81" w:rsidRPr="0069250B" w:rsidRDefault="002D1B81" w:rsidP="009C6371">
            <w:pPr>
              <w:rPr>
                <w:rFonts w:ascii="Arial" w:hAnsi="Arial" w:cs="Arial"/>
              </w:rPr>
            </w:pPr>
            <w:r w:rsidRPr="0069250B">
              <w:rPr>
                <w:rFonts w:ascii="Arial" w:hAnsi="Arial" w:cs="Arial"/>
              </w:rPr>
              <w:t>50m</w:t>
            </w:r>
          </w:p>
        </w:tc>
        <w:tc>
          <w:tcPr>
            <w:tcW w:w="1439" w:type="dxa"/>
            <w:tcBorders>
              <w:left w:val="thinThickSmallGap" w:sz="24" w:space="0" w:color="auto"/>
              <w:bottom w:val="single" w:sz="4" w:space="0" w:color="auto"/>
            </w:tcBorders>
            <w:vAlign w:val="center"/>
          </w:tcPr>
          <w:p w14:paraId="5680E77B" w14:textId="77777777" w:rsidR="002D1B81" w:rsidRPr="0069250B" w:rsidRDefault="002D1B81" w:rsidP="009C6371">
            <w:pPr>
              <w:rPr>
                <w:rFonts w:ascii="Arial" w:hAnsi="Arial" w:cs="Arial"/>
              </w:rPr>
            </w:pPr>
            <w:r w:rsidRPr="0069250B">
              <w:rPr>
                <w:rFonts w:ascii="Arial" w:hAnsi="Arial" w:cs="Arial"/>
              </w:rPr>
              <w:t>50m</w:t>
            </w:r>
          </w:p>
        </w:tc>
        <w:tc>
          <w:tcPr>
            <w:tcW w:w="1439" w:type="dxa"/>
            <w:tcBorders>
              <w:bottom w:val="single" w:sz="4" w:space="0" w:color="auto"/>
            </w:tcBorders>
            <w:vAlign w:val="center"/>
          </w:tcPr>
          <w:p w14:paraId="2A3D50AC" w14:textId="77777777" w:rsidR="002D1B81" w:rsidRPr="0069250B" w:rsidRDefault="002D1B81" w:rsidP="009C6371">
            <w:pPr>
              <w:rPr>
                <w:rFonts w:ascii="Arial" w:hAnsi="Arial" w:cs="Arial"/>
              </w:rPr>
            </w:pPr>
            <w:r w:rsidRPr="0069250B">
              <w:rPr>
                <w:rFonts w:ascii="Arial" w:hAnsi="Arial" w:cs="Arial"/>
              </w:rPr>
              <w:t>50m</w:t>
            </w:r>
          </w:p>
        </w:tc>
        <w:tc>
          <w:tcPr>
            <w:tcW w:w="1439" w:type="dxa"/>
            <w:tcBorders>
              <w:bottom w:val="single" w:sz="4" w:space="0" w:color="auto"/>
            </w:tcBorders>
            <w:vAlign w:val="center"/>
          </w:tcPr>
          <w:p w14:paraId="0D4C9B0C" w14:textId="77777777" w:rsidR="002D1B81" w:rsidRPr="0069250B" w:rsidRDefault="002D1B81" w:rsidP="009C6371">
            <w:pPr>
              <w:rPr>
                <w:rFonts w:ascii="Arial" w:hAnsi="Arial" w:cs="Arial"/>
              </w:rPr>
            </w:pPr>
            <w:r w:rsidRPr="0069250B">
              <w:rPr>
                <w:rFonts w:ascii="Arial" w:hAnsi="Arial" w:cs="Arial"/>
              </w:rPr>
              <w:t>50m</w:t>
            </w:r>
          </w:p>
        </w:tc>
      </w:tr>
    </w:tbl>
    <w:p w14:paraId="3C07CC18" w14:textId="77777777" w:rsidR="002D1B81" w:rsidRDefault="002D1B81" w:rsidP="002D1B81">
      <w:pPr>
        <w:rPr>
          <w:rFonts w:ascii="Arial" w:hAnsi="Arial" w:cs="Arial"/>
        </w:rPr>
      </w:pPr>
    </w:p>
    <w:tbl>
      <w:tblPr>
        <w:tblW w:w="10154" w:type="dxa"/>
        <w:tblInd w:w="392" w:type="dxa"/>
        <w:tblLook w:val="04A0" w:firstRow="1" w:lastRow="0" w:firstColumn="1" w:lastColumn="0" w:noHBand="0" w:noVBand="1"/>
      </w:tblPr>
      <w:tblGrid>
        <w:gridCol w:w="1984"/>
        <w:gridCol w:w="1134"/>
        <w:gridCol w:w="1134"/>
        <w:gridCol w:w="1463"/>
        <w:gridCol w:w="1514"/>
        <w:gridCol w:w="1418"/>
        <w:gridCol w:w="1507"/>
      </w:tblGrid>
      <w:tr w:rsidR="002D1B81" w:rsidRPr="00DD6043" w14:paraId="2A3B6AE8" w14:textId="77777777" w:rsidTr="002D1B81">
        <w:trPr>
          <w:trHeight w:val="300"/>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595C4" w14:textId="77777777" w:rsidR="002D1B81" w:rsidRPr="00DD6043" w:rsidRDefault="002D1B81" w:rsidP="002D1B81">
            <w:pPr>
              <w:rPr>
                <w:rFonts w:ascii="Arial" w:eastAsia="Times New Roman" w:hAnsi="Arial" w:cs="Arial"/>
                <w:b/>
                <w:bCs/>
                <w:color w:val="000000"/>
                <w:lang w:val="en-CA" w:eastAsia="en-CA"/>
              </w:rPr>
            </w:pPr>
            <w:r w:rsidRPr="00DD6043">
              <w:rPr>
                <w:rFonts w:ascii="Arial" w:eastAsia="Times New Roman" w:hAnsi="Arial" w:cs="Arial"/>
                <w:b/>
                <w:bCs/>
                <w:color w:val="000000"/>
                <w:lang w:val="en-CA" w:eastAsia="en-CA"/>
              </w:rPr>
              <w:t>Benchmark Scores</w:t>
            </w:r>
          </w:p>
        </w:tc>
        <w:tc>
          <w:tcPr>
            <w:tcW w:w="81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47AF46C9" w14:textId="77777777" w:rsidR="002D1B81" w:rsidRPr="00DD6043" w:rsidRDefault="002D1B81" w:rsidP="002D1B81">
            <w:pPr>
              <w:jc w:val="center"/>
              <w:rPr>
                <w:rFonts w:ascii="Arial" w:eastAsia="Times New Roman" w:hAnsi="Arial" w:cs="Arial"/>
                <w:b/>
                <w:bCs/>
                <w:color w:val="000000"/>
                <w:lang w:val="en-CA" w:eastAsia="en-CA"/>
              </w:rPr>
            </w:pPr>
            <w:r w:rsidRPr="00DD6043">
              <w:rPr>
                <w:rFonts w:ascii="Arial" w:eastAsia="Times New Roman" w:hAnsi="Arial" w:cs="Arial"/>
                <w:b/>
                <w:bCs/>
                <w:color w:val="000000"/>
                <w:lang w:val="en-CA" w:eastAsia="en-CA"/>
              </w:rPr>
              <w:t>Barebow</w:t>
            </w:r>
          </w:p>
        </w:tc>
      </w:tr>
      <w:tr w:rsidR="002D1B81" w:rsidRPr="00DD6043" w14:paraId="50A33A3B" w14:textId="77777777" w:rsidTr="002D1B81">
        <w:trPr>
          <w:trHeight w:val="30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4481109C" w14:textId="77777777" w:rsidR="002D1B81" w:rsidRPr="00DD6043" w:rsidRDefault="002D1B81" w:rsidP="002D1B81">
            <w:pPr>
              <w:rPr>
                <w:rFonts w:ascii="Arial" w:eastAsia="Times New Roman" w:hAnsi="Arial" w:cs="Arial"/>
                <w:b/>
                <w:bCs/>
                <w:color w:val="000000"/>
                <w:lang w:val="en-CA" w:eastAsia="en-CA"/>
              </w:rPr>
            </w:pPr>
          </w:p>
        </w:tc>
        <w:tc>
          <w:tcPr>
            <w:tcW w:w="373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66711B5" w14:textId="77777777" w:rsidR="002D1B81" w:rsidRPr="00DD6043" w:rsidRDefault="002D1B81" w:rsidP="002D1B81">
            <w:pPr>
              <w:jc w:val="center"/>
              <w:rPr>
                <w:rFonts w:ascii="Arial" w:eastAsia="Times New Roman" w:hAnsi="Arial" w:cs="Arial"/>
                <w:b/>
                <w:bCs/>
                <w:color w:val="000000"/>
                <w:lang w:val="en-CA" w:eastAsia="en-CA"/>
              </w:rPr>
            </w:pPr>
            <w:r w:rsidRPr="00DD6043">
              <w:rPr>
                <w:rFonts w:ascii="Arial" w:eastAsia="Times New Roman" w:hAnsi="Arial" w:cs="Arial"/>
                <w:b/>
                <w:bCs/>
                <w:color w:val="000000"/>
                <w:lang w:val="en-CA" w:eastAsia="en-CA"/>
              </w:rPr>
              <w:t>Female</w:t>
            </w:r>
          </w:p>
        </w:tc>
        <w:tc>
          <w:tcPr>
            <w:tcW w:w="4439" w:type="dxa"/>
            <w:gridSpan w:val="3"/>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1F08D8" w14:textId="77777777" w:rsidR="002D1B81" w:rsidRPr="00DD6043" w:rsidRDefault="002D1B81" w:rsidP="002D1B81">
            <w:pPr>
              <w:jc w:val="center"/>
              <w:rPr>
                <w:rFonts w:ascii="Arial" w:eastAsia="Times New Roman" w:hAnsi="Arial" w:cs="Arial"/>
                <w:b/>
                <w:bCs/>
                <w:color w:val="000000"/>
                <w:lang w:val="en-CA" w:eastAsia="en-CA"/>
              </w:rPr>
            </w:pPr>
            <w:r w:rsidRPr="00DD6043">
              <w:rPr>
                <w:rFonts w:ascii="Arial" w:eastAsia="Times New Roman" w:hAnsi="Arial" w:cs="Arial"/>
                <w:b/>
                <w:bCs/>
                <w:color w:val="000000"/>
                <w:lang w:val="en-CA" w:eastAsia="en-CA"/>
              </w:rPr>
              <w:t>Male</w:t>
            </w:r>
          </w:p>
        </w:tc>
      </w:tr>
      <w:tr w:rsidR="002D1B81" w:rsidRPr="00DD6043" w14:paraId="01EA5429" w14:textId="77777777" w:rsidTr="002D1B81">
        <w:trPr>
          <w:trHeight w:val="30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20FDDBA0" w14:textId="77777777" w:rsidR="002D1B81" w:rsidRPr="00DD6043" w:rsidRDefault="002D1B81" w:rsidP="002D1B81">
            <w:pPr>
              <w:rPr>
                <w:rFonts w:ascii="Arial" w:eastAsia="Times New Roman" w:hAnsi="Arial" w:cs="Arial"/>
                <w:b/>
                <w:bCs/>
                <w:color w:val="000000"/>
                <w:lang w:val="en-CA" w:eastAsia="en-CA"/>
              </w:rPr>
            </w:pPr>
          </w:p>
        </w:tc>
        <w:tc>
          <w:tcPr>
            <w:tcW w:w="1134" w:type="dxa"/>
            <w:tcBorders>
              <w:top w:val="nil"/>
              <w:left w:val="nil"/>
              <w:bottom w:val="single" w:sz="4" w:space="0" w:color="auto"/>
              <w:right w:val="single" w:sz="4" w:space="0" w:color="auto"/>
            </w:tcBorders>
            <w:shd w:val="clear" w:color="auto" w:fill="auto"/>
            <w:noWrap/>
            <w:vAlign w:val="bottom"/>
            <w:hideMark/>
          </w:tcPr>
          <w:p w14:paraId="45DF5C12" w14:textId="77777777" w:rsidR="002D1B81" w:rsidRPr="00DD6043" w:rsidRDefault="002D1B81" w:rsidP="002D1B81">
            <w:pPr>
              <w:jc w:val="center"/>
              <w:rPr>
                <w:rFonts w:ascii="Arial" w:eastAsia="Times New Roman" w:hAnsi="Arial" w:cs="Arial"/>
                <w:b/>
                <w:bCs/>
                <w:color w:val="000000"/>
                <w:lang w:val="en-CA" w:eastAsia="en-CA"/>
              </w:rPr>
            </w:pPr>
            <w:r w:rsidRPr="00DD6043">
              <w:rPr>
                <w:rFonts w:ascii="Arial" w:eastAsia="Times New Roman" w:hAnsi="Arial" w:cs="Arial"/>
                <w:b/>
                <w:bCs/>
                <w:color w:val="000000"/>
                <w:lang w:val="en-CA" w:eastAsia="en-CA"/>
              </w:rPr>
              <w:t>U15</w:t>
            </w:r>
          </w:p>
        </w:tc>
        <w:tc>
          <w:tcPr>
            <w:tcW w:w="1134" w:type="dxa"/>
            <w:tcBorders>
              <w:top w:val="nil"/>
              <w:left w:val="nil"/>
              <w:bottom w:val="single" w:sz="4" w:space="0" w:color="auto"/>
              <w:right w:val="single" w:sz="4" w:space="0" w:color="auto"/>
            </w:tcBorders>
            <w:shd w:val="clear" w:color="auto" w:fill="auto"/>
            <w:noWrap/>
            <w:vAlign w:val="bottom"/>
            <w:hideMark/>
          </w:tcPr>
          <w:p w14:paraId="24DBFB4D" w14:textId="77777777" w:rsidR="002D1B81" w:rsidRPr="00DD6043" w:rsidRDefault="002D1B81" w:rsidP="002D1B81">
            <w:pPr>
              <w:jc w:val="center"/>
              <w:rPr>
                <w:rFonts w:ascii="Arial" w:eastAsia="Times New Roman" w:hAnsi="Arial" w:cs="Arial"/>
                <w:b/>
                <w:bCs/>
                <w:color w:val="000000"/>
                <w:lang w:val="en-CA" w:eastAsia="en-CA"/>
              </w:rPr>
            </w:pPr>
            <w:r w:rsidRPr="00DD6043">
              <w:rPr>
                <w:rFonts w:ascii="Arial" w:eastAsia="Times New Roman" w:hAnsi="Arial" w:cs="Arial"/>
                <w:b/>
                <w:bCs/>
                <w:color w:val="000000"/>
                <w:lang w:val="en-CA" w:eastAsia="en-CA"/>
              </w:rPr>
              <w:t>U18</w:t>
            </w:r>
          </w:p>
        </w:tc>
        <w:tc>
          <w:tcPr>
            <w:tcW w:w="1463" w:type="dxa"/>
            <w:tcBorders>
              <w:top w:val="nil"/>
              <w:left w:val="nil"/>
              <w:bottom w:val="single" w:sz="4" w:space="0" w:color="auto"/>
              <w:right w:val="nil"/>
            </w:tcBorders>
            <w:shd w:val="clear" w:color="auto" w:fill="auto"/>
            <w:noWrap/>
            <w:vAlign w:val="bottom"/>
            <w:hideMark/>
          </w:tcPr>
          <w:p w14:paraId="26448DDE" w14:textId="77777777" w:rsidR="002D1B81" w:rsidRPr="00DD6043" w:rsidRDefault="002D1B81" w:rsidP="002D1B81">
            <w:pPr>
              <w:jc w:val="center"/>
              <w:rPr>
                <w:rFonts w:ascii="Arial" w:eastAsia="Times New Roman" w:hAnsi="Arial" w:cs="Arial"/>
                <w:b/>
                <w:bCs/>
                <w:color w:val="000000"/>
                <w:lang w:val="en-CA" w:eastAsia="en-CA"/>
              </w:rPr>
            </w:pPr>
            <w:r w:rsidRPr="00DD6043">
              <w:rPr>
                <w:rFonts w:ascii="Arial" w:eastAsia="Times New Roman" w:hAnsi="Arial" w:cs="Arial"/>
                <w:b/>
                <w:bCs/>
                <w:color w:val="000000"/>
                <w:lang w:val="en-CA" w:eastAsia="en-CA"/>
              </w:rPr>
              <w:t>U21</w:t>
            </w:r>
          </w:p>
        </w:tc>
        <w:tc>
          <w:tcPr>
            <w:tcW w:w="1514" w:type="dxa"/>
            <w:tcBorders>
              <w:top w:val="nil"/>
              <w:left w:val="single" w:sz="12" w:space="0" w:color="auto"/>
              <w:bottom w:val="single" w:sz="4" w:space="0" w:color="auto"/>
              <w:right w:val="single" w:sz="4" w:space="0" w:color="auto"/>
            </w:tcBorders>
            <w:shd w:val="clear" w:color="auto" w:fill="auto"/>
            <w:noWrap/>
            <w:vAlign w:val="bottom"/>
            <w:hideMark/>
          </w:tcPr>
          <w:p w14:paraId="2F034FC5" w14:textId="77777777" w:rsidR="002D1B81" w:rsidRPr="00DD6043" w:rsidRDefault="002D1B81" w:rsidP="002D1B81">
            <w:pPr>
              <w:jc w:val="center"/>
              <w:rPr>
                <w:rFonts w:ascii="Arial" w:eastAsia="Times New Roman" w:hAnsi="Arial" w:cs="Arial"/>
                <w:b/>
                <w:bCs/>
                <w:color w:val="000000"/>
                <w:lang w:val="en-CA" w:eastAsia="en-CA"/>
              </w:rPr>
            </w:pPr>
            <w:r w:rsidRPr="00DD6043">
              <w:rPr>
                <w:rFonts w:ascii="Arial" w:eastAsia="Times New Roman" w:hAnsi="Arial" w:cs="Arial"/>
                <w:b/>
                <w:bCs/>
                <w:color w:val="000000"/>
                <w:lang w:val="en-CA" w:eastAsia="en-CA"/>
              </w:rPr>
              <w:t>U15</w:t>
            </w:r>
          </w:p>
        </w:tc>
        <w:tc>
          <w:tcPr>
            <w:tcW w:w="1418" w:type="dxa"/>
            <w:tcBorders>
              <w:top w:val="nil"/>
              <w:left w:val="nil"/>
              <w:bottom w:val="single" w:sz="4" w:space="0" w:color="auto"/>
              <w:right w:val="single" w:sz="4" w:space="0" w:color="auto"/>
            </w:tcBorders>
            <w:shd w:val="clear" w:color="auto" w:fill="auto"/>
            <w:noWrap/>
            <w:vAlign w:val="bottom"/>
            <w:hideMark/>
          </w:tcPr>
          <w:p w14:paraId="2D181567" w14:textId="77777777" w:rsidR="002D1B81" w:rsidRPr="00DD6043" w:rsidRDefault="002D1B81" w:rsidP="002D1B81">
            <w:pPr>
              <w:jc w:val="center"/>
              <w:rPr>
                <w:rFonts w:ascii="Arial" w:eastAsia="Times New Roman" w:hAnsi="Arial" w:cs="Arial"/>
                <w:b/>
                <w:bCs/>
                <w:color w:val="000000"/>
                <w:lang w:val="en-CA" w:eastAsia="en-CA"/>
              </w:rPr>
            </w:pPr>
            <w:r w:rsidRPr="00DD6043">
              <w:rPr>
                <w:rFonts w:ascii="Arial" w:eastAsia="Times New Roman" w:hAnsi="Arial" w:cs="Arial"/>
                <w:b/>
                <w:bCs/>
                <w:color w:val="000000"/>
                <w:lang w:val="en-CA" w:eastAsia="en-CA"/>
              </w:rPr>
              <w:t>U18</w:t>
            </w:r>
          </w:p>
        </w:tc>
        <w:tc>
          <w:tcPr>
            <w:tcW w:w="1507" w:type="dxa"/>
            <w:tcBorders>
              <w:top w:val="nil"/>
              <w:left w:val="nil"/>
              <w:bottom w:val="single" w:sz="4" w:space="0" w:color="auto"/>
              <w:right w:val="single" w:sz="4" w:space="0" w:color="auto"/>
            </w:tcBorders>
            <w:shd w:val="clear" w:color="auto" w:fill="auto"/>
            <w:noWrap/>
            <w:vAlign w:val="bottom"/>
            <w:hideMark/>
          </w:tcPr>
          <w:p w14:paraId="0FF9EC49" w14:textId="77777777" w:rsidR="002D1B81" w:rsidRPr="00DD6043" w:rsidRDefault="002D1B81" w:rsidP="002D1B81">
            <w:pPr>
              <w:jc w:val="center"/>
              <w:rPr>
                <w:rFonts w:ascii="Arial" w:eastAsia="Times New Roman" w:hAnsi="Arial" w:cs="Arial"/>
                <w:b/>
                <w:bCs/>
                <w:color w:val="000000"/>
                <w:lang w:val="en-CA" w:eastAsia="en-CA"/>
              </w:rPr>
            </w:pPr>
            <w:r w:rsidRPr="00DD6043">
              <w:rPr>
                <w:rFonts w:ascii="Arial" w:eastAsia="Times New Roman" w:hAnsi="Arial" w:cs="Arial"/>
                <w:b/>
                <w:bCs/>
                <w:color w:val="000000"/>
                <w:lang w:val="en-CA" w:eastAsia="en-CA"/>
              </w:rPr>
              <w:t>U21</w:t>
            </w:r>
          </w:p>
        </w:tc>
      </w:tr>
      <w:tr w:rsidR="002D1B81" w:rsidRPr="00DD6043" w14:paraId="6D63B403" w14:textId="77777777" w:rsidTr="002D1B81">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15AB5FBF" w14:textId="77777777" w:rsidR="002D1B81" w:rsidRPr="00DD6043" w:rsidRDefault="002D1B81" w:rsidP="002D1B81">
            <w:pPr>
              <w:rPr>
                <w:rFonts w:ascii="Arial" w:eastAsia="Times New Roman" w:hAnsi="Arial" w:cs="Arial"/>
                <w:color w:val="000000"/>
                <w:lang w:val="en-CA" w:eastAsia="en-CA"/>
              </w:rPr>
            </w:pPr>
            <w:r w:rsidRPr="00DD6043">
              <w:rPr>
                <w:rFonts w:ascii="Arial" w:eastAsia="Times New Roman" w:hAnsi="Arial" w:cs="Arial"/>
                <w:color w:val="000000"/>
                <w:lang w:val="en-CA" w:eastAsia="en-CA"/>
              </w:rPr>
              <w:t>Indoor</w:t>
            </w:r>
          </w:p>
        </w:tc>
        <w:tc>
          <w:tcPr>
            <w:tcW w:w="1134" w:type="dxa"/>
            <w:tcBorders>
              <w:top w:val="nil"/>
              <w:left w:val="nil"/>
              <w:bottom w:val="single" w:sz="4" w:space="0" w:color="auto"/>
              <w:right w:val="single" w:sz="4" w:space="0" w:color="auto"/>
            </w:tcBorders>
            <w:shd w:val="clear" w:color="auto" w:fill="auto"/>
            <w:noWrap/>
            <w:vAlign w:val="bottom"/>
            <w:hideMark/>
          </w:tcPr>
          <w:p w14:paraId="6A84D45D" w14:textId="77777777" w:rsidR="002D1B81" w:rsidRPr="00DD6043" w:rsidRDefault="002D1B81" w:rsidP="002D1B81">
            <w:pPr>
              <w:rPr>
                <w:rFonts w:ascii="Arial" w:eastAsia="Times New Roman" w:hAnsi="Arial" w:cs="Arial"/>
                <w:color w:val="000000"/>
                <w:lang w:val="en-CA" w:eastAsia="en-CA"/>
              </w:rPr>
            </w:pPr>
            <w:r w:rsidRPr="00DD6043">
              <w:rPr>
                <w:rFonts w:ascii="Arial" w:eastAsia="Times New Roman" w:hAnsi="Arial" w:cs="Arial"/>
                <w:color w:val="000000"/>
                <w:lang w:val="en-CA" w:eastAsia="en-CA"/>
              </w:rPr>
              <w:t>156</w:t>
            </w:r>
          </w:p>
        </w:tc>
        <w:tc>
          <w:tcPr>
            <w:tcW w:w="1134" w:type="dxa"/>
            <w:tcBorders>
              <w:top w:val="nil"/>
              <w:left w:val="nil"/>
              <w:bottom w:val="single" w:sz="4" w:space="0" w:color="auto"/>
              <w:right w:val="single" w:sz="4" w:space="0" w:color="auto"/>
            </w:tcBorders>
            <w:shd w:val="clear" w:color="auto" w:fill="auto"/>
            <w:noWrap/>
            <w:vAlign w:val="bottom"/>
            <w:hideMark/>
          </w:tcPr>
          <w:p w14:paraId="04D3EA8D" w14:textId="77777777" w:rsidR="002D1B81" w:rsidRPr="00DD6043" w:rsidRDefault="002D1B81" w:rsidP="002D1B81">
            <w:pPr>
              <w:rPr>
                <w:rFonts w:ascii="Arial" w:eastAsia="Times New Roman" w:hAnsi="Arial" w:cs="Arial"/>
                <w:color w:val="000000"/>
                <w:lang w:val="en-CA" w:eastAsia="en-CA"/>
              </w:rPr>
            </w:pPr>
            <w:r w:rsidRPr="00DD6043">
              <w:rPr>
                <w:rFonts w:ascii="Arial" w:eastAsia="Times New Roman" w:hAnsi="Arial" w:cs="Arial"/>
                <w:color w:val="000000"/>
                <w:lang w:val="en-CA" w:eastAsia="en-CA"/>
              </w:rPr>
              <w:t>245</w:t>
            </w:r>
          </w:p>
        </w:tc>
        <w:tc>
          <w:tcPr>
            <w:tcW w:w="1463" w:type="dxa"/>
            <w:tcBorders>
              <w:top w:val="nil"/>
              <w:left w:val="nil"/>
              <w:bottom w:val="single" w:sz="4" w:space="0" w:color="auto"/>
              <w:right w:val="nil"/>
            </w:tcBorders>
            <w:shd w:val="clear" w:color="auto" w:fill="auto"/>
            <w:noWrap/>
            <w:vAlign w:val="bottom"/>
            <w:hideMark/>
          </w:tcPr>
          <w:p w14:paraId="50D9D2E0" w14:textId="77777777" w:rsidR="002D1B81" w:rsidRPr="00DD6043" w:rsidRDefault="002D1B81" w:rsidP="002D1B81">
            <w:pPr>
              <w:rPr>
                <w:rFonts w:ascii="Arial" w:eastAsia="Times New Roman" w:hAnsi="Arial" w:cs="Arial"/>
                <w:color w:val="000000"/>
                <w:lang w:val="en-CA" w:eastAsia="en-CA"/>
              </w:rPr>
            </w:pPr>
            <w:r w:rsidRPr="00DD6043">
              <w:rPr>
                <w:rFonts w:ascii="Arial" w:eastAsia="Times New Roman" w:hAnsi="Arial" w:cs="Arial"/>
                <w:color w:val="000000"/>
                <w:lang w:val="en-CA" w:eastAsia="en-CA"/>
              </w:rPr>
              <w:t>280</w:t>
            </w:r>
          </w:p>
        </w:tc>
        <w:tc>
          <w:tcPr>
            <w:tcW w:w="1514" w:type="dxa"/>
            <w:tcBorders>
              <w:top w:val="nil"/>
              <w:left w:val="single" w:sz="12" w:space="0" w:color="auto"/>
              <w:bottom w:val="single" w:sz="4" w:space="0" w:color="auto"/>
              <w:right w:val="single" w:sz="4" w:space="0" w:color="auto"/>
            </w:tcBorders>
            <w:shd w:val="clear" w:color="auto" w:fill="auto"/>
            <w:noWrap/>
            <w:vAlign w:val="bottom"/>
            <w:hideMark/>
          </w:tcPr>
          <w:p w14:paraId="4F7BC94B" w14:textId="77777777" w:rsidR="002D1B81" w:rsidRPr="00DD6043" w:rsidRDefault="002D1B81" w:rsidP="002D1B81">
            <w:pPr>
              <w:rPr>
                <w:rFonts w:ascii="Arial" w:eastAsia="Times New Roman" w:hAnsi="Arial" w:cs="Arial"/>
                <w:color w:val="000000"/>
                <w:lang w:val="en-CA" w:eastAsia="en-CA"/>
              </w:rPr>
            </w:pPr>
            <w:r w:rsidRPr="00DD6043">
              <w:rPr>
                <w:rFonts w:ascii="Arial" w:eastAsia="Times New Roman" w:hAnsi="Arial" w:cs="Arial"/>
                <w:color w:val="000000"/>
                <w:lang w:val="en-CA" w:eastAsia="en-CA"/>
              </w:rPr>
              <w:t>164</w:t>
            </w:r>
          </w:p>
        </w:tc>
        <w:tc>
          <w:tcPr>
            <w:tcW w:w="1418" w:type="dxa"/>
            <w:tcBorders>
              <w:top w:val="nil"/>
              <w:left w:val="nil"/>
              <w:bottom w:val="single" w:sz="4" w:space="0" w:color="auto"/>
              <w:right w:val="single" w:sz="4" w:space="0" w:color="auto"/>
            </w:tcBorders>
            <w:shd w:val="clear" w:color="auto" w:fill="auto"/>
            <w:noWrap/>
            <w:vAlign w:val="bottom"/>
            <w:hideMark/>
          </w:tcPr>
          <w:p w14:paraId="5AE62DFE" w14:textId="77777777" w:rsidR="002D1B81" w:rsidRPr="00DD6043" w:rsidRDefault="002D1B81" w:rsidP="002D1B81">
            <w:pPr>
              <w:rPr>
                <w:rFonts w:ascii="Arial" w:eastAsia="Times New Roman" w:hAnsi="Arial" w:cs="Arial"/>
                <w:color w:val="000000"/>
                <w:lang w:val="en-CA" w:eastAsia="en-CA"/>
              </w:rPr>
            </w:pPr>
            <w:r w:rsidRPr="00DD6043">
              <w:rPr>
                <w:rFonts w:ascii="Arial" w:eastAsia="Times New Roman" w:hAnsi="Arial" w:cs="Arial"/>
                <w:color w:val="000000"/>
                <w:lang w:val="en-CA" w:eastAsia="en-CA"/>
              </w:rPr>
              <w:t>208</w:t>
            </w:r>
          </w:p>
        </w:tc>
        <w:tc>
          <w:tcPr>
            <w:tcW w:w="1507" w:type="dxa"/>
            <w:tcBorders>
              <w:top w:val="nil"/>
              <w:left w:val="nil"/>
              <w:bottom w:val="single" w:sz="4" w:space="0" w:color="auto"/>
              <w:right w:val="single" w:sz="4" w:space="0" w:color="auto"/>
            </w:tcBorders>
            <w:shd w:val="clear" w:color="auto" w:fill="auto"/>
            <w:noWrap/>
            <w:vAlign w:val="bottom"/>
            <w:hideMark/>
          </w:tcPr>
          <w:p w14:paraId="4B7F4AC1" w14:textId="77777777" w:rsidR="002D1B81" w:rsidRPr="00DD6043" w:rsidRDefault="002D1B81" w:rsidP="002D1B81">
            <w:pPr>
              <w:rPr>
                <w:rFonts w:ascii="Arial" w:eastAsia="Times New Roman" w:hAnsi="Arial" w:cs="Arial"/>
                <w:color w:val="000000"/>
                <w:lang w:val="en-CA" w:eastAsia="en-CA"/>
              </w:rPr>
            </w:pPr>
            <w:r w:rsidRPr="00DD6043">
              <w:rPr>
                <w:rFonts w:ascii="Arial" w:eastAsia="Times New Roman" w:hAnsi="Arial" w:cs="Arial"/>
                <w:color w:val="000000"/>
                <w:lang w:val="en-CA" w:eastAsia="en-CA"/>
              </w:rPr>
              <w:t>280</w:t>
            </w:r>
          </w:p>
        </w:tc>
      </w:tr>
      <w:tr w:rsidR="002D1B81" w:rsidRPr="00DD6043" w14:paraId="0CC56A6E" w14:textId="77777777" w:rsidTr="002D1B81">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4FDD87E" w14:textId="77777777" w:rsidR="002D1B81" w:rsidRPr="00DD6043" w:rsidRDefault="002D1B81" w:rsidP="002D1B81">
            <w:pPr>
              <w:rPr>
                <w:rFonts w:ascii="Arial" w:eastAsia="Times New Roman" w:hAnsi="Arial" w:cs="Arial"/>
                <w:color w:val="000000"/>
                <w:lang w:val="en-CA" w:eastAsia="en-CA"/>
              </w:rPr>
            </w:pPr>
            <w:r w:rsidRPr="00DD6043">
              <w:rPr>
                <w:rFonts w:ascii="Arial" w:eastAsia="Times New Roman" w:hAnsi="Arial" w:cs="Arial"/>
                <w:color w:val="000000"/>
                <w:lang w:val="en-CA" w:eastAsia="en-CA"/>
              </w:rPr>
              <w:t>Outdoor</w:t>
            </w:r>
          </w:p>
        </w:tc>
        <w:tc>
          <w:tcPr>
            <w:tcW w:w="1134" w:type="dxa"/>
            <w:tcBorders>
              <w:top w:val="nil"/>
              <w:left w:val="nil"/>
              <w:bottom w:val="single" w:sz="4" w:space="0" w:color="auto"/>
              <w:right w:val="single" w:sz="4" w:space="0" w:color="auto"/>
            </w:tcBorders>
            <w:shd w:val="clear" w:color="auto" w:fill="auto"/>
            <w:noWrap/>
            <w:vAlign w:val="bottom"/>
            <w:hideMark/>
          </w:tcPr>
          <w:p w14:paraId="396727ED" w14:textId="59CD0777" w:rsidR="002D1B81" w:rsidRPr="00DD6043" w:rsidRDefault="002D1B81" w:rsidP="002D1B81">
            <w:pPr>
              <w:rPr>
                <w:rFonts w:ascii="Arial" w:eastAsia="Times New Roman" w:hAnsi="Arial" w:cs="Arial"/>
                <w:color w:val="000000"/>
                <w:lang w:val="en-CA" w:eastAsia="en-CA"/>
              </w:rPr>
            </w:pPr>
            <w:r w:rsidRPr="00DD6043">
              <w:rPr>
                <w:rFonts w:ascii="Arial" w:eastAsia="Times New Roman" w:hAnsi="Arial" w:cs="Arial"/>
                <w:color w:val="000000"/>
                <w:lang w:val="en-CA" w:eastAsia="en-CA"/>
              </w:rPr>
              <w:t> </w:t>
            </w:r>
            <w:r w:rsidR="00B342FF" w:rsidRPr="00DD6043">
              <w:rPr>
                <w:rFonts w:ascii="Arial" w:eastAsia="Times New Roman" w:hAnsi="Arial" w:cs="Arial"/>
                <w:color w:val="000000"/>
                <w:lang w:val="en-CA" w:eastAsia="en-CA"/>
              </w:rPr>
              <w:t>224*</w:t>
            </w:r>
          </w:p>
        </w:tc>
        <w:tc>
          <w:tcPr>
            <w:tcW w:w="1134" w:type="dxa"/>
            <w:tcBorders>
              <w:top w:val="nil"/>
              <w:left w:val="nil"/>
              <w:bottom w:val="single" w:sz="4" w:space="0" w:color="auto"/>
              <w:right w:val="single" w:sz="4" w:space="0" w:color="auto"/>
            </w:tcBorders>
            <w:shd w:val="clear" w:color="auto" w:fill="auto"/>
            <w:noWrap/>
            <w:vAlign w:val="bottom"/>
            <w:hideMark/>
          </w:tcPr>
          <w:p w14:paraId="457373E2" w14:textId="1DE7041C" w:rsidR="002D1B81" w:rsidRPr="00DD6043" w:rsidRDefault="00B342FF" w:rsidP="002D1B81">
            <w:pPr>
              <w:rPr>
                <w:rFonts w:ascii="Arial" w:eastAsia="Times New Roman" w:hAnsi="Arial" w:cs="Arial"/>
                <w:color w:val="000000"/>
                <w:lang w:val="en-CA" w:eastAsia="en-CA"/>
              </w:rPr>
            </w:pPr>
            <w:r w:rsidRPr="00DD6043">
              <w:rPr>
                <w:rFonts w:ascii="Arial" w:eastAsia="Times New Roman" w:hAnsi="Arial" w:cs="Arial"/>
                <w:color w:val="000000"/>
                <w:lang w:val="en-CA" w:eastAsia="en-CA"/>
              </w:rPr>
              <w:t>264*</w:t>
            </w:r>
          </w:p>
        </w:tc>
        <w:tc>
          <w:tcPr>
            <w:tcW w:w="1463" w:type="dxa"/>
            <w:tcBorders>
              <w:top w:val="nil"/>
              <w:left w:val="nil"/>
              <w:bottom w:val="single" w:sz="4" w:space="0" w:color="auto"/>
              <w:right w:val="nil"/>
            </w:tcBorders>
            <w:shd w:val="clear" w:color="auto" w:fill="auto"/>
            <w:noWrap/>
            <w:vAlign w:val="bottom"/>
            <w:hideMark/>
          </w:tcPr>
          <w:p w14:paraId="79317532" w14:textId="7EC1497F" w:rsidR="002D1B81" w:rsidRPr="00DD6043" w:rsidRDefault="00B342FF" w:rsidP="002D1B81">
            <w:pPr>
              <w:rPr>
                <w:rFonts w:ascii="Arial" w:eastAsia="Times New Roman" w:hAnsi="Arial" w:cs="Arial"/>
                <w:color w:val="000000"/>
                <w:lang w:val="en-CA" w:eastAsia="en-CA"/>
              </w:rPr>
            </w:pPr>
            <w:r w:rsidRPr="00DD6043">
              <w:rPr>
                <w:rFonts w:ascii="Arial" w:eastAsia="Times New Roman" w:hAnsi="Arial" w:cs="Arial"/>
                <w:color w:val="000000"/>
                <w:lang w:val="en-CA" w:eastAsia="en-CA"/>
              </w:rPr>
              <w:t>288*</w:t>
            </w:r>
          </w:p>
        </w:tc>
        <w:tc>
          <w:tcPr>
            <w:tcW w:w="1514" w:type="dxa"/>
            <w:tcBorders>
              <w:top w:val="nil"/>
              <w:left w:val="single" w:sz="12" w:space="0" w:color="auto"/>
              <w:bottom w:val="single" w:sz="4" w:space="0" w:color="auto"/>
              <w:right w:val="single" w:sz="4" w:space="0" w:color="auto"/>
            </w:tcBorders>
            <w:shd w:val="clear" w:color="auto" w:fill="auto"/>
            <w:noWrap/>
            <w:vAlign w:val="bottom"/>
            <w:hideMark/>
          </w:tcPr>
          <w:p w14:paraId="796A0608" w14:textId="44F5F6BA" w:rsidR="002D1B81" w:rsidRPr="00DD6043" w:rsidRDefault="00B342FF" w:rsidP="002D1B81">
            <w:pPr>
              <w:rPr>
                <w:rFonts w:ascii="Arial" w:eastAsia="Times New Roman" w:hAnsi="Arial" w:cs="Arial"/>
                <w:color w:val="000000"/>
                <w:lang w:val="en-CA" w:eastAsia="en-CA"/>
              </w:rPr>
            </w:pPr>
            <w:r w:rsidRPr="00DD6043">
              <w:rPr>
                <w:rFonts w:ascii="Arial" w:eastAsia="Times New Roman" w:hAnsi="Arial" w:cs="Arial"/>
                <w:color w:val="000000"/>
                <w:lang w:val="en-CA" w:eastAsia="en-CA"/>
              </w:rPr>
              <w:t>224*</w:t>
            </w:r>
          </w:p>
        </w:tc>
        <w:tc>
          <w:tcPr>
            <w:tcW w:w="1418" w:type="dxa"/>
            <w:tcBorders>
              <w:top w:val="nil"/>
              <w:left w:val="nil"/>
              <w:bottom w:val="single" w:sz="4" w:space="0" w:color="auto"/>
              <w:right w:val="single" w:sz="4" w:space="0" w:color="auto"/>
            </w:tcBorders>
            <w:shd w:val="clear" w:color="auto" w:fill="auto"/>
            <w:noWrap/>
            <w:vAlign w:val="bottom"/>
            <w:hideMark/>
          </w:tcPr>
          <w:p w14:paraId="73765F4F" w14:textId="301DD34D" w:rsidR="002D1B81" w:rsidRPr="00DD6043" w:rsidRDefault="00B342FF" w:rsidP="002D1B81">
            <w:pPr>
              <w:rPr>
                <w:rFonts w:ascii="Arial" w:eastAsia="Times New Roman" w:hAnsi="Arial" w:cs="Arial"/>
                <w:color w:val="000000"/>
                <w:lang w:val="en-CA" w:eastAsia="en-CA"/>
              </w:rPr>
            </w:pPr>
            <w:r w:rsidRPr="00DD6043">
              <w:rPr>
                <w:rFonts w:ascii="Arial" w:eastAsia="Times New Roman" w:hAnsi="Arial" w:cs="Arial"/>
                <w:color w:val="000000"/>
                <w:lang w:val="en-CA" w:eastAsia="en-CA"/>
              </w:rPr>
              <w:t>264*</w:t>
            </w:r>
          </w:p>
        </w:tc>
        <w:tc>
          <w:tcPr>
            <w:tcW w:w="1507" w:type="dxa"/>
            <w:tcBorders>
              <w:top w:val="nil"/>
              <w:left w:val="nil"/>
              <w:bottom w:val="single" w:sz="4" w:space="0" w:color="auto"/>
              <w:right w:val="single" w:sz="4" w:space="0" w:color="auto"/>
            </w:tcBorders>
            <w:shd w:val="clear" w:color="auto" w:fill="auto"/>
            <w:noWrap/>
            <w:vAlign w:val="bottom"/>
            <w:hideMark/>
          </w:tcPr>
          <w:p w14:paraId="1F334406" w14:textId="0A6C18B9" w:rsidR="002D1B81" w:rsidRPr="00DD6043" w:rsidRDefault="00B342FF" w:rsidP="002D1B81">
            <w:pPr>
              <w:rPr>
                <w:rFonts w:ascii="Arial" w:eastAsia="Times New Roman" w:hAnsi="Arial" w:cs="Arial"/>
                <w:color w:val="000000"/>
                <w:lang w:val="en-CA" w:eastAsia="en-CA"/>
              </w:rPr>
            </w:pPr>
            <w:r w:rsidRPr="00DD6043">
              <w:rPr>
                <w:rFonts w:ascii="Arial" w:eastAsia="Times New Roman" w:hAnsi="Arial" w:cs="Arial"/>
                <w:color w:val="000000"/>
                <w:lang w:val="en-CA" w:eastAsia="en-CA"/>
              </w:rPr>
              <w:t>288*</w:t>
            </w:r>
          </w:p>
        </w:tc>
      </w:tr>
      <w:tr w:rsidR="002D1B81" w:rsidRPr="002D1B81" w14:paraId="52670D72" w14:textId="77777777" w:rsidTr="002D1B81">
        <w:trPr>
          <w:trHeight w:val="300"/>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0C90C60C" w14:textId="77777777" w:rsidR="002D1B81" w:rsidRPr="00DD6043" w:rsidRDefault="002D1B81" w:rsidP="002D1B81">
            <w:pPr>
              <w:rPr>
                <w:rFonts w:ascii="Arial" w:eastAsia="Times New Roman" w:hAnsi="Arial" w:cs="Arial"/>
                <w:color w:val="000000"/>
                <w:lang w:val="en-CA" w:eastAsia="en-CA"/>
              </w:rPr>
            </w:pPr>
            <w:r w:rsidRPr="00DD6043">
              <w:rPr>
                <w:rFonts w:ascii="Arial" w:eastAsia="Times New Roman" w:hAnsi="Arial" w:cs="Arial"/>
                <w:color w:val="000000"/>
                <w:lang w:val="en-CA" w:eastAsia="en-CA"/>
              </w:rPr>
              <w:t>Distance Outdoor</w:t>
            </w:r>
          </w:p>
        </w:tc>
        <w:tc>
          <w:tcPr>
            <w:tcW w:w="1134" w:type="dxa"/>
            <w:tcBorders>
              <w:top w:val="nil"/>
              <w:left w:val="nil"/>
              <w:bottom w:val="single" w:sz="4" w:space="0" w:color="auto"/>
              <w:right w:val="single" w:sz="4" w:space="0" w:color="auto"/>
            </w:tcBorders>
            <w:shd w:val="clear" w:color="auto" w:fill="auto"/>
            <w:noWrap/>
            <w:vAlign w:val="bottom"/>
            <w:hideMark/>
          </w:tcPr>
          <w:p w14:paraId="290A63CC" w14:textId="144DB497" w:rsidR="002D1B81" w:rsidRPr="00DD6043" w:rsidRDefault="002D1B81" w:rsidP="002D1B81">
            <w:pPr>
              <w:rPr>
                <w:rFonts w:ascii="Arial" w:eastAsia="Times New Roman" w:hAnsi="Arial" w:cs="Arial"/>
                <w:color w:val="000000"/>
                <w:lang w:val="en-CA" w:eastAsia="en-CA"/>
              </w:rPr>
            </w:pPr>
            <w:r w:rsidRPr="00DD6043">
              <w:rPr>
                <w:rFonts w:ascii="Arial" w:eastAsia="Times New Roman" w:hAnsi="Arial" w:cs="Arial"/>
                <w:color w:val="000000"/>
                <w:lang w:val="en-CA" w:eastAsia="en-CA"/>
              </w:rPr>
              <w:t> 40m</w:t>
            </w:r>
          </w:p>
        </w:tc>
        <w:tc>
          <w:tcPr>
            <w:tcW w:w="1134" w:type="dxa"/>
            <w:tcBorders>
              <w:top w:val="nil"/>
              <w:left w:val="nil"/>
              <w:bottom w:val="single" w:sz="4" w:space="0" w:color="auto"/>
              <w:right w:val="single" w:sz="4" w:space="0" w:color="auto"/>
            </w:tcBorders>
            <w:shd w:val="clear" w:color="auto" w:fill="auto"/>
            <w:noWrap/>
            <w:vAlign w:val="bottom"/>
            <w:hideMark/>
          </w:tcPr>
          <w:p w14:paraId="0EA34DBF" w14:textId="08FD0E7B" w:rsidR="002D1B81" w:rsidRPr="00DD6043" w:rsidRDefault="002D1B81" w:rsidP="002D1B81">
            <w:pPr>
              <w:rPr>
                <w:rFonts w:ascii="Arial" w:eastAsia="Times New Roman" w:hAnsi="Arial" w:cs="Arial"/>
                <w:color w:val="000000"/>
                <w:lang w:val="en-CA" w:eastAsia="en-CA"/>
              </w:rPr>
            </w:pPr>
            <w:r w:rsidRPr="00DD6043">
              <w:rPr>
                <w:rFonts w:ascii="Arial" w:eastAsia="Times New Roman" w:hAnsi="Arial" w:cs="Arial"/>
                <w:color w:val="000000"/>
                <w:lang w:val="en-CA" w:eastAsia="en-CA"/>
              </w:rPr>
              <w:t> 50m</w:t>
            </w:r>
          </w:p>
        </w:tc>
        <w:tc>
          <w:tcPr>
            <w:tcW w:w="1463" w:type="dxa"/>
            <w:tcBorders>
              <w:top w:val="nil"/>
              <w:left w:val="nil"/>
              <w:bottom w:val="single" w:sz="4" w:space="0" w:color="auto"/>
              <w:right w:val="nil"/>
            </w:tcBorders>
            <w:shd w:val="clear" w:color="auto" w:fill="auto"/>
            <w:noWrap/>
            <w:vAlign w:val="bottom"/>
            <w:hideMark/>
          </w:tcPr>
          <w:p w14:paraId="29EA5A8D" w14:textId="7E010D74" w:rsidR="002D1B81" w:rsidRPr="00DD6043" w:rsidRDefault="002D1B81" w:rsidP="002D1B81">
            <w:pPr>
              <w:rPr>
                <w:rFonts w:ascii="Arial" w:eastAsia="Times New Roman" w:hAnsi="Arial" w:cs="Arial"/>
                <w:color w:val="000000"/>
                <w:lang w:val="en-CA" w:eastAsia="en-CA"/>
              </w:rPr>
            </w:pPr>
            <w:r w:rsidRPr="00DD6043">
              <w:rPr>
                <w:rFonts w:ascii="Arial" w:eastAsia="Times New Roman" w:hAnsi="Arial" w:cs="Arial"/>
                <w:color w:val="000000"/>
                <w:lang w:val="en-CA" w:eastAsia="en-CA"/>
              </w:rPr>
              <w:t> 50m</w:t>
            </w:r>
          </w:p>
        </w:tc>
        <w:tc>
          <w:tcPr>
            <w:tcW w:w="1514" w:type="dxa"/>
            <w:tcBorders>
              <w:top w:val="nil"/>
              <w:left w:val="single" w:sz="12" w:space="0" w:color="auto"/>
              <w:bottom w:val="single" w:sz="4" w:space="0" w:color="auto"/>
              <w:right w:val="single" w:sz="4" w:space="0" w:color="auto"/>
            </w:tcBorders>
            <w:shd w:val="clear" w:color="auto" w:fill="auto"/>
            <w:noWrap/>
            <w:vAlign w:val="bottom"/>
            <w:hideMark/>
          </w:tcPr>
          <w:p w14:paraId="1EA0959D" w14:textId="76EF383B" w:rsidR="002D1B81" w:rsidRPr="00DD6043" w:rsidRDefault="002D1B81" w:rsidP="002D1B81">
            <w:pPr>
              <w:rPr>
                <w:rFonts w:ascii="Arial" w:eastAsia="Times New Roman" w:hAnsi="Arial" w:cs="Arial"/>
                <w:color w:val="000000"/>
                <w:lang w:val="en-CA" w:eastAsia="en-CA"/>
              </w:rPr>
            </w:pPr>
            <w:r w:rsidRPr="00DD6043">
              <w:rPr>
                <w:rFonts w:ascii="Arial" w:eastAsia="Times New Roman" w:hAnsi="Arial" w:cs="Arial"/>
                <w:color w:val="000000"/>
                <w:lang w:val="en-CA" w:eastAsia="en-CA"/>
              </w:rPr>
              <w:t> 40m</w:t>
            </w:r>
          </w:p>
        </w:tc>
        <w:tc>
          <w:tcPr>
            <w:tcW w:w="1418" w:type="dxa"/>
            <w:tcBorders>
              <w:top w:val="nil"/>
              <w:left w:val="nil"/>
              <w:bottom w:val="single" w:sz="4" w:space="0" w:color="auto"/>
              <w:right w:val="single" w:sz="4" w:space="0" w:color="auto"/>
            </w:tcBorders>
            <w:shd w:val="clear" w:color="auto" w:fill="auto"/>
            <w:noWrap/>
            <w:vAlign w:val="bottom"/>
            <w:hideMark/>
          </w:tcPr>
          <w:p w14:paraId="119858F7" w14:textId="6799F8CD" w:rsidR="002D1B81" w:rsidRPr="00DD6043" w:rsidRDefault="002D1B81" w:rsidP="002D1B81">
            <w:pPr>
              <w:rPr>
                <w:rFonts w:ascii="Arial" w:eastAsia="Times New Roman" w:hAnsi="Arial" w:cs="Arial"/>
                <w:color w:val="000000"/>
                <w:lang w:val="en-CA" w:eastAsia="en-CA"/>
              </w:rPr>
            </w:pPr>
            <w:r w:rsidRPr="00DD6043">
              <w:rPr>
                <w:rFonts w:ascii="Arial" w:eastAsia="Times New Roman" w:hAnsi="Arial" w:cs="Arial"/>
                <w:color w:val="000000"/>
                <w:lang w:val="en-CA" w:eastAsia="en-CA"/>
              </w:rPr>
              <w:t>50m</w:t>
            </w:r>
          </w:p>
        </w:tc>
        <w:tc>
          <w:tcPr>
            <w:tcW w:w="1507" w:type="dxa"/>
            <w:tcBorders>
              <w:top w:val="nil"/>
              <w:left w:val="nil"/>
              <w:bottom w:val="single" w:sz="4" w:space="0" w:color="auto"/>
              <w:right w:val="single" w:sz="4" w:space="0" w:color="auto"/>
            </w:tcBorders>
            <w:shd w:val="clear" w:color="auto" w:fill="auto"/>
            <w:noWrap/>
            <w:vAlign w:val="bottom"/>
            <w:hideMark/>
          </w:tcPr>
          <w:p w14:paraId="1C99C6A9" w14:textId="24BA0CC0" w:rsidR="002D1B81" w:rsidRPr="00DD6043" w:rsidRDefault="002D1B81" w:rsidP="002D1B81">
            <w:pPr>
              <w:rPr>
                <w:rFonts w:ascii="Arial" w:eastAsia="Times New Roman" w:hAnsi="Arial" w:cs="Arial"/>
                <w:color w:val="000000"/>
                <w:lang w:val="en-CA" w:eastAsia="en-CA"/>
              </w:rPr>
            </w:pPr>
            <w:r w:rsidRPr="00DD6043">
              <w:rPr>
                <w:rFonts w:ascii="Arial" w:eastAsia="Times New Roman" w:hAnsi="Arial" w:cs="Arial"/>
                <w:color w:val="000000"/>
                <w:lang w:val="en-CA" w:eastAsia="en-CA"/>
              </w:rPr>
              <w:t>50m</w:t>
            </w:r>
          </w:p>
        </w:tc>
      </w:tr>
    </w:tbl>
    <w:p w14:paraId="2F6495F9" w14:textId="78C02CD3" w:rsidR="002D1B81" w:rsidRPr="0069250B" w:rsidRDefault="002D1B81" w:rsidP="002D1B81">
      <w:pPr>
        <w:rPr>
          <w:rFonts w:ascii="Arial" w:hAnsi="Arial" w:cs="Arial"/>
        </w:rPr>
      </w:pPr>
      <w:r>
        <w:rPr>
          <w:rFonts w:ascii="Arial" w:hAnsi="Arial" w:cs="Arial"/>
        </w:rPr>
        <w:t xml:space="preserve">     </w:t>
      </w:r>
    </w:p>
    <w:p w14:paraId="122D8BA4" w14:textId="18CFEC6B" w:rsidR="002D1B81" w:rsidRPr="00234671" w:rsidRDefault="002D1B81" w:rsidP="002D1B81">
      <w:pPr>
        <w:rPr>
          <w:rFonts w:ascii="Arial" w:hAnsi="Arial" w:cs="Arial"/>
        </w:rPr>
      </w:pPr>
      <w:r w:rsidRPr="00234671">
        <w:rPr>
          <w:rFonts w:ascii="Arial" w:hAnsi="Arial" w:cs="Arial"/>
        </w:rPr>
        <w:t>*-indicated no provincial record at time of publishing</w:t>
      </w:r>
    </w:p>
    <w:p w14:paraId="3FD7B15B" w14:textId="77777777" w:rsidR="0069250B" w:rsidRDefault="0069250B" w:rsidP="0069250B">
      <w:pPr>
        <w:ind w:left="144"/>
        <w:textAlignment w:val="baseline"/>
        <w:rPr>
          <w:rFonts w:ascii="Arial" w:eastAsia="Arial" w:hAnsi="Arial" w:cs="Arial"/>
          <w:color w:val="000000"/>
          <w:u w:val="single"/>
        </w:rPr>
      </w:pPr>
    </w:p>
    <w:p w14:paraId="50BBD8BC" w14:textId="77777777" w:rsidR="00FF7524" w:rsidRPr="00234671" w:rsidRDefault="00FF7524" w:rsidP="0069250B">
      <w:pPr>
        <w:spacing w:line="360" w:lineRule="auto"/>
        <w:ind w:left="144"/>
        <w:textAlignment w:val="baseline"/>
        <w:rPr>
          <w:rFonts w:ascii="Arial" w:eastAsia="Arial" w:hAnsi="Arial" w:cs="Arial"/>
          <w:color w:val="000000"/>
          <w:u w:val="single"/>
        </w:rPr>
      </w:pPr>
      <w:r w:rsidRPr="00234671">
        <w:rPr>
          <w:rFonts w:ascii="Arial" w:eastAsia="Arial" w:hAnsi="Arial" w:cs="Arial"/>
          <w:color w:val="000000"/>
          <w:u w:val="single"/>
        </w:rPr>
        <w:t xml:space="preserve">General Criteria: </w:t>
      </w:r>
    </w:p>
    <w:p w14:paraId="5176749F" w14:textId="77777777" w:rsidR="00DB5DCB" w:rsidRPr="00234671" w:rsidRDefault="00DB5DCB" w:rsidP="0069250B">
      <w:pPr>
        <w:numPr>
          <w:ilvl w:val="0"/>
          <w:numId w:val="1"/>
        </w:numPr>
        <w:tabs>
          <w:tab w:val="clear" w:pos="360"/>
          <w:tab w:val="left" w:pos="864"/>
        </w:tabs>
        <w:ind w:left="864" w:right="792" w:hanging="360"/>
        <w:textAlignment w:val="baseline"/>
        <w:rPr>
          <w:rFonts w:ascii="Arial" w:eastAsia="Arial" w:hAnsi="Arial" w:cs="Arial"/>
          <w:color w:val="000000"/>
        </w:rPr>
      </w:pPr>
      <w:r w:rsidRPr="00234671">
        <w:rPr>
          <w:rFonts w:ascii="Arial" w:eastAsia="Arial" w:hAnsi="Arial" w:cs="Arial"/>
          <w:color w:val="000000"/>
        </w:rPr>
        <w:t>Archers must apply to become a member of the High Performance Program</w:t>
      </w:r>
    </w:p>
    <w:p w14:paraId="4864C6D0" w14:textId="77777777" w:rsidR="00FF7524" w:rsidRPr="00234671" w:rsidRDefault="00FF7524" w:rsidP="0069250B">
      <w:pPr>
        <w:numPr>
          <w:ilvl w:val="0"/>
          <w:numId w:val="1"/>
        </w:numPr>
        <w:tabs>
          <w:tab w:val="clear" w:pos="360"/>
          <w:tab w:val="left" w:pos="864"/>
        </w:tabs>
        <w:ind w:left="864" w:right="792" w:hanging="360"/>
        <w:textAlignment w:val="baseline"/>
        <w:rPr>
          <w:rFonts w:ascii="Arial" w:eastAsia="Arial" w:hAnsi="Arial" w:cs="Arial"/>
          <w:color w:val="000000"/>
        </w:rPr>
      </w:pPr>
      <w:r w:rsidRPr="00234671">
        <w:rPr>
          <w:rFonts w:ascii="Arial" w:eastAsia="Arial" w:hAnsi="Arial" w:cs="Arial"/>
          <w:color w:val="000000"/>
        </w:rPr>
        <w:t xml:space="preserve">High Performance Program is open to all SAA Members </w:t>
      </w:r>
      <w:r w:rsidR="00DB5DCB" w:rsidRPr="00234671">
        <w:rPr>
          <w:rFonts w:ascii="Arial" w:eastAsia="Arial" w:hAnsi="Arial" w:cs="Arial"/>
          <w:color w:val="000000"/>
        </w:rPr>
        <w:t xml:space="preserve">ages 13 to 20 </w:t>
      </w:r>
      <w:r w:rsidRPr="00234671">
        <w:rPr>
          <w:rFonts w:ascii="Arial" w:eastAsia="Arial" w:hAnsi="Arial" w:cs="Arial"/>
          <w:color w:val="000000"/>
        </w:rPr>
        <w:t>good standing provided they meet all the criteria listed below.</w:t>
      </w:r>
    </w:p>
    <w:p w14:paraId="5D2BE53D" w14:textId="2CBFA824" w:rsidR="00FF7524" w:rsidRPr="00DD6043" w:rsidRDefault="00FF7524" w:rsidP="0069250B">
      <w:pPr>
        <w:numPr>
          <w:ilvl w:val="0"/>
          <w:numId w:val="1"/>
        </w:numPr>
        <w:tabs>
          <w:tab w:val="clear" w:pos="360"/>
          <w:tab w:val="left" w:pos="864"/>
        </w:tabs>
        <w:ind w:left="864" w:right="216" w:hanging="360"/>
        <w:jc w:val="both"/>
        <w:textAlignment w:val="baseline"/>
        <w:rPr>
          <w:rFonts w:ascii="Arial" w:eastAsia="Arial" w:hAnsi="Arial" w:cs="Arial"/>
          <w:color w:val="000000"/>
        </w:rPr>
      </w:pPr>
      <w:r w:rsidRPr="00DD6043">
        <w:rPr>
          <w:rFonts w:ascii="Arial" w:eastAsia="Arial" w:hAnsi="Arial" w:cs="Arial"/>
          <w:color w:val="000000"/>
        </w:rPr>
        <w:t xml:space="preserve">Athletes are required to submit a </w:t>
      </w:r>
      <w:r w:rsidR="00DB5DCB" w:rsidRPr="00DD6043">
        <w:rPr>
          <w:rFonts w:ascii="Arial" w:eastAsia="Arial" w:hAnsi="Arial" w:cs="Arial"/>
          <w:color w:val="000000"/>
        </w:rPr>
        <w:t>$200</w:t>
      </w:r>
      <w:r w:rsidRPr="00DD6043">
        <w:rPr>
          <w:rFonts w:ascii="Arial" w:eastAsia="Arial" w:hAnsi="Arial" w:cs="Arial"/>
          <w:color w:val="000000"/>
        </w:rPr>
        <w:t xml:space="preserve"> fee per year as a self-help initiative for the High Performance Program to assist in offsetting the cost of obtaining experts to enhance the value of clinics.</w:t>
      </w:r>
      <w:r w:rsidR="00DB5DCB" w:rsidRPr="00DD6043">
        <w:rPr>
          <w:rFonts w:ascii="Arial" w:eastAsia="Arial" w:hAnsi="Arial" w:cs="Arial"/>
          <w:color w:val="000000"/>
        </w:rPr>
        <w:t xml:space="preserve"> Fee include</w:t>
      </w:r>
      <w:r w:rsidR="00B10103" w:rsidRPr="00DD6043">
        <w:rPr>
          <w:rFonts w:ascii="Arial" w:eastAsia="Arial" w:hAnsi="Arial" w:cs="Arial"/>
          <w:color w:val="000000"/>
        </w:rPr>
        <w:t>s</w:t>
      </w:r>
      <w:r w:rsidR="00DB5DCB" w:rsidRPr="00DD6043">
        <w:rPr>
          <w:rFonts w:ascii="Arial" w:eastAsia="Arial" w:hAnsi="Arial" w:cs="Arial"/>
          <w:color w:val="000000"/>
        </w:rPr>
        <w:t xml:space="preserve"> </w:t>
      </w:r>
      <w:proofErr w:type="gramStart"/>
      <w:r w:rsidR="00DB5DCB" w:rsidRPr="00DD6043">
        <w:rPr>
          <w:rFonts w:ascii="Arial" w:eastAsia="Arial" w:hAnsi="Arial" w:cs="Arial"/>
          <w:color w:val="000000"/>
        </w:rPr>
        <w:t>a t</w:t>
      </w:r>
      <w:proofErr w:type="gramEnd"/>
      <w:r w:rsidR="00DB5DCB" w:rsidRPr="00DD6043">
        <w:rPr>
          <w:rFonts w:ascii="Arial" w:eastAsia="Arial" w:hAnsi="Arial" w:cs="Arial"/>
          <w:color w:val="000000"/>
        </w:rPr>
        <w:t>-shirt</w:t>
      </w:r>
      <w:r w:rsidR="00ED4D75" w:rsidRPr="00DD6043">
        <w:rPr>
          <w:rFonts w:ascii="Arial" w:eastAsia="Arial" w:hAnsi="Arial" w:cs="Arial"/>
          <w:color w:val="000000"/>
        </w:rPr>
        <w:t xml:space="preserve"> and a</w:t>
      </w:r>
      <w:r w:rsidR="00E21BC7" w:rsidRPr="00DD6043">
        <w:rPr>
          <w:rFonts w:ascii="Arial" w:eastAsia="Arial" w:hAnsi="Arial" w:cs="Arial"/>
          <w:color w:val="000000"/>
        </w:rPr>
        <w:t>n</w:t>
      </w:r>
      <w:r w:rsidR="00ED4D75" w:rsidRPr="00DD6043">
        <w:rPr>
          <w:rFonts w:ascii="Arial" w:eastAsia="Arial" w:hAnsi="Arial" w:cs="Arial"/>
          <w:color w:val="000000"/>
        </w:rPr>
        <w:t xml:space="preserve"> Exercise band</w:t>
      </w:r>
      <w:r w:rsidR="00291DAD" w:rsidRPr="00DD6043">
        <w:rPr>
          <w:rFonts w:ascii="Arial" w:eastAsia="Arial" w:hAnsi="Arial" w:cs="Arial"/>
          <w:color w:val="000000"/>
        </w:rPr>
        <w:t xml:space="preserve"> (or subsidize a training aid)</w:t>
      </w:r>
      <w:r w:rsidR="00DB5DCB" w:rsidRPr="00DD6043">
        <w:rPr>
          <w:rFonts w:ascii="Arial" w:eastAsia="Arial" w:hAnsi="Arial" w:cs="Arial"/>
          <w:color w:val="000000"/>
        </w:rPr>
        <w:t>.</w:t>
      </w:r>
      <w:r w:rsidR="004E6673" w:rsidRPr="00DD6043">
        <w:rPr>
          <w:rFonts w:ascii="Arial" w:eastAsia="Arial" w:hAnsi="Arial" w:cs="Arial"/>
          <w:color w:val="000000"/>
        </w:rPr>
        <w:t xml:space="preserve">  Athletes joining after </w:t>
      </w:r>
      <w:r w:rsidR="00F7001D" w:rsidRPr="00DD6043">
        <w:rPr>
          <w:rFonts w:ascii="Arial" w:eastAsia="Arial" w:hAnsi="Arial" w:cs="Arial"/>
          <w:color w:val="000000"/>
        </w:rPr>
        <w:t>June 1</w:t>
      </w:r>
      <w:r w:rsidR="00F7001D" w:rsidRPr="00DD6043">
        <w:rPr>
          <w:rFonts w:ascii="Arial" w:eastAsia="Arial" w:hAnsi="Arial" w:cs="Arial"/>
          <w:color w:val="000000"/>
          <w:vertAlign w:val="superscript"/>
        </w:rPr>
        <w:t>st</w:t>
      </w:r>
      <w:r w:rsidR="00F7001D" w:rsidRPr="00DD6043">
        <w:rPr>
          <w:rFonts w:ascii="Arial" w:eastAsia="Arial" w:hAnsi="Arial" w:cs="Arial"/>
          <w:color w:val="000000"/>
        </w:rPr>
        <w:t xml:space="preserve"> will be required to pay $100</w:t>
      </w:r>
      <w:r w:rsidR="00B015FB" w:rsidRPr="00DD6043">
        <w:rPr>
          <w:rFonts w:ascii="Arial" w:eastAsia="Arial" w:hAnsi="Arial" w:cs="Arial"/>
          <w:color w:val="000000"/>
        </w:rPr>
        <w:t xml:space="preserve"> for the remainder of the calendar year</w:t>
      </w:r>
      <w:r w:rsidR="00F7001D" w:rsidRPr="00DD6043">
        <w:rPr>
          <w:rFonts w:ascii="Arial" w:eastAsia="Arial" w:hAnsi="Arial" w:cs="Arial"/>
          <w:color w:val="000000"/>
        </w:rPr>
        <w:t xml:space="preserve"> </w:t>
      </w:r>
      <w:r w:rsidR="00B015FB" w:rsidRPr="00DD6043">
        <w:rPr>
          <w:rFonts w:ascii="Arial" w:eastAsia="Arial" w:hAnsi="Arial" w:cs="Arial"/>
          <w:color w:val="000000"/>
        </w:rPr>
        <w:t>(shirts not available).</w:t>
      </w:r>
    </w:p>
    <w:p w14:paraId="78064088" w14:textId="77777777" w:rsidR="0069250B" w:rsidRPr="00234671" w:rsidRDefault="00FF7524" w:rsidP="0069250B">
      <w:pPr>
        <w:numPr>
          <w:ilvl w:val="0"/>
          <w:numId w:val="1"/>
        </w:numPr>
        <w:tabs>
          <w:tab w:val="clear" w:pos="360"/>
          <w:tab w:val="left" w:pos="864"/>
        </w:tabs>
        <w:ind w:left="864" w:hanging="360"/>
        <w:jc w:val="both"/>
        <w:textAlignment w:val="baseline"/>
        <w:rPr>
          <w:rFonts w:ascii="Arial" w:eastAsia="Arial" w:hAnsi="Arial" w:cs="Arial"/>
          <w:color w:val="000000"/>
        </w:rPr>
      </w:pPr>
      <w:r w:rsidRPr="00234671">
        <w:rPr>
          <w:rFonts w:ascii="Arial" w:eastAsia="Arial" w:hAnsi="Arial" w:cs="Arial"/>
          <w:color w:val="000000"/>
        </w:rPr>
        <w:t xml:space="preserve">Athletes </w:t>
      </w:r>
      <w:r w:rsidRPr="00234671">
        <w:rPr>
          <w:rFonts w:ascii="Arial" w:eastAsia="Arial" w:hAnsi="Arial" w:cs="Arial"/>
          <w:b/>
          <w:color w:val="000000"/>
        </w:rPr>
        <w:t>must</w:t>
      </w:r>
      <w:r w:rsidRPr="00234671">
        <w:rPr>
          <w:rFonts w:ascii="Arial" w:eastAsia="Arial" w:hAnsi="Arial" w:cs="Arial"/>
          <w:color w:val="000000"/>
        </w:rPr>
        <w:t xml:space="preserve"> compete in both seasons (indoor and outdoor).</w:t>
      </w:r>
    </w:p>
    <w:p w14:paraId="22E68669" w14:textId="44B462B1" w:rsidR="00FF7524" w:rsidRPr="00DD6043" w:rsidRDefault="00DB5DCB" w:rsidP="0069250B">
      <w:pPr>
        <w:numPr>
          <w:ilvl w:val="0"/>
          <w:numId w:val="1"/>
        </w:numPr>
        <w:tabs>
          <w:tab w:val="clear" w:pos="360"/>
          <w:tab w:val="left" w:pos="864"/>
        </w:tabs>
        <w:ind w:left="864" w:hanging="360"/>
        <w:jc w:val="both"/>
        <w:textAlignment w:val="baseline"/>
        <w:rPr>
          <w:rFonts w:ascii="Arial" w:eastAsia="Arial" w:hAnsi="Arial" w:cs="Arial"/>
          <w:color w:val="000000"/>
        </w:rPr>
      </w:pPr>
      <w:r w:rsidRPr="00DD6043">
        <w:rPr>
          <w:rFonts w:ascii="Arial" w:eastAsia="Arial" w:hAnsi="Arial" w:cs="Arial"/>
          <w:color w:val="000000"/>
        </w:rPr>
        <w:t>M</w:t>
      </w:r>
      <w:r w:rsidR="00FF7524" w:rsidRPr="00DD6043">
        <w:rPr>
          <w:rFonts w:ascii="Arial" w:eastAsia="Arial" w:hAnsi="Arial" w:cs="Arial"/>
          <w:color w:val="000000"/>
        </w:rPr>
        <w:t xml:space="preserve">embers must compete at a minimum of </w:t>
      </w:r>
      <w:r w:rsidRPr="00DD6043">
        <w:rPr>
          <w:rFonts w:ascii="Arial" w:eastAsia="Arial" w:hAnsi="Arial" w:cs="Arial"/>
          <w:color w:val="000000"/>
        </w:rPr>
        <w:t xml:space="preserve">U18 </w:t>
      </w:r>
      <w:r w:rsidR="00FF7524" w:rsidRPr="00DD6043">
        <w:rPr>
          <w:rFonts w:ascii="Arial" w:eastAsia="Arial" w:hAnsi="Arial" w:cs="Arial"/>
          <w:color w:val="000000"/>
        </w:rPr>
        <w:t xml:space="preserve">or </w:t>
      </w:r>
      <w:proofErr w:type="gramStart"/>
      <w:r w:rsidR="00FF7524" w:rsidRPr="00DD6043">
        <w:rPr>
          <w:rFonts w:ascii="Arial" w:eastAsia="Arial" w:hAnsi="Arial" w:cs="Arial"/>
          <w:color w:val="000000"/>
        </w:rPr>
        <w:t>age appropriate</w:t>
      </w:r>
      <w:proofErr w:type="gramEnd"/>
      <w:r w:rsidR="00FF7524" w:rsidRPr="00DD6043">
        <w:rPr>
          <w:rFonts w:ascii="Arial" w:eastAsia="Arial" w:hAnsi="Arial" w:cs="Arial"/>
          <w:color w:val="000000"/>
        </w:rPr>
        <w:t xml:space="preserve"> distances (whichever is greater) and use vertical </w:t>
      </w:r>
      <w:r w:rsidR="00ED4D75" w:rsidRPr="00DD6043">
        <w:rPr>
          <w:rFonts w:ascii="Arial" w:eastAsia="Arial" w:hAnsi="Arial" w:cs="Arial"/>
          <w:color w:val="000000"/>
        </w:rPr>
        <w:t xml:space="preserve">or Vegas </w:t>
      </w:r>
      <w:r w:rsidR="00FF7524" w:rsidRPr="00DD6043">
        <w:rPr>
          <w:rFonts w:ascii="Arial" w:eastAsia="Arial" w:hAnsi="Arial" w:cs="Arial"/>
          <w:color w:val="000000"/>
        </w:rPr>
        <w:t>triple face 40cm targets during the indoor season.</w:t>
      </w:r>
      <w:r w:rsidR="00ED4D75" w:rsidRPr="00DD6043">
        <w:rPr>
          <w:rFonts w:ascii="Arial" w:eastAsia="Arial" w:hAnsi="Arial" w:cs="Arial"/>
          <w:color w:val="000000"/>
        </w:rPr>
        <w:t xml:space="preserve"> Barebow archers can use a single face 40cm target (to be reviewed in 2027)</w:t>
      </w:r>
    </w:p>
    <w:p w14:paraId="00BF3E4B" w14:textId="77777777" w:rsidR="00FF7524" w:rsidRPr="00234671" w:rsidRDefault="00FF7524" w:rsidP="0069250B">
      <w:pPr>
        <w:numPr>
          <w:ilvl w:val="0"/>
          <w:numId w:val="1"/>
        </w:numPr>
        <w:tabs>
          <w:tab w:val="clear" w:pos="360"/>
          <w:tab w:val="left" w:pos="864"/>
        </w:tabs>
        <w:ind w:left="864" w:right="720" w:hanging="360"/>
        <w:textAlignment w:val="baseline"/>
        <w:rPr>
          <w:rFonts w:ascii="Arial" w:eastAsia="Arial" w:hAnsi="Arial" w:cs="Arial"/>
          <w:color w:val="000000"/>
        </w:rPr>
      </w:pPr>
      <w:r w:rsidRPr="00234671">
        <w:rPr>
          <w:rFonts w:ascii="Arial" w:eastAsia="Arial" w:hAnsi="Arial" w:cs="Arial"/>
          <w:color w:val="000000"/>
        </w:rPr>
        <w:lastRenderedPageBreak/>
        <w:t>Archers are encouraged to be members of the Provincial Target Team, Provincial 3D Team, or both.</w:t>
      </w:r>
    </w:p>
    <w:p w14:paraId="43C5760C" w14:textId="77777777" w:rsidR="00FF7524" w:rsidRPr="00234671" w:rsidRDefault="00FF7524" w:rsidP="0069250B">
      <w:pPr>
        <w:numPr>
          <w:ilvl w:val="0"/>
          <w:numId w:val="1"/>
        </w:numPr>
        <w:tabs>
          <w:tab w:val="clear" w:pos="360"/>
          <w:tab w:val="left" w:pos="864"/>
        </w:tabs>
        <w:ind w:left="864" w:hanging="360"/>
        <w:textAlignment w:val="baseline"/>
        <w:rPr>
          <w:rFonts w:ascii="Arial" w:eastAsia="Arial" w:hAnsi="Arial" w:cs="Arial"/>
          <w:color w:val="000000"/>
        </w:rPr>
      </w:pPr>
      <w:r w:rsidRPr="00234671">
        <w:rPr>
          <w:rFonts w:ascii="Arial" w:eastAsia="Arial" w:hAnsi="Arial" w:cs="Arial"/>
          <w:color w:val="000000"/>
        </w:rPr>
        <w:t>Athletes may join at any time. This program is designed to be ongoing.</w:t>
      </w:r>
    </w:p>
    <w:p w14:paraId="094E8A0C" w14:textId="77777777" w:rsidR="00FF7524" w:rsidRPr="00234671" w:rsidRDefault="00FF7524" w:rsidP="0069250B">
      <w:pPr>
        <w:numPr>
          <w:ilvl w:val="0"/>
          <w:numId w:val="1"/>
        </w:numPr>
        <w:tabs>
          <w:tab w:val="clear" w:pos="360"/>
          <w:tab w:val="left" w:pos="864"/>
        </w:tabs>
        <w:ind w:left="864" w:right="216" w:hanging="360"/>
        <w:textAlignment w:val="baseline"/>
        <w:rPr>
          <w:rFonts w:ascii="Arial" w:hAnsi="Arial" w:cs="Arial"/>
        </w:rPr>
      </w:pPr>
      <w:r w:rsidRPr="00234671">
        <w:rPr>
          <w:rFonts w:ascii="Arial" w:eastAsia="Arial" w:hAnsi="Arial" w:cs="Arial"/>
          <w:color w:val="000000"/>
        </w:rPr>
        <w:t>Minimum score requirements from ONE of the following categories (</w:t>
      </w:r>
      <w:r w:rsidR="00DB5DCB" w:rsidRPr="00234671">
        <w:rPr>
          <w:rFonts w:ascii="Arial" w:eastAsia="Arial" w:hAnsi="Arial" w:cs="Arial"/>
          <w:color w:val="000000"/>
        </w:rPr>
        <w:t xml:space="preserve">U18 </w:t>
      </w:r>
      <w:r w:rsidRPr="00234671">
        <w:rPr>
          <w:rFonts w:ascii="Arial" w:eastAsia="Arial" w:hAnsi="Arial" w:cs="Arial"/>
          <w:color w:val="000000"/>
        </w:rPr>
        <w:t>distances or age appropriate) has been achieved or is realistically able to be achieved in the next 12 months at a nationally registered event:</w:t>
      </w:r>
    </w:p>
    <w:p w14:paraId="3CD0FA13" w14:textId="77777777" w:rsidR="0069250B" w:rsidRPr="00234671" w:rsidRDefault="0069250B" w:rsidP="0069250B">
      <w:pPr>
        <w:textAlignment w:val="baseline"/>
        <w:rPr>
          <w:rFonts w:ascii="Arial" w:eastAsia="Arial" w:hAnsi="Arial" w:cs="Arial"/>
          <w:color w:val="000000"/>
          <w:u w:val="single"/>
        </w:rPr>
      </w:pPr>
    </w:p>
    <w:p w14:paraId="3816911B" w14:textId="77777777" w:rsidR="00237CB2" w:rsidRPr="0069250B" w:rsidRDefault="00237CB2" w:rsidP="0069250B">
      <w:pPr>
        <w:textAlignment w:val="baseline"/>
        <w:rPr>
          <w:rFonts w:ascii="Arial" w:eastAsia="Arial" w:hAnsi="Arial" w:cs="Arial"/>
          <w:color w:val="000000"/>
          <w:u w:val="single"/>
        </w:rPr>
      </w:pPr>
      <w:r w:rsidRPr="00234671">
        <w:rPr>
          <w:rFonts w:ascii="Arial" w:eastAsia="Arial" w:hAnsi="Arial" w:cs="Arial"/>
          <w:color w:val="000000"/>
          <w:u w:val="single"/>
        </w:rPr>
        <w:t>Program Outline</w:t>
      </w:r>
    </w:p>
    <w:p w14:paraId="54C9895B" w14:textId="77777777" w:rsidR="00237CB2" w:rsidRPr="0069250B" w:rsidRDefault="00237CB2" w:rsidP="0069250B">
      <w:pPr>
        <w:pStyle w:val="ListParagraph"/>
        <w:numPr>
          <w:ilvl w:val="0"/>
          <w:numId w:val="2"/>
        </w:numPr>
        <w:spacing w:after="0" w:line="240" w:lineRule="auto"/>
        <w:textAlignment w:val="baseline"/>
        <w:rPr>
          <w:rFonts w:ascii="Arial" w:eastAsia="Arial" w:hAnsi="Arial" w:cs="Arial"/>
          <w:color w:val="000000"/>
        </w:rPr>
      </w:pPr>
      <w:r w:rsidRPr="0069250B">
        <w:rPr>
          <w:rFonts w:ascii="Arial" w:eastAsia="Arial" w:hAnsi="Arial" w:cs="Arial"/>
          <w:color w:val="000000"/>
        </w:rPr>
        <w:t>All HP Athletes will have access to a high performance certified coach working towards their comp development certification.</w:t>
      </w:r>
    </w:p>
    <w:p w14:paraId="52A74C03" w14:textId="77777777" w:rsidR="00237CB2" w:rsidRPr="0069250B" w:rsidRDefault="00237CB2" w:rsidP="0069250B">
      <w:pPr>
        <w:pStyle w:val="ListParagraph"/>
        <w:numPr>
          <w:ilvl w:val="0"/>
          <w:numId w:val="2"/>
        </w:numPr>
        <w:spacing w:after="0" w:line="240" w:lineRule="auto"/>
        <w:textAlignment w:val="baseline"/>
        <w:rPr>
          <w:rFonts w:ascii="Arial" w:eastAsia="Arial" w:hAnsi="Arial" w:cs="Arial"/>
          <w:color w:val="000000"/>
        </w:rPr>
      </w:pPr>
      <w:r w:rsidRPr="0069250B">
        <w:rPr>
          <w:rFonts w:ascii="Arial" w:eastAsia="Arial" w:hAnsi="Arial" w:cs="Arial"/>
          <w:color w:val="000000"/>
        </w:rPr>
        <w:t>Training sessions would be a minimum of six per year.</w:t>
      </w:r>
      <w:r w:rsidR="00260DE5" w:rsidRPr="0069250B">
        <w:rPr>
          <w:rFonts w:ascii="Arial" w:eastAsia="Arial" w:hAnsi="Arial" w:cs="Arial"/>
          <w:color w:val="000000"/>
        </w:rPr>
        <w:t xml:space="preserve">  Sessions may be in person or online.</w:t>
      </w:r>
    </w:p>
    <w:p w14:paraId="771BF4C4" w14:textId="77777777" w:rsidR="00260DE5" w:rsidRPr="0069250B" w:rsidRDefault="00260DE5" w:rsidP="0069250B">
      <w:pPr>
        <w:pStyle w:val="ListParagraph"/>
        <w:numPr>
          <w:ilvl w:val="0"/>
          <w:numId w:val="2"/>
        </w:numPr>
        <w:spacing w:after="0" w:line="240" w:lineRule="auto"/>
        <w:textAlignment w:val="baseline"/>
        <w:rPr>
          <w:rFonts w:ascii="Arial" w:eastAsia="Arial" w:hAnsi="Arial" w:cs="Arial"/>
          <w:color w:val="000000"/>
          <w:u w:val="single"/>
        </w:rPr>
      </w:pPr>
      <w:r w:rsidRPr="0069250B">
        <w:rPr>
          <w:rFonts w:ascii="Arial" w:eastAsia="Arial" w:hAnsi="Arial" w:cs="Arial"/>
          <w:color w:val="000000"/>
        </w:rPr>
        <w:t>Sessions will include but are not limited to technical training, strength and conditioning, mental performance and nutrition.</w:t>
      </w:r>
    </w:p>
    <w:p w14:paraId="0689EFB4" w14:textId="77777777" w:rsidR="00260DE5" w:rsidRDefault="00260DE5" w:rsidP="0069250B">
      <w:pPr>
        <w:pStyle w:val="ListParagraph"/>
        <w:spacing w:after="0" w:line="240" w:lineRule="auto"/>
        <w:textAlignment w:val="baseline"/>
        <w:rPr>
          <w:rFonts w:ascii="Arial" w:eastAsia="Arial" w:hAnsi="Arial" w:cs="Arial"/>
          <w:color w:val="000000"/>
          <w:u w:val="single"/>
        </w:rPr>
      </w:pPr>
    </w:p>
    <w:p w14:paraId="462FE086" w14:textId="77777777" w:rsidR="002D1B81" w:rsidRPr="0069250B" w:rsidRDefault="002D1B81" w:rsidP="0069250B">
      <w:pPr>
        <w:pStyle w:val="ListParagraph"/>
        <w:spacing w:after="0" w:line="240" w:lineRule="auto"/>
        <w:textAlignment w:val="baseline"/>
        <w:rPr>
          <w:rFonts w:ascii="Arial" w:eastAsia="Arial" w:hAnsi="Arial" w:cs="Arial"/>
          <w:color w:val="000000"/>
          <w:u w:val="single"/>
        </w:rPr>
      </w:pPr>
    </w:p>
    <w:p w14:paraId="74BD8077" w14:textId="77777777" w:rsidR="00237CB2" w:rsidRPr="0069250B" w:rsidRDefault="006A543F" w:rsidP="0069250B">
      <w:pPr>
        <w:pStyle w:val="ListParagraph"/>
        <w:spacing w:after="0" w:line="360" w:lineRule="auto"/>
        <w:ind w:left="0"/>
        <w:textAlignment w:val="baseline"/>
        <w:rPr>
          <w:rFonts w:ascii="Arial" w:eastAsia="Arial" w:hAnsi="Arial" w:cs="Arial"/>
          <w:color w:val="000000"/>
          <w:u w:val="single"/>
        </w:rPr>
      </w:pPr>
      <w:r w:rsidRPr="0069250B">
        <w:rPr>
          <w:rFonts w:ascii="Arial" w:eastAsia="Arial" w:hAnsi="Arial" w:cs="Arial"/>
          <w:color w:val="000000"/>
          <w:u w:val="single"/>
        </w:rPr>
        <w:t xml:space="preserve">High </w:t>
      </w:r>
      <w:proofErr w:type="spellStart"/>
      <w:r w:rsidRPr="0069250B">
        <w:rPr>
          <w:rFonts w:ascii="Arial" w:eastAsia="Arial" w:hAnsi="Arial" w:cs="Arial"/>
          <w:color w:val="000000"/>
          <w:u w:val="single"/>
        </w:rPr>
        <w:t>Perfomance</w:t>
      </w:r>
      <w:proofErr w:type="spellEnd"/>
      <w:r w:rsidRPr="0069250B">
        <w:rPr>
          <w:rFonts w:ascii="Arial" w:eastAsia="Arial" w:hAnsi="Arial" w:cs="Arial"/>
          <w:color w:val="000000"/>
          <w:u w:val="single"/>
        </w:rPr>
        <w:t xml:space="preserve"> Coach </w:t>
      </w:r>
      <w:r w:rsidR="00237CB2" w:rsidRPr="0069250B">
        <w:rPr>
          <w:rFonts w:ascii="Arial" w:eastAsia="Arial" w:hAnsi="Arial" w:cs="Arial"/>
          <w:color w:val="000000"/>
          <w:u w:val="single"/>
        </w:rPr>
        <w:t>Responsibilities</w:t>
      </w:r>
    </w:p>
    <w:p w14:paraId="24F6384A" w14:textId="77777777" w:rsidR="006A543F" w:rsidRPr="0069250B" w:rsidRDefault="006A543F" w:rsidP="0069250B">
      <w:pPr>
        <w:pStyle w:val="ListParagraph"/>
        <w:numPr>
          <w:ilvl w:val="0"/>
          <w:numId w:val="3"/>
        </w:numPr>
        <w:spacing w:after="0" w:line="240" w:lineRule="auto"/>
        <w:textAlignment w:val="baseline"/>
        <w:rPr>
          <w:rFonts w:ascii="Arial" w:eastAsia="Arial" w:hAnsi="Arial" w:cs="Arial"/>
          <w:color w:val="000000"/>
        </w:rPr>
      </w:pPr>
      <w:r w:rsidRPr="0069250B">
        <w:rPr>
          <w:rFonts w:ascii="Arial" w:eastAsia="Arial" w:hAnsi="Arial" w:cs="Arial"/>
          <w:color w:val="000000"/>
        </w:rPr>
        <w:t>Be a respectable and a responsible role model/ambassador of the sport of archery.</w:t>
      </w:r>
    </w:p>
    <w:p w14:paraId="14DA2775" w14:textId="77777777" w:rsidR="00260DE5" w:rsidRPr="0069250B" w:rsidRDefault="006A543F" w:rsidP="0069250B">
      <w:pPr>
        <w:pStyle w:val="ListParagraph"/>
        <w:numPr>
          <w:ilvl w:val="0"/>
          <w:numId w:val="3"/>
        </w:numPr>
        <w:spacing w:after="0" w:line="240" w:lineRule="auto"/>
        <w:textAlignment w:val="baseline"/>
        <w:rPr>
          <w:rFonts w:ascii="Arial" w:eastAsia="Arial" w:hAnsi="Arial" w:cs="Arial"/>
          <w:color w:val="000000"/>
        </w:rPr>
      </w:pPr>
      <w:r w:rsidRPr="0069250B">
        <w:rPr>
          <w:rFonts w:ascii="Arial" w:eastAsia="Arial" w:hAnsi="Arial" w:cs="Arial"/>
          <w:color w:val="000000"/>
        </w:rPr>
        <w:t>C</w:t>
      </w:r>
      <w:r w:rsidR="00260DE5" w:rsidRPr="0069250B">
        <w:rPr>
          <w:rFonts w:ascii="Arial" w:eastAsia="Arial" w:hAnsi="Arial" w:cs="Arial"/>
          <w:color w:val="000000"/>
        </w:rPr>
        <w:t>ommunicate with athletes’ personal coach directly to ensure athletes work on the right things in training and can be supported by the program and/or personal coach at competitions.</w:t>
      </w:r>
    </w:p>
    <w:p w14:paraId="10286C4E" w14:textId="77777777" w:rsidR="00B86821" w:rsidRPr="0069250B" w:rsidRDefault="006A543F" w:rsidP="0069250B">
      <w:pPr>
        <w:pStyle w:val="ListParagraph"/>
        <w:numPr>
          <w:ilvl w:val="0"/>
          <w:numId w:val="3"/>
        </w:numPr>
        <w:spacing w:after="0" w:line="240" w:lineRule="auto"/>
        <w:textAlignment w:val="baseline"/>
        <w:rPr>
          <w:rFonts w:ascii="Arial" w:eastAsia="Arial" w:hAnsi="Arial" w:cs="Arial"/>
          <w:color w:val="000000"/>
        </w:rPr>
      </w:pPr>
      <w:r w:rsidRPr="0069250B">
        <w:rPr>
          <w:rFonts w:ascii="Arial" w:eastAsia="Arial" w:hAnsi="Arial" w:cs="Arial"/>
          <w:color w:val="000000"/>
        </w:rPr>
        <w:t>P</w:t>
      </w:r>
      <w:r w:rsidR="00B86821" w:rsidRPr="0069250B">
        <w:rPr>
          <w:rFonts w:ascii="Arial" w:eastAsia="Arial" w:hAnsi="Arial" w:cs="Arial"/>
          <w:color w:val="000000"/>
        </w:rPr>
        <w:t>repare individual training plans tailored to the athlete.</w:t>
      </w:r>
    </w:p>
    <w:p w14:paraId="79CF93AC" w14:textId="77777777" w:rsidR="00B86821" w:rsidRPr="0069250B" w:rsidRDefault="006A543F" w:rsidP="0069250B">
      <w:pPr>
        <w:numPr>
          <w:ilvl w:val="0"/>
          <w:numId w:val="3"/>
        </w:numPr>
        <w:tabs>
          <w:tab w:val="left" w:pos="360"/>
          <w:tab w:val="left" w:pos="720"/>
        </w:tabs>
        <w:ind w:right="144"/>
        <w:jc w:val="both"/>
        <w:textAlignment w:val="baseline"/>
        <w:rPr>
          <w:rFonts w:ascii="Arial" w:eastAsia="Arial" w:hAnsi="Arial" w:cs="Arial"/>
          <w:color w:val="000000"/>
          <w:spacing w:val="-2"/>
        </w:rPr>
      </w:pPr>
      <w:r w:rsidRPr="0069250B">
        <w:rPr>
          <w:rFonts w:ascii="Arial" w:eastAsia="Arial" w:hAnsi="Arial" w:cs="Arial"/>
          <w:color w:val="000000"/>
          <w:spacing w:val="-2"/>
        </w:rPr>
        <w:t>W</w:t>
      </w:r>
      <w:r w:rsidR="00B86821" w:rsidRPr="0069250B">
        <w:rPr>
          <w:rFonts w:ascii="Arial" w:eastAsia="Arial" w:hAnsi="Arial" w:cs="Arial"/>
          <w:color w:val="000000"/>
          <w:spacing w:val="-2"/>
        </w:rPr>
        <w:t>ill provide the athletes access to presentations, programs and coaching to assist in their development to their respective next levels of competitions</w:t>
      </w:r>
      <w:r w:rsidRPr="0069250B">
        <w:rPr>
          <w:rFonts w:ascii="Arial" w:eastAsia="Arial" w:hAnsi="Arial" w:cs="Arial"/>
          <w:color w:val="000000"/>
          <w:spacing w:val="-2"/>
        </w:rPr>
        <w:t xml:space="preserve"> along with the Coordinator</w:t>
      </w:r>
      <w:r w:rsidR="00B86821" w:rsidRPr="0069250B">
        <w:rPr>
          <w:rFonts w:ascii="Arial" w:eastAsia="Arial" w:hAnsi="Arial" w:cs="Arial"/>
          <w:color w:val="000000"/>
          <w:spacing w:val="-2"/>
        </w:rPr>
        <w:t>.</w:t>
      </w:r>
    </w:p>
    <w:p w14:paraId="2B611530" w14:textId="77777777" w:rsidR="00B86821" w:rsidRPr="0069250B" w:rsidRDefault="00B86821" w:rsidP="0069250B">
      <w:pPr>
        <w:pStyle w:val="ListParagraph"/>
        <w:numPr>
          <w:ilvl w:val="0"/>
          <w:numId w:val="3"/>
        </w:numPr>
        <w:spacing w:after="0" w:line="240" w:lineRule="auto"/>
        <w:textAlignment w:val="baseline"/>
        <w:rPr>
          <w:rFonts w:ascii="Arial" w:eastAsia="Arial" w:hAnsi="Arial" w:cs="Arial"/>
          <w:color w:val="000000"/>
        </w:rPr>
      </w:pPr>
      <w:r w:rsidRPr="0069250B">
        <w:rPr>
          <w:rFonts w:ascii="Arial" w:eastAsia="Arial" w:hAnsi="Arial" w:cs="Arial"/>
          <w:color w:val="000000"/>
        </w:rPr>
        <w:t>Must commit to completing their National Coaching Certification Program (NCCP) Competition Development Coach Certification.</w:t>
      </w:r>
    </w:p>
    <w:p w14:paraId="467694E6" w14:textId="77777777" w:rsidR="006A543F" w:rsidRPr="0069250B" w:rsidRDefault="006A543F" w:rsidP="0069250B">
      <w:pPr>
        <w:pStyle w:val="ListParagraph"/>
        <w:numPr>
          <w:ilvl w:val="0"/>
          <w:numId w:val="3"/>
        </w:numPr>
        <w:spacing w:after="0" w:line="240" w:lineRule="auto"/>
        <w:textAlignment w:val="baseline"/>
        <w:rPr>
          <w:rFonts w:ascii="Arial" w:eastAsia="Arial" w:hAnsi="Arial" w:cs="Arial"/>
          <w:color w:val="000000"/>
        </w:rPr>
      </w:pPr>
      <w:r w:rsidRPr="0069250B">
        <w:rPr>
          <w:rFonts w:ascii="Arial" w:eastAsia="Arial" w:hAnsi="Arial" w:cs="Arial"/>
          <w:color w:val="000000"/>
        </w:rPr>
        <w:t>Be available to discuss problems or concerns with both the athlete and the coordinator when required.</w:t>
      </w:r>
    </w:p>
    <w:p w14:paraId="4E3B19D0" w14:textId="77777777" w:rsidR="00BF5257" w:rsidRPr="009A38B0" w:rsidRDefault="006A543F" w:rsidP="00BF5257">
      <w:pPr>
        <w:pStyle w:val="ListParagraph"/>
        <w:numPr>
          <w:ilvl w:val="0"/>
          <w:numId w:val="3"/>
        </w:numPr>
        <w:spacing w:after="0" w:line="240" w:lineRule="auto"/>
        <w:textAlignment w:val="baseline"/>
        <w:rPr>
          <w:rFonts w:ascii="Arial" w:eastAsia="Arial" w:hAnsi="Arial" w:cs="Arial"/>
          <w:color w:val="000000"/>
        </w:rPr>
      </w:pPr>
      <w:r w:rsidRPr="009A38B0">
        <w:rPr>
          <w:rFonts w:ascii="Arial" w:eastAsia="Arial" w:hAnsi="Arial" w:cs="Arial"/>
          <w:color w:val="000000"/>
        </w:rPr>
        <w:t xml:space="preserve">Other responsibilities as outlined in the High Performance Contract (Appendix I </w:t>
      </w:r>
      <w:r w:rsidR="00BF5257" w:rsidRPr="009A38B0">
        <w:rPr>
          <w:rFonts w:ascii="Arial" w:eastAsia="Arial" w:hAnsi="Arial" w:cs="Arial"/>
          <w:color w:val="000000"/>
        </w:rPr>
        <w:t xml:space="preserve">Team Athlete Agreement - </w:t>
      </w:r>
      <w:hyperlink r:id="rId7" w:history="1">
        <w:r w:rsidR="009A38B0" w:rsidRPr="009A38B0">
          <w:rPr>
            <w:rStyle w:val="Hyperlink"/>
            <w:rFonts w:ascii="Arial" w:hAnsi="Arial" w:cs="Arial"/>
          </w:rPr>
          <w:t>https://saskarchery.ca/saa-policies-%26-procedure</w:t>
        </w:r>
      </w:hyperlink>
      <w:r w:rsidR="00BF5257" w:rsidRPr="009A38B0">
        <w:rPr>
          <w:rFonts w:ascii="Arial" w:eastAsia="Arial" w:hAnsi="Arial" w:cs="Arial"/>
          <w:color w:val="000000"/>
        </w:rPr>
        <w:t>)</w:t>
      </w:r>
    </w:p>
    <w:p w14:paraId="4C5A2DBC" w14:textId="77777777" w:rsidR="006A543F" w:rsidRPr="009A38B0" w:rsidRDefault="006A543F" w:rsidP="00BF5257">
      <w:pPr>
        <w:pStyle w:val="ListParagraph"/>
        <w:spacing w:after="0" w:line="240" w:lineRule="auto"/>
        <w:textAlignment w:val="baseline"/>
        <w:rPr>
          <w:rFonts w:ascii="Arial" w:eastAsia="Arial" w:hAnsi="Arial" w:cs="Arial"/>
          <w:color w:val="000000"/>
        </w:rPr>
      </w:pPr>
    </w:p>
    <w:p w14:paraId="3A9951B9" w14:textId="77777777" w:rsidR="00237CB2" w:rsidRPr="009A38B0" w:rsidRDefault="006A543F" w:rsidP="0069250B">
      <w:pPr>
        <w:spacing w:line="360" w:lineRule="auto"/>
        <w:textAlignment w:val="baseline"/>
        <w:rPr>
          <w:rFonts w:ascii="Arial" w:eastAsia="Arial" w:hAnsi="Arial" w:cs="Arial"/>
          <w:color w:val="000000"/>
          <w:u w:val="single"/>
        </w:rPr>
      </w:pPr>
      <w:r w:rsidRPr="009A38B0">
        <w:rPr>
          <w:rFonts w:ascii="Arial" w:eastAsia="Arial" w:hAnsi="Arial" w:cs="Arial"/>
          <w:color w:val="000000"/>
          <w:u w:val="single"/>
        </w:rPr>
        <w:t xml:space="preserve">High Performance Coordinator </w:t>
      </w:r>
      <w:proofErr w:type="spellStart"/>
      <w:r w:rsidR="00237CB2" w:rsidRPr="009A38B0">
        <w:rPr>
          <w:rFonts w:ascii="Arial" w:eastAsia="Arial" w:hAnsi="Arial" w:cs="Arial"/>
          <w:color w:val="000000"/>
          <w:u w:val="single"/>
        </w:rPr>
        <w:t>Responsibilites</w:t>
      </w:r>
      <w:proofErr w:type="spellEnd"/>
    </w:p>
    <w:p w14:paraId="26E10A8A" w14:textId="77777777" w:rsidR="000C0251" w:rsidRPr="009A38B0" w:rsidRDefault="000C0251" w:rsidP="0069250B">
      <w:pPr>
        <w:pStyle w:val="ListParagraph"/>
        <w:numPr>
          <w:ilvl w:val="0"/>
          <w:numId w:val="4"/>
        </w:numPr>
        <w:spacing w:after="0" w:line="240" w:lineRule="auto"/>
        <w:textAlignment w:val="baseline"/>
        <w:rPr>
          <w:rFonts w:ascii="Arial" w:eastAsia="Arial" w:hAnsi="Arial" w:cs="Arial"/>
          <w:color w:val="000000"/>
        </w:rPr>
      </w:pPr>
      <w:r w:rsidRPr="009A38B0">
        <w:rPr>
          <w:rFonts w:ascii="Arial" w:eastAsia="Arial" w:hAnsi="Arial" w:cs="Arial"/>
          <w:color w:val="000000"/>
        </w:rPr>
        <w:t>Be a respectable and a responsible role model/ambassador of the sport of archery.</w:t>
      </w:r>
    </w:p>
    <w:p w14:paraId="225E0BED" w14:textId="77777777" w:rsidR="00237CB2" w:rsidRPr="009A38B0" w:rsidRDefault="006A543F" w:rsidP="0069250B">
      <w:pPr>
        <w:pStyle w:val="ListParagraph"/>
        <w:numPr>
          <w:ilvl w:val="0"/>
          <w:numId w:val="4"/>
        </w:numPr>
        <w:spacing w:after="0" w:line="240" w:lineRule="auto"/>
        <w:textAlignment w:val="baseline"/>
        <w:rPr>
          <w:rFonts w:ascii="Arial" w:eastAsia="Arial" w:hAnsi="Arial" w:cs="Arial"/>
          <w:color w:val="000000"/>
          <w:spacing w:val="-2"/>
        </w:rPr>
      </w:pPr>
      <w:r w:rsidRPr="009A38B0">
        <w:rPr>
          <w:rFonts w:ascii="Arial" w:eastAsia="Arial" w:hAnsi="Arial" w:cs="Arial"/>
          <w:color w:val="000000"/>
          <w:spacing w:val="-2"/>
        </w:rPr>
        <w:t>Will provide the athletes access to presentations, programs and coaching to assist in their development to their respective next levels of competitions along with the Coach.</w:t>
      </w:r>
    </w:p>
    <w:p w14:paraId="0CFC5AFE" w14:textId="77777777" w:rsidR="000C0251" w:rsidRPr="009A38B0" w:rsidRDefault="000C0251" w:rsidP="0069250B">
      <w:pPr>
        <w:numPr>
          <w:ilvl w:val="0"/>
          <w:numId w:val="4"/>
        </w:numPr>
        <w:tabs>
          <w:tab w:val="left" w:pos="360"/>
          <w:tab w:val="left" w:pos="720"/>
        </w:tabs>
        <w:ind w:right="648"/>
        <w:textAlignment w:val="baseline"/>
        <w:rPr>
          <w:rFonts w:ascii="Arial" w:eastAsia="Arial" w:hAnsi="Arial" w:cs="Arial"/>
          <w:color w:val="000000"/>
        </w:rPr>
      </w:pPr>
      <w:r w:rsidRPr="009A38B0">
        <w:rPr>
          <w:rFonts w:ascii="Arial" w:eastAsia="Arial" w:hAnsi="Arial" w:cs="Arial"/>
          <w:color w:val="000000"/>
        </w:rPr>
        <w:t>Should review High Performance Program after every Canada Games to ensure criteria is up to date.</w:t>
      </w:r>
    </w:p>
    <w:p w14:paraId="483B7839" w14:textId="0ADB1C42" w:rsidR="000C0251" w:rsidRPr="00DD6043" w:rsidRDefault="000C0251" w:rsidP="0069250B">
      <w:pPr>
        <w:numPr>
          <w:ilvl w:val="0"/>
          <w:numId w:val="4"/>
        </w:numPr>
        <w:tabs>
          <w:tab w:val="left" w:pos="360"/>
          <w:tab w:val="left" w:pos="720"/>
        </w:tabs>
        <w:ind w:right="288"/>
        <w:textAlignment w:val="baseline"/>
        <w:rPr>
          <w:rFonts w:ascii="Arial" w:eastAsia="Arial" w:hAnsi="Arial" w:cs="Arial"/>
          <w:color w:val="000000"/>
        </w:rPr>
      </w:pPr>
      <w:r w:rsidRPr="00DD6043">
        <w:rPr>
          <w:rFonts w:ascii="Arial" w:eastAsia="Arial" w:hAnsi="Arial" w:cs="Arial"/>
          <w:color w:val="000000"/>
        </w:rPr>
        <w:t xml:space="preserve">Responsible for publishing ongoing results to all athletes and </w:t>
      </w:r>
      <w:proofErr w:type="gramStart"/>
      <w:r w:rsidRPr="00DD6043">
        <w:rPr>
          <w:rFonts w:ascii="Arial" w:eastAsia="Arial" w:hAnsi="Arial" w:cs="Arial"/>
          <w:color w:val="000000"/>
        </w:rPr>
        <w:t>SAA</w:t>
      </w:r>
      <w:proofErr w:type="gramEnd"/>
      <w:r w:rsidRPr="00DD6043">
        <w:rPr>
          <w:rFonts w:ascii="Arial" w:eastAsia="Arial" w:hAnsi="Arial" w:cs="Arial"/>
          <w:color w:val="000000"/>
        </w:rPr>
        <w:t xml:space="preserve"> Board of Directors on a </w:t>
      </w:r>
      <w:r w:rsidR="00B342FF" w:rsidRPr="00DD6043">
        <w:rPr>
          <w:rFonts w:ascii="Arial" w:eastAsia="Arial" w:hAnsi="Arial" w:cs="Arial"/>
          <w:color w:val="000000"/>
        </w:rPr>
        <w:t xml:space="preserve">minimum quarterly </w:t>
      </w:r>
      <w:r w:rsidRPr="00DD6043">
        <w:rPr>
          <w:rFonts w:ascii="Arial" w:eastAsia="Arial" w:hAnsi="Arial" w:cs="Arial"/>
          <w:color w:val="000000"/>
        </w:rPr>
        <w:t xml:space="preserve">basis via </w:t>
      </w:r>
      <w:proofErr w:type="spellStart"/>
      <w:proofErr w:type="gramStart"/>
      <w:r w:rsidR="00B342FF" w:rsidRPr="00DD6043">
        <w:rPr>
          <w:rFonts w:ascii="Arial" w:eastAsia="Arial" w:hAnsi="Arial" w:cs="Arial"/>
          <w:color w:val="000000"/>
        </w:rPr>
        <w:t>a</w:t>
      </w:r>
      <w:proofErr w:type="spellEnd"/>
      <w:proofErr w:type="gramEnd"/>
      <w:r w:rsidR="00B342FF" w:rsidRPr="00DD6043">
        <w:rPr>
          <w:rFonts w:ascii="Arial" w:eastAsia="Arial" w:hAnsi="Arial" w:cs="Arial"/>
          <w:color w:val="000000"/>
        </w:rPr>
        <w:t xml:space="preserve"> online tracking sheet, using First Name and Last Initial only.</w:t>
      </w:r>
      <w:r w:rsidR="00E21BC7" w:rsidRPr="00DD6043">
        <w:rPr>
          <w:rFonts w:ascii="Arial" w:eastAsia="Arial" w:hAnsi="Arial" w:cs="Arial"/>
          <w:color w:val="000000"/>
        </w:rPr>
        <w:t xml:space="preserve"> Email copy to the board will contain full last name.</w:t>
      </w:r>
    </w:p>
    <w:p w14:paraId="2C7FF428" w14:textId="77777777" w:rsidR="009A38B0" w:rsidRPr="009A38B0" w:rsidRDefault="000C0251" w:rsidP="0069250B">
      <w:pPr>
        <w:pStyle w:val="ListParagraph"/>
        <w:numPr>
          <w:ilvl w:val="0"/>
          <w:numId w:val="3"/>
        </w:numPr>
        <w:spacing w:after="0" w:line="240" w:lineRule="auto"/>
        <w:textAlignment w:val="baseline"/>
        <w:rPr>
          <w:rFonts w:ascii="Arial" w:eastAsia="Arial" w:hAnsi="Arial" w:cs="Arial"/>
          <w:color w:val="000000"/>
          <w:u w:val="single"/>
        </w:rPr>
      </w:pPr>
      <w:r w:rsidRPr="009A38B0">
        <w:rPr>
          <w:rFonts w:ascii="Arial" w:eastAsia="Arial" w:hAnsi="Arial" w:cs="Arial"/>
          <w:color w:val="000000"/>
        </w:rPr>
        <w:t>Other responsibilities as outlined in the High</w:t>
      </w:r>
      <w:r w:rsidR="00BF5257" w:rsidRPr="009A38B0">
        <w:rPr>
          <w:rFonts w:ascii="Arial" w:eastAsia="Arial" w:hAnsi="Arial" w:cs="Arial"/>
          <w:color w:val="000000"/>
        </w:rPr>
        <w:t xml:space="preserve"> Performance Contract (Appendix I Team Athlete Agreement - </w:t>
      </w:r>
      <w:hyperlink r:id="rId8" w:history="1">
        <w:r w:rsidR="009A38B0" w:rsidRPr="009A38B0">
          <w:rPr>
            <w:rStyle w:val="Hyperlink"/>
            <w:rFonts w:ascii="Arial" w:hAnsi="Arial" w:cs="Arial"/>
          </w:rPr>
          <w:t>https://saskarchery.ca/saa-policies-%26-procedure</w:t>
        </w:r>
      </w:hyperlink>
      <w:r w:rsidR="009A38B0" w:rsidRPr="009A38B0">
        <w:rPr>
          <w:rFonts w:ascii="Arial" w:hAnsi="Arial" w:cs="Arial"/>
        </w:rPr>
        <w:t>)</w:t>
      </w:r>
    </w:p>
    <w:p w14:paraId="43C66704" w14:textId="77777777" w:rsidR="009A38B0" w:rsidRPr="009A38B0" w:rsidRDefault="009A38B0" w:rsidP="0069250B">
      <w:pPr>
        <w:spacing w:line="360" w:lineRule="auto"/>
        <w:textAlignment w:val="baseline"/>
        <w:rPr>
          <w:rFonts w:ascii="Arial" w:eastAsia="Arial" w:hAnsi="Arial" w:cs="Arial"/>
          <w:color w:val="000000"/>
          <w:u w:val="single"/>
        </w:rPr>
      </w:pPr>
    </w:p>
    <w:p w14:paraId="2D6ADF0B" w14:textId="77777777" w:rsidR="00237CB2" w:rsidRPr="00234671" w:rsidRDefault="000C0251" w:rsidP="0069250B">
      <w:pPr>
        <w:spacing w:line="360" w:lineRule="auto"/>
        <w:textAlignment w:val="baseline"/>
        <w:rPr>
          <w:rFonts w:ascii="Arial" w:eastAsia="Arial" w:hAnsi="Arial" w:cs="Arial"/>
          <w:color w:val="000000"/>
          <w:u w:val="single"/>
        </w:rPr>
      </w:pPr>
      <w:r w:rsidRPr="00234671">
        <w:rPr>
          <w:rFonts w:ascii="Arial" w:eastAsia="Arial" w:hAnsi="Arial" w:cs="Arial"/>
          <w:color w:val="000000"/>
          <w:u w:val="single"/>
        </w:rPr>
        <w:t>Athlete</w:t>
      </w:r>
      <w:r w:rsidR="00237CB2" w:rsidRPr="00234671">
        <w:rPr>
          <w:rFonts w:ascii="Arial" w:eastAsia="Arial" w:hAnsi="Arial" w:cs="Arial"/>
          <w:color w:val="000000"/>
          <w:u w:val="single"/>
        </w:rPr>
        <w:t xml:space="preserve"> Responsibilities</w:t>
      </w:r>
    </w:p>
    <w:p w14:paraId="77FB739F" w14:textId="77777777" w:rsidR="00CA5E45" w:rsidRPr="00234671" w:rsidRDefault="00CA5E45" w:rsidP="0069250B">
      <w:pPr>
        <w:numPr>
          <w:ilvl w:val="0"/>
          <w:numId w:val="1"/>
        </w:numPr>
        <w:tabs>
          <w:tab w:val="clear" w:pos="360"/>
          <w:tab w:val="left" w:pos="720"/>
        </w:tabs>
        <w:ind w:left="720" w:hanging="360"/>
        <w:textAlignment w:val="baseline"/>
        <w:rPr>
          <w:rFonts w:ascii="Arial" w:eastAsia="Arial" w:hAnsi="Arial" w:cs="Arial"/>
          <w:color w:val="000000"/>
        </w:rPr>
      </w:pPr>
      <w:r w:rsidRPr="00234671">
        <w:rPr>
          <w:rFonts w:ascii="Arial" w:eastAsia="Arial" w:hAnsi="Arial" w:cs="Arial"/>
          <w:color w:val="000000"/>
        </w:rPr>
        <w:t>Must send in scores and attend the appropriate competitions and clinics.</w:t>
      </w:r>
    </w:p>
    <w:p w14:paraId="048F97AC" w14:textId="77777777" w:rsidR="00CA5E45" w:rsidRPr="00234671" w:rsidRDefault="00CA5E45" w:rsidP="0069250B">
      <w:pPr>
        <w:numPr>
          <w:ilvl w:val="0"/>
          <w:numId w:val="1"/>
        </w:numPr>
        <w:tabs>
          <w:tab w:val="clear" w:pos="360"/>
          <w:tab w:val="left" w:pos="720"/>
        </w:tabs>
        <w:ind w:left="720" w:right="72" w:hanging="360"/>
        <w:textAlignment w:val="baseline"/>
        <w:rPr>
          <w:rFonts w:ascii="Arial" w:eastAsia="Arial" w:hAnsi="Arial" w:cs="Arial"/>
          <w:color w:val="000000"/>
        </w:rPr>
      </w:pPr>
      <w:r w:rsidRPr="00234671">
        <w:rPr>
          <w:rFonts w:ascii="Arial" w:eastAsia="Arial" w:hAnsi="Arial" w:cs="Arial"/>
          <w:color w:val="000000"/>
        </w:rPr>
        <w:t>Must recognize they are seen as role models and act in a manner that is consistent with a role model at all times.</w:t>
      </w:r>
    </w:p>
    <w:p w14:paraId="13BA4D2C" w14:textId="77777777" w:rsidR="00CA5E45" w:rsidRPr="00234671" w:rsidRDefault="00CA5E45" w:rsidP="0069250B">
      <w:pPr>
        <w:numPr>
          <w:ilvl w:val="0"/>
          <w:numId w:val="1"/>
        </w:numPr>
        <w:tabs>
          <w:tab w:val="clear" w:pos="360"/>
          <w:tab w:val="left" w:pos="720"/>
        </w:tabs>
        <w:ind w:left="720" w:right="432" w:hanging="360"/>
        <w:textAlignment w:val="baseline"/>
        <w:rPr>
          <w:rFonts w:ascii="Arial" w:eastAsia="Arial" w:hAnsi="Arial" w:cs="Arial"/>
          <w:color w:val="000000"/>
        </w:rPr>
      </w:pPr>
      <w:r w:rsidRPr="00234671">
        <w:rPr>
          <w:rFonts w:ascii="Arial" w:eastAsia="Arial" w:hAnsi="Arial" w:cs="Arial"/>
          <w:color w:val="000000"/>
        </w:rPr>
        <w:t>Are expected to share what they learn with other members of their clubs to help develop the next generation of High Performance Athletes.</w:t>
      </w:r>
    </w:p>
    <w:p w14:paraId="6D2F407D" w14:textId="77777777" w:rsidR="00FF7524" w:rsidRPr="00234671" w:rsidRDefault="00CA5E45" w:rsidP="0069250B">
      <w:pPr>
        <w:numPr>
          <w:ilvl w:val="0"/>
          <w:numId w:val="1"/>
        </w:numPr>
        <w:tabs>
          <w:tab w:val="clear" w:pos="360"/>
          <w:tab w:val="left" w:pos="720"/>
        </w:tabs>
        <w:ind w:left="720" w:hanging="360"/>
        <w:textAlignment w:val="baseline"/>
        <w:rPr>
          <w:rFonts w:ascii="Arial" w:eastAsia="Arial" w:hAnsi="Arial" w:cs="Arial"/>
          <w:color w:val="000000"/>
        </w:rPr>
      </w:pPr>
      <w:r w:rsidRPr="00234671">
        <w:rPr>
          <w:rFonts w:ascii="Arial" w:eastAsia="Arial" w:hAnsi="Arial" w:cs="Arial"/>
          <w:color w:val="000000"/>
        </w:rPr>
        <w:t>Must adhere to the code of conduct</w:t>
      </w:r>
      <w:r w:rsidR="00B10103" w:rsidRPr="00234671">
        <w:rPr>
          <w:rFonts w:ascii="Arial" w:eastAsia="Arial" w:hAnsi="Arial" w:cs="Arial"/>
          <w:color w:val="000000"/>
        </w:rPr>
        <w:t>.</w:t>
      </w:r>
      <w:r w:rsidRPr="00234671">
        <w:rPr>
          <w:rFonts w:ascii="Arial" w:eastAsia="Arial" w:hAnsi="Arial" w:cs="Arial"/>
          <w:color w:val="000000"/>
        </w:rPr>
        <w:t xml:space="preserve"> </w:t>
      </w:r>
      <w:r w:rsidR="00FF7524" w:rsidRPr="00234671">
        <w:rPr>
          <w:rFonts w:ascii="Arial" w:eastAsia="Arial" w:hAnsi="Arial" w:cs="Arial"/>
          <w:color w:val="000000"/>
        </w:rPr>
        <w:t>All scores and training plans</w:t>
      </w:r>
      <w:r w:rsidR="00DB5DCB" w:rsidRPr="00234671">
        <w:rPr>
          <w:rFonts w:ascii="Arial" w:eastAsia="Arial" w:hAnsi="Arial" w:cs="Arial"/>
          <w:color w:val="000000"/>
        </w:rPr>
        <w:t xml:space="preserve"> as directed by HP Coach</w:t>
      </w:r>
      <w:r w:rsidR="00FF7524" w:rsidRPr="00234671">
        <w:rPr>
          <w:rFonts w:ascii="Arial" w:eastAsia="Arial" w:hAnsi="Arial" w:cs="Arial"/>
          <w:color w:val="000000"/>
        </w:rPr>
        <w:t xml:space="preserve"> must be submitted </w:t>
      </w:r>
      <w:r w:rsidR="00DB5DCB" w:rsidRPr="00234671">
        <w:rPr>
          <w:rFonts w:ascii="Arial" w:eastAsia="Arial" w:hAnsi="Arial" w:cs="Arial"/>
          <w:color w:val="000000"/>
        </w:rPr>
        <w:t xml:space="preserve">as required </w:t>
      </w:r>
      <w:r w:rsidR="00FF7524" w:rsidRPr="00234671">
        <w:rPr>
          <w:rFonts w:ascii="Arial" w:eastAsia="Arial" w:hAnsi="Arial" w:cs="Arial"/>
          <w:color w:val="000000"/>
        </w:rPr>
        <w:t>to the High Performance</w:t>
      </w:r>
      <w:r w:rsidR="00DB5DCB" w:rsidRPr="00234671">
        <w:rPr>
          <w:rFonts w:ascii="Arial" w:eastAsia="Arial" w:hAnsi="Arial" w:cs="Arial"/>
          <w:color w:val="000000"/>
        </w:rPr>
        <w:t xml:space="preserve"> Coach and/or</w:t>
      </w:r>
      <w:r w:rsidR="00FF7524" w:rsidRPr="00234671">
        <w:rPr>
          <w:rFonts w:ascii="Arial" w:eastAsia="Arial" w:hAnsi="Arial" w:cs="Arial"/>
          <w:color w:val="000000"/>
        </w:rPr>
        <w:t xml:space="preserve"> Coordinator.</w:t>
      </w:r>
    </w:p>
    <w:p w14:paraId="48C9DB65" w14:textId="77777777" w:rsidR="00FF7524" w:rsidRPr="00234671" w:rsidRDefault="00FF7524" w:rsidP="0069250B">
      <w:pPr>
        <w:numPr>
          <w:ilvl w:val="0"/>
          <w:numId w:val="1"/>
        </w:numPr>
        <w:tabs>
          <w:tab w:val="clear" w:pos="360"/>
          <w:tab w:val="left" w:pos="720"/>
        </w:tabs>
        <w:ind w:left="720" w:right="648" w:hanging="360"/>
        <w:jc w:val="both"/>
        <w:textAlignment w:val="baseline"/>
        <w:rPr>
          <w:rFonts w:ascii="Arial" w:eastAsia="Arial" w:hAnsi="Arial" w:cs="Arial"/>
          <w:color w:val="000000"/>
          <w:spacing w:val="-1"/>
        </w:rPr>
      </w:pPr>
      <w:r w:rsidRPr="00234671">
        <w:rPr>
          <w:rFonts w:ascii="Arial" w:eastAsia="Arial" w:hAnsi="Arial" w:cs="Arial"/>
          <w:color w:val="000000"/>
          <w:spacing w:val="-1"/>
        </w:rPr>
        <w:t xml:space="preserve">If an archer does not complete the requirements for a given season (i.e. indoor or outdoor) they </w:t>
      </w:r>
      <w:r w:rsidR="00DB5DCB" w:rsidRPr="00234671">
        <w:rPr>
          <w:rFonts w:ascii="Arial" w:eastAsia="Arial" w:hAnsi="Arial" w:cs="Arial"/>
          <w:color w:val="000000"/>
          <w:spacing w:val="-1"/>
        </w:rPr>
        <w:t xml:space="preserve">may </w:t>
      </w:r>
      <w:r w:rsidRPr="00234671">
        <w:rPr>
          <w:rFonts w:ascii="Arial" w:eastAsia="Arial" w:hAnsi="Arial" w:cs="Arial"/>
          <w:color w:val="000000"/>
          <w:spacing w:val="-1"/>
        </w:rPr>
        <w:t>be ineligible to participate in the High Performance Program for a period of 6 months.</w:t>
      </w:r>
    </w:p>
    <w:p w14:paraId="02F27F65" w14:textId="77777777" w:rsidR="00FF7524" w:rsidRPr="00234671" w:rsidRDefault="00FF7524" w:rsidP="0069250B">
      <w:pPr>
        <w:numPr>
          <w:ilvl w:val="0"/>
          <w:numId w:val="1"/>
        </w:numPr>
        <w:tabs>
          <w:tab w:val="clear" w:pos="360"/>
          <w:tab w:val="left" w:pos="720"/>
        </w:tabs>
        <w:ind w:left="720" w:right="720" w:hanging="360"/>
        <w:textAlignment w:val="baseline"/>
        <w:rPr>
          <w:rFonts w:ascii="Arial" w:eastAsia="Arial" w:hAnsi="Arial" w:cs="Arial"/>
          <w:color w:val="000000"/>
          <w:spacing w:val="-1"/>
        </w:rPr>
      </w:pPr>
      <w:r w:rsidRPr="00234671">
        <w:rPr>
          <w:rFonts w:ascii="Arial" w:eastAsia="Arial" w:hAnsi="Arial" w:cs="Arial"/>
          <w:color w:val="000000"/>
          <w:spacing w:val="-1"/>
        </w:rPr>
        <w:lastRenderedPageBreak/>
        <w:t>A written request for an exception outlining the reasons for not completing the requirements and what steps the athlete is being taken to substitute the missing training may be presented within 30 days of the Indoor or Outdoor Provincial Championships. The request will be reviewed by the High Performance Coordinator, SAA President, and a third person chosen by the SAA President and it will be at their sole discretion if the exception will be granted.</w:t>
      </w:r>
    </w:p>
    <w:p w14:paraId="2C0E0708" w14:textId="65F694FB" w:rsidR="00FF7524" w:rsidRPr="00875F1C" w:rsidRDefault="00FF7524" w:rsidP="0069250B">
      <w:pPr>
        <w:numPr>
          <w:ilvl w:val="0"/>
          <w:numId w:val="1"/>
        </w:numPr>
        <w:tabs>
          <w:tab w:val="clear" w:pos="360"/>
          <w:tab w:val="left" w:pos="720"/>
        </w:tabs>
        <w:ind w:left="720" w:right="1152" w:hanging="360"/>
        <w:textAlignment w:val="baseline"/>
        <w:rPr>
          <w:rFonts w:ascii="Arial" w:eastAsia="Arial" w:hAnsi="Arial" w:cs="Arial"/>
          <w:color w:val="000000"/>
        </w:rPr>
      </w:pPr>
      <w:r w:rsidRPr="00234671">
        <w:rPr>
          <w:rFonts w:ascii="Arial" w:eastAsia="Arial" w:hAnsi="Arial" w:cs="Arial"/>
          <w:color w:val="000000"/>
        </w:rPr>
        <w:t xml:space="preserve">Indoor: (Inner ten scores on 40cm vertical </w:t>
      </w:r>
      <w:r w:rsidR="00B02E17">
        <w:rPr>
          <w:rFonts w:ascii="Arial" w:eastAsia="Arial" w:hAnsi="Arial" w:cs="Arial"/>
          <w:color w:val="000000"/>
        </w:rPr>
        <w:t xml:space="preserve">or </w:t>
      </w:r>
      <w:proofErr w:type="spellStart"/>
      <w:r w:rsidR="00B02E17">
        <w:rPr>
          <w:rFonts w:ascii="Arial" w:eastAsia="Arial" w:hAnsi="Arial" w:cs="Arial"/>
          <w:color w:val="000000"/>
        </w:rPr>
        <w:t>vegas</w:t>
      </w:r>
      <w:proofErr w:type="spellEnd"/>
      <w:r w:rsidR="00B02E17">
        <w:rPr>
          <w:rFonts w:ascii="Arial" w:eastAsia="Arial" w:hAnsi="Arial" w:cs="Arial"/>
          <w:color w:val="000000"/>
        </w:rPr>
        <w:t xml:space="preserve"> </w:t>
      </w:r>
      <w:r w:rsidRPr="00234671">
        <w:rPr>
          <w:rFonts w:ascii="Arial" w:eastAsia="Arial" w:hAnsi="Arial" w:cs="Arial"/>
          <w:color w:val="000000"/>
        </w:rPr>
        <w:t xml:space="preserve">three-spot target for all ages in compound and outer ten scores on 40cm vertical </w:t>
      </w:r>
      <w:r w:rsidR="00DF3F33">
        <w:rPr>
          <w:rFonts w:ascii="Arial" w:eastAsia="Arial" w:hAnsi="Arial" w:cs="Arial"/>
          <w:color w:val="000000"/>
        </w:rPr>
        <w:t xml:space="preserve">or </w:t>
      </w:r>
      <w:proofErr w:type="spellStart"/>
      <w:r w:rsidR="00DF3F33">
        <w:rPr>
          <w:rFonts w:ascii="Arial" w:eastAsia="Arial" w:hAnsi="Arial" w:cs="Arial"/>
          <w:color w:val="000000"/>
        </w:rPr>
        <w:t>vegas</w:t>
      </w:r>
      <w:proofErr w:type="spellEnd"/>
      <w:r w:rsidR="00DF3F33">
        <w:rPr>
          <w:rFonts w:ascii="Arial" w:eastAsia="Arial" w:hAnsi="Arial" w:cs="Arial"/>
          <w:color w:val="000000"/>
        </w:rPr>
        <w:t xml:space="preserve"> </w:t>
      </w:r>
      <w:r w:rsidRPr="00234671">
        <w:rPr>
          <w:rFonts w:ascii="Arial" w:eastAsia="Arial" w:hAnsi="Arial" w:cs="Arial"/>
          <w:color w:val="000000"/>
        </w:rPr>
        <w:t>three-spot target for all ages in recurve</w:t>
      </w:r>
      <w:r w:rsidR="00B342FF" w:rsidRPr="00875F1C">
        <w:rPr>
          <w:rFonts w:ascii="Arial" w:eastAsia="Arial" w:hAnsi="Arial" w:cs="Arial"/>
          <w:color w:val="000000"/>
        </w:rPr>
        <w:t>, barebow outer ten scores on a single face 40cm</w:t>
      </w:r>
      <w:r w:rsidRPr="00875F1C">
        <w:rPr>
          <w:rFonts w:ascii="Arial" w:eastAsia="Arial" w:hAnsi="Arial" w:cs="Arial"/>
          <w:color w:val="000000"/>
        </w:rPr>
        <w:t>).</w:t>
      </w:r>
    </w:p>
    <w:p w14:paraId="3130805F" w14:textId="2C0437AC" w:rsidR="00FF7524" w:rsidRPr="00875F1C" w:rsidRDefault="00CA5E45" w:rsidP="0069250B">
      <w:pPr>
        <w:numPr>
          <w:ilvl w:val="0"/>
          <w:numId w:val="1"/>
        </w:numPr>
        <w:tabs>
          <w:tab w:val="clear" w:pos="360"/>
          <w:tab w:val="left" w:pos="720"/>
        </w:tabs>
        <w:ind w:left="720" w:right="1728" w:hanging="360"/>
        <w:textAlignment w:val="baseline"/>
        <w:rPr>
          <w:rFonts w:ascii="Arial" w:eastAsia="Arial" w:hAnsi="Arial" w:cs="Arial"/>
          <w:color w:val="000000"/>
        </w:rPr>
      </w:pPr>
      <w:r w:rsidRPr="00875F1C">
        <w:rPr>
          <w:rFonts w:ascii="Arial" w:eastAsia="Arial" w:hAnsi="Arial" w:cs="Arial"/>
          <w:color w:val="000000"/>
        </w:rPr>
        <w:t>M</w:t>
      </w:r>
      <w:r w:rsidR="00FF7524" w:rsidRPr="00875F1C">
        <w:rPr>
          <w:rFonts w:ascii="Arial" w:eastAsia="Arial" w:hAnsi="Arial" w:cs="Arial"/>
          <w:color w:val="000000"/>
        </w:rPr>
        <w:t xml:space="preserve">ust compete in two nationally registered </w:t>
      </w:r>
      <w:r w:rsidR="00B342FF" w:rsidRPr="00875F1C">
        <w:rPr>
          <w:rFonts w:ascii="Arial" w:eastAsia="Arial" w:hAnsi="Arial" w:cs="Arial"/>
          <w:color w:val="000000"/>
        </w:rPr>
        <w:t>Archery Canada</w:t>
      </w:r>
      <w:r w:rsidR="009B2877" w:rsidRPr="00875F1C">
        <w:rPr>
          <w:rFonts w:ascii="Arial" w:eastAsia="Arial" w:hAnsi="Arial" w:cs="Arial"/>
          <w:color w:val="000000"/>
        </w:rPr>
        <w:t xml:space="preserve"> competitions (Target or 3D</w:t>
      </w:r>
      <w:r w:rsidR="00DF3F33" w:rsidRPr="00875F1C">
        <w:rPr>
          <w:rFonts w:ascii="Arial" w:eastAsia="Arial" w:hAnsi="Arial" w:cs="Arial"/>
          <w:color w:val="000000"/>
        </w:rPr>
        <w:t>)</w:t>
      </w:r>
      <w:r w:rsidR="009B2877" w:rsidRPr="00875F1C">
        <w:rPr>
          <w:rFonts w:ascii="Arial" w:eastAsia="Arial" w:hAnsi="Arial" w:cs="Arial"/>
          <w:color w:val="000000"/>
        </w:rPr>
        <w:t xml:space="preserve"> with </w:t>
      </w:r>
      <w:r w:rsidR="00FF7524" w:rsidRPr="00875F1C">
        <w:rPr>
          <w:rFonts w:ascii="Arial" w:eastAsia="Arial" w:hAnsi="Arial" w:cs="Arial"/>
          <w:color w:val="000000"/>
        </w:rPr>
        <w:t>a provincial level judge officiating.</w:t>
      </w:r>
    </w:p>
    <w:p w14:paraId="2CB98B6A" w14:textId="77777777" w:rsidR="00FF7524" w:rsidRPr="00234671" w:rsidRDefault="00CA5E45" w:rsidP="0069250B">
      <w:pPr>
        <w:numPr>
          <w:ilvl w:val="0"/>
          <w:numId w:val="1"/>
        </w:numPr>
        <w:tabs>
          <w:tab w:val="clear" w:pos="360"/>
          <w:tab w:val="left" w:pos="720"/>
        </w:tabs>
        <w:ind w:left="720" w:right="2160" w:hanging="360"/>
        <w:textAlignment w:val="baseline"/>
        <w:rPr>
          <w:rFonts w:ascii="Arial" w:eastAsia="Arial" w:hAnsi="Arial" w:cs="Arial"/>
          <w:color w:val="000000"/>
        </w:rPr>
      </w:pPr>
      <w:r w:rsidRPr="00234671">
        <w:rPr>
          <w:rFonts w:ascii="Arial" w:eastAsia="Arial" w:hAnsi="Arial" w:cs="Arial"/>
          <w:color w:val="000000"/>
        </w:rPr>
        <w:t>M</w:t>
      </w:r>
      <w:r w:rsidR="00FF7524" w:rsidRPr="00234671">
        <w:rPr>
          <w:rFonts w:ascii="Arial" w:eastAsia="Arial" w:hAnsi="Arial" w:cs="Arial"/>
          <w:color w:val="000000"/>
        </w:rPr>
        <w:t>ust compete in the SAA Indoor Championships (note: this is not the JOP Championships).</w:t>
      </w:r>
    </w:p>
    <w:p w14:paraId="65261F3F" w14:textId="77777777" w:rsidR="000C0251" w:rsidRPr="00234671" w:rsidRDefault="00CA5E45" w:rsidP="0069250B">
      <w:pPr>
        <w:numPr>
          <w:ilvl w:val="0"/>
          <w:numId w:val="1"/>
        </w:numPr>
        <w:tabs>
          <w:tab w:val="clear" w:pos="360"/>
          <w:tab w:val="left" w:pos="720"/>
        </w:tabs>
        <w:ind w:left="720" w:hanging="360"/>
        <w:textAlignment w:val="baseline"/>
        <w:rPr>
          <w:rFonts w:ascii="Arial" w:eastAsia="Arial" w:hAnsi="Arial" w:cs="Arial"/>
          <w:color w:val="000000"/>
        </w:rPr>
      </w:pPr>
      <w:r w:rsidRPr="00234671">
        <w:rPr>
          <w:rFonts w:ascii="Arial" w:eastAsia="Arial" w:hAnsi="Arial" w:cs="Arial"/>
          <w:color w:val="000000"/>
        </w:rPr>
        <w:t xml:space="preserve">Must </w:t>
      </w:r>
      <w:r w:rsidR="00FF7524" w:rsidRPr="00234671">
        <w:rPr>
          <w:rFonts w:ascii="Arial" w:eastAsia="Arial" w:hAnsi="Arial" w:cs="Arial"/>
          <w:color w:val="000000"/>
        </w:rPr>
        <w:t xml:space="preserve">compete in the </w:t>
      </w:r>
      <w:r w:rsidR="00DB5DCB" w:rsidRPr="00234671">
        <w:rPr>
          <w:rFonts w:ascii="Arial" w:eastAsia="Arial" w:hAnsi="Arial" w:cs="Arial"/>
          <w:color w:val="000000"/>
        </w:rPr>
        <w:t xml:space="preserve">Archery Canada </w:t>
      </w:r>
      <w:r w:rsidR="00FF7524" w:rsidRPr="00234671">
        <w:rPr>
          <w:rFonts w:ascii="Arial" w:eastAsia="Arial" w:hAnsi="Arial" w:cs="Arial"/>
          <w:color w:val="000000"/>
        </w:rPr>
        <w:t>Indoor Regionals</w:t>
      </w:r>
      <w:r w:rsidR="00DB5DCB" w:rsidRPr="00234671">
        <w:rPr>
          <w:rFonts w:ascii="Arial" w:eastAsia="Arial" w:hAnsi="Arial" w:cs="Arial"/>
          <w:color w:val="000000"/>
        </w:rPr>
        <w:t xml:space="preserve"> and/or MICA (</w:t>
      </w:r>
      <w:proofErr w:type="spellStart"/>
      <w:r w:rsidR="00DB5DCB" w:rsidRPr="00234671">
        <w:rPr>
          <w:rFonts w:ascii="Arial" w:eastAsia="Arial" w:hAnsi="Arial" w:cs="Arial"/>
          <w:color w:val="000000"/>
        </w:rPr>
        <w:t>MultiSite</w:t>
      </w:r>
      <w:proofErr w:type="spellEnd"/>
      <w:r w:rsidR="00DB5DCB" w:rsidRPr="00234671">
        <w:rPr>
          <w:rFonts w:ascii="Arial" w:eastAsia="Arial" w:hAnsi="Arial" w:cs="Arial"/>
          <w:color w:val="000000"/>
        </w:rPr>
        <w:t xml:space="preserve"> Indoor Championship of the Americas)</w:t>
      </w:r>
      <w:r w:rsidR="000C0251" w:rsidRPr="00234671">
        <w:rPr>
          <w:rFonts w:ascii="Arial" w:eastAsia="Arial" w:hAnsi="Arial" w:cs="Arial"/>
          <w:color w:val="000000"/>
        </w:rPr>
        <w:t xml:space="preserve"> </w:t>
      </w:r>
    </w:p>
    <w:p w14:paraId="0289A781" w14:textId="5B9ECC3B" w:rsidR="00FF7524" w:rsidRPr="00234671" w:rsidRDefault="00FF7524" w:rsidP="0069250B">
      <w:pPr>
        <w:numPr>
          <w:ilvl w:val="0"/>
          <w:numId w:val="1"/>
        </w:numPr>
        <w:tabs>
          <w:tab w:val="clear" w:pos="360"/>
          <w:tab w:val="left" w:pos="720"/>
        </w:tabs>
        <w:ind w:left="720" w:right="72" w:hanging="360"/>
        <w:jc w:val="both"/>
        <w:textAlignment w:val="baseline"/>
        <w:rPr>
          <w:rFonts w:ascii="Arial" w:eastAsia="Arial" w:hAnsi="Arial" w:cs="Arial"/>
          <w:color w:val="000000"/>
        </w:rPr>
      </w:pPr>
      <w:r w:rsidRPr="00234671">
        <w:rPr>
          <w:rFonts w:ascii="Arial" w:eastAsia="Arial" w:hAnsi="Arial" w:cs="Arial"/>
          <w:color w:val="000000"/>
        </w:rPr>
        <w:t xml:space="preserve">Outdoor: (Members of the </w:t>
      </w:r>
      <w:proofErr w:type="gramStart"/>
      <w:r w:rsidRPr="00234671">
        <w:rPr>
          <w:rFonts w:ascii="Arial" w:eastAsia="Arial" w:hAnsi="Arial" w:cs="Arial"/>
          <w:color w:val="000000"/>
        </w:rPr>
        <w:t>High Performance</w:t>
      </w:r>
      <w:proofErr w:type="gramEnd"/>
      <w:r w:rsidRPr="00234671">
        <w:rPr>
          <w:rFonts w:ascii="Arial" w:eastAsia="Arial" w:hAnsi="Arial" w:cs="Arial"/>
          <w:color w:val="000000"/>
        </w:rPr>
        <w:t xml:space="preserve"> Team are strongly encouraged to compete as </w:t>
      </w:r>
      <w:r w:rsidR="00CA5E45" w:rsidRPr="00234671">
        <w:rPr>
          <w:rFonts w:ascii="Arial" w:eastAsia="Arial" w:hAnsi="Arial" w:cs="Arial"/>
          <w:color w:val="000000"/>
        </w:rPr>
        <w:t xml:space="preserve">U18 </w:t>
      </w:r>
      <w:r w:rsidRPr="00234671">
        <w:rPr>
          <w:rFonts w:ascii="Arial" w:eastAsia="Arial" w:hAnsi="Arial" w:cs="Arial"/>
          <w:color w:val="000000"/>
        </w:rPr>
        <w:t>during the outdoor season).</w:t>
      </w:r>
    </w:p>
    <w:p w14:paraId="75EBBDC0" w14:textId="7CA3C7F6" w:rsidR="00FF7524" w:rsidRPr="00875F1C" w:rsidRDefault="00CA5E45" w:rsidP="0069250B">
      <w:pPr>
        <w:numPr>
          <w:ilvl w:val="0"/>
          <w:numId w:val="1"/>
        </w:numPr>
        <w:tabs>
          <w:tab w:val="clear" w:pos="360"/>
          <w:tab w:val="left" w:pos="720"/>
        </w:tabs>
        <w:ind w:left="720" w:right="72" w:hanging="360"/>
        <w:textAlignment w:val="baseline"/>
        <w:rPr>
          <w:rFonts w:ascii="Arial" w:eastAsia="Arial" w:hAnsi="Arial" w:cs="Arial"/>
          <w:color w:val="000000"/>
        </w:rPr>
      </w:pPr>
      <w:r w:rsidRPr="00875F1C">
        <w:rPr>
          <w:rFonts w:ascii="Arial" w:eastAsia="Arial" w:hAnsi="Arial" w:cs="Arial"/>
          <w:color w:val="000000"/>
        </w:rPr>
        <w:t>Must</w:t>
      </w:r>
      <w:r w:rsidR="00FF7524" w:rsidRPr="00875F1C">
        <w:rPr>
          <w:rFonts w:ascii="Arial" w:eastAsia="Arial" w:hAnsi="Arial" w:cs="Arial"/>
          <w:color w:val="000000"/>
        </w:rPr>
        <w:t xml:space="preserve"> compete in two nationally registered </w:t>
      </w:r>
      <w:r w:rsidR="009B2877" w:rsidRPr="00875F1C">
        <w:rPr>
          <w:rFonts w:ascii="Arial" w:eastAsia="Arial" w:hAnsi="Arial" w:cs="Arial"/>
          <w:color w:val="000000"/>
        </w:rPr>
        <w:t xml:space="preserve">Archery Canada </w:t>
      </w:r>
      <w:r w:rsidRPr="00875F1C">
        <w:rPr>
          <w:rFonts w:ascii="Arial" w:eastAsia="Arial" w:hAnsi="Arial" w:cs="Arial"/>
          <w:color w:val="000000"/>
        </w:rPr>
        <w:t>720 events</w:t>
      </w:r>
      <w:r w:rsidR="00FF7524" w:rsidRPr="00875F1C">
        <w:rPr>
          <w:rFonts w:ascii="Arial" w:eastAsia="Arial" w:hAnsi="Arial" w:cs="Arial"/>
          <w:color w:val="000000"/>
        </w:rPr>
        <w:t xml:space="preserve"> or outdoor 3D events with a provincial level judge officiating.</w:t>
      </w:r>
    </w:p>
    <w:p w14:paraId="6FDB704D" w14:textId="7C906F3F" w:rsidR="00FF7524" w:rsidRPr="00234671" w:rsidRDefault="00CA5E45" w:rsidP="0069250B">
      <w:pPr>
        <w:numPr>
          <w:ilvl w:val="0"/>
          <w:numId w:val="1"/>
        </w:numPr>
        <w:tabs>
          <w:tab w:val="clear" w:pos="360"/>
          <w:tab w:val="left" w:pos="720"/>
        </w:tabs>
        <w:ind w:left="720" w:right="576" w:hanging="360"/>
        <w:textAlignment w:val="baseline"/>
        <w:rPr>
          <w:rFonts w:ascii="Arial" w:eastAsia="Arial" w:hAnsi="Arial" w:cs="Arial"/>
          <w:color w:val="000000"/>
        </w:rPr>
      </w:pPr>
      <w:r w:rsidRPr="00875F1C">
        <w:rPr>
          <w:rFonts w:ascii="Arial" w:eastAsia="Arial" w:hAnsi="Arial" w:cs="Arial"/>
          <w:color w:val="000000"/>
        </w:rPr>
        <w:t>Must</w:t>
      </w:r>
      <w:r w:rsidR="00FF7524" w:rsidRPr="00875F1C">
        <w:rPr>
          <w:rFonts w:ascii="Arial" w:eastAsia="Arial" w:hAnsi="Arial" w:cs="Arial"/>
          <w:color w:val="000000"/>
        </w:rPr>
        <w:t xml:space="preserve"> participate in a minimum of one</w:t>
      </w:r>
      <w:r w:rsidR="009B2877" w:rsidRPr="00875F1C">
        <w:rPr>
          <w:rFonts w:ascii="Arial" w:eastAsia="Arial" w:hAnsi="Arial" w:cs="Arial"/>
          <w:color w:val="000000"/>
        </w:rPr>
        <w:t xml:space="preserve"> Archery Canada Registered</w:t>
      </w:r>
      <w:r w:rsidR="009B2877">
        <w:rPr>
          <w:rFonts w:ascii="Arial" w:eastAsia="Arial" w:hAnsi="Arial" w:cs="Arial"/>
          <w:color w:val="000000"/>
        </w:rPr>
        <w:t xml:space="preserve"> </w:t>
      </w:r>
      <w:r w:rsidR="00FF7524" w:rsidRPr="00234671">
        <w:rPr>
          <w:rFonts w:ascii="Arial" w:eastAsia="Arial" w:hAnsi="Arial" w:cs="Arial"/>
          <w:color w:val="000000"/>
        </w:rPr>
        <w:t>Field</w:t>
      </w:r>
      <w:r w:rsidRPr="00234671">
        <w:rPr>
          <w:rFonts w:ascii="Arial" w:eastAsia="Arial" w:hAnsi="Arial" w:cs="Arial"/>
          <w:color w:val="000000"/>
        </w:rPr>
        <w:t xml:space="preserve"> event or</w:t>
      </w:r>
      <w:r w:rsidR="00FF7524" w:rsidRPr="00234671">
        <w:rPr>
          <w:rFonts w:ascii="Arial" w:eastAsia="Arial" w:hAnsi="Arial" w:cs="Arial"/>
          <w:color w:val="000000"/>
        </w:rPr>
        <w:t xml:space="preserve"> the SAA Field Championships.</w:t>
      </w:r>
    </w:p>
    <w:p w14:paraId="50702CFD" w14:textId="77777777" w:rsidR="00CA5E45" w:rsidRPr="00234671" w:rsidRDefault="00CA5E45" w:rsidP="0069250B">
      <w:pPr>
        <w:numPr>
          <w:ilvl w:val="0"/>
          <w:numId w:val="1"/>
        </w:numPr>
        <w:tabs>
          <w:tab w:val="clear" w:pos="360"/>
          <w:tab w:val="left" w:pos="720"/>
        </w:tabs>
        <w:ind w:left="720" w:hanging="360"/>
        <w:textAlignment w:val="baseline"/>
        <w:rPr>
          <w:rFonts w:ascii="Arial" w:eastAsia="Arial" w:hAnsi="Arial" w:cs="Arial"/>
          <w:color w:val="000000"/>
        </w:rPr>
      </w:pPr>
      <w:r w:rsidRPr="00234671">
        <w:rPr>
          <w:rFonts w:ascii="Arial" w:eastAsia="Arial" w:hAnsi="Arial" w:cs="Arial"/>
          <w:color w:val="000000"/>
        </w:rPr>
        <w:t>Must</w:t>
      </w:r>
      <w:r w:rsidR="00FF7524" w:rsidRPr="00234671">
        <w:rPr>
          <w:rFonts w:ascii="Arial" w:eastAsia="Arial" w:hAnsi="Arial" w:cs="Arial"/>
          <w:color w:val="000000"/>
        </w:rPr>
        <w:t xml:space="preserve"> compete in the SAA Outdoor Target Championships.</w:t>
      </w:r>
    </w:p>
    <w:p w14:paraId="7A7AB8DA" w14:textId="77777777" w:rsidR="00FF7524" w:rsidRPr="00234671" w:rsidRDefault="00FF7524" w:rsidP="0069250B">
      <w:pPr>
        <w:numPr>
          <w:ilvl w:val="0"/>
          <w:numId w:val="1"/>
        </w:numPr>
        <w:tabs>
          <w:tab w:val="clear" w:pos="360"/>
          <w:tab w:val="left" w:pos="720"/>
        </w:tabs>
        <w:ind w:left="720" w:hanging="360"/>
        <w:textAlignment w:val="baseline"/>
        <w:rPr>
          <w:rFonts w:ascii="Arial" w:eastAsia="Arial" w:hAnsi="Arial" w:cs="Arial"/>
          <w:color w:val="000000"/>
        </w:rPr>
      </w:pPr>
      <w:r w:rsidRPr="00234671">
        <w:rPr>
          <w:rFonts w:ascii="Arial" w:eastAsia="Arial" w:hAnsi="Arial" w:cs="Arial"/>
          <w:color w:val="000000"/>
        </w:rPr>
        <w:t>Athletes are strongly encouraged to compete in one of the following major tournaments in a two year period:</w:t>
      </w:r>
    </w:p>
    <w:p w14:paraId="51128652" w14:textId="77777777" w:rsidR="00FF7524" w:rsidRPr="00234671" w:rsidRDefault="00FF7524" w:rsidP="0069250B">
      <w:pPr>
        <w:numPr>
          <w:ilvl w:val="0"/>
          <w:numId w:val="5"/>
        </w:numPr>
        <w:tabs>
          <w:tab w:val="clear" w:pos="360"/>
          <w:tab w:val="left" w:pos="1710"/>
        </w:tabs>
        <w:ind w:left="1710" w:hanging="360"/>
        <w:textAlignment w:val="baseline"/>
        <w:rPr>
          <w:rFonts w:ascii="Arial" w:eastAsia="Arial" w:hAnsi="Arial" w:cs="Arial"/>
          <w:color w:val="000000"/>
        </w:rPr>
      </w:pPr>
      <w:r w:rsidRPr="00234671">
        <w:rPr>
          <w:rFonts w:ascii="Arial" w:eastAsia="Arial" w:hAnsi="Arial" w:cs="Arial"/>
          <w:color w:val="000000"/>
        </w:rPr>
        <w:t>Canada Cup;</w:t>
      </w:r>
    </w:p>
    <w:p w14:paraId="4EB7CCD5" w14:textId="77777777" w:rsidR="00FF7524" w:rsidRPr="00234671" w:rsidRDefault="00FF7524" w:rsidP="0069250B">
      <w:pPr>
        <w:numPr>
          <w:ilvl w:val="0"/>
          <w:numId w:val="5"/>
        </w:numPr>
        <w:tabs>
          <w:tab w:val="clear" w:pos="360"/>
          <w:tab w:val="left" w:pos="1710"/>
        </w:tabs>
        <w:ind w:left="1710" w:hanging="360"/>
        <w:textAlignment w:val="baseline"/>
        <w:rPr>
          <w:rFonts w:ascii="Arial" w:eastAsia="Arial" w:hAnsi="Arial" w:cs="Arial"/>
          <w:color w:val="000000"/>
        </w:rPr>
      </w:pPr>
      <w:r w:rsidRPr="00234671">
        <w:rPr>
          <w:rFonts w:ascii="Arial" w:eastAsia="Arial" w:hAnsi="Arial" w:cs="Arial"/>
          <w:color w:val="000000"/>
        </w:rPr>
        <w:t>Archery Canada Outdoor</w:t>
      </w:r>
      <w:r w:rsidR="00CA5E45" w:rsidRPr="00234671">
        <w:rPr>
          <w:rFonts w:ascii="Arial" w:eastAsia="Arial" w:hAnsi="Arial" w:cs="Arial"/>
          <w:color w:val="000000"/>
        </w:rPr>
        <w:t xml:space="preserve"> Target/Field</w:t>
      </w:r>
      <w:r w:rsidRPr="00234671">
        <w:rPr>
          <w:rFonts w:ascii="Arial" w:eastAsia="Arial" w:hAnsi="Arial" w:cs="Arial"/>
          <w:color w:val="000000"/>
        </w:rPr>
        <w:t xml:space="preserve"> Championships</w:t>
      </w:r>
      <w:r w:rsidR="00234671" w:rsidRPr="00234671">
        <w:rPr>
          <w:rFonts w:ascii="Arial" w:eastAsia="Arial" w:hAnsi="Arial" w:cs="Arial"/>
          <w:color w:val="000000"/>
        </w:rPr>
        <w:t>;</w:t>
      </w:r>
    </w:p>
    <w:p w14:paraId="7C39E76F" w14:textId="77777777" w:rsidR="00FF7524" w:rsidRPr="0069250B" w:rsidRDefault="00FF7524" w:rsidP="0069250B">
      <w:pPr>
        <w:numPr>
          <w:ilvl w:val="0"/>
          <w:numId w:val="5"/>
        </w:numPr>
        <w:tabs>
          <w:tab w:val="clear" w:pos="360"/>
          <w:tab w:val="left" w:pos="1710"/>
        </w:tabs>
        <w:ind w:left="1710" w:hanging="360"/>
        <w:textAlignment w:val="baseline"/>
        <w:rPr>
          <w:rFonts w:ascii="Arial" w:eastAsia="Arial" w:hAnsi="Arial" w:cs="Arial"/>
          <w:color w:val="000000"/>
        </w:rPr>
      </w:pPr>
      <w:r w:rsidRPr="00234671">
        <w:rPr>
          <w:rFonts w:ascii="Arial" w:eastAsia="Arial" w:hAnsi="Arial" w:cs="Arial"/>
          <w:color w:val="000000"/>
        </w:rPr>
        <w:t>Archery Canada</w:t>
      </w:r>
      <w:r w:rsidR="00CA5E45" w:rsidRPr="00234671">
        <w:rPr>
          <w:rFonts w:ascii="Arial" w:eastAsia="Arial" w:hAnsi="Arial" w:cs="Arial"/>
          <w:color w:val="000000"/>
        </w:rPr>
        <w:t xml:space="preserve"> Indoor/Outdoor</w:t>
      </w:r>
      <w:r w:rsidRPr="00234671">
        <w:rPr>
          <w:rFonts w:ascii="Arial" w:eastAsia="Arial" w:hAnsi="Arial" w:cs="Arial"/>
          <w:color w:val="000000"/>
        </w:rPr>
        <w:t xml:space="preserve"> 3D</w:t>
      </w:r>
      <w:r w:rsidRPr="0069250B">
        <w:rPr>
          <w:rFonts w:ascii="Arial" w:eastAsia="Arial" w:hAnsi="Arial" w:cs="Arial"/>
          <w:color w:val="000000"/>
        </w:rPr>
        <w:t xml:space="preserve"> Championships;</w:t>
      </w:r>
    </w:p>
    <w:p w14:paraId="54708848" w14:textId="77777777" w:rsidR="00FF7524" w:rsidRPr="0069250B" w:rsidRDefault="00FF7524" w:rsidP="0069250B">
      <w:pPr>
        <w:numPr>
          <w:ilvl w:val="0"/>
          <w:numId w:val="5"/>
        </w:numPr>
        <w:tabs>
          <w:tab w:val="clear" w:pos="360"/>
          <w:tab w:val="left" w:pos="1710"/>
        </w:tabs>
        <w:ind w:left="1710" w:hanging="360"/>
        <w:textAlignment w:val="baseline"/>
        <w:rPr>
          <w:rFonts w:ascii="Arial" w:eastAsia="Arial" w:hAnsi="Arial" w:cs="Arial"/>
          <w:color w:val="000000"/>
        </w:rPr>
      </w:pPr>
      <w:r w:rsidRPr="0069250B">
        <w:rPr>
          <w:rFonts w:ascii="Arial" w:eastAsia="Arial" w:hAnsi="Arial" w:cs="Arial"/>
          <w:color w:val="000000"/>
        </w:rPr>
        <w:t>Other Provincial Outdoor Championships (example: Manitoba, Alberta, etc.).</w:t>
      </w:r>
    </w:p>
    <w:p w14:paraId="7C290ED7" w14:textId="77777777" w:rsidR="009A38B0" w:rsidRPr="009A38B0" w:rsidRDefault="00CA5E45" w:rsidP="009A38B0">
      <w:pPr>
        <w:pStyle w:val="ListParagraph"/>
        <w:numPr>
          <w:ilvl w:val="0"/>
          <w:numId w:val="3"/>
        </w:numPr>
        <w:tabs>
          <w:tab w:val="left" w:pos="360"/>
          <w:tab w:val="left" w:pos="720"/>
        </w:tabs>
        <w:spacing w:after="0" w:line="240" w:lineRule="auto"/>
        <w:ind w:right="288"/>
        <w:textAlignment w:val="baseline"/>
        <w:rPr>
          <w:rFonts w:ascii="Arial" w:eastAsia="Arial" w:hAnsi="Arial" w:cs="Arial"/>
          <w:color w:val="000000"/>
        </w:rPr>
      </w:pPr>
      <w:r w:rsidRPr="009A38B0">
        <w:rPr>
          <w:rFonts w:ascii="Arial" w:eastAsia="Arial" w:hAnsi="Arial" w:cs="Arial"/>
          <w:color w:val="000000"/>
        </w:rPr>
        <w:t xml:space="preserve">Other responsibilities as outlined in the High Performance </w:t>
      </w:r>
      <w:r w:rsidR="00BF5257" w:rsidRPr="009A38B0">
        <w:rPr>
          <w:rFonts w:ascii="Arial" w:eastAsia="Arial" w:hAnsi="Arial" w:cs="Arial"/>
          <w:color w:val="000000"/>
        </w:rPr>
        <w:t xml:space="preserve">Contract </w:t>
      </w:r>
      <w:proofErr w:type="spellStart"/>
      <w:r w:rsidR="00BF5257" w:rsidRPr="009A38B0">
        <w:rPr>
          <w:rFonts w:ascii="Arial" w:eastAsia="Arial" w:hAnsi="Arial" w:cs="Arial"/>
          <w:color w:val="000000"/>
        </w:rPr>
        <w:t>Contract</w:t>
      </w:r>
      <w:proofErr w:type="spellEnd"/>
      <w:r w:rsidR="00BF5257" w:rsidRPr="009A38B0">
        <w:rPr>
          <w:rFonts w:ascii="Arial" w:eastAsia="Arial" w:hAnsi="Arial" w:cs="Arial"/>
          <w:color w:val="000000"/>
        </w:rPr>
        <w:t xml:space="preserve"> (Appendix I Team Athlete Agreement - </w:t>
      </w:r>
      <w:hyperlink r:id="rId9" w:history="1">
        <w:r w:rsidR="009A38B0" w:rsidRPr="009A38B0">
          <w:rPr>
            <w:rStyle w:val="Hyperlink"/>
            <w:rFonts w:ascii="Arial" w:hAnsi="Arial" w:cs="Arial"/>
          </w:rPr>
          <w:t>https://saskarchery.ca/saa-policies-%26-procedure</w:t>
        </w:r>
      </w:hyperlink>
      <w:r w:rsidR="009A38B0">
        <w:t>)</w:t>
      </w:r>
    </w:p>
    <w:sectPr w:rsidR="009A38B0" w:rsidRPr="009A38B0" w:rsidSect="00234671">
      <w:headerReference w:type="even" r:id="rId10"/>
      <w:headerReference w:type="default" r:id="rId11"/>
      <w:footerReference w:type="default" r:id="rId12"/>
      <w:headerReference w:type="first" r:id="rId13"/>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823DF" w14:textId="77777777" w:rsidR="004078B9" w:rsidRDefault="004078B9" w:rsidP="0039633E">
      <w:r>
        <w:separator/>
      </w:r>
    </w:p>
  </w:endnote>
  <w:endnote w:type="continuationSeparator" w:id="0">
    <w:p w14:paraId="4FAD36BB" w14:textId="77777777" w:rsidR="004078B9" w:rsidRDefault="004078B9" w:rsidP="0039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5DE0A" w14:textId="77777777" w:rsidR="00234671" w:rsidRPr="00234671" w:rsidRDefault="00234671" w:rsidP="00234671">
    <w:pPr>
      <w:tabs>
        <w:tab w:val="right" w:pos="10800"/>
      </w:tabs>
      <w:rPr>
        <w:rFonts w:ascii="Arial" w:hAnsi="Arial" w:cs="Arial"/>
        <w:i/>
        <w:sz w:val="20"/>
        <w:szCs w:val="20"/>
      </w:rPr>
    </w:pPr>
    <w:r>
      <w:rPr>
        <w:rFonts w:ascii="Arial" w:hAnsi="Arial" w:cs="Arial"/>
        <w:i/>
        <w:sz w:val="20"/>
        <w:szCs w:val="20"/>
      </w:rPr>
      <w:t xml:space="preserve">11. High Performance Program – </w:t>
    </w:r>
    <w:proofErr w:type="spellStart"/>
    <w:r>
      <w:rPr>
        <w:rFonts w:ascii="Arial" w:hAnsi="Arial" w:cs="Arial"/>
        <w:i/>
        <w:sz w:val="20"/>
        <w:szCs w:val="20"/>
      </w:rPr>
      <w:t>Sask</w:t>
    </w:r>
    <w:proofErr w:type="spellEnd"/>
    <w:r>
      <w:rPr>
        <w:rFonts w:ascii="Arial" w:hAnsi="Arial" w:cs="Arial"/>
        <w:i/>
        <w:sz w:val="20"/>
        <w:szCs w:val="20"/>
      </w:rPr>
      <w:t xml:space="preserve"> Archery </w:t>
    </w:r>
    <w:r w:rsidRPr="00DC7B79">
      <w:rPr>
        <w:rFonts w:ascii="Arial" w:hAnsi="Arial" w:cs="Arial"/>
        <w:sz w:val="20"/>
        <w:szCs w:val="20"/>
      </w:rPr>
      <w:t>Association</w:t>
    </w:r>
    <w:r>
      <w:rPr>
        <w:rFonts w:ascii="Arial" w:hAnsi="Arial" w:cs="Arial"/>
        <w:i/>
        <w:sz w:val="20"/>
        <w:szCs w:val="20"/>
      </w:rPr>
      <w:t xml:space="preserve"> Policies &amp; Procedures</w:t>
    </w:r>
    <w:sdt>
      <w:sdtPr>
        <w:rPr>
          <w:rFonts w:ascii="Arial" w:hAnsi="Arial" w:cs="Arial"/>
          <w:i/>
          <w:sz w:val="20"/>
          <w:szCs w:val="20"/>
        </w:rPr>
        <w:id w:val="250395305"/>
        <w:docPartObj>
          <w:docPartGallery w:val="Page Numbers (Top of Page)"/>
          <w:docPartUnique/>
        </w:docPartObj>
      </w:sdtPr>
      <w:sdtEndPr/>
      <w:sdtContent>
        <w:r w:rsidRPr="002B65C1">
          <w:rPr>
            <w:rFonts w:ascii="Arial" w:hAnsi="Arial" w:cs="Arial"/>
            <w:i/>
            <w:sz w:val="20"/>
            <w:szCs w:val="20"/>
          </w:rPr>
          <w:tab/>
          <w:t xml:space="preserve">Page </w:t>
        </w:r>
        <w:r w:rsidR="005700FA" w:rsidRPr="002B65C1">
          <w:rPr>
            <w:rFonts w:ascii="Arial" w:hAnsi="Arial" w:cs="Arial"/>
            <w:i/>
            <w:sz w:val="20"/>
            <w:szCs w:val="20"/>
          </w:rPr>
          <w:fldChar w:fldCharType="begin"/>
        </w:r>
        <w:r w:rsidRPr="002B65C1">
          <w:rPr>
            <w:rFonts w:ascii="Arial" w:hAnsi="Arial" w:cs="Arial"/>
            <w:i/>
            <w:sz w:val="20"/>
            <w:szCs w:val="20"/>
          </w:rPr>
          <w:instrText xml:space="preserve"> PAGE </w:instrText>
        </w:r>
        <w:r w:rsidR="005700FA" w:rsidRPr="002B65C1">
          <w:rPr>
            <w:rFonts w:ascii="Arial" w:hAnsi="Arial" w:cs="Arial"/>
            <w:i/>
            <w:sz w:val="20"/>
            <w:szCs w:val="20"/>
          </w:rPr>
          <w:fldChar w:fldCharType="separate"/>
        </w:r>
        <w:r w:rsidR="009A38B0">
          <w:rPr>
            <w:rFonts w:ascii="Arial" w:hAnsi="Arial" w:cs="Arial"/>
            <w:i/>
            <w:noProof/>
            <w:sz w:val="20"/>
            <w:szCs w:val="20"/>
          </w:rPr>
          <w:t>3</w:t>
        </w:r>
        <w:r w:rsidR="005700FA" w:rsidRPr="002B65C1">
          <w:rPr>
            <w:rFonts w:ascii="Arial" w:hAnsi="Arial" w:cs="Arial"/>
            <w:i/>
            <w:sz w:val="20"/>
            <w:szCs w:val="20"/>
          </w:rPr>
          <w:fldChar w:fldCharType="end"/>
        </w:r>
        <w:r w:rsidRPr="002B65C1">
          <w:rPr>
            <w:rFonts w:ascii="Arial" w:hAnsi="Arial" w:cs="Arial"/>
            <w:i/>
            <w:sz w:val="20"/>
            <w:szCs w:val="20"/>
          </w:rPr>
          <w:t xml:space="preserve"> of </w:t>
        </w:r>
        <w:r w:rsidR="005700FA" w:rsidRPr="002B65C1">
          <w:rPr>
            <w:rFonts w:ascii="Arial" w:hAnsi="Arial" w:cs="Arial"/>
            <w:i/>
            <w:sz w:val="20"/>
            <w:szCs w:val="20"/>
          </w:rPr>
          <w:fldChar w:fldCharType="begin"/>
        </w:r>
        <w:r w:rsidRPr="002B65C1">
          <w:rPr>
            <w:rFonts w:ascii="Arial" w:hAnsi="Arial" w:cs="Arial"/>
            <w:i/>
            <w:sz w:val="20"/>
            <w:szCs w:val="20"/>
          </w:rPr>
          <w:instrText xml:space="preserve"> NUMPAGES  </w:instrText>
        </w:r>
        <w:r w:rsidR="005700FA" w:rsidRPr="002B65C1">
          <w:rPr>
            <w:rFonts w:ascii="Arial" w:hAnsi="Arial" w:cs="Arial"/>
            <w:i/>
            <w:sz w:val="20"/>
            <w:szCs w:val="20"/>
          </w:rPr>
          <w:fldChar w:fldCharType="separate"/>
        </w:r>
        <w:r w:rsidR="009A38B0">
          <w:rPr>
            <w:rFonts w:ascii="Arial" w:hAnsi="Arial" w:cs="Arial"/>
            <w:i/>
            <w:noProof/>
            <w:sz w:val="20"/>
            <w:szCs w:val="20"/>
          </w:rPr>
          <w:t>3</w:t>
        </w:r>
        <w:r w:rsidR="005700FA" w:rsidRPr="002B65C1">
          <w:rPr>
            <w:rFonts w:ascii="Arial" w:hAnsi="Arial" w:cs="Arial"/>
            <w: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5E0F1" w14:textId="77777777" w:rsidR="004078B9" w:rsidRDefault="004078B9" w:rsidP="0039633E">
      <w:r>
        <w:separator/>
      </w:r>
    </w:p>
  </w:footnote>
  <w:footnote w:type="continuationSeparator" w:id="0">
    <w:p w14:paraId="6567AE51" w14:textId="77777777" w:rsidR="004078B9" w:rsidRDefault="004078B9" w:rsidP="00396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CF9F7" w14:textId="77777777" w:rsidR="000943BA" w:rsidRDefault="004D4274">
    <w:pPr>
      <w:pStyle w:val="Header"/>
    </w:pPr>
    <w:r>
      <w:rPr>
        <w:noProof/>
      </w:rPr>
      <w:pict w14:anchorId="7860E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8417472" o:spid="_x0000_s1033" type="#_x0000_t75" style="position:absolute;margin-left:0;margin-top:0;width:489.95pt;height:478.05pt;z-index:-251653120;mso-position-horizontal:center;mso-position-horizontal-relative:margin;mso-position-vertical:center;mso-position-vertical-relative:margin" o:allowincell="f">
          <v:imagedata r:id="rId1" o:title="logo no box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9BEB" w14:textId="77777777" w:rsidR="009173A0" w:rsidRDefault="004D4274">
    <w:pPr>
      <w:pStyle w:val="Header"/>
    </w:pPr>
    <w:r>
      <w:rPr>
        <w:noProof/>
      </w:rPr>
      <w:pict w14:anchorId="39B5DC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8417473" o:spid="_x0000_s1034" type="#_x0000_t75" style="position:absolute;margin-left:0;margin-top:0;width:489.95pt;height:478.05pt;z-index:-251652096;mso-position-horizontal:center;mso-position-horizontal-relative:margin;mso-position-vertical:center;mso-position-vertical-relative:margin" o:allowincell="f">
          <v:imagedata r:id="rId1" o:title="logo no box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E8E4B" w14:textId="77777777" w:rsidR="00234671" w:rsidRDefault="004D4274" w:rsidP="00234671">
    <w:pPr>
      <w:ind w:left="864" w:hanging="864"/>
      <w:jc w:val="center"/>
      <w:textAlignment w:val="baseline"/>
      <w:rPr>
        <w:rFonts w:ascii="Arial" w:eastAsia="Arial" w:hAnsi="Arial"/>
        <w:b/>
        <w:color w:val="000000"/>
        <w:sz w:val="24"/>
      </w:rPr>
    </w:pPr>
    <w:r>
      <w:rPr>
        <w:rFonts w:ascii="Arial" w:eastAsia="Arial" w:hAnsi="Arial"/>
        <w:b/>
        <w:noProof/>
        <w:color w:val="000000"/>
        <w:sz w:val="24"/>
        <w:lang w:val="en-CA"/>
      </w:rPr>
      <w:pict w14:anchorId="10D54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378906" o:spid="_x0000_s1037" type="#_x0000_t75" style="position:absolute;left:0;text-align:left;margin-left:0;margin-top:0;width:467.9pt;height:456.55pt;z-index:-251649024;mso-position-horizontal:center;mso-position-horizontal-relative:margin;mso-position-vertical:center;mso-position-vertical-relative:margin" o:allowincell="f">
          <v:imagedata r:id="rId1" o:title="logo no box (1)" gain="19661f" blacklevel="22938f"/>
          <w10:wrap anchorx="margin" anchory="margin"/>
        </v:shape>
      </w:pict>
    </w:r>
    <w:r w:rsidR="00234671">
      <w:rPr>
        <w:rFonts w:ascii="Arial" w:eastAsia="Arial" w:hAnsi="Arial"/>
        <w:b/>
        <w:color w:val="000000"/>
        <w:sz w:val="24"/>
      </w:rPr>
      <w:t>Saskatchewan Archery Association Inc. Policies and Procedures</w:t>
    </w:r>
  </w:p>
  <w:p w14:paraId="5E15C5E3" w14:textId="440B2054" w:rsidR="00234671" w:rsidRDefault="00234671" w:rsidP="00234671">
    <w:pPr>
      <w:pStyle w:val="Header"/>
      <w:jc w:val="center"/>
      <w:rPr>
        <w:rFonts w:ascii="Arial" w:hAnsi="Arial" w:cs="Arial"/>
        <w:sz w:val="20"/>
        <w:szCs w:val="20"/>
      </w:rPr>
    </w:pPr>
    <w:r w:rsidRPr="00E27E96">
      <w:rPr>
        <w:rFonts w:ascii="Arial" w:hAnsi="Arial" w:cs="Arial"/>
        <w:sz w:val="20"/>
        <w:szCs w:val="20"/>
      </w:rPr>
      <w:t>Approved by the SAA Board of Directors (</w:t>
    </w:r>
    <w:r w:rsidR="00607C64" w:rsidRPr="00607C64">
      <w:rPr>
        <w:rFonts w:ascii="Arial" w:hAnsi="Arial" w:cs="Arial"/>
        <w:sz w:val="20"/>
        <w:szCs w:val="20"/>
      </w:rPr>
      <w:t>Jan 2025</w:t>
    </w:r>
    <w:r w:rsidRPr="00E27E96">
      <w:rPr>
        <w:rFonts w:ascii="Arial" w:hAnsi="Arial" w:cs="Arial"/>
        <w:sz w:val="20"/>
        <w:szCs w:val="20"/>
      </w:rPr>
      <w:t>)</w:t>
    </w:r>
  </w:p>
  <w:p w14:paraId="04556BDC" w14:textId="77777777" w:rsidR="00234671" w:rsidRDefault="004D4274" w:rsidP="00234671">
    <w:pPr>
      <w:pStyle w:val="Header"/>
    </w:pPr>
    <w:r>
      <w:rPr>
        <w:noProof/>
        <w:lang w:val="en-CA"/>
      </w:rPr>
      <w:pict w14:anchorId="60689FA0">
        <v:shape id="WordPictureWatermark1070757078" o:spid="_x0000_s1036" type="#_x0000_t75" style="position:absolute;margin-left:0;margin-top:0;width:467.9pt;height:456.55pt;z-index:-251650048;mso-position-horizontal:center;mso-position-horizontal-relative:margin;mso-position-vertical:center;mso-position-vertical-relative:margin" o:allowincell="f">
          <v:imagedata r:id="rId1" o:title="logo no box"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D2313"/>
    <w:multiLevelType w:val="hybridMultilevel"/>
    <w:tmpl w:val="8DEC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E29F2"/>
    <w:multiLevelType w:val="multilevel"/>
    <w:tmpl w:val="DBA287A6"/>
    <w:lvl w:ilvl="0">
      <w:start w:val="1"/>
      <w:numFmt w:val="lowerLetter"/>
      <w:lvlText w:val="%1)"/>
      <w:lvlJc w:val="left"/>
      <w:pPr>
        <w:tabs>
          <w:tab w:val="left" w:pos="360"/>
        </w:tabs>
      </w:pPr>
      <w:rPr>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F0195A"/>
    <w:multiLevelType w:val="hybridMultilevel"/>
    <w:tmpl w:val="76A8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567E8"/>
    <w:multiLevelType w:val="hybridMultilevel"/>
    <w:tmpl w:val="E5DCC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822AD"/>
    <w:multiLevelType w:val="multilevel"/>
    <w:tmpl w:val="F62C9536"/>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7136687">
    <w:abstractNumId w:val="4"/>
  </w:num>
  <w:num w:numId="2" w16cid:durableId="1555694555">
    <w:abstractNumId w:val="2"/>
  </w:num>
  <w:num w:numId="3" w16cid:durableId="1535534748">
    <w:abstractNumId w:val="0"/>
  </w:num>
  <w:num w:numId="4" w16cid:durableId="780295098">
    <w:abstractNumId w:val="3"/>
  </w:num>
  <w:num w:numId="5" w16cid:durableId="1373991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3E"/>
    <w:rsid w:val="00045B8B"/>
    <w:rsid w:val="000943BA"/>
    <w:rsid w:val="000C0251"/>
    <w:rsid w:val="000D5F08"/>
    <w:rsid w:val="00111F19"/>
    <w:rsid w:val="001C5124"/>
    <w:rsid w:val="001C566F"/>
    <w:rsid w:val="001E00F9"/>
    <w:rsid w:val="001E4FB0"/>
    <w:rsid w:val="002062E3"/>
    <w:rsid w:val="00234671"/>
    <w:rsid w:val="00237473"/>
    <w:rsid w:val="00237CB2"/>
    <w:rsid w:val="00260DE5"/>
    <w:rsid w:val="00291DAD"/>
    <w:rsid w:val="002C6EF4"/>
    <w:rsid w:val="002D1B81"/>
    <w:rsid w:val="002F5F0D"/>
    <w:rsid w:val="00334C6E"/>
    <w:rsid w:val="003539D5"/>
    <w:rsid w:val="00384D87"/>
    <w:rsid w:val="0039633E"/>
    <w:rsid w:val="003B7B11"/>
    <w:rsid w:val="003D3140"/>
    <w:rsid w:val="004078B9"/>
    <w:rsid w:val="00445E8B"/>
    <w:rsid w:val="004C11A8"/>
    <w:rsid w:val="004E6673"/>
    <w:rsid w:val="005074B4"/>
    <w:rsid w:val="0052633C"/>
    <w:rsid w:val="005342DA"/>
    <w:rsid w:val="00537136"/>
    <w:rsid w:val="005700FA"/>
    <w:rsid w:val="00582C4F"/>
    <w:rsid w:val="0059272D"/>
    <w:rsid w:val="005B4357"/>
    <w:rsid w:val="005B5F82"/>
    <w:rsid w:val="005D7815"/>
    <w:rsid w:val="00607C64"/>
    <w:rsid w:val="0069250B"/>
    <w:rsid w:val="006A543F"/>
    <w:rsid w:val="006A6CE5"/>
    <w:rsid w:val="006B4B65"/>
    <w:rsid w:val="006F612C"/>
    <w:rsid w:val="007463D1"/>
    <w:rsid w:val="007733BE"/>
    <w:rsid w:val="007A2685"/>
    <w:rsid w:val="00837C13"/>
    <w:rsid w:val="00875F1C"/>
    <w:rsid w:val="008D1E10"/>
    <w:rsid w:val="009173A0"/>
    <w:rsid w:val="00932440"/>
    <w:rsid w:val="00944CBE"/>
    <w:rsid w:val="00952C5D"/>
    <w:rsid w:val="009639B9"/>
    <w:rsid w:val="00971ACD"/>
    <w:rsid w:val="009A38B0"/>
    <w:rsid w:val="009B2877"/>
    <w:rsid w:val="009E62F0"/>
    <w:rsid w:val="00A75361"/>
    <w:rsid w:val="00AD262F"/>
    <w:rsid w:val="00AE4857"/>
    <w:rsid w:val="00B015FB"/>
    <w:rsid w:val="00B02E17"/>
    <w:rsid w:val="00B10103"/>
    <w:rsid w:val="00B342FF"/>
    <w:rsid w:val="00B65334"/>
    <w:rsid w:val="00B86821"/>
    <w:rsid w:val="00BB6BFC"/>
    <w:rsid w:val="00BE2F7B"/>
    <w:rsid w:val="00BF5257"/>
    <w:rsid w:val="00C249A0"/>
    <w:rsid w:val="00C6370B"/>
    <w:rsid w:val="00CA5E45"/>
    <w:rsid w:val="00D64B6A"/>
    <w:rsid w:val="00DB5DCB"/>
    <w:rsid w:val="00DD311C"/>
    <w:rsid w:val="00DD48F7"/>
    <w:rsid w:val="00DD6043"/>
    <w:rsid w:val="00DE61C0"/>
    <w:rsid w:val="00DF3F33"/>
    <w:rsid w:val="00E21BC7"/>
    <w:rsid w:val="00ED2886"/>
    <w:rsid w:val="00ED4D75"/>
    <w:rsid w:val="00F03EF6"/>
    <w:rsid w:val="00F64716"/>
    <w:rsid w:val="00F7001D"/>
    <w:rsid w:val="00F73975"/>
    <w:rsid w:val="00FC0A64"/>
    <w:rsid w:val="00FE5500"/>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899FC"/>
  <w15:docId w15:val="{82E14231-332D-49BE-81EF-8E26C2D6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7524"/>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33E"/>
    <w:pPr>
      <w:tabs>
        <w:tab w:val="center" w:pos="4680"/>
        <w:tab w:val="right" w:pos="9360"/>
      </w:tabs>
    </w:pPr>
  </w:style>
  <w:style w:type="character" w:customStyle="1" w:styleId="HeaderChar">
    <w:name w:val="Header Char"/>
    <w:basedOn w:val="DefaultParagraphFont"/>
    <w:link w:val="Header"/>
    <w:uiPriority w:val="99"/>
    <w:rsid w:val="0039633E"/>
  </w:style>
  <w:style w:type="paragraph" w:styleId="Footer">
    <w:name w:val="footer"/>
    <w:basedOn w:val="Normal"/>
    <w:link w:val="FooterChar"/>
    <w:uiPriority w:val="99"/>
    <w:unhideWhenUsed/>
    <w:rsid w:val="0039633E"/>
    <w:pPr>
      <w:tabs>
        <w:tab w:val="center" w:pos="4680"/>
        <w:tab w:val="right" w:pos="9360"/>
      </w:tabs>
    </w:pPr>
  </w:style>
  <w:style w:type="character" w:customStyle="1" w:styleId="FooterChar">
    <w:name w:val="Footer Char"/>
    <w:basedOn w:val="DefaultParagraphFont"/>
    <w:link w:val="Footer"/>
    <w:uiPriority w:val="99"/>
    <w:rsid w:val="0039633E"/>
  </w:style>
  <w:style w:type="character" w:styleId="Hyperlink">
    <w:name w:val="Hyperlink"/>
    <w:basedOn w:val="DefaultParagraphFont"/>
    <w:uiPriority w:val="99"/>
    <w:unhideWhenUsed/>
    <w:rsid w:val="0039633E"/>
    <w:rPr>
      <w:color w:val="0563C1" w:themeColor="hyperlink"/>
      <w:u w:val="single"/>
    </w:rPr>
  </w:style>
  <w:style w:type="paragraph" w:styleId="ListParagraph">
    <w:name w:val="List Paragraph"/>
    <w:basedOn w:val="Normal"/>
    <w:uiPriority w:val="34"/>
    <w:qFormat/>
    <w:rsid w:val="00DB5DCB"/>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39"/>
    <w:rsid w:val="00DB5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34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2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skarchery.ca/saa-policies-%26-procedur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askarchery.ca/saa-policies-%26-procedur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skarchery.ca/saa-policies-%26-procedu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Scott</dc:creator>
  <cp:lastModifiedBy>Allan Saccary</cp:lastModifiedBy>
  <cp:revision>2</cp:revision>
  <dcterms:created xsi:type="dcterms:W3CDTF">2025-01-28T23:54:00Z</dcterms:created>
  <dcterms:modified xsi:type="dcterms:W3CDTF">2025-01-28T23:54:00Z</dcterms:modified>
</cp:coreProperties>
</file>