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47EF" w14:textId="029A3A8E" w:rsidR="00FE7241" w:rsidRPr="00FE7241" w:rsidRDefault="00FE7241" w:rsidP="00FE7241">
      <w:pPr>
        <w:pStyle w:val="Header"/>
        <w:jc w:val="center"/>
        <w:rPr>
          <w:b/>
          <w:bCs/>
          <w:sz w:val="40"/>
          <w:szCs w:val="40"/>
        </w:rPr>
      </w:pPr>
      <w:r w:rsidRPr="00FE7241">
        <w:rPr>
          <w:b/>
          <w:bCs/>
          <w:sz w:val="40"/>
          <w:szCs w:val="40"/>
        </w:rPr>
        <w:t>Acquired Rights</w:t>
      </w:r>
    </w:p>
    <w:p w14:paraId="76F745F4" w14:textId="5AE76B6F" w:rsidR="00260D37" w:rsidRDefault="00260D37"/>
    <w:p w14:paraId="11908EAC" w14:textId="77777777" w:rsidR="00FE7241" w:rsidRPr="00FE7241" w:rsidRDefault="00FE7241" w:rsidP="00FE7241">
      <w:pPr>
        <w:rPr>
          <w:b/>
          <w:bCs/>
          <w:sz w:val="32"/>
          <w:szCs w:val="32"/>
        </w:rPr>
      </w:pPr>
      <w:r w:rsidRPr="00FE7241">
        <w:rPr>
          <w:b/>
          <w:bCs/>
          <w:sz w:val="32"/>
          <w:szCs w:val="32"/>
        </w:rPr>
        <w:t>Attendance for periodic training</w:t>
      </w:r>
    </w:p>
    <w:p w14:paraId="71BE07F1" w14:textId="77777777" w:rsidR="00FE7241" w:rsidRDefault="00FE7241" w:rsidP="00FE7241">
      <w:pPr>
        <w:pStyle w:val="NoSpacing"/>
      </w:pPr>
      <w:r>
        <w:t xml:space="preserve">In order to drive for a living all professional large vehicle drivers must obtain the Driver CPC </w:t>
      </w:r>
    </w:p>
    <w:p w14:paraId="22438FE1" w14:textId="77777777" w:rsidR="00FE7241" w:rsidRDefault="00FE7241" w:rsidP="00FE7241">
      <w:pPr>
        <w:pStyle w:val="NoSpacing"/>
      </w:pPr>
      <w:r>
        <w:t xml:space="preserve">qualification. They must then attend 35 hours of Driver CPC periodic training every five years to </w:t>
      </w:r>
    </w:p>
    <w:p w14:paraId="14F370CD" w14:textId="77777777" w:rsidR="00FE7241" w:rsidRDefault="00FE7241" w:rsidP="00FE7241">
      <w:pPr>
        <w:pStyle w:val="NoSpacing"/>
      </w:pPr>
      <w:r>
        <w:t xml:space="preserve">maintain this qualification. When a driver attends Driver CPC periodic training, you must ensure that </w:t>
      </w:r>
    </w:p>
    <w:p w14:paraId="5A3B1594" w14:textId="77777777" w:rsidR="00FE7241" w:rsidRDefault="00FE7241" w:rsidP="00FE7241">
      <w:pPr>
        <w:pStyle w:val="NoSpacing"/>
      </w:pPr>
      <w:r>
        <w:t xml:space="preserve">they hold the correct category of licence and a current or expired Driver CPC qualification if they </w:t>
      </w:r>
    </w:p>
    <w:p w14:paraId="27B7B5F2" w14:textId="2E7668A3" w:rsidR="00FE7241" w:rsidRDefault="00FE7241" w:rsidP="00FE7241">
      <w:pPr>
        <w:pStyle w:val="NoSpacing"/>
      </w:pPr>
      <w:r>
        <w:t>want the training to be uploaded and count towards a future Driver Qualification Card (DQC).</w:t>
      </w:r>
    </w:p>
    <w:p w14:paraId="0F98FD99" w14:textId="77777777" w:rsidR="00FE7241" w:rsidRDefault="00FE7241" w:rsidP="00FE7241">
      <w:pPr>
        <w:pStyle w:val="NoSpacing"/>
      </w:pPr>
    </w:p>
    <w:p w14:paraId="4DCBBCF6" w14:textId="7B459BE3" w:rsidR="00FE7241" w:rsidRDefault="00FE7241" w:rsidP="00FE7241">
      <w:pPr>
        <w:pStyle w:val="NoSpacing"/>
        <w:rPr>
          <w:b/>
          <w:bCs/>
          <w:sz w:val="32"/>
          <w:szCs w:val="32"/>
        </w:rPr>
      </w:pPr>
      <w:r w:rsidRPr="00FE7241">
        <w:rPr>
          <w:b/>
          <w:bCs/>
          <w:sz w:val="32"/>
          <w:szCs w:val="32"/>
        </w:rPr>
        <w:t xml:space="preserve">Who has ‘acquired </w:t>
      </w:r>
      <w:proofErr w:type="gramStart"/>
      <w:r w:rsidRPr="00FE7241">
        <w:rPr>
          <w:b/>
          <w:bCs/>
          <w:sz w:val="32"/>
          <w:szCs w:val="32"/>
        </w:rPr>
        <w:t>rights’</w:t>
      </w:r>
      <w:proofErr w:type="gramEnd"/>
      <w:r w:rsidRPr="00FE7241">
        <w:rPr>
          <w:b/>
          <w:bCs/>
          <w:sz w:val="32"/>
          <w:szCs w:val="32"/>
        </w:rPr>
        <w:t>?</w:t>
      </w:r>
    </w:p>
    <w:p w14:paraId="21B43627" w14:textId="77777777" w:rsidR="00FE7241" w:rsidRDefault="00FE7241" w:rsidP="00FE7241">
      <w:pPr>
        <w:pStyle w:val="NoSpacing"/>
      </w:pPr>
    </w:p>
    <w:p w14:paraId="1C1CFE1D" w14:textId="480277A1" w:rsidR="00FE7241" w:rsidRDefault="00FE7241" w:rsidP="00FE7241">
      <w:pPr>
        <w:pStyle w:val="NoSpacing"/>
      </w:pPr>
      <w:r>
        <w:t>Drivers have ‘acquired rights’ if they are a –</w:t>
      </w:r>
    </w:p>
    <w:p w14:paraId="76D111EB" w14:textId="0494A8E7" w:rsidR="00FE7241" w:rsidRDefault="00FE7241" w:rsidP="00FE7241">
      <w:pPr>
        <w:pStyle w:val="NoSpacing"/>
        <w:numPr>
          <w:ilvl w:val="0"/>
          <w:numId w:val="5"/>
        </w:numPr>
      </w:pPr>
      <w:r>
        <w:t>Lorry driver and had a vocational licence (C, C1, C+E and C1+E) before 10th September 2009 or have C1 due to passing their car (B) test in the UK before 1997.</w:t>
      </w:r>
    </w:p>
    <w:p w14:paraId="1A6F1370" w14:textId="4D2E49A5" w:rsidR="00FE7241" w:rsidRDefault="00FE7241" w:rsidP="00FE7241">
      <w:pPr>
        <w:pStyle w:val="NoSpacing"/>
        <w:numPr>
          <w:ilvl w:val="0"/>
          <w:numId w:val="5"/>
        </w:numPr>
      </w:pPr>
      <w:r>
        <w:t xml:space="preserve">Bus or coach driver and had a vocational licence (D, D1, D+E and D1+E) before 10th September 2008 including restricted vocational licence </w:t>
      </w:r>
      <w:proofErr w:type="gramStart"/>
      <w:r>
        <w:t>D(</w:t>
      </w:r>
      <w:proofErr w:type="gramEnd"/>
      <w:r>
        <w:t>101) issued after 1991 and D1(101) issued before 1997</w:t>
      </w:r>
    </w:p>
    <w:p w14:paraId="405E0934" w14:textId="77777777" w:rsidR="00FE7241" w:rsidRDefault="00FE7241" w:rsidP="00FE7241">
      <w:pPr>
        <w:pStyle w:val="NoSpacing"/>
      </w:pPr>
    </w:p>
    <w:p w14:paraId="32495E12" w14:textId="2A8EB90E" w:rsidR="00FE7241" w:rsidRDefault="00FE7241" w:rsidP="00FE7241">
      <w:pPr>
        <w:pStyle w:val="NoSpacing"/>
      </w:pPr>
      <w:r>
        <w:t xml:space="preserve">These drivers will get their first Driver Qualification Card (DQC) after doing 35 hours of Driver CPC </w:t>
      </w:r>
    </w:p>
    <w:p w14:paraId="43AA9CB9" w14:textId="7293F5CA" w:rsidR="00FE7241" w:rsidRDefault="00FE7241" w:rsidP="00FE7241">
      <w:pPr>
        <w:pStyle w:val="NoSpacing"/>
      </w:pPr>
      <w:r>
        <w:t xml:space="preserve">periodic training or completing modules 2 and 4 of the Initial Qualification tests. </w:t>
      </w:r>
    </w:p>
    <w:p w14:paraId="314947C9" w14:textId="77777777" w:rsidR="00FE7241" w:rsidRDefault="00FE7241" w:rsidP="00FE7241">
      <w:pPr>
        <w:pStyle w:val="NoSpacing"/>
      </w:pPr>
    </w:p>
    <w:p w14:paraId="034B4A4A" w14:textId="77777777" w:rsidR="00FE7241" w:rsidRPr="00FE7241" w:rsidRDefault="00FE7241" w:rsidP="00FE7241">
      <w:pPr>
        <w:pStyle w:val="NoSpacing"/>
        <w:rPr>
          <w:b/>
          <w:bCs/>
        </w:rPr>
      </w:pPr>
      <w:r w:rsidRPr="00FE7241">
        <w:rPr>
          <w:b/>
          <w:bCs/>
        </w:rPr>
        <w:t xml:space="preserve">Drivers who held D1(101) or </w:t>
      </w:r>
      <w:proofErr w:type="gramStart"/>
      <w:r w:rsidRPr="00FE7241">
        <w:rPr>
          <w:b/>
          <w:bCs/>
        </w:rPr>
        <w:t>D(</w:t>
      </w:r>
      <w:proofErr w:type="gramEnd"/>
      <w:r w:rsidRPr="00FE7241">
        <w:rPr>
          <w:b/>
          <w:bCs/>
        </w:rPr>
        <w:t xml:space="preserve">101) only, must apply in writing to the DVSA to have their Bus </w:t>
      </w:r>
    </w:p>
    <w:p w14:paraId="7A6DADA1" w14:textId="77777777" w:rsidR="00FE7241" w:rsidRPr="00FE7241" w:rsidRDefault="00FE7241" w:rsidP="00FE7241">
      <w:pPr>
        <w:pStyle w:val="NoSpacing"/>
        <w:rPr>
          <w:b/>
          <w:bCs/>
        </w:rPr>
      </w:pPr>
      <w:r w:rsidRPr="00FE7241">
        <w:rPr>
          <w:b/>
          <w:bCs/>
        </w:rPr>
        <w:t>‘</w:t>
      </w:r>
      <w:proofErr w:type="gramStart"/>
      <w:r w:rsidRPr="00FE7241">
        <w:rPr>
          <w:b/>
          <w:bCs/>
        </w:rPr>
        <w:t>acquired</w:t>
      </w:r>
      <w:proofErr w:type="gramEnd"/>
      <w:r w:rsidRPr="00FE7241">
        <w:rPr>
          <w:b/>
          <w:bCs/>
        </w:rPr>
        <w:t xml:space="preserve"> rights’ manually added to their records.</w:t>
      </w:r>
    </w:p>
    <w:p w14:paraId="1DCD34C5" w14:textId="77777777" w:rsidR="00FE7241" w:rsidRDefault="00FE7241" w:rsidP="00FE7241">
      <w:pPr>
        <w:pStyle w:val="NoSpacing"/>
      </w:pPr>
    </w:p>
    <w:p w14:paraId="57801E8E" w14:textId="77777777" w:rsidR="00A91D08" w:rsidRDefault="00FE7241" w:rsidP="00FE7241">
      <w:pPr>
        <w:pStyle w:val="NoSpacing"/>
        <w:rPr>
          <w:b/>
          <w:bCs/>
          <w:sz w:val="32"/>
          <w:szCs w:val="32"/>
        </w:rPr>
      </w:pPr>
      <w:r w:rsidRPr="00FE7241">
        <w:rPr>
          <w:b/>
          <w:bCs/>
          <w:sz w:val="32"/>
          <w:szCs w:val="32"/>
        </w:rPr>
        <w:t>Initial Qualification</w:t>
      </w:r>
    </w:p>
    <w:p w14:paraId="37540229" w14:textId="77777777" w:rsidR="00A91D08" w:rsidRPr="00A91D08" w:rsidRDefault="00A91D08" w:rsidP="00FE7241">
      <w:pPr>
        <w:pStyle w:val="NoSpacing"/>
        <w:rPr>
          <w:b/>
          <w:bCs/>
        </w:rPr>
      </w:pPr>
    </w:p>
    <w:p w14:paraId="2581EC41" w14:textId="6921234C" w:rsidR="00FE7241" w:rsidRPr="00FE7241" w:rsidRDefault="00FE7241" w:rsidP="00FE7241">
      <w:pPr>
        <w:pStyle w:val="NoSpacing"/>
        <w:rPr>
          <w:b/>
          <w:bCs/>
          <w:sz w:val="32"/>
          <w:szCs w:val="32"/>
        </w:rPr>
      </w:pPr>
      <w:r>
        <w:t xml:space="preserve">New drivers </w:t>
      </w:r>
      <w:proofErr w:type="gramStart"/>
      <w:r>
        <w:t>have to</w:t>
      </w:r>
      <w:proofErr w:type="gramEnd"/>
      <w:r>
        <w:t xml:space="preserve"> complete the initial qualification before driving professionally. New drivers are </w:t>
      </w:r>
    </w:p>
    <w:p w14:paraId="04514525" w14:textId="77777777" w:rsidR="00FE7241" w:rsidRDefault="00FE7241" w:rsidP="00FE7241">
      <w:pPr>
        <w:pStyle w:val="NoSpacing"/>
      </w:pPr>
      <w:r>
        <w:t xml:space="preserve">those who gained their vocational category on or after the Driver CPC implementation dates of </w:t>
      </w:r>
    </w:p>
    <w:p w14:paraId="3CD65384" w14:textId="77777777" w:rsidR="00FE7241" w:rsidRDefault="00FE7241" w:rsidP="00FE7241">
      <w:pPr>
        <w:pStyle w:val="NoSpacing"/>
      </w:pPr>
      <w:r>
        <w:t>Driver CPC:</w:t>
      </w:r>
    </w:p>
    <w:p w14:paraId="054EB5D7" w14:textId="75D01627" w:rsidR="00FE7241" w:rsidRDefault="00FE7241" w:rsidP="00FE7241">
      <w:pPr>
        <w:pStyle w:val="NoSpacing"/>
        <w:numPr>
          <w:ilvl w:val="0"/>
          <w:numId w:val="5"/>
        </w:numPr>
      </w:pPr>
      <w:r>
        <w:t>10th September 2008 – Bus and coach</w:t>
      </w:r>
    </w:p>
    <w:p w14:paraId="37A2A623" w14:textId="4AEECECD" w:rsidR="00FE7241" w:rsidRDefault="00FE7241" w:rsidP="00FE7241">
      <w:pPr>
        <w:pStyle w:val="NoSpacing"/>
        <w:numPr>
          <w:ilvl w:val="0"/>
          <w:numId w:val="5"/>
        </w:numPr>
      </w:pPr>
      <w:r>
        <w:t>10th September 2009 – Lorry</w:t>
      </w:r>
    </w:p>
    <w:p w14:paraId="49BDF93F" w14:textId="77777777" w:rsidR="00FE7241" w:rsidRDefault="00FE7241" w:rsidP="00FE7241">
      <w:pPr>
        <w:pStyle w:val="NoSpacing"/>
      </w:pPr>
    </w:p>
    <w:p w14:paraId="75CC6CEB" w14:textId="46807965" w:rsidR="00FE7241" w:rsidRDefault="00FE7241" w:rsidP="00FE7241">
      <w:pPr>
        <w:pStyle w:val="NoSpacing"/>
      </w:pPr>
      <w:r>
        <w:t xml:space="preserve">The Driver CPC initial qualification consists of four tests. Professional drivers must pass the module </w:t>
      </w:r>
    </w:p>
    <w:p w14:paraId="3E7B7C44" w14:textId="77777777" w:rsidR="00FE7241" w:rsidRDefault="00FE7241" w:rsidP="00FE7241">
      <w:pPr>
        <w:pStyle w:val="NoSpacing"/>
      </w:pPr>
      <w:r>
        <w:t xml:space="preserve">two and module 4 tests to gain their Driver CPC qualification, in addition to the module one and </w:t>
      </w:r>
    </w:p>
    <w:p w14:paraId="225B1126" w14:textId="77777777" w:rsidR="00FE7241" w:rsidRDefault="00FE7241" w:rsidP="00FE7241">
      <w:pPr>
        <w:pStyle w:val="NoSpacing"/>
      </w:pPr>
      <w:r>
        <w:t xml:space="preserve">module 3 tests that are taken to acquire a driving licence. </w:t>
      </w:r>
    </w:p>
    <w:p w14:paraId="32153365" w14:textId="72617823" w:rsidR="00FE7241" w:rsidRDefault="00FE7241" w:rsidP="00FE724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2012"/>
        <w:gridCol w:w="1957"/>
        <w:gridCol w:w="1650"/>
      </w:tblGrid>
      <w:tr w:rsidR="00FE7241" w14:paraId="2AC4F9A0" w14:textId="77777777" w:rsidTr="00A91D08">
        <w:tc>
          <w:tcPr>
            <w:tcW w:w="988" w:type="dxa"/>
          </w:tcPr>
          <w:p w14:paraId="21CD1621" w14:textId="01742C69" w:rsidR="00FE7241" w:rsidRDefault="00FE7241" w:rsidP="00FE7241">
            <w:pPr>
              <w:pStyle w:val="NoSpacing"/>
            </w:pPr>
            <w:r>
              <w:t>Module</w:t>
            </w:r>
          </w:p>
        </w:tc>
        <w:tc>
          <w:tcPr>
            <w:tcW w:w="2409" w:type="dxa"/>
          </w:tcPr>
          <w:p w14:paraId="53D6A4A9" w14:textId="77777777" w:rsidR="00FE7241" w:rsidRDefault="00FE7241" w:rsidP="00FE7241">
            <w:pPr>
              <w:pStyle w:val="NoSpacing"/>
            </w:pPr>
          </w:p>
        </w:tc>
        <w:tc>
          <w:tcPr>
            <w:tcW w:w="2012" w:type="dxa"/>
          </w:tcPr>
          <w:p w14:paraId="6C77DBD5" w14:textId="319E25A2" w:rsidR="00FE7241" w:rsidRDefault="00FE7241" w:rsidP="00FE7241">
            <w:pPr>
              <w:pStyle w:val="NoSpacing"/>
              <w:jc w:val="center"/>
            </w:pPr>
            <w:proofErr w:type="spellStart"/>
            <w:r>
              <w:t>Approx</w:t>
            </w:r>
            <w:proofErr w:type="spellEnd"/>
            <w:r>
              <w:t xml:space="preserve"> Duration</w:t>
            </w:r>
          </w:p>
        </w:tc>
        <w:tc>
          <w:tcPr>
            <w:tcW w:w="1957" w:type="dxa"/>
          </w:tcPr>
          <w:p w14:paraId="4D395E8F" w14:textId="535B84D4" w:rsidR="00FE7241" w:rsidRDefault="00FE7241" w:rsidP="00FE7241">
            <w:pPr>
              <w:pStyle w:val="NoSpacing"/>
            </w:pPr>
            <w:r>
              <w:t>Licence Acquisition</w:t>
            </w:r>
          </w:p>
        </w:tc>
        <w:tc>
          <w:tcPr>
            <w:tcW w:w="1650" w:type="dxa"/>
          </w:tcPr>
          <w:p w14:paraId="2CED683F" w14:textId="7A7D395E" w:rsidR="00FE7241" w:rsidRDefault="00FE7241" w:rsidP="00FE7241">
            <w:pPr>
              <w:pStyle w:val="NoSpacing"/>
            </w:pPr>
            <w:r>
              <w:t>Driver CPC</w:t>
            </w:r>
          </w:p>
        </w:tc>
      </w:tr>
      <w:tr w:rsidR="00FE7241" w14:paraId="5AC388AA" w14:textId="77777777" w:rsidTr="00A91D08">
        <w:tc>
          <w:tcPr>
            <w:tcW w:w="988" w:type="dxa"/>
          </w:tcPr>
          <w:p w14:paraId="61A94691" w14:textId="77777777" w:rsidR="00FE7241" w:rsidRDefault="00FE7241" w:rsidP="00A91D08">
            <w:pPr>
              <w:pStyle w:val="NoSpacing"/>
              <w:numPr>
                <w:ilvl w:val="0"/>
                <w:numId w:val="7"/>
              </w:numPr>
            </w:pPr>
          </w:p>
        </w:tc>
        <w:tc>
          <w:tcPr>
            <w:tcW w:w="2409" w:type="dxa"/>
          </w:tcPr>
          <w:p w14:paraId="3605018B" w14:textId="56D3D7EA" w:rsidR="00FE7241" w:rsidRDefault="00FE7241" w:rsidP="00FE7241">
            <w:pPr>
              <w:pStyle w:val="NoSpacing"/>
            </w:pPr>
            <w:r>
              <w:t>Theory Test Multiple Choice questions &amp; Hazard Perception clips</w:t>
            </w:r>
          </w:p>
        </w:tc>
        <w:tc>
          <w:tcPr>
            <w:tcW w:w="2012" w:type="dxa"/>
          </w:tcPr>
          <w:p w14:paraId="3561BABD" w14:textId="77777777" w:rsidR="00FE7241" w:rsidRDefault="00A91D08" w:rsidP="00FE7241">
            <w:pPr>
              <w:pStyle w:val="NoSpacing"/>
            </w:pPr>
            <w:r>
              <w:t>2.5hrs</w:t>
            </w:r>
          </w:p>
          <w:p w14:paraId="7918F54E" w14:textId="4D64F6ED" w:rsidR="00A91D08" w:rsidRDefault="00A91D08" w:rsidP="00FE7241">
            <w:pPr>
              <w:pStyle w:val="NoSpacing"/>
            </w:pPr>
          </w:p>
        </w:tc>
        <w:tc>
          <w:tcPr>
            <w:tcW w:w="1957" w:type="dxa"/>
          </w:tcPr>
          <w:p w14:paraId="4D8799EF" w14:textId="66C805DD" w:rsidR="00FE7241" w:rsidRDefault="00A91D08" w:rsidP="00FE7241">
            <w:pPr>
              <w:pStyle w:val="NoSpacing"/>
            </w:pPr>
            <w:r>
              <w:t>YES</w:t>
            </w:r>
          </w:p>
        </w:tc>
        <w:tc>
          <w:tcPr>
            <w:tcW w:w="1650" w:type="dxa"/>
          </w:tcPr>
          <w:p w14:paraId="6629558A" w14:textId="77777777" w:rsidR="00FE7241" w:rsidRDefault="00FE7241" w:rsidP="00FE7241">
            <w:pPr>
              <w:pStyle w:val="NoSpacing"/>
            </w:pPr>
          </w:p>
        </w:tc>
      </w:tr>
      <w:tr w:rsidR="00FE7241" w14:paraId="22D919E6" w14:textId="77777777" w:rsidTr="00A91D08">
        <w:tc>
          <w:tcPr>
            <w:tcW w:w="988" w:type="dxa"/>
          </w:tcPr>
          <w:p w14:paraId="1A5ED36D" w14:textId="77777777" w:rsidR="00FE7241" w:rsidRDefault="00FE7241" w:rsidP="00A91D08">
            <w:pPr>
              <w:pStyle w:val="NoSpacing"/>
              <w:numPr>
                <w:ilvl w:val="0"/>
                <w:numId w:val="7"/>
              </w:numPr>
            </w:pPr>
          </w:p>
        </w:tc>
        <w:tc>
          <w:tcPr>
            <w:tcW w:w="2409" w:type="dxa"/>
          </w:tcPr>
          <w:p w14:paraId="42E1C521" w14:textId="3B380986" w:rsidR="00FE7241" w:rsidRDefault="00FE7241" w:rsidP="00FE7241">
            <w:pPr>
              <w:pStyle w:val="NoSpacing"/>
            </w:pPr>
            <w:r>
              <w:t>CPC Case Studies Theory Test</w:t>
            </w:r>
          </w:p>
        </w:tc>
        <w:tc>
          <w:tcPr>
            <w:tcW w:w="2012" w:type="dxa"/>
          </w:tcPr>
          <w:p w14:paraId="6A54563B" w14:textId="53D1135F" w:rsidR="00FE7241" w:rsidRDefault="00A91D08" w:rsidP="00FE7241">
            <w:pPr>
              <w:pStyle w:val="NoSpacing"/>
            </w:pPr>
            <w:r>
              <w:t>1.5hrs</w:t>
            </w:r>
          </w:p>
        </w:tc>
        <w:tc>
          <w:tcPr>
            <w:tcW w:w="1957" w:type="dxa"/>
          </w:tcPr>
          <w:p w14:paraId="407D0E12" w14:textId="4EADD5FE" w:rsidR="00FE7241" w:rsidRDefault="00FE7241" w:rsidP="00FE7241">
            <w:pPr>
              <w:pStyle w:val="NoSpacing"/>
            </w:pPr>
          </w:p>
        </w:tc>
        <w:tc>
          <w:tcPr>
            <w:tcW w:w="1650" w:type="dxa"/>
          </w:tcPr>
          <w:p w14:paraId="18918CF4" w14:textId="07CA2B01" w:rsidR="00FE7241" w:rsidRDefault="00A91D08" w:rsidP="00FE7241">
            <w:pPr>
              <w:pStyle w:val="NoSpacing"/>
            </w:pPr>
            <w:r>
              <w:t>YES</w:t>
            </w:r>
          </w:p>
        </w:tc>
      </w:tr>
      <w:tr w:rsidR="00FE7241" w14:paraId="33999E81" w14:textId="77777777" w:rsidTr="00A91D08">
        <w:tc>
          <w:tcPr>
            <w:tcW w:w="988" w:type="dxa"/>
          </w:tcPr>
          <w:p w14:paraId="7DC35B4D" w14:textId="77777777" w:rsidR="00FE7241" w:rsidRDefault="00FE7241" w:rsidP="00A91D08">
            <w:pPr>
              <w:pStyle w:val="NoSpacing"/>
              <w:numPr>
                <w:ilvl w:val="0"/>
                <w:numId w:val="7"/>
              </w:numPr>
            </w:pPr>
          </w:p>
        </w:tc>
        <w:tc>
          <w:tcPr>
            <w:tcW w:w="2409" w:type="dxa"/>
          </w:tcPr>
          <w:p w14:paraId="4A929581" w14:textId="257B97EC" w:rsidR="00FE7241" w:rsidRDefault="00A91D08" w:rsidP="00FE7241">
            <w:pPr>
              <w:pStyle w:val="NoSpacing"/>
            </w:pPr>
            <w:r>
              <w:t>Practical Test</w:t>
            </w:r>
          </w:p>
        </w:tc>
        <w:tc>
          <w:tcPr>
            <w:tcW w:w="2012" w:type="dxa"/>
          </w:tcPr>
          <w:p w14:paraId="747E4B81" w14:textId="7BE1785C" w:rsidR="00FE7241" w:rsidRDefault="00A91D08" w:rsidP="00FE7241">
            <w:pPr>
              <w:pStyle w:val="NoSpacing"/>
            </w:pPr>
            <w:r>
              <w:t>1.5hrs</w:t>
            </w:r>
          </w:p>
        </w:tc>
        <w:tc>
          <w:tcPr>
            <w:tcW w:w="1957" w:type="dxa"/>
          </w:tcPr>
          <w:p w14:paraId="2C23854E" w14:textId="6B15EFCA" w:rsidR="00FE7241" w:rsidRDefault="00A91D08" w:rsidP="00FE7241">
            <w:pPr>
              <w:pStyle w:val="NoSpacing"/>
            </w:pPr>
            <w:r>
              <w:t>YES</w:t>
            </w:r>
          </w:p>
        </w:tc>
        <w:tc>
          <w:tcPr>
            <w:tcW w:w="1650" w:type="dxa"/>
          </w:tcPr>
          <w:p w14:paraId="69BDDB79" w14:textId="77777777" w:rsidR="00FE7241" w:rsidRDefault="00FE7241" w:rsidP="00FE7241">
            <w:pPr>
              <w:pStyle w:val="NoSpacing"/>
            </w:pPr>
          </w:p>
        </w:tc>
      </w:tr>
      <w:tr w:rsidR="00FE7241" w14:paraId="14E4BECB" w14:textId="77777777" w:rsidTr="00A91D08">
        <w:tc>
          <w:tcPr>
            <w:tcW w:w="988" w:type="dxa"/>
          </w:tcPr>
          <w:p w14:paraId="276283C5" w14:textId="77777777" w:rsidR="00FE7241" w:rsidRDefault="00FE7241" w:rsidP="00A91D08">
            <w:pPr>
              <w:pStyle w:val="NoSpacing"/>
              <w:numPr>
                <w:ilvl w:val="0"/>
                <w:numId w:val="7"/>
              </w:numPr>
            </w:pPr>
          </w:p>
        </w:tc>
        <w:tc>
          <w:tcPr>
            <w:tcW w:w="2409" w:type="dxa"/>
          </w:tcPr>
          <w:p w14:paraId="0965EC4B" w14:textId="1CF7743A" w:rsidR="00FE7241" w:rsidRDefault="00A91D08" w:rsidP="00FE7241">
            <w:pPr>
              <w:pStyle w:val="NoSpacing"/>
            </w:pPr>
            <w:r>
              <w:t>Driver CPC Practical Test Vehicle Safety Demonstration</w:t>
            </w:r>
          </w:p>
        </w:tc>
        <w:tc>
          <w:tcPr>
            <w:tcW w:w="2012" w:type="dxa"/>
          </w:tcPr>
          <w:p w14:paraId="2626B6EA" w14:textId="1D3BAB2E" w:rsidR="00FE7241" w:rsidRDefault="00A91D08" w:rsidP="00FE7241">
            <w:pPr>
              <w:pStyle w:val="NoSpacing"/>
            </w:pPr>
            <w:r>
              <w:t>0.5hrs</w:t>
            </w:r>
          </w:p>
        </w:tc>
        <w:tc>
          <w:tcPr>
            <w:tcW w:w="1957" w:type="dxa"/>
          </w:tcPr>
          <w:p w14:paraId="3643F54B" w14:textId="77777777" w:rsidR="00FE7241" w:rsidRDefault="00FE7241" w:rsidP="00FE7241">
            <w:pPr>
              <w:pStyle w:val="NoSpacing"/>
            </w:pPr>
          </w:p>
        </w:tc>
        <w:tc>
          <w:tcPr>
            <w:tcW w:w="1650" w:type="dxa"/>
          </w:tcPr>
          <w:p w14:paraId="68260041" w14:textId="4DFE7CA4" w:rsidR="00FE7241" w:rsidRDefault="00A91D08" w:rsidP="00FE7241">
            <w:pPr>
              <w:pStyle w:val="NoSpacing"/>
            </w:pPr>
            <w:r>
              <w:t>YES</w:t>
            </w:r>
          </w:p>
        </w:tc>
      </w:tr>
    </w:tbl>
    <w:p w14:paraId="204ADDBD" w14:textId="77777777" w:rsidR="00FE7241" w:rsidRDefault="00FE7241" w:rsidP="00FE7241">
      <w:pPr>
        <w:pStyle w:val="NoSpacing"/>
      </w:pPr>
    </w:p>
    <w:p w14:paraId="6A5FC0BB" w14:textId="77777777" w:rsidR="00A91D08" w:rsidRDefault="00A91D08" w:rsidP="00FE7241">
      <w:pPr>
        <w:pStyle w:val="NoSpacing"/>
      </w:pPr>
    </w:p>
    <w:p w14:paraId="7D0C1BEA" w14:textId="7BA7AB33" w:rsidR="00FE7241" w:rsidRPr="00A91D08" w:rsidRDefault="00FE7241" w:rsidP="00FE7241">
      <w:pPr>
        <w:pStyle w:val="NoSpacing"/>
        <w:rPr>
          <w:b/>
          <w:bCs/>
          <w:sz w:val="32"/>
          <w:szCs w:val="32"/>
        </w:rPr>
      </w:pPr>
      <w:r w:rsidRPr="00A91D08">
        <w:rPr>
          <w:b/>
          <w:bCs/>
          <w:sz w:val="32"/>
          <w:szCs w:val="32"/>
        </w:rPr>
        <w:t xml:space="preserve">How does </w:t>
      </w:r>
      <w:proofErr w:type="gramStart"/>
      <w:r w:rsidRPr="00A91D08">
        <w:rPr>
          <w:b/>
          <w:bCs/>
          <w:sz w:val="32"/>
          <w:szCs w:val="32"/>
        </w:rPr>
        <w:t>a driver evidence</w:t>
      </w:r>
      <w:proofErr w:type="gramEnd"/>
      <w:r w:rsidRPr="00A91D08">
        <w:rPr>
          <w:b/>
          <w:bCs/>
          <w:sz w:val="32"/>
          <w:szCs w:val="32"/>
        </w:rPr>
        <w:t xml:space="preserve"> they have completed the Initial Qualification?</w:t>
      </w:r>
    </w:p>
    <w:p w14:paraId="544A1E1A" w14:textId="77777777" w:rsidR="00A91D08" w:rsidRDefault="00A91D08" w:rsidP="00FE7241">
      <w:pPr>
        <w:pStyle w:val="NoSpacing"/>
      </w:pPr>
    </w:p>
    <w:p w14:paraId="5497C995" w14:textId="7E065725" w:rsidR="00FE7241" w:rsidRDefault="00FE7241" w:rsidP="00FE7241">
      <w:pPr>
        <w:pStyle w:val="NoSpacing"/>
      </w:pPr>
      <w:r>
        <w:t xml:space="preserve">Upon completion of the initial qualification the driver will be issued with a DQC as evidence of </w:t>
      </w:r>
      <w:proofErr w:type="gramStart"/>
      <w:r>
        <w:t>their</w:t>
      </w:r>
      <w:proofErr w:type="gramEnd"/>
    </w:p>
    <w:p w14:paraId="5E1D306B" w14:textId="77777777" w:rsidR="00FE7241" w:rsidRDefault="00FE7241" w:rsidP="00FE7241">
      <w:pPr>
        <w:pStyle w:val="NoSpacing"/>
      </w:pPr>
      <w:r>
        <w:t xml:space="preserve">Driver CPC qualification. If a driver has not yet received their DQC because they completed the </w:t>
      </w:r>
    </w:p>
    <w:p w14:paraId="20D76A2A" w14:textId="77777777" w:rsidR="00FE7241" w:rsidRDefault="00FE7241" w:rsidP="00FE7241">
      <w:pPr>
        <w:pStyle w:val="NoSpacing"/>
      </w:pPr>
      <w:r>
        <w:t xml:space="preserve">initial qualification recently, trainers should take reasonable steps to assure themselves that the </w:t>
      </w:r>
    </w:p>
    <w:p w14:paraId="03109950" w14:textId="77777777" w:rsidR="00FE7241" w:rsidRDefault="00FE7241" w:rsidP="00FE7241">
      <w:pPr>
        <w:pStyle w:val="NoSpacing"/>
      </w:pPr>
      <w:r>
        <w:t>driver has passed all four modules and can therefore have periodic training uploaded to their record.</w:t>
      </w:r>
    </w:p>
    <w:p w14:paraId="35576DC3" w14:textId="77777777" w:rsidR="00A91D08" w:rsidRDefault="00A91D08" w:rsidP="00FE7241">
      <w:pPr>
        <w:pStyle w:val="NoSpacing"/>
      </w:pPr>
    </w:p>
    <w:p w14:paraId="5B9F7595" w14:textId="77777777" w:rsidR="00FE7241" w:rsidRPr="00A91D08" w:rsidRDefault="00FE7241" w:rsidP="00FE7241">
      <w:pPr>
        <w:rPr>
          <w:b/>
          <w:bCs/>
          <w:sz w:val="32"/>
          <w:szCs w:val="32"/>
        </w:rPr>
      </w:pPr>
      <w:r w:rsidRPr="00A91D08">
        <w:rPr>
          <w:b/>
          <w:bCs/>
          <w:sz w:val="32"/>
          <w:szCs w:val="32"/>
        </w:rPr>
        <w:t xml:space="preserve">How do EU/EEA countries and Switzerland evidence Driver CPC? </w:t>
      </w:r>
    </w:p>
    <w:p w14:paraId="0F6EC8BF" w14:textId="77777777" w:rsidR="00FE7241" w:rsidRDefault="00FE7241" w:rsidP="00A91D08">
      <w:pPr>
        <w:pStyle w:val="NoSpacing"/>
      </w:pPr>
      <w:r>
        <w:t>If a driver has completed the initial qualification or undertaken 35 hours of periodic training in an</w:t>
      </w:r>
    </w:p>
    <w:p w14:paraId="28180547" w14:textId="77777777" w:rsidR="00FE7241" w:rsidRDefault="00FE7241" w:rsidP="00A91D08">
      <w:pPr>
        <w:pStyle w:val="NoSpacing"/>
      </w:pPr>
      <w:r>
        <w:t xml:space="preserve">EU/EEA country or in Switzerland, they will be able to evidence this with either a DQC, or a code </w:t>
      </w:r>
    </w:p>
    <w:p w14:paraId="3C8F4FFB" w14:textId="77777777" w:rsidR="00FE7241" w:rsidRDefault="00FE7241" w:rsidP="00A91D08">
      <w:pPr>
        <w:pStyle w:val="NoSpacing"/>
      </w:pPr>
      <w:r>
        <w:t xml:space="preserve">‘95’ on their driving licence, depending on their country of origin (see below for the details we </w:t>
      </w:r>
    </w:p>
    <w:p w14:paraId="60FC2C32" w14:textId="77777777" w:rsidR="00FE7241" w:rsidRDefault="00FE7241" w:rsidP="00A91D08">
      <w:pPr>
        <w:pStyle w:val="NoSpacing"/>
      </w:pPr>
      <w:r>
        <w:t>currently hold).</w:t>
      </w:r>
    </w:p>
    <w:p w14:paraId="4538561A" w14:textId="77777777" w:rsidR="00FE7241" w:rsidRDefault="00FE7241" w:rsidP="00A91D08">
      <w:pPr>
        <w:pStyle w:val="NoSpacing"/>
      </w:pPr>
      <w:r>
        <w:t xml:space="preserve">If a driver presents for periodic training with only certificates as evidence of successfully completing </w:t>
      </w:r>
    </w:p>
    <w:p w14:paraId="1D4BF86B" w14:textId="77777777" w:rsidR="00FE7241" w:rsidRDefault="00FE7241" w:rsidP="00A91D08">
      <w:pPr>
        <w:pStyle w:val="NoSpacing"/>
      </w:pPr>
      <w:r>
        <w:t xml:space="preserve">the initial qualification in an EU/EEA country or in Switzerland, they should claim the Driver CPC in </w:t>
      </w:r>
    </w:p>
    <w:p w14:paraId="0685D39A" w14:textId="77777777" w:rsidR="00FE7241" w:rsidRDefault="00FE7241" w:rsidP="00A91D08">
      <w:pPr>
        <w:pStyle w:val="NoSpacing"/>
      </w:pPr>
      <w:r>
        <w:t xml:space="preserve">the country where the initial qualification was completed. </w:t>
      </w:r>
    </w:p>
    <w:p w14:paraId="7D1F4A77" w14:textId="3478BE54" w:rsidR="00A91D08" w:rsidRDefault="00A91D08" w:rsidP="00FE7241"/>
    <w:p w14:paraId="11527339" w14:textId="4C5BDA58" w:rsidR="00FE7241" w:rsidRPr="00FE7241" w:rsidRDefault="00FE7241" w:rsidP="00FE7241"/>
    <w:sectPr w:rsidR="00FE7241" w:rsidRPr="00FE72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E1E2" w14:textId="77777777" w:rsidR="00FE7241" w:rsidRDefault="00FE7241" w:rsidP="00FE7241">
      <w:pPr>
        <w:spacing w:after="0" w:line="240" w:lineRule="auto"/>
      </w:pPr>
      <w:r>
        <w:separator/>
      </w:r>
    </w:p>
  </w:endnote>
  <w:endnote w:type="continuationSeparator" w:id="0">
    <w:p w14:paraId="3D23812C" w14:textId="77777777" w:rsidR="00FE7241" w:rsidRDefault="00FE7241" w:rsidP="00FE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D426" w14:textId="77777777" w:rsidR="0022636B" w:rsidRDefault="00226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9A71" w14:textId="77777777" w:rsidR="0022636B" w:rsidRDefault="002263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7C5D" w14:textId="77777777" w:rsidR="0022636B" w:rsidRDefault="00226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52FA" w14:textId="77777777" w:rsidR="00FE7241" w:rsidRDefault="00FE7241" w:rsidP="00FE7241">
      <w:pPr>
        <w:spacing w:after="0" w:line="240" w:lineRule="auto"/>
      </w:pPr>
      <w:r>
        <w:separator/>
      </w:r>
    </w:p>
  </w:footnote>
  <w:footnote w:type="continuationSeparator" w:id="0">
    <w:p w14:paraId="68563A4D" w14:textId="77777777" w:rsidR="00FE7241" w:rsidRDefault="00FE7241" w:rsidP="00FE7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00743" w14:textId="77777777" w:rsidR="0022636B" w:rsidRDefault="002263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76C7" w14:textId="77777777" w:rsidR="0022636B" w:rsidRPr="0022636B" w:rsidRDefault="0022636B" w:rsidP="0022636B">
    <w:pPr>
      <w:tabs>
        <w:tab w:val="center" w:pos="4513"/>
        <w:tab w:val="right" w:pos="9026"/>
      </w:tabs>
      <w:autoSpaceDN w:val="0"/>
      <w:spacing w:after="0" w:line="240" w:lineRule="auto"/>
      <w:rPr>
        <w:rFonts w:ascii="Calibri" w:eastAsia="Calibri" w:hAnsi="Calibri" w:cs="Times New Roman"/>
      </w:rPr>
    </w:pPr>
    <w:bookmarkStart w:id="0" w:name="_gjdgxs"/>
    <w:bookmarkEnd w:id="0"/>
    <w:r w:rsidRPr="0022636B">
      <w:rPr>
        <w:rFonts w:ascii="Calibri" w:eastAsia="Calibri" w:hAnsi="Calibri" w:cs="Calibri"/>
        <w:noProof/>
        <w:lang w:eastAsia="en-GB"/>
      </w:rPr>
      <w:drawing>
        <wp:inline distT="0" distB="0" distL="0" distR="0" wp14:anchorId="62295EAC" wp14:editId="6821D708">
          <wp:extent cx="2139952" cy="641085"/>
          <wp:effectExtent l="0" t="0" r="0" b="6615"/>
          <wp:docPr id="1" name="image1.png" descr="Logo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9952" cy="641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22636B">
      <w:rPr>
        <w:rFonts w:ascii="Calibri" w:eastAsia="Calibri" w:hAnsi="Calibri" w:cs="Calibri"/>
        <w:lang w:eastAsia="en-GB"/>
      </w:rPr>
      <w:t xml:space="preserve">                                                                </w:t>
    </w:r>
    <w:r w:rsidRPr="0022636B">
      <w:rPr>
        <w:rFonts w:ascii="Calibri" w:eastAsia="Calibri" w:hAnsi="Calibri" w:cs="Calibri"/>
        <w:noProof/>
        <w:lang w:eastAsia="en-GB"/>
      </w:rPr>
      <w:drawing>
        <wp:inline distT="0" distB="0" distL="0" distR="0" wp14:anchorId="754332FB" wp14:editId="2E07C8A9">
          <wp:extent cx="1545921" cy="765252"/>
          <wp:effectExtent l="0" t="0" r="0" b="0"/>
          <wp:docPr id="2" name="image2.png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5921" cy="7652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FAC88C1" w14:textId="77777777" w:rsidR="0022636B" w:rsidRDefault="002263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E4E12" w14:textId="77777777" w:rsidR="0022636B" w:rsidRDefault="00226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FF5"/>
    <w:multiLevelType w:val="hybridMultilevel"/>
    <w:tmpl w:val="D5969646"/>
    <w:lvl w:ilvl="0" w:tplc="D4C8B9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0263"/>
    <w:multiLevelType w:val="hybridMultilevel"/>
    <w:tmpl w:val="A1BC46A2"/>
    <w:lvl w:ilvl="0" w:tplc="D4C8B9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D1B15"/>
    <w:multiLevelType w:val="hybridMultilevel"/>
    <w:tmpl w:val="437A1184"/>
    <w:lvl w:ilvl="0" w:tplc="D4C8B9FE">
      <w:numFmt w:val="bullet"/>
      <w:lvlText w:val="•"/>
      <w:lvlJc w:val="left"/>
      <w:pPr>
        <w:ind w:left="143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" w15:restartNumberingAfterBreak="0">
    <w:nsid w:val="2E274D80"/>
    <w:multiLevelType w:val="hybridMultilevel"/>
    <w:tmpl w:val="D15EB432"/>
    <w:lvl w:ilvl="0" w:tplc="D4C8B9F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A17800"/>
    <w:multiLevelType w:val="hybridMultilevel"/>
    <w:tmpl w:val="D72E8ED4"/>
    <w:lvl w:ilvl="0" w:tplc="D4C8B9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456C7"/>
    <w:multiLevelType w:val="hybridMultilevel"/>
    <w:tmpl w:val="BACA8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93C0E"/>
    <w:multiLevelType w:val="hybridMultilevel"/>
    <w:tmpl w:val="450AE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41"/>
    <w:rsid w:val="0022636B"/>
    <w:rsid w:val="00260D37"/>
    <w:rsid w:val="00A91D08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69EBB"/>
  <w15:chartTrackingRefBased/>
  <w15:docId w15:val="{29A3F18E-B4FA-4C6D-A828-98D0E502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241"/>
  </w:style>
  <w:style w:type="paragraph" w:styleId="Footer">
    <w:name w:val="footer"/>
    <w:basedOn w:val="Normal"/>
    <w:link w:val="FooterChar"/>
    <w:uiPriority w:val="99"/>
    <w:unhideWhenUsed/>
    <w:rsid w:val="00FE7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241"/>
  </w:style>
  <w:style w:type="paragraph" w:styleId="ListParagraph">
    <w:name w:val="List Paragraph"/>
    <w:basedOn w:val="Normal"/>
    <w:uiPriority w:val="34"/>
    <w:qFormat/>
    <w:rsid w:val="00FE7241"/>
    <w:pPr>
      <w:ind w:left="720"/>
      <w:contextualSpacing/>
    </w:pPr>
  </w:style>
  <w:style w:type="paragraph" w:styleId="NoSpacing">
    <w:name w:val="No Spacing"/>
    <w:uiPriority w:val="1"/>
    <w:qFormat/>
    <w:rsid w:val="00FE7241"/>
    <w:pPr>
      <w:spacing w:after="0" w:line="240" w:lineRule="auto"/>
    </w:pPr>
  </w:style>
  <w:style w:type="table" w:styleId="TableGrid">
    <w:name w:val="Table Grid"/>
    <w:basedOn w:val="TableNormal"/>
    <w:uiPriority w:val="39"/>
    <w:rsid w:val="00FE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Herriott</dc:creator>
  <cp:keywords/>
  <dc:description/>
  <cp:lastModifiedBy>Julian Herriott</cp:lastModifiedBy>
  <cp:revision>1</cp:revision>
  <dcterms:created xsi:type="dcterms:W3CDTF">2021-12-08T15:56:00Z</dcterms:created>
  <dcterms:modified xsi:type="dcterms:W3CDTF">2021-12-08T16:07:00Z</dcterms:modified>
</cp:coreProperties>
</file>