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DD7" w:rsidRPr="00036DD7" w:rsidRDefault="00036DD7" w:rsidP="007740F5">
      <w:pPr>
        <w:jc w:val="center"/>
        <w:rPr>
          <w:rFonts w:ascii="Arial Nova Cond" w:hAnsi="Arial Nova Cond"/>
          <w:b/>
          <w:sz w:val="40"/>
        </w:rPr>
      </w:pPr>
    </w:p>
    <w:p w:rsidR="007740F5" w:rsidRPr="00036DD7" w:rsidRDefault="007740F5" w:rsidP="007740F5">
      <w:pPr>
        <w:jc w:val="center"/>
        <w:rPr>
          <w:rFonts w:ascii="Arial Nova Cond" w:hAnsi="Arial Nova Cond"/>
          <w:b/>
          <w:sz w:val="40"/>
        </w:rPr>
      </w:pPr>
      <w:r w:rsidRPr="00036DD7">
        <w:rPr>
          <w:rFonts w:ascii="Arial Nova Cond" w:hAnsi="Arial Nova Cond"/>
          <w:b/>
          <w:sz w:val="40"/>
        </w:rPr>
        <w:t>Do I Need a Permit to Build a Pond?</w:t>
      </w:r>
    </w:p>
    <w:p w:rsidR="007740F5" w:rsidRPr="00036DD7" w:rsidRDefault="007740F5">
      <w:pPr>
        <w:rPr>
          <w:rFonts w:ascii="Arial Nova Cond" w:hAnsi="Arial Nova Cond"/>
        </w:rPr>
      </w:pPr>
      <w:r w:rsidRPr="00036DD7">
        <w:rPr>
          <w:rFonts w:ascii="Arial Nova Cond" w:hAnsi="Arial Nova Cond"/>
        </w:rPr>
        <w:t xml:space="preserve">A pond can be an excellent addition to your property. Contact the </w:t>
      </w:r>
      <w:r w:rsidRPr="00036DD7">
        <w:rPr>
          <w:rFonts w:ascii="Arial Nova Cond" w:hAnsi="Arial Nova Cond"/>
        </w:rPr>
        <w:t>Warren</w:t>
      </w:r>
      <w:r w:rsidRPr="00036DD7">
        <w:rPr>
          <w:rFonts w:ascii="Arial Nova Cond" w:hAnsi="Arial Nova Cond"/>
        </w:rPr>
        <w:t xml:space="preserve"> County Conservation District and request a site inspection to assess what level of permitting your project may or may not require. </w:t>
      </w:r>
    </w:p>
    <w:p w:rsidR="00036DD7" w:rsidRPr="00036DD7" w:rsidRDefault="00036DD7">
      <w:pPr>
        <w:rPr>
          <w:rFonts w:ascii="Arial Nova Cond" w:hAnsi="Arial Nova Cond"/>
          <w:b/>
          <w:sz w:val="10"/>
          <w:u w:val="single"/>
        </w:rPr>
      </w:pPr>
    </w:p>
    <w:p w:rsidR="007740F5" w:rsidRPr="00036DD7" w:rsidRDefault="007740F5">
      <w:pPr>
        <w:rPr>
          <w:rFonts w:ascii="Arial Nova Cond" w:hAnsi="Arial Nova Cond"/>
          <w:b/>
          <w:sz w:val="28"/>
          <w:u w:val="single"/>
        </w:rPr>
      </w:pPr>
      <w:r w:rsidRPr="00036DD7">
        <w:rPr>
          <w:rFonts w:ascii="Arial Nova Cond" w:hAnsi="Arial Nova Cond"/>
          <w:b/>
          <w:sz w:val="28"/>
          <w:u w:val="single"/>
        </w:rPr>
        <w:t>New Ponds</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 A dam permit from DEP </w:t>
      </w:r>
      <w:r w:rsidRPr="00036DD7">
        <w:rPr>
          <w:rFonts w:ascii="Arial Nova Cond" w:hAnsi="Arial Nova Cond"/>
          <w:b/>
        </w:rPr>
        <w:t>will be required</w:t>
      </w:r>
      <w:r w:rsidRPr="00036DD7">
        <w:rPr>
          <w:rFonts w:ascii="Arial Nova Cond" w:hAnsi="Arial Nova Cond"/>
        </w:rPr>
        <w:t xml:space="preserve"> if the dam will be built across a watercourse (i.e. </w:t>
      </w:r>
      <w:r w:rsidRPr="00036DD7">
        <w:rPr>
          <w:rFonts w:ascii="Arial Nova Cond" w:hAnsi="Arial Nova Cond"/>
        </w:rPr>
        <w:tab/>
      </w:r>
      <w:r w:rsidRPr="00036DD7">
        <w:rPr>
          <w:rFonts w:ascii="Arial Nova Cond" w:hAnsi="Arial Nova Cond"/>
        </w:rPr>
        <w:tab/>
        <w:t xml:space="preserve">    </w:t>
      </w:r>
      <w:r w:rsidRPr="00036DD7">
        <w:rPr>
          <w:rFonts w:ascii="Arial Nova Cond" w:hAnsi="Arial Nova Cond"/>
        </w:rPr>
        <w:t>stream, creek, intermittent) and:</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ab/>
      </w:r>
      <w:r w:rsidRPr="00036DD7">
        <w:rPr>
          <w:rFonts w:ascii="Arial Nova Cond" w:hAnsi="Arial Nova Cond"/>
        </w:rPr>
        <w:t xml:space="preserve"> </w:t>
      </w:r>
      <w:r w:rsidRPr="00036DD7">
        <w:rPr>
          <w:rFonts w:ascii="Segoe UI Symbol" w:hAnsi="Segoe UI Symbol" w:cs="Segoe UI Symbol"/>
        </w:rPr>
        <w:t>✓</w:t>
      </w:r>
      <w:r w:rsidRPr="00036DD7">
        <w:rPr>
          <w:rFonts w:ascii="Arial Nova Cond" w:hAnsi="Arial Nova Cond"/>
        </w:rPr>
        <w:t xml:space="preserve"> The upstream drainage area exceeds 100 acres</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ab/>
      </w:r>
      <w:r w:rsidRPr="00036DD7">
        <w:rPr>
          <w:rFonts w:ascii="Arial Nova Cond" w:hAnsi="Arial Nova Cond"/>
        </w:rPr>
        <w:t xml:space="preserve"> </w:t>
      </w:r>
      <w:r w:rsidRPr="00036DD7">
        <w:rPr>
          <w:rFonts w:ascii="Segoe UI Symbol" w:hAnsi="Segoe UI Symbol" w:cs="Segoe UI Symbol"/>
        </w:rPr>
        <w:t>✓</w:t>
      </w:r>
      <w:r w:rsidRPr="00036DD7">
        <w:rPr>
          <w:rFonts w:ascii="Arial Nova Cond" w:hAnsi="Arial Nova Cond"/>
        </w:rPr>
        <w:t xml:space="preserve"> OR the dam height above the existing ground elevation exceeds 15 feet </w:t>
      </w:r>
    </w:p>
    <w:p w:rsidR="007740F5" w:rsidRPr="00036DD7" w:rsidRDefault="007740F5" w:rsidP="007740F5">
      <w:pPr>
        <w:spacing w:after="0"/>
        <w:rPr>
          <w:rFonts w:ascii="Arial Nova Cond" w:hAnsi="Arial Nova Cond"/>
        </w:rPr>
      </w:pPr>
      <w:r w:rsidRPr="00036DD7">
        <w:rPr>
          <w:rFonts w:ascii="Arial Nova Cond" w:hAnsi="Arial Nova Cond" w:cs="Segoe UI Symbol"/>
        </w:rPr>
        <w:tab/>
      </w:r>
      <w:r w:rsidRPr="00036DD7">
        <w:rPr>
          <w:rFonts w:ascii="Arial Nova Cond" w:hAnsi="Arial Nova Cond" w:cs="Segoe UI Symbol"/>
        </w:rPr>
        <w:tab/>
      </w:r>
      <w:r w:rsidRPr="00036DD7">
        <w:rPr>
          <w:rFonts w:ascii="Segoe UI Symbol" w:hAnsi="Segoe UI Symbol" w:cs="Segoe UI Symbol"/>
        </w:rPr>
        <w:t>✓</w:t>
      </w:r>
      <w:r w:rsidRPr="00036DD7">
        <w:rPr>
          <w:rFonts w:ascii="Arial Nova Cond" w:hAnsi="Arial Nova Cond"/>
        </w:rPr>
        <w:t xml:space="preserve"> OR the storage capacity exceeds 50 acre-feet (pond surface area x average depth) </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A dam permit would also be needed if: </w:t>
      </w:r>
    </w:p>
    <w:p w:rsidR="007740F5" w:rsidRPr="00036DD7" w:rsidRDefault="007740F5" w:rsidP="007740F5">
      <w:pPr>
        <w:spacing w:after="0"/>
        <w:rPr>
          <w:rFonts w:ascii="Arial Nova Cond" w:hAnsi="Arial Nova Cond"/>
        </w:rPr>
      </w:pPr>
      <w:r w:rsidRPr="00036DD7">
        <w:rPr>
          <w:rFonts w:ascii="Arial Nova Cond" w:hAnsi="Arial Nova Cond" w:cs="Segoe UI Symbol"/>
        </w:rPr>
        <w:tab/>
      </w:r>
      <w:r w:rsidRPr="00036DD7">
        <w:rPr>
          <w:rFonts w:ascii="Arial Nova Cond" w:hAnsi="Arial Nova Cond" w:cs="Segoe UI Symbol"/>
        </w:rPr>
        <w:tab/>
      </w:r>
      <w:r w:rsidRPr="00036DD7">
        <w:rPr>
          <w:rFonts w:ascii="Segoe UI Symbol" w:hAnsi="Segoe UI Symbol" w:cs="Segoe UI Symbol"/>
        </w:rPr>
        <w:t>✓</w:t>
      </w:r>
      <w:r w:rsidRPr="00036DD7">
        <w:rPr>
          <w:rFonts w:ascii="Arial Nova Cond" w:hAnsi="Arial Nova Cond"/>
        </w:rPr>
        <w:t xml:space="preserve"> The dam will not be built across a watercourse but satisfies dam height and storage </w:t>
      </w:r>
      <w:r w:rsidRPr="00036DD7">
        <w:rPr>
          <w:rFonts w:ascii="Arial Nova Cond" w:hAnsi="Arial Nova Cond"/>
        </w:rPr>
        <w:tab/>
      </w:r>
      <w:r w:rsidRPr="00036DD7">
        <w:rPr>
          <w:rFonts w:ascii="Arial Nova Cond" w:hAnsi="Arial Nova Cond"/>
        </w:rPr>
        <w:tab/>
      </w:r>
      <w:r w:rsidRPr="00036DD7">
        <w:rPr>
          <w:rFonts w:ascii="Arial Nova Cond" w:hAnsi="Arial Nova Cond"/>
        </w:rPr>
        <w:tab/>
        <w:t xml:space="preserve">    </w:t>
      </w:r>
      <w:r w:rsidRPr="00036DD7">
        <w:rPr>
          <w:rFonts w:ascii="Arial Nova Cond" w:hAnsi="Arial Nova Cond"/>
        </w:rPr>
        <w:t>capacity</w:t>
      </w:r>
      <w:r w:rsidRPr="00036DD7">
        <w:rPr>
          <w:rFonts w:ascii="Arial Nova Cond" w:hAnsi="Arial Nova Cond"/>
        </w:rPr>
        <w:t xml:space="preserve"> </w:t>
      </w:r>
      <w:r w:rsidRPr="00036DD7">
        <w:rPr>
          <w:rFonts w:ascii="Arial Nova Cond" w:hAnsi="Arial Nova Cond"/>
        </w:rPr>
        <w:t xml:space="preserve">conditions as listed above </w:t>
      </w:r>
    </w:p>
    <w:p w:rsidR="007740F5" w:rsidRPr="00036DD7" w:rsidRDefault="007740F5" w:rsidP="007740F5">
      <w:pPr>
        <w:spacing w:after="0"/>
        <w:rPr>
          <w:rFonts w:ascii="Arial Nova Cond" w:hAnsi="Arial Nova Cond"/>
        </w:rPr>
      </w:pPr>
      <w:r w:rsidRPr="00036DD7">
        <w:rPr>
          <w:rFonts w:ascii="Arial Nova Cond" w:hAnsi="Arial Nova Cond" w:cs="Segoe UI Symbol"/>
        </w:rPr>
        <w:tab/>
      </w:r>
      <w:r w:rsidRPr="00036DD7">
        <w:rPr>
          <w:rFonts w:ascii="Arial Nova Cond" w:hAnsi="Arial Nova Cond" w:cs="Segoe UI Symbol"/>
        </w:rPr>
        <w:tab/>
      </w:r>
      <w:r w:rsidRPr="00036DD7">
        <w:rPr>
          <w:rFonts w:ascii="Segoe UI Symbol" w:hAnsi="Segoe UI Symbol" w:cs="Segoe UI Symbol"/>
        </w:rPr>
        <w:t>✓</w:t>
      </w:r>
      <w:r w:rsidRPr="00036DD7">
        <w:rPr>
          <w:rFonts w:ascii="Arial Nova Cond" w:hAnsi="Arial Nova Cond"/>
        </w:rPr>
        <w:t xml:space="preserve"> OR if the pond will store a potentially dangerous liquid other than water </w:t>
      </w:r>
    </w:p>
    <w:p w:rsidR="007740F5" w:rsidRPr="00036DD7" w:rsidRDefault="007740F5" w:rsidP="00036DD7">
      <w:pPr>
        <w:spacing w:after="0"/>
        <w:ind w:left="720"/>
        <w:rPr>
          <w:rFonts w:ascii="Arial Nova Cond" w:hAnsi="Arial Nova Cond"/>
        </w:rPr>
      </w:pPr>
      <w:r w:rsidRPr="00036DD7">
        <w:rPr>
          <w:rFonts w:ascii="Arial Nova Cond" w:hAnsi="Arial Nova Cond"/>
        </w:rPr>
        <w:t>• An environmental assessment form must still be submitted to and accepted by DEP if th</w:t>
      </w:r>
      <w:r w:rsidR="00036DD7" w:rsidRPr="00036DD7">
        <w:rPr>
          <w:rFonts w:ascii="Arial Nova Cond" w:hAnsi="Arial Nova Cond"/>
        </w:rPr>
        <w:t xml:space="preserve">e </w:t>
      </w:r>
      <w:r w:rsidRPr="00036DD7">
        <w:rPr>
          <w:rFonts w:ascii="Arial Nova Cond" w:hAnsi="Arial Nova Cond"/>
        </w:rPr>
        <w:t>proposed dam won’t require a Dam Permit, but will be located in, along or project into a</w:t>
      </w:r>
      <w:r w:rsidR="00036DD7" w:rsidRPr="00036DD7">
        <w:rPr>
          <w:rFonts w:ascii="Arial Nova Cond" w:hAnsi="Arial Nova Cond"/>
        </w:rPr>
        <w:t xml:space="preserve"> </w:t>
      </w:r>
      <w:r w:rsidRPr="00036DD7">
        <w:rPr>
          <w:rFonts w:ascii="Arial Nova Cond" w:hAnsi="Arial Nova Cond"/>
        </w:rPr>
        <w:t>wetland, exceptional value watershed or across a watercourse.</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Any excavation of wetland, watercourse or floodway areas will require an Encroachment </w:t>
      </w:r>
      <w:r w:rsidRPr="00036DD7">
        <w:rPr>
          <w:rFonts w:ascii="Arial Nova Cond" w:hAnsi="Arial Nova Cond"/>
        </w:rPr>
        <w:tab/>
      </w:r>
      <w:r w:rsidRPr="00036DD7">
        <w:rPr>
          <w:rFonts w:ascii="Arial Nova Cond" w:hAnsi="Arial Nova Cond"/>
        </w:rPr>
        <w:t xml:space="preserve">(Joint) </w:t>
      </w:r>
      <w:r w:rsidR="00036DD7">
        <w:rPr>
          <w:rFonts w:ascii="Arial Nova Cond" w:hAnsi="Arial Nova Cond"/>
        </w:rPr>
        <w:tab/>
      </w:r>
      <w:r w:rsidRPr="00036DD7">
        <w:rPr>
          <w:rFonts w:ascii="Arial Nova Cond" w:hAnsi="Arial Nova Cond"/>
        </w:rPr>
        <w:t xml:space="preserve">Permit from DEP. (If a watercourse or wetlands are present on site it will be difficult to obtain a </w:t>
      </w:r>
      <w:r w:rsidR="00036DD7">
        <w:rPr>
          <w:rFonts w:ascii="Arial Nova Cond" w:hAnsi="Arial Nova Cond"/>
        </w:rPr>
        <w:tab/>
      </w:r>
      <w:r w:rsidRPr="00036DD7">
        <w:rPr>
          <w:rFonts w:ascii="Arial Nova Cond" w:hAnsi="Arial Nova Cond"/>
        </w:rPr>
        <w:t xml:space="preserve">permit and it’s advisable to choose a new location) </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If earth disturbance (measured from the outside toe of the dam slope plus any associated new </w:t>
      </w:r>
      <w:r w:rsidRPr="00036DD7">
        <w:rPr>
          <w:rFonts w:ascii="Arial Nova Cond" w:hAnsi="Arial Nova Cond"/>
        </w:rPr>
        <w:tab/>
      </w:r>
      <w:r w:rsidRPr="00036DD7">
        <w:rPr>
          <w:rFonts w:ascii="Arial Nova Cond" w:hAnsi="Arial Nova Cond"/>
        </w:rPr>
        <w:t xml:space="preserve">access roads, parking areas and pavilions, etc.) will exceed 1 acre, a NPDES permit application </w:t>
      </w:r>
      <w:r w:rsidRPr="00036DD7">
        <w:rPr>
          <w:rFonts w:ascii="Arial Nova Cond" w:hAnsi="Arial Nova Cond"/>
        </w:rPr>
        <w:tab/>
      </w:r>
      <w:r w:rsidRPr="00036DD7">
        <w:rPr>
          <w:rFonts w:ascii="Arial Nova Cond" w:hAnsi="Arial Nova Cond"/>
        </w:rPr>
        <w:t xml:space="preserve">must be approved by our office prior to construction. </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If the pond will draw water from a watercourse a General Permit must be obtained. </w:t>
      </w:r>
    </w:p>
    <w:p w:rsidR="00036DD7" w:rsidRPr="00036DD7" w:rsidRDefault="00036DD7">
      <w:pPr>
        <w:rPr>
          <w:rFonts w:ascii="Arial Nova Cond" w:hAnsi="Arial Nova Cond"/>
          <w:b/>
          <w:sz w:val="14"/>
          <w:u w:val="single"/>
        </w:rPr>
      </w:pPr>
    </w:p>
    <w:p w:rsidR="007740F5" w:rsidRPr="00036DD7" w:rsidRDefault="007740F5">
      <w:pPr>
        <w:rPr>
          <w:rFonts w:ascii="Arial Nova Cond" w:hAnsi="Arial Nova Cond"/>
          <w:b/>
          <w:sz w:val="28"/>
          <w:u w:val="single"/>
        </w:rPr>
      </w:pPr>
      <w:r w:rsidRPr="00036DD7">
        <w:rPr>
          <w:rFonts w:ascii="Arial Nova Cond" w:hAnsi="Arial Nova Cond"/>
          <w:b/>
          <w:sz w:val="28"/>
          <w:u w:val="single"/>
        </w:rPr>
        <w:t xml:space="preserve">Existing Ponds </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If you’d like to enlarge an existing pond diameter or increase its depth beyond original a </w:t>
      </w:r>
      <w:r w:rsidRPr="00036DD7">
        <w:rPr>
          <w:rFonts w:ascii="Arial Nova Cond" w:hAnsi="Arial Nova Cond"/>
        </w:rPr>
        <w:tab/>
      </w:r>
      <w:r w:rsidRPr="00036DD7">
        <w:rPr>
          <w:rFonts w:ascii="Arial Nova Cond" w:hAnsi="Arial Nova Cond"/>
        </w:rPr>
        <w:t xml:space="preserve">permit </w:t>
      </w:r>
      <w:r w:rsidR="00036DD7">
        <w:rPr>
          <w:rFonts w:ascii="Arial Nova Cond" w:hAnsi="Arial Nova Cond"/>
        </w:rPr>
        <w:tab/>
      </w:r>
      <w:r w:rsidR="00036DD7">
        <w:rPr>
          <w:rFonts w:ascii="Arial Nova Cond" w:hAnsi="Arial Nova Cond"/>
        </w:rPr>
        <w:tab/>
      </w:r>
      <w:r w:rsidRPr="00036DD7">
        <w:rPr>
          <w:rFonts w:ascii="Arial Nova Cond" w:hAnsi="Arial Nova Cond"/>
        </w:rPr>
        <w:t xml:space="preserve">will be required. </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If you’d like to dredge an existing pond to its original storage capacity, then a permit likely </w:t>
      </w:r>
      <w:r w:rsidRPr="00036DD7">
        <w:rPr>
          <w:rFonts w:ascii="Arial Nova Cond" w:hAnsi="Arial Nova Cond"/>
        </w:rPr>
        <w:tab/>
      </w:r>
      <w:r w:rsidRPr="00036DD7">
        <w:rPr>
          <w:rFonts w:ascii="Arial Nova Cond" w:hAnsi="Arial Nova Cond"/>
        </w:rPr>
        <w:t xml:space="preserve">won’t be required. </w:t>
      </w:r>
    </w:p>
    <w:p w:rsidR="007740F5" w:rsidRPr="00036DD7" w:rsidRDefault="007740F5" w:rsidP="007740F5">
      <w:pPr>
        <w:spacing w:after="0"/>
        <w:rPr>
          <w:rFonts w:ascii="Arial Nova Cond" w:hAnsi="Arial Nova Cond"/>
        </w:rPr>
      </w:pPr>
      <w:r w:rsidRPr="00036DD7">
        <w:rPr>
          <w:rFonts w:ascii="Arial Nova Cond" w:hAnsi="Arial Nova Cond"/>
        </w:rPr>
        <w:tab/>
      </w:r>
      <w:r w:rsidRPr="00036DD7">
        <w:rPr>
          <w:rFonts w:ascii="Arial Nova Cond" w:hAnsi="Arial Nova Cond"/>
        </w:rPr>
        <w:t xml:space="preserve">• If you plan to drain an existing pond a Drawdown Permit may need to be obtained from the PA </w:t>
      </w:r>
      <w:r w:rsidRPr="00036DD7">
        <w:rPr>
          <w:rFonts w:ascii="Arial Nova Cond" w:hAnsi="Arial Nova Cond"/>
        </w:rPr>
        <w:tab/>
      </w:r>
      <w:r w:rsidRPr="00036DD7">
        <w:rPr>
          <w:rFonts w:ascii="Arial Nova Cond" w:hAnsi="Arial Nova Cond"/>
        </w:rPr>
        <w:t xml:space="preserve">Fish and Boat Commission at least 30 days before the draining occurs. </w:t>
      </w:r>
    </w:p>
    <w:p w:rsidR="007740F5" w:rsidRPr="00036DD7" w:rsidRDefault="007740F5">
      <w:pPr>
        <w:rPr>
          <w:rFonts w:ascii="Arial Nova Cond" w:hAnsi="Arial Nova Cond"/>
        </w:rPr>
      </w:pPr>
      <w:bookmarkStart w:id="0" w:name="_GoBack"/>
      <w:bookmarkEnd w:id="0"/>
    </w:p>
    <w:p w:rsidR="0065201C" w:rsidRPr="00036DD7" w:rsidRDefault="007740F5">
      <w:pPr>
        <w:rPr>
          <w:rFonts w:ascii="Arial Nova Cond" w:hAnsi="Arial Nova Cond"/>
        </w:rPr>
      </w:pPr>
      <w:r w:rsidRPr="00036DD7">
        <w:rPr>
          <w:rFonts w:ascii="Arial Nova Cond" w:hAnsi="Arial Nova Cond"/>
        </w:rPr>
        <w:t>For both new and existing pond excavation, the disturbed soil on, in and surrounding the pond must be immediately stabilized with vegetation or other permanent cover. All principle and emergency spillway outlets must be properly stabilized with rock or other appropriately sized lining.</w:t>
      </w:r>
    </w:p>
    <w:sectPr w:rsidR="0065201C" w:rsidRPr="00036DD7" w:rsidSect="00210CDD">
      <w:headerReference w:type="default" r:id="rId6"/>
      <w:footerReference w:type="default" r:id="rId7"/>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7E4" w:rsidRDefault="00E137E4" w:rsidP="007740F5">
      <w:pPr>
        <w:spacing w:after="0" w:line="240" w:lineRule="auto"/>
      </w:pPr>
      <w:r>
        <w:separator/>
      </w:r>
    </w:p>
  </w:endnote>
  <w:endnote w:type="continuationSeparator" w:id="0">
    <w:p w:rsidR="00E137E4" w:rsidRDefault="00E137E4" w:rsidP="0077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ova Cond">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CDD" w:rsidRDefault="00210CDD">
    <w:pPr>
      <w:pStyle w:val="Footer"/>
      <w:rPr>
        <w:noProof/>
      </w:rPr>
    </w:pPr>
    <w:r>
      <w:rPr>
        <w:noProof/>
      </w:rPr>
      <w:drawing>
        <wp:anchor distT="0" distB="0" distL="114300" distR="114300" simplePos="0" relativeHeight="251657215" behindDoc="0" locked="0" layoutInCell="1" allowOverlap="1" wp14:anchorId="675579D4">
          <wp:simplePos x="0" y="0"/>
          <wp:positionH relativeFrom="page">
            <wp:posOffset>112465</wp:posOffset>
          </wp:positionH>
          <wp:positionV relativeFrom="paragraph">
            <wp:posOffset>-163830</wp:posOffset>
          </wp:positionV>
          <wp:extent cx="1188793" cy="5619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4258"/>
                  <a:stretch/>
                </pic:blipFill>
                <pic:spPr bwMode="auto">
                  <a:xfrm>
                    <a:off x="0" y="0"/>
                    <a:ext cx="1188793" cy="561975"/>
                  </a:xfrm>
                  <a:prstGeom prst="rect">
                    <a:avLst/>
                  </a:prstGeom>
                  <a:noFill/>
                  <a:ln>
                    <a:noFill/>
                  </a:ln>
                </pic:spPr>
              </pic:pic>
            </a:graphicData>
          </a:graphic>
        </wp:anchor>
      </w:drawing>
    </w:r>
  </w:p>
  <w:p w:rsidR="00210CDD" w:rsidRDefault="00210CDD">
    <w:pPr>
      <w:pStyle w:val="Footer"/>
    </w:pPr>
    <w:r>
      <w:rPr>
        <w:rFonts w:ascii="Arial" w:eastAsia="Cambria" w:hAnsi="Arial" w:cs="Arial"/>
        <w:sz w:val="18"/>
        <w:szCs w:val="18"/>
      </w:rPr>
      <w:tab/>
      <w:t xml:space="preserve">          4000 </w:t>
    </w:r>
    <w:proofErr w:type="spellStart"/>
    <w:r>
      <w:rPr>
        <w:rFonts w:ascii="Arial" w:eastAsia="Cambria" w:hAnsi="Arial" w:cs="Arial"/>
        <w:sz w:val="18"/>
        <w:szCs w:val="18"/>
      </w:rPr>
      <w:t>Conewango</w:t>
    </w:r>
    <w:proofErr w:type="spellEnd"/>
    <w:r>
      <w:rPr>
        <w:rFonts w:ascii="Arial" w:eastAsia="Cambria" w:hAnsi="Arial" w:cs="Arial"/>
        <w:sz w:val="18"/>
        <w:szCs w:val="18"/>
      </w:rPr>
      <w:t xml:space="preserve"> Avenue</w:t>
    </w:r>
    <w:r w:rsidRPr="00A00E28">
      <w:rPr>
        <w:rFonts w:ascii="Arial" w:eastAsia="Cambria" w:hAnsi="Arial" w:cs="Arial"/>
        <w:sz w:val="18"/>
        <w:szCs w:val="18"/>
      </w:rPr>
      <w:t xml:space="preserve">, Warren, PA  16365 </w:t>
    </w:r>
    <w:r w:rsidRPr="00A00E28">
      <w:rPr>
        <w:rFonts w:ascii="Arial" w:eastAsia="Cambria" w:hAnsi="Arial" w:cs="Arial"/>
        <w:sz w:val="18"/>
        <w:szCs w:val="18"/>
      </w:rPr>
      <w:sym w:font="Wingdings" w:char="F073"/>
    </w:r>
    <w:r w:rsidRPr="00A00E28">
      <w:rPr>
        <w:rFonts w:ascii="Arial" w:eastAsia="Cambria" w:hAnsi="Arial" w:cs="Arial"/>
        <w:sz w:val="18"/>
        <w:szCs w:val="18"/>
      </w:rPr>
      <w:t xml:space="preserve"> 814-726-1441</w:t>
    </w:r>
    <w:r w:rsidRPr="00A00E28">
      <w:rPr>
        <w:rFonts w:ascii="Arial" w:eastAsia="Cambria" w:hAnsi="Arial" w:cs="Arial"/>
        <w:sz w:val="18"/>
        <w:szCs w:val="18"/>
      </w:rPr>
      <w:sym w:font="Wingdings" w:char="F073"/>
    </w:r>
    <w:r w:rsidRPr="00A00E28">
      <w:rPr>
        <w:rFonts w:ascii="Arial" w:eastAsia="Cambria" w:hAnsi="Arial" w:cs="Arial"/>
        <w:sz w:val="18"/>
        <w:szCs w:val="18"/>
      </w:rPr>
      <w:t xml:space="preserve"> Fax: 814-406-0005 </w:t>
    </w:r>
    <w:r w:rsidRPr="00A00E28">
      <w:rPr>
        <w:rFonts w:ascii="Arial" w:eastAsia="Cambria" w:hAnsi="Arial" w:cs="Arial"/>
        <w:sz w:val="18"/>
        <w:szCs w:val="18"/>
      </w:rPr>
      <w:sym w:font="Wingdings" w:char="F073"/>
    </w:r>
    <w:r w:rsidRPr="00A00E28">
      <w:rPr>
        <w:rFonts w:ascii="Arial" w:eastAsia="Cambria" w:hAnsi="Arial" w:cs="Arial"/>
        <w:sz w:val="18"/>
        <w:szCs w:val="18"/>
      </w:rPr>
      <w:t xml:space="preserve"> </w:t>
    </w:r>
    <w:r>
      <w:rPr>
        <w:rFonts w:ascii="Arial" w:eastAsia="Cambria" w:hAnsi="Arial" w:cs="Arial"/>
        <w:sz w:val="18"/>
        <w:szCs w:val="18"/>
      </w:rPr>
      <w:t>www.wcconservation.net</w:t>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7E4" w:rsidRDefault="00E137E4" w:rsidP="007740F5">
      <w:pPr>
        <w:spacing w:after="0" w:line="240" w:lineRule="auto"/>
      </w:pPr>
      <w:r>
        <w:separator/>
      </w:r>
    </w:p>
  </w:footnote>
  <w:footnote w:type="continuationSeparator" w:id="0">
    <w:p w:rsidR="00E137E4" w:rsidRDefault="00E137E4" w:rsidP="00774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DD7" w:rsidRDefault="00036DD7">
    <w:pPr>
      <w:pStyle w:val="Header"/>
    </w:pPr>
    <w:r>
      <w:rPr>
        <w:noProof/>
      </w:rPr>
      <w:drawing>
        <wp:anchor distT="0" distB="0" distL="114300" distR="114300" simplePos="0" relativeHeight="251658240" behindDoc="0" locked="0" layoutInCell="1" allowOverlap="1" wp14:anchorId="7F91321A">
          <wp:simplePos x="0" y="0"/>
          <wp:positionH relativeFrom="page">
            <wp:align>right</wp:align>
          </wp:positionH>
          <wp:positionV relativeFrom="paragraph">
            <wp:posOffset>-1</wp:posOffset>
          </wp:positionV>
          <wp:extent cx="7566537" cy="1230489"/>
          <wp:effectExtent l="0" t="0" r="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483" cy="123129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ocumentProtection w:edit="readOnly" w:formatting="1" w:enforcement="1" w:cryptProviderType="rsaAES" w:cryptAlgorithmClass="hash" w:cryptAlgorithmType="typeAny" w:cryptAlgorithmSid="14" w:cryptSpinCount="100000" w:hash="uuPBxVUOLcKQ+nmLKj9fwEU2TByMn2hAYEAzJIpdPkUA8lAMVnk1iLQDwV/0KXcyNfsojSh0P26C6z3Sl1Exdw==" w:salt="bsNnt/7HJJAN5t9cB1sv4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0F5"/>
    <w:rsid w:val="00036DD7"/>
    <w:rsid w:val="00210CDD"/>
    <w:rsid w:val="002E135A"/>
    <w:rsid w:val="0065201C"/>
    <w:rsid w:val="007740F5"/>
    <w:rsid w:val="00AD7F9E"/>
    <w:rsid w:val="00E13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5A8E8"/>
  <w15:chartTrackingRefBased/>
  <w15:docId w15:val="{1B354138-C5F0-4330-AEE4-5C479C453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774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0F5"/>
  </w:style>
  <w:style w:type="paragraph" w:styleId="Footer">
    <w:name w:val="footer"/>
    <w:basedOn w:val="Normal"/>
    <w:link w:val="FooterChar"/>
    <w:uiPriority w:val="99"/>
    <w:unhideWhenUsed/>
    <w:locked/>
    <w:rsid w:val="00774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357</Words>
  <Characters>2039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Osborne</dc:creator>
  <cp:keywords/>
  <dc:description/>
  <cp:lastModifiedBy>Brianna Osborne</cp:lastModifiedBy>
  <cp:revision>2</cp:revision>
  <dcterms:created xsi:type="dcterms:W3CDTF">2021-04-22T18:20:00Z</dcterms:created>
  <dcterms:modified xsi:type="dcterms:W3CDTF">2021-04-22T19:03:00Z</dcterms:modified>
</cp:coreProperties>
</file>