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0BF" w:rsidRPr="009D40BF" w:rsidRDefault="009D40BF" w:rsidP="009D40BF">
      <w:pPr>
        <w:textAlignment w:val="baseline"/>
        <w:rPr>
          <w:rFonts w:ascii="Arial" w:eastAsia="Times New Roman" w:hAnsi="Arial" w:cs="Arial"/>
          <w:caps/>
          <w:color w:val="099BDD"/>
          <w:sz w:val="18"/>
          <w:szCs w:val="18"/>
        </w:rPr>
      </w:pPr>
      <w:r w:rsidRPr="009D40BF">
        <w:rPr>
          <w:rFonts w:ascii="Corbel" w:eastAsia="Times New Roman" w:hAnsi="Corbel" w:cs="Arial"/>
          <w:caps/>
          <w:color w:val="099BDD"/>
          <w:sz w:val="52"/>
          <w:szCs w:val="52"/>
        </w:rPr>
        <w:t>UNDERSTANDING TNBA DATA REPORT </w:t>
      </w:r>
    </w:p>
    <w:p w:rsidR="009D40BF" w:rsidRPr="009D40BF" w:rsidRDefault="009D40BF" w:rsidP="009D40BF">
      <w:pPr>
        <w:shd w:val="clear" w:color="auto" w:fill="099BDD"/>
        <w:textAlignment w:val="baseline"/>
        <w:rPr>
          <w:rFonts w:ascii="Arial" w:eastAsia="Times New Roman" w:hAnsi="Arial" w:cs="Arial"/>
          <w:caps/>
          <w:color w:val="FFFFFF"/>
          <w:sz w:val="18"/>
          <w:szCs w:val="18"/>
        </w:rPr>
      </w:pPr>
      <w:r w:rsidRPr="009D40BF">
        <w:rPr>
          <w:rFonts w:ascii="Corbel" w:eastAsia="Times New Roman" w:hAnsi="Corbel" w:cs="Arial"/>
          <w:caps/>
          <w:color w:val="FFFFFF"/>
          <w:sz w:val="22"/>
          <w:szCs w:val="22"/>
          <w:shd w:val="clear" w:color="auto" w:fill="099BDD"/>
        </w:rPr>
        <w:t>BREAKDOWN OF DATA FOR TNBA SPONSORSHIP THE OLDEST BOWLING CLUB IN U.S.</w:t>
      </w:r>
      <w:r w:rsidRPr="009D40BF">
        <w:rPr>
          <w:rFonts w:ascii="Corbel" w:eastAsia="Times New Roman" w:hAnsi="Corbel" w:cs="Arial"/>
          <w:caps/>
          <w:color w:val="FFFFFF"/>
          <w:sz w:val="22"/>
          <w:szCs w:val="22"/>
        </w:rPr>
        <w:t> </w:t>
      </w:r>
    </w:p>
    <w:p w:rsidR="009D40BF" w:rsidRPr="009D40BF" w:rsidRDefault="009D40BF" w:rsidP="009D40BF">
      <w:pPr>
        <w:textAlignment w:val="baseline"/>
        <w:rPr>
          <w:rFonts w:ascii="Arial" w:eastAsia="Times New Roman" w:hAnsi="Arial" w:cs="Arial"/>
          <w:sz w:val="18"/>
          <w:szCs w:val="18"/>
        </w:rPr>
      </w:pPr>
      <w:r w:rsidRPr="009D40BF">
        <w:rPr>
          <w:rFonts w:ascii="Corbel" w:eastAsia="Times New Roman" w:hAnsi="Corbel" w:cs="Arial"/>
          <w:b/>
          <w:bCs/>
          <w:sz w:val="22"/>
          <w:szCs w:val="22"/>
        </w:rPr>
        <w:t>The Process:</w:t>
      </w:r>
      <w:r w:rsidRPr="009D40BF">
        <w:rPr>
          <w:rFonts w:ascii="Corbel" w:eastAsia="Times New Roman" w:hAnsi="Corbel" w:cs="Arial"/>
          <w:sz w:val="22"/>
          <w:szCs w:val="22"/>
        </w:rPr>
        <w:t> </w:t>
      </w:r>
    </w:p>
    <w:p w:rsidR="009D40BF" w:rsidRDefault="009D40BF" w:rsidP="009D40BF">
      <w:pPr>
        <w:numPr>
          <w:ilvl w:val="0"/>
          <w:numId w:val="1"/>
        </w:numPr>
        <w:ind w:left="1080" w:firstLine="0"/>
        <w:textAlignment w:val="baseline"/>
        <w:rPr>
          <w:rFonts w:ascii="Corbel" w:eastAsia="Times New Roman" w:hAnsi="Corbel" w:cs="Arial"/>
          <w:sz w:val="22"/>
          <w:szCs w:val="22"/>
        </w:rPr>
      </w:pPr>
      <w:r w:rsidRPr="009D40BF">
        <w:rPr>
          <w:rFonts w:ascii="Corbel" w:eastAsia="Times New Roman" w:hAnsi="Corbel" w:cs="Arial"/>
          <w:sz w:val="22"/>
          <w:szCs w:val="22"/>
        </w:rPr>
        <w:t>As you can see from the first page entitled Waterfall Report, the TNBA sent over their database to our IT department via Excel spreadsheet.  Their data featured 25,920 active members.  We then analyzed these 25,920 members and did what we call a </w:t>
      </w:r>
      <w:r w:rsidRPr="009D40BF">
        <w:rPr>
          <w:rFonts w:ascii="Corbel" w:eastAsia="Times New Roman" w:hAnsi="Corbel" w:cs="Arial"/>
          <w:b/>
          <w:bCs/>
          <w:i/>
          <w:iCs/>
          <w:sz w:val="22"/>
          <w:szCs w:val="22"/>
        </w:rPr>
        <w:t>cross append</w:t>
      </w:r>
      <w:r w:rsidRPr="009D40BF">
        <w:rPr>
          <w:rFonts w:ascii="Corbel" w:eastAsia="Times New Roman" w:hAnsi="Corbel" w:cs="Arial"/>
          <w:sz w:val="22"/>
          <w:szCs w:val="22"/>
        </w:rPr>
        <w:t> of every customer’s demographic data.  All we need is a customer’s (</w:t>
      </w:r>
      <w:r w:rsidRPr="009D40BF">
        <w:rPr>
          <w:rFonts w:ascii="Corbel" w:eastAsia="Times New Roman" w:hAnsi="Corbel" w:cs="Arial"/>
          <w:b/>
          <w:bCs/>
          <w:i/>
          <w:iCs/>
          <w:sz w:val="22"/>
          <w:szCs w:val="22"/>
        </w:rPr>
        <w:t>name and address</w:t>
      </w:r>
      <w:r w:rsidRPr="009D40BF">
        <w:rPr>
          <w:rFonts w:ascii="Corbel" w:eastAsia="Times New Roman" w:hAnsi="Corbel" w:cs="Arial"/>
          <w:sz w:val="22"/>
          <w:szCs w:val="22"/>
        </w:rPr>
        <w:t>), or (</w:t>
      </w:r>
      <w:r w:rsidRPr="009D40BF">
        <w:rPr>
          <w:rFonts w:ascii="Corbel" w:eastAsia="Times New Roman" w:hAnsi="Corbel" w:cs="Arial"/>
          <w:b/>
          <w:bCs/>
          <w:i/>
          <w:iCs/>
          <w:sz w:val="22"/>
          <w:szCs w:val="22"/>
        </w:rPr>
        <w:t>name and mobile number)</w:t>
      </w:r>
      <w:r w:rsidRPr="009D40BF">
        <w:rPr>
          <w:rFonts w:ascii="Corbel" w:eastAsia="Times New Roman" w:hAnsi="Corbel" w:cs="Arial"/>
          <w:sz w:val="22"/>
          <w:szCs w:val="22"/>
        </w:rPr>
        <w:t>, to make sure the person in the TNBA database, (such as Steve Schroeder), is the same Steve Schroeder who lives in Cumming, GA.  and is a TNBA member. </w:t>
      </w:r>
    </w:p>
    <w:p w:rsidR="009D40BF" w:rsidRPr="009D40BF" w:rsidRDefault="009D40BF" w:rsidP="009D40BF">
      <w:pPr>
        <w:ind w:left="1080"/>
        <w:textAlignment w:val="baseline"/>
        <w:rPr>
          <w:rFonts w:ascii="Corbel" w:eastAsia="Times New Roman" w:hAnsi="Corbel" w:cs="Arial"/>
          <w:sz w:val="22"/>
          <w:szCs w:val="22"/>
        </w:rPr>
      </w:pPr>
    </w:p>
    <w:p w:rsidR="009D40BF" w:rsidRDefault="009D40BF" w:rsidP="009D40BF">
      <w:pPr>
        <w:numPr>
          <w:ilvl w:val="0"/>
          <w:numId w:val="2"/>
        </w:numPr>
        <w:ind w:left="1080" w:firstLine="0"/>
        <w:textAlignment w:val="baseline"/>
        <w:rPr>
          <w:rFonts w:ascii="Corbel" w:eastAsia="Times New Roman" w:hAnsi="Corbel" w:cs="Arial"/>
          <w:sz w:val="22"/>
          <w:szCs w:val="22"/>
        </w:rPr>
      </w:pPr>
      <w:r w:rsidRPr="009D40BF">
        <w:rPr>
          <w:rFonts w:ascii="Corbel" w:eastAsia="Times New Roman" w:hAnsi="Corbel" w:cs="Arial"/>
          <w:sz w:val="22"/>
          <w:szCs w:val="22"/>
        </w:rPr>
        <w:t>We were able to match 75% of this data with 100% statistical certainty, or 16,000 customers of the TNBA.  </w:t>
      </w:r>
    </w:p>
    <w:p w:rsidR="009D40BF" w:rsidRPr="009D40BF" w:rsidRDefault="009D40BF" w:rsidP="009D40BF">
      <w:pPr>
        <w:ind w:left="1080"/>
        <w:textAlignment w:val="baseline"/>
        <w:rPr>
          <w:rFonts w:ascii="Corbel" w:eastAsia="Times New Roman" w:hAnsi="Corbel" w:cs="Arial"/>
          <w:sz w:val="22"/>
          <w:szCs w:val="22"/>
        </w:rPr>
      </w:pPr>
    </w:p>
    <w:p w:rsidR="009D40BF" w:rsidRDefault="009D40BF" w:rsidP="009D40BF">
      <w:pPr>
        <w:numPr>
          <w:ilvl w:val="0"/>
          <w:numId w:val="3"/>
        </w:numPr>
        <w:ind w:left="1080" w:firstLine="0"/>
        <w:textAlignment w:val="baseline"/>
        <w:rPr>
          <w:rFonts w:ascii="Corbel" w:eastAsia="Times New Roman" w:hAnsi="Corbel" w:cs="Arial"/>
          <w:sz w:val="22"/>
          <w:szCs w:val="22"/>
        </w:rPr>
      </w:pPr>
      <w:r w:rsidRPr="009D40BF">
        <w:rPr>
          <w:rFonts w:ascii="Corbel" w:eastAsia="Times New Roman" w:hAnsi="Corbel" w:cs="Arial"/>
          <w:sz w:val="22"/>
          <w:szCs w:val="22"/>
        </w:rPr>
        <w:t>Although there are 1000s of Steve Schroeder’s in the U.S., only one Steve Schroeder lives at a certain address in Cumming, GA.  Only one Steve Schroeder has a certain mobile phone number assigned to his name.  Statistical certainty is important for sponsors to know the data is accurate. </w:t>
      </w:r>
    </w:p>
    <w:p w:rsidR="009D40BF" w:rsidRPr="009D40BF" w:rsidRDefault="009D40BF" w:rsidP="009D40BF">
      <w:pPr>
        <w:ind w:left="1080"/>
        <w:textAlignment w:val="baseline"/>
        <w:rPr>
          <w:rFonts w:ascii="Corbel" w:eastAsia="Times New Roman" w:hAnsi="Corbel" w:cs="Arial"/>
          <w:sz w:val="22"/>
          <w:szCs w:val="22"/>
        </w:rPr>
      </w:pPr>
    </w:p>
    <w:p w:rsidR="009D40BF" w:rsidRDefault="009D40BF" w:rsidP="009D40BF">
      <w:pPr>
        <w:numPr>
          <w:ilvl w:val="0"/>
          <w:numId w:val="4"/>
        </w:numPr>
        <w:ind w:left="1080" w:firstLine="0"/>
        <w:textAlignment w:val="baseline"/>
        <w:rPr>
          <w:rFonts w:ascii="Corbel" w:eastAsia="Times New Roman" w:hAnsi="Corbel" w:cs="Arial"/>
          <w:sz w:val="22"/>
          <w:szCs w:val="22"/>
        </w:rPr>
      </w:pPr>
      <w:r w:rsidRPr="009D40BF">
        <w:rPr>
          <w:rFonts w:ascii="Corbel" w:eastAsia="Times New Roman" w:hAnsi="Corbel" w:cs="Arial"/>
          <w:sz w:val="22"/>
          <w:szCs w:val="22"/>
        </w:rPr>
        <w:t>Once we statistically verify each individual customer and know we have the right Steve Schroeder, the one who lives in Cumming, GA., we then pull all of Steve Schroeder’s data from years of behavior and activity. </w:t>
      </w:r>
    </w:p>
    <w:p w:rsidR="009D40BF" w:rsidRPr="009D40BF" w:rsidRDefault="009D40BF" w:rsidP="009D40BF">
      <w:pPr>
        <w:ind w:left="1080"/>
        <w:textAlignment w:val="baseline"/>
        <w:rPr>
          <w:rFonts w:ascii="Corbel" w:eastAsia="Times New Roman" w:hAnsi="Corbel" w:cs="Arial"/>
          <w:sz w:val="22"/>
          <w:szCs w:val="22"/>
        </w:rPr>
      </w:pPr>
    </w:p>
    <w:p w:rsidR="009D40BF" w:rsidRDefault="009D40BF" w:rsidP="009D40BF">
      <w:pPr>
        <w:numPr>
          <w:ilvl w:val="0"/>
          <w:numId w:val="5"/>
        </w:numPr>
        <w:ind w:left="1080" w:firstLine="0"/>
        <w:textAlignment w:val="baseline"/>
        <w:rPr>
          <w:rFonts w:ascii="Corbel" w:eastAsia="Times New Roman" w:hAnsi="Corbel" w:cs="Arial"/>
          <w:sz w:val="22"/>
          <w:szCs w:val="22"/>
        </w:rPr>
      </w:pPr>
      <w:r w:rsidRPr="009D40BF">
        <w:rPr>
          <w:rFonts w:ascii="Corbel" w:eastAsia="Times New Roman" w:hAnsi="Corbel" w:cs="Arial"/>
          <w:sz w:val="22"/>
          <w:szCs w:val="22"/>
        </w:rPr>
        <w:t>We then take Steve Schroeder’s data profile (using 19 unique criteria) and compile a </w:t>
      </w:r>
      <w:r w:rsidRPr="009D40BF">
        <w:rPr>
          <w:rFonts w:ascii="Corbel" w:eastAsia="Times New Roman" w:hAnsi="Corbel" w:cs="Arial"/>
          <w:b/>
          <w:bCs/>
          <w:i/>
          <w:iCs/>
          <w:sz w:val="22"/>
          <w:szCs w:val="22"/>
        </w:rPr>
        <w:t>waterfall report,</w:t>
      </w:r>
      <w:r w:rsidRPr="009D40BF">
        <w:rPr>
          <w:rFonts w:ascii="Corbel" w:eastAsia="Times New Roman" w:hAnsi="Corbel" w:cs="Arial"/>
          <w:sz w:val="22"/>
          <w:szCs w:val="22"/>
        </w:rPr>
        <w:t> to find out what makes Steve Schroeder a TNBA member?  In other words, what type of propensity does Steve have which is similar to other TNBA members as to why Steve would join the TNBA. </w:t>
      </w:r>
    </w:p>
    <w:p w:rsidR="009D40BF" w:rsidRPr="009D40BF" w:rsidRDefault="009D40BF" w:rsidP="009D40BF">
      <w:pPr>
        <w:ind w:left="1080"/>
        <w:textAlignment w:val="baseline"/>
        <w:rPr>
          <w:rFonts w:ascii="Corbel" w:eastAsia="Times New Roman" w:hAnsi="Corbel" w:cs="Arial"/>
          <w:sz w:val="22"/>
          <w:szCs w:val="22"/>
        </w:rPr>
      </w:pPr>
    </w:p>
    <w:p w:rsidR="009D40BF" w:rsidRDefault="009D40BF" w:rsidP="009D40BF">
      <w:pPr>
        <w:numPr>
          <w:ilvl w:val="0"/>
          <w:numId w:val="6"/>
        </w:numPr>
        <w:ind w:left="1080" w:firstLine="0"/>
        <w:textAlignment w:val="baseline"/>
        <w:rPr>
          <w:rFonts w:ascii="Corbel" w:eastAsia="Times New Roman" w:hAnsi="Corbel" w:cs="Arial"/>
          <w:sz w:val="22"/>
          <w:szCs w:val="22"/>
        </w:rPr>
      </w:pPr>
      <w:r w:rsidRPr="009D40BF">
        <w:rPr>
          <w:rFonts w:ascii="Corbel" w:eastAsia="Times New Roman" w:hAnsi="Corbel" w:cs="Arial"/>
          <w:sz w:val="22"/>
          <w:szCs w:val="22"/>
        </w:rPr>
        <w:t>In other words, what characteristics does Steve show, which gives him a propensity to become a TNBA member?  To find this out, we take all 25,920 members (or 16,000 members with certain match) and compare every customer.  We then compare the data from these 16,000 members to find out what characteristics they have in common.  </w:t>
      </w:r>
    </w:p>
    <w:p w:rsidR="009D40BF" w:rsidRPr="009D40BF" w:rsidRDefault="009D40BF" w:rsidP="009D40BF">
      <w:pPr>
        <w:ind w:left="1080"/>
        <w:textAlignment w:val="baseline"/>
        <w:rPr>
          <w:rFonts w:ascii="Corbel" w:eastAsia="Times New Roman" w:hAnsi="Corbel" w:cs="Arial"/>
          <w:sz w:val="22"/>
          <w:szCs w:val="22"/>
        </w:rPr>
      </w:pPr>
    </w:p>
    <w:p w:rsidR="009D40BF" w:rsidRDefault="009D40BF" w:rsidP="009D40BF">
      <w:pPr>
        <w:numPr>
          <w:ilvl w:val="0"/>
          <w:numId w:val="7"/>
        </w:numPr>
        <w:ind w:left="1080" w:firstLine="0"/>
        <w:textAlignment w:val="baseline"/>
        <w:rPr>
          <w:rFonts w:ascii="Corbel" w:eastAsia="Times New Roman" w:hAnsi="Corbel" w:cs="Arial"/>
          <w:sz w:val="22"/>
          <w:szCs w:val="22"/>
        </w:rPr>
      </w:pPr>
      <w:r w:rsidRPr="009D40BF">
        <w:rPr>
          <w:rFonts w:ascii="Corbel" w:eastAsia="Times New Roman" w:hAnsi="Corbel" w:cs="Arial"/>
          <w:sz w:val="22"/>
          <w:szCs w:val="22"/>
        </w:rPr>
        <w:t xml:space="preserve">Once we know the common denominators for each TNBA member, we then compare these characteristics to the entire population (by State and County), to find out the most candidate who is not a current TNBA </w:t>
      </w:r>
      <w:proofErr w:type="gramStart"/>
      <w:r w:rsidRPr="009D40BF">
        <w:rPr>
          <w:rFonts w:ascii="Corbel" w:eastAsia="Times New Roman" w:hAnsi="Corbel" w:cs="Arial"/>
          <w:sz w:val="22"/>
          <w:szCs w:val="22"/>
        </w:rPr>
        <w:t>member, but</w:t>
      </w:r>
      <w:proofErr w:type="gramEnd"/>
      <w:r w:rsidRPr="009D40BF">
        <w:rPr>
          <w:rFonts w:ascii="Corbel" w:eastAsia="Times New Roman" w:hAnsi="Corbel" w:cs="Arial"/>
          <w:sz w:val="22"/>
          <w:szCs w:val="22"/>
        </w:rPr>
        <w:t xml:space="preserve"> shows a high propensity to become a TNBA member.  </w:t>
      </w:r>
    </w:p>
    <w:p w:rsidR="009D40BF" w:rsidRPr="009D40BF" w:rsidRDefault="009D40BF" w:rsidP="009D40BF">
      <w:pPr>
        <w:ind w:left="1080"/>
        <w:textAlignment w:val="baseline"/>
        <w:rPr>
          <w:rFonts w:ascii="Corbel" w:eastAsia="Times New Roman" w:hAnsi="Corbel" w:cs="Arial"/>
          <w:sz w:val="22"/>
          <w:szCs w:val="22"/>
        </w:rPr>
      </w:pPr>
      <w:r w:rsidRPr="009D40BF">
        <w:rPr>
          <w:rFonts w:ascii="Corbel" w:eastAsia="Times New Roman" w:hAnsi="Corbel" w:cs="Arial"/>
          <w:sz w:val="22"/>
          <w:szCs w:val="22"/>
        </w:rPr>
        <w:t> </w:t>
      </w:r>
    </w:p>
    <w:p w:rsidR="009D40BF" w:rsidRDefault="009D40BF" w:rsidP="009D40BF">
      <w:pPr>
        <w:numPr>
          <w:ilvl w:val="0"/>
          <w:numId w:val="8"/>
        </w:numPr>
        <w:ind w:left="1080" w:firstLine="0"/>
        <w:textAlignment w:val="baseline"/>
        <w:rPr>
          <w:rFonts w:ascii="Corbel" w:eastAsia="Times New Roman" w:hAnsi="Corbel" w:cs="Arial"/>
          <w:sz w:val="22"/>
          <w:szCs w:val="22"/>
        </w:rPr>
      </w:pPr>
      <w:r w:rsidRPr="009D40BF">
        <w:rPr>
          <w:rFonts w:ascii="Corbel" w:eastAsia="Times New Roman" w:hAnsi="Corbel" w:cs="Arial"/>
          <w:sz w:val="22"/>
          <w:szCs w:val="22"/>
        </w:rPr>
        <w:t>In other words, what if a certain customer met all the ideal criteria of the ideal TNBA customer, but was not a TNBA customer?  This person is much more likely to become a TNBA member than a person without these characteristics.  </w:t>
      </w:r>
    </w:p>
    <w:p w:rsidR="009D40BF" w:rsidRPr="009D40BF" w:rsidRDefault="009D40BF" w:rsidP="009D40BF">
      <w:pPr>
        <w:ind w:left="1080"/>
        <w:textAlignment w:val="baseline"/>
        <w:rPr>
          <w:rFonts w:ascii="Corbel" w:eastAsia="Times New Roman" w:hAnsi="Corbel" w:cs="Arial"/>
          <w:sz w:val="22"/>
          <w:szCs w:val="22"/>
        </w:rPr>
      </w:pPr>
      <w:r w:rsidRPr="009D40BF">
        <w:rPr>
          <w:rFonts w:ascii="Corbel" w:eastAsia="Times New Roman" w:hAnsi="Corbel" w:cs="Arial"/>
          <w:sz w:val="22"/>
          <w:szCs w:val="22"/>
        </w:rPr>
        <w:t> </w:t>
      </w:r>
    </w:p>
    <w:p w:rsidR="009D40BF" w:rsidRDefault="009D40BF" w:rsidP="009D40BF">
      <w:pPr>
        <w:numPr>
          <w:ilvl w:val="0"/>
          <w:numId w:val="9"/>
        </w:numPr>
        <w:ind w:left="1080" w:firstLine="0"/>
        <w:textAlignment w:val="baseline"/>
        <w:rPr>
          <w:rFonts w:ascii="Corbel" w:eastAsia="Times New Roman" w:hAnsi="Corbel" w:cs="Arial"/>
          <w:sz w:val="22"/>
          <w:szCs w:val="22"/>
        </w:rPr>
      </w:pPr>
      <w:r w:rsidRPr="009D40BF">
        <w:rPr>
          <w:rFonts w:ascii="Corbel" w:eastAsia="Times New Roman" w:hAnsi="Corbel" w:cs="Arial"/>
          <w:sz w:val="22"/>
          <w:szCs w:val="22"/>
        </w:rPr>
        <w:t xml:space="preserve">This is like what you have seen with Amazon.com.  When a person purchases a certain item, they then show a statistical propensity to purchase another item.  Amazon tracks what other items people purchase after purchasing a select item, and then suggest this item as a possibility.  Why?  A number of people seemed to purchase Y, after they purchased X, so when a customer purchases X, they might have similar traits to 1000s of </w:t>
      </w:r>
      <w:r w:rsidRPr="009D40BF">
        <w:rPr>
          <w:rFonts w:ascii="Corbel" w:eastAsia="Times New Roman" w:hAnsi="Corbel" w:cs="Arial"/>
          <w:sz w:val="22"/>
          <w:szCs w:val="22"/>
        </w:rPr>
        <w:lastRenderedPageBreak/>
        <w:t>other people who purchased Y after purchasing X.  The likelihood of a person purchasing Y, after they purchase X, is much greater than the entire universe of people purchasing Y.  So, the purchase of X triggers a propensity score for the customer to purchase Y. </w:t>
      </w:r>
    </w:p>
    <w:p w:rsidR="009D40BF" w:rsidRPr="009D40BF" w:rsidRDefault="009D40BF" w:rsidP="009D40BF">
      <w:pPr>
        <w:ind w:left="1080"/>
        <w:textAlignment w:val="baseline"/>
        <w:rPr>
          <w:rFonts w:ascii="Corbel" w:eastAsia="Times New Roman" w:hAnsi="Corbel" w:cs="Arial"/>
          <w:sz w:val="22"/>
          <w:szCs w:val="22"/>
        </w:rPr>
      </w:pPr>
      <w:r w:rsidRPr="009D40BF">
        <w:rPr>
          <w:rFonts w:ascii="Corbel" w:eastAsia="Times New Roman" w:hAnsi="Corbel" w:cs="Arial"/>
          <w:sz w:val="22"/>
          <w:szCs w:val="22"/>
        </w:rPr>
        <w:t>  </w:t>
      </w:r>
    </w:p>
    <w:p w:rsidR="009D40BF" w:rsidRDefault="009D40BF" w:rsidP="009D40BF">
      <w:pPr>
        <w:numPr>
          <w:ilvl w:val="0"/>
          <w:numId w:val="10"/>
        </w:numPr>
        <w:ind w:left="1080" w:firstLine="0"/>
        <w:textAlignment w:val="baseline"/>
        <w:rPr>
          <w:rFonts w:ascii="Corbel" w:eastAsia="Times New Roman" w:hAnsi="Corbel" w:cs="Arial"/>
          <w:sz w:val="22"/>
          <w:szCs w:val="22"/>
        </w:rPr>
      </w:pPr>
      <w:r w:rsidRPr="009D40BF">
        <w:rPr>
          <w:rFonts w:ascii="Corbel" w:eastAsia="Times New Roman" w:hAnsi="Corbel" w:cs="Arial"/>
          <w:sz w:val="22"/>
          <w:szCs w:val="22"/>
        </w:rPr>
        <w:t>As you can imagine, this propensity score is highly valuable to those who are selling Y, since the purchase of X represents a strong statistical likelihood to purchase Y.  The Y people would love to know who purchases X, and they would pay handsomely for this data.  We suggest that you don’t sell it to them, but instead use a different method to generate joint business synergy marketing benefits.  But, the choice is yours. </w:t>
      </w:r>
    </w:p>
    <w:p w:rsidR="009D40BF" w:rsidRPr="009D40BF" w:rsidRDefault="009D40BF" w:rsidP="009D40BF">
      <w:pPr>
        <w:ind w:left="1080"/>
        <w:textAlignment w:val="baseline"/>
        <w:rPr>
          <w:rFonts w:ascii="Corbel" w:eastAsia="Times New Roman" w:hAnsi="Corbel" w:cs="Arial"/>
          <w:sz w:val="22"/>
          <w:szCs w:val="22"/>
        </w:rPr>
      </w:pPr>
    </w:p>
    <w:p w:rsidR="009D40BF" w:rsidRDefault="009D40BF" w:rsidP="009D40BF">
      <w:pPr>
        <w:numPr>
          <w:ilvl w:val="0"/>
          <w:numId w:val="11"/>
        </w:numPr>
        <w:ind w:left="1080" w:firstLine="0"/>
        <w:textAlignment w:val="baseline"/>
        <w:rPr>
          <w:rFonts w:ascii="Corbel" w:eastAsia="Times New Roman" w:hAnsi="Corbel" w:cs="Arial"/>
          <w:sz w:val="22"/>
          <w:szCs w:val="22"/>
        </w:rPr>
      </w:pPr>
      <w:r w:rsidRPr="009D40BF">
        <w:rPr>
          <w:rFonts w:ascii="Corbel" w:eastAsia="Times New Roman" w:hAnsi="Corbel" w:cs="Arial"/>
          <w:sz w:val="22"/>
          <w:szCs w:val="22"/>
        </w:rPr>
        <w:t>We then take behavioral data, emotional data, demographic data, and a number of other key data sets, and compare all 16,000 members.  </w:t>
      </w:r>
      <w:r w:rsidRPr="009D40BF">
        <w:rPr>
          <w:rFonts w:ascii="Corbel" w:eastAsia="Times New Roman" w:hAnsi="Corbel" w:cs="Arial"/>
          <w:b/>
          <w:bCs/>
          <w:i/>
          <w:iCs/>
          <w:sz w:val="22"/>
          <w:szCs w:val="22"/>
        </w:rPr>
        <w:t>Fascinating research</w:t>
      </w:r>
      <w:r w:rsidRPr="009D40BF">
        <w:rPr>
          <w:rFonts w:ascii="Corbel" w:eastAsia="Times New Roman" w:hAnsi="Corbel" w:cs="Arial"/>
          <w:sz w:val="22"/>
          <w:szCs w:val="22"/>
        </w:rPr>
        <w:t>, the results are below.   </w:t>
      </w:r>
    </w:p>
    <w:p w:rsidR="009D40BF" w:rsidRPr="009D40BF" w:rsidRDefault="009D40BF" w:rsidP="009D40BF">
      <w:pPr>
        <w:ind w:left="1080"/>
        <w:textAlignment w:val="baseline"/>
        <w:rPr>
          <w:rFonts w:ascii="Corbel" w:eastAsia="Times New Roman" w:hAnsi="Corbel" w:cs="Arial"/>
          <w:sz w:val="22"/>
          <w:szCs w:val="22"/>
        </w:rPr>
      </w:pPr>
    </w:p>
    <w:p w:rsidR="009D40BF" w:rsidRDefault="009D40BF" w:rsidP="009D40BF">
      <w:pPr>
        <w:numPr>
          <w:ilvl w:val="0"/>
          <w:numId w:val="12"/>
        </w:numPr>
        <w:ind w:left="1080" w:firstLine="0"/>
        <w:textAlignment w:val="baseline"/>
        <w:rPr>
          <w:rFonts w:ascii="Corbel" w:eastAsia="Times New Roman" w:hAnsi="Corbel" w:cs="Arial"/>
          <w:sz w:val="22"/>
          <w:szCs w:val="22"/>
        </w:rPr>
      </w:pPr>
      <w:r w:rsidRPr="009D40BF">
        <w:rPr>
          <w:rFonts w:ascii="Corbel" w:eastAsia="Times New Roman" w:hAnsi="Corbel" w:cs="Arial"/>
          <w:sz w:val="22"/>
          <w:szCs w:val="22"/>
        </w:rPr>
        <w:t>We then come up with the ideal TNBA customer. </w:t>
      </w:r>
    </w:p>
    <w:p w:rsidR="009D40BF" w:rsidRPr="009D40BF" w:rsidRDefault="009D40BF" w:rsidP="009D40BF">
      <w:pPr>
        <w:ind w:left="1080"/>
        <w:textAlignment w:val="baseline"/>
        <w:rPr>
          <w:rFonts w:ascii="Corbel" w:eastAsia="Times New Roman" w:hAnsi="Corbel" w:cs="Arial"/>
          <w:sz w:val="22"/>
          <w:szCs w:val="22"/>
        </w:rPr>
      </w:pPr>
    </w:p>
    <w:p w:rsidR="009D40BF" w:rsidRDefault="009D40BF" w:rsidP="009D40BF">
      <w:pPr>
        <w:numPr>
          <w:ilvl w:val="0"/>
          <w:numId w:val="13"/>
        </w:numPr>
        <w:ind w:left="1080" w:firstLine="0"/>
        <w:textAlignment w:val="baseline"/>
        <w:rPr>
          <w:rFonts w:ascii="Corbel" w:eastAsia="Times New Roman" w:hAnsi="Corbel" w:cs="Arial"/>
          <w:sz w:val="22"/>
          <w:szCs w:val="22"/>
        </w:rPr>
      </w:pPr>
      <w:r w:rsidRPr="009D40BF">
        <w:rPr>
          <w:rFonts w:ascii="Corbel" w:eastAsia="Times New Roman" w:hAnsi="Corbel" w:cs="Arial"/>
          <w:b/>
          <w:bCs/>
          <w:i/>
          <w:iCs/>
          <w:sz w:val="22"/>
          <w:szCs w:val="22"/>
        </w:rPr>
        <w:t>In the case of the TNBA, we had customers from 38 different States.  The total population of these States happened to be 103,288,734.</w:t>
      </w:r>
      <w:r w:rsidRPr="009D40BF">
        <w:rPr>
          <w:rFonts w:ascii="Corbel" w:eastAsia="Times New Roman" w:hAnsi="Corbel" w:cs="Arial"/>
          <w:sz w:val="22"/>
          <w:szCs w:val="22"/>
        </w:rPr>
        <w:t> </w:t>
      </w:r>
    </w:p>
    <w:p w:rsidR="009D40BF" w:rsidRPr="009D40BF" w:rsidRDefault="009D40BF" w:rsidP="009D40BF">
      <w:pPr>
        <w:ind w:left="1080"/>
        <w:textAlignment w:val="baseline"/>
        <w:rPr>
          <w:rFonts w:ascii="Corbel" w:eastAsia="Times New Roman" w:hAnsi="Corbel" w:cs="Arial"/>
          <w:sz w:val="22"/>
          <w:szCs w:val="22"/>
        </w:rPr>
      </w:pPr>
    </w:p>
    <w:p w:rsidR="009D40BF" w:rsidRDefault="009D40BF" w:rsidP="009D40BF">
      <w:pPr>
        <w:numPr>
          <w:ilvl w:val="0"/>
          <w:numId w:val="14"/>
        </w:numPr>
        <w:ind w:left="1080" w:firstLine="0"/>
        <w:textAlignment w:val="baseline"/>
        <w:rPr>
          <w:rFonts w:ascii="Corbel" w:eastAsia="Times New Roman" w:hAnsi="Corbel" w:cs="Arial"/>
          <w:sz w:val="22"/>
          <w:szCs w:val="22"/>
        </w:rPr>
      </w:pPr>
      <w:r w:rsidRPr="009D40BF">
        <w:rPr>
          <w:rFonts w:ascii="Corbel" w:eastAsia="Times New Roman" w:hAnsi="Corbel" w:cs="Arial"/>
          <w:sz w:val="22"/>
          <w:szCs w:val="22"/>
        </w:rPr>
        <w:t>We then take the ideal TNBA customer profile (you see below), and cross reference this profile with all 103,288,734 people.   </w:t>
      </w:r>
    </w:p>
    <w:p w:rsidR="009D40BF" w:rsidRPr="009D40BF" w:rsidRDefault="009D40BF" w:rsidP="009D40BF">
      <w:pPr>
        <w:ind w:left="1080"/>
        <w:textAlignment w:val="baseline"/>
        <w:rPr>
          <w:rFonts w:ascii="Corbel" w:eastAsia="Times New Roman" w:hAnsi="Corbel" w:cs="Arial"/>
          <w:sz w:val="22"/>
          <w:szCs w:val="22"/>
        </w:rPr>
      </w:pPr>
    </w:p>
    <w:p w:rsidR="009D40BF" w:rsidRDefault="009D40BF" w:rsidP="009D40BF">
      <w:pPr>
        <w:numPr>
          <w:ilvl w:val="0"/>
          <w:numId w:val="15"/>
        </w:numPr>
        <w:ind w:left="1080" w:firstLine="0"/>
        <w:textAlignment w:val="baseline"/>
        <w:rPr>
          <w:rFonts w:ascii="Corbel" w:eastAsia="Times New Roman" w:hAnsi="Corbel" w:cs="Arial"/>
          <w:sz w:val="22"/>
          <w:szCs w:val="22"/>
        </w:rPr>
      </w:pPr>
      <w:r w:rsidRPr="009D40BF">
        <w:rPr>
          <w:rFonts w:ascii="Corbel" w:eastAsia="Times New Roman" w:hAnsi="Corbel" w:cs="Arial"/>
          <w:sz w:val="22"/>
          <w:szCs w:val="22"/>
        </w:rPr>
        <w:t>We assign a ‘propensity score’ to all the non TNBA members in this 103+ million ‘universe’ of potential customers.   </w:t>
      </w:r>
    </w:p>
    <w:p w:rsidR="009D40BF" w:rsidRPr="009D40BF" w:rsidRDefault="009D40BF" w:rsidP="009D40BF">
      <w:pPr>
        <w:ind w:left="1080"/>
        <w:textAlignment w:val="baseline"/>
        <w:rPr>
          <w:rFonts w:ascii="Corbel" w:eastAsia="Times New Roman" w:hAnsi="Corbel" w:cs="Arial"/>
          <w:sz w:val="22"/>
          <w:szCs w:val="22"/>
        </w:rPr>
      </w:pPr>
    </w:p>
    <w:p w:rsidR="009D40BF" w:rsidRDefault="009D40BF" w:rsidP="009D40BF">
      <w:pPr>
        <w:numPr>
          <w:ilvl w:val="0"/>
          <w:numId w:val="16"/>
        </w:numPr>
        <w:ind w:left="1080" w:firstLine="0"/>
        <w:textAlignment w:val="baseline"/>
        <w:rPr>
          <w:rFonts w:ascii="Corbel" w:eastAsia="Times New Roman" w:hAnsi="Corbel" w:cs="Arial"/>
          <w:sz w:val="22"/>
          <w:szCs w:val="22"/>
        </w:rPr>
      </w:pPr>
      <w:r w:rsidRPr="009D40BF">
        <w:rPr>
          <w:rFonts w:ascii="Corbel" w:eastAsia="Times New Roman" w:hAnsi="Corbel" w:cs="Arial"/>
          <w:sz w:val="22"/>
          <w:szCs w:val="22"/>
        </w:rPr>
        <w:t>We use a custom data algorithm for each of the 103,288,734 people and score them on a simple 1-10 basis.  1 is very likely to become a TNBA customer, 10 is least likely to become a TNBA customer. </w:t>
      </w:r>
    </w:p>
    <w:p w:rsidR="009D40BF" w:rsidRPr="009D40BF" w:rsidRDefault="009D40BF" w:rsidP="009D40BF">
      <w:pPr>
        <w:ind w:left="1080"/>
        <w:textAlignment w:val="baseline"/>
        <w:rPr>
          <w:rFonts w:ascii="Corbel" w:eastAsia="Times New Roman" w:hAnsi="Corbel" w:cs="Arial"/>
          <w:sz w:val="22"/>
          <w:szCs w:val="22"/>
        </w:rPr>
      </w:pPr>
    </w:p>
    <w:p w:rsidR="009D40BF" w:rsidRDefault="009D40BF" w:rsidP="009D40BF">
      <w:pPr>
        <w:numPr>
          <w:ilvl w:val="0"/>
          <w:numId w:val="17"/>
        </w:numPr>
        <w:ind w:left="1080" w:firstLine="0"/>
        <w:textAlignment w:val="baseline"/>
        <w:rPr>
          <w:rFonts w:ascii="Corbel" w:eastAsia="Times New Roman" w:hAnsi="Corbel" w:cs="Arial"/>
          <w:sz w:val="22"/>
          <w:szCs w:val="22"/>
        </w:rPr>
      </w:pPr>
      <w:r w:rsidRPr="009D40BF">
        <w:rPr>
          <w:rFonts w:ascii="Corbel" w:eastAsia="Times New Roman" w:hAnsi="Corbel" w:cs="Arial"/>
          <w:sz w:val="22"/>
          <w:szCs w:val="22"/>
        </w:rPr>
        <w:t>Rather than advertising to all 100+million, we pull out the top 20% of the population (or those with scores of 1 and 2).  We avoid spending money or communicating with those scoring 3-10.  This saves us a lot of money and gives us much higher success.  </w:t>
      </w:r>
    </w:p>
    <w:p w:rsidR="009D40BF" w:rsidRPr="009D40BF" w:rsidRDefault="009D40BF" w:rsidP="009D40BF">
      <w:pPr>
        <w:ind w:left="1080"/>
        <w:textAlignment w:val="baseline"/>
        <w:rPr>
          <w:rFonts w:ascii="Corbel" w:eastAsia="Times New Roman" w:hAnsi="Corbel" w:cs="Arial"/>
          <w:sz w:val="22"/>
          <w:szCs w:val="22"/>
        </w:rPr>
      </w:pPr>
      <w:r w:rsidRPr="009D40BF">
        <w:rPr>
          <w:rFonts w:ascii="Corbel" w:eastAsia="Times New Roman" w:hAnsi="Corbel" w:cs="Arial"/>
          <w:sz w:val="22"/>
          <w:szCs w:val="22"/>
        </w:rPr>
        <w:t> </w:t>
      </w:r>
    </w:p>
    <w:p w:rsidR="009D40BF" w:rsidRDefault="009D40BF" w:rsidP="009D40BF">
      <w:pPr>
        <w:numPr>
          <w:ilvl w:val="0"/>
          <w:numId w:val="18"/>
        </w:numPr>
        <w:ind w:left="1080" w:firstLine="0"/>
        <w:textAlignment w:val="baseline"/>
        <w:rPr>
          <w:rFonts w:ascii="Corbel" w:eastAsia="Times New Roman" w:hAnsi="Corbel" w:cs="Arial"/>
          <w:sz w:val="22"/>
          <w:szCs w:val="22"/>
        </w:rPr>
      </w:pPr>
      <w:r w:rsidRPr="009D40BF">
        <w:rPr>
          <w:rFonts w:ascii="Corbel" w:eastAsia="Times New Roman" w:hAnsi="Corbel" w:cs="Arial"/>
          <w:sz w:val="22"/>
          <w:szCs w:val="22"/>
        </w:rPr>
        <w:t>Just like Amazon.com, (but stronger), we have amazing research that shows us the likelihood of someone to respond, might as well focus on the low hanging fruit. </w:t>
      </w:r>
    </w:p>
    <w:p w:rsidR="009D40BF" w:rsidRPr="009D40BF" w:rsidRDefault="009D40BF" w:rsidP="009D40BF">
      <w:pPr>
        <w:ind w:left="1080"/>
        <w:textAlignment w:val="baseline"/>
        <w:rPr>
          <w:rFonts w:ascii="Corbel" w:eastAsia="Times New Roman" w:hAnsi="Corbel" w:cs="Arial"/>
          <w:sz w:val="22"/>
          <w:szCs w:val="22"/>
        </w:rPr>
      </w:pPr>
      <w:r w:rsidRPr="009D40BF">
        <w:rPr>
          <w:rFonts w:ascii="Corbel" w:eastAsia="Times New Roman" w:hAnsi="Corbel" w:cs="Arial"/>
          <w:sz w:val="22"/>
          <w:szCs w:val="22"/>
        </w:rPr>
        <w:t>  </w:t>
      </w:r>
    </w:p>
    <w:p w:rsidR="009D40BF" w:rsidRDefault="009D40BF" w:rsidP="009D40BF">
      <w:pPr>
        <w:numPr>
          <w:ilvl w:val="0"/>
          <w:numId w:val="19"/>
        </w:numPr>
        <w:ind w:left="1080" w:firstLine="0"/>
        <w:textAlignment w:val="baseline"/>
        <w:rPr>
          <w:rFonts w:ascii="Corbel" w:eastAsia="Times New Roman" w:hAnsi="Corbel" w:cs="Arial"/>
          <w:sz w:val="22"/>
          <w:szCs w:val="22"/>
        </w:rPr>
      </w:pPr>
      <w:r w:rsidRPr="009D40BF">
        <w:rPr>
          <w:rFonts w:ascii="Corbel" w:eastAsia="Times New Roman" w:hAnsi="Corbel" w:cs="Arial"/>
          <w:sz w:val="22"/>
          <w:szCs w:val="22"/>
        </w:rPr>
        <w:t>We can then ‘cherry pick’ these top 20% people, and communicate with them digitally, or send a direct mail piece.  We might email them or communicate in any number of ways.  Digital combined with direct mail seems to be the ideal strategy for many, especially when their propensity to respond to direct mail is so high, (such as with TNBA members, noted below).   </w:t>
      </w:r>
    </w:p>
    <w:p w:rsidR="009D40BF" w:rsidRPr="009D40BF" w:rsidRDefault="009D40BF" w:rsidP="009D40BF">
      <w:pPr>
        <w:ind w:left="1080"/>
        <w:textAlignment w:val="baseline"/>
        <w:rPr>
          <w:rFonts w:ascii="Corbel" w:eastAsia="Times New Roman" w:hAnsi="Corbel" w:cs="Arial"/>
          <w:sz w:val="22"/>
          <w:szCs w:val="22"/>
        </w:rPr>
      </w:pPr>
    </w:p>
    <w:p w:rsidR="009D40BF" w:rsidRDefault="009D40BF" w:rsidP="009D40BF">
      <w:pPr>
        <w:numPr>
          <w:ilvl w:val="0"/>
          <w:numId w:val="20"/>
        </w:numPr>
        <w:ind w:left="1080" w:firstLine="0"/>
        <w:textAlignment w:val="baseline"/>
        <w:rPr>
          <w:rFonts w:ascii="Corbel" w:eastAsia="Times New Roman" w:hAnsi="Corbel" w:cs="Arial"/>
          <w:sz w:val="22"/>
          <w:szCs w:val="22"/>
        </w:rPr>
      </w:pPr>
      <w:r w:rsidRPr="009D40BF">
        <w:rPr>
          <w:rFonts w:ascii="Corbel" w:eastAsia="Times New Roman" w:hAnsi="Corbel" w:cs="Arial"/>
          <w:sz w:val="22"/>
          <w:szCs w:val="22"/>
        </w:rPr>
        <w:t xml:space="preserve"> Since we are not advertising to the entire universe of people (ones who are NOT likely to respond), our advertising success goes way </w:t>
      </w:r>
      <w:proofErr w:type="gramStart"/>
      <w:r w:rsidRPr="009D40BF">
        <w:rPr>
          <w:rFonts w:ascii="Corbel" w:eastAsia="Times New Roman" w:hAnsi="Corbel" w:cs="Arial"/>
          <w:sz w:val="22"/>
          <w:szCs w:val="22"/>
        </w:rPr>
        <w:t>up</w:t>
      </w:r>
      <w:proofErr w:type="gramEnd"/>
      <w:r w:rsidRPr="009D40BF">
        <w:rPr>
          <w:rFonts w:ascii="Corbel" w:eastAsia="Times New Roman" w:hAnsi="Corbel" w:cs="Arial"/>
          <w:sz w:val="22"/>
          <w:szCs w:val="22"/>
        </w:rPr>
        <w:t> and our advertising budget goes way down.   </w:t>
      </w:r>
    </w:p>
    <w:p w:rsidR="009D40BF" w:rsidRPr="009D40BF" w:rsidRDefault="009D40BF" w:rsidP="009D40BF">
      <w:pPr>
        <w:ind w:left="1080"/>
        <w:textAlignment w:val="baseline"/>
        <w:rPr>
          <w:rFonts w:ascii="Corbel" w:eastAsia="Times New Roman" w:hAnsi="Corbel" w:cs="Arial"/>
          <w:sz w:val="22"/>
          <w:szCs w:val="22"/>
        </w:rPr>
      </w:pPr>
    </w:p>
    <w:p w:rsidR="009D40BF" w:rsidRDefault="009D40BF" w:rsidP="009D40BF">
      <w:pPr>
        <w:textAlignment w:val="baseline"/>
        <w:rPr>
          <w:rFonts w:ascii="Corbel" w:eastAsia="Times New Roman" w:hAnsi="Corbel" w:cs="Arial"/>
          <w:sz w:val="22"/>
          <w:szCs w:val="22"/>
        </w:rPr>
      </w:pPr>
      <w:r w:rsidRPr="009D40BF">
        <w:rPr>
          <w:rFonts w:ascii="Corbel" w:eastAsia="Times New Roman" w:hAnsi="Corbel" w:cs="Arial"/>
          <w:sz w:val="22"/>
          <w:szCs w:val="22"/>
        </w:rPr>
        <w:t xml:space="preserve">Amazing stuff.  Very few companies can perform this type of service, and it’s normally quite expensive.  ReThink bowling offers this remarkable analysis for every bowling center at no </w:t>
      </w:r>
      <w:r w:rsidRPr="009D40BF">
        <w:rPr>
          <w:rFonts w:ascii="Corbel" w:eastAsia="Times New Roman" w:hAnsi="Corbel" w:cs="Arial"/>
          <w:sz w:val="22"/>
          <w:szCs w:val="22"/>
        </w:rPr>
        <w:lastRenderedPageBreak/>
        <w:t>additional cost.  </w:t>
      </w:r>
      <w:r w:rsidRPr="009D40BF">
        <w:rPr>
          <w:rFonts w:ascii="Corbel" w:eastAsia="Times New Roman" w:hAnsi="Corbel" w:cs="Arial"/>
          <w:b/>
          <w:bCs/>
          <w:i/>
          <w:iCs/>
          <w:sz w:val="22"/>
          <w:szCs w:val="22"/>
        </w:rPr>
        <w:t>We also provide this service (free of charge), for business owners who support their local center with items, special prices, or membership benefits, on behalf of the bowling center.</w:t>
      </w:r>
      <w:r w:rsidRPr="009D40BF">
        <w:rPr>
          <w:rFonts w:ascii="Corbel" w:eastAsia="Times New Roman" w:hAnsi="Corbel" w:cs="Arial"/>
          <w:sz w:val="22"/>
          <w:szCs w:val="22"/>
        </w:rPr>
        <w:t> </w:t>
      </w:r>
    </w:p>
    <w:p w:rsidR="009D40BF" w:rsidRPr="009D40BF" w:rsidRDefault="009D40BF" w:rsidP="009D40BF">
      <w:pPr>
        <w:textAlignment w:val="baseline"/>
        <w:rPr>
          <w:rFonts w:ascii="Arial" w:eastAsia="Times New Roman" w:hAnsi="Arial" w:cs="Arial"/>
          <w:sz w:val="18"/>
          <w:szCs w:val="18"/>
        </w:rPr>
      </w:pPr>
    </w:p>
    <w:p w:rsidR="009D40BF" w:rsidRDefault="009D40BF" w:rsidP="009D40BF">
      <w:pPr>
        <w:jc w:val="center"/>
        <w:textAlignment w:val="baseline"/>
        <w:rPr>
          <w:rFonts w:ascii="Corbel" w:eastAsia="Times New Roman" w:hAnsi="Corbel" w:cs="Arial"/>
          <w:sz w:val="22"/>
          <w:szCs w:val="22"/>
        </w:rPr>
      </w:pPr>
      <w:r w:rsidRPr="009D40BF">
        <w:rPr>
          <w:rFonts w:ascii="Corbel" w:eastAsia="Times New Roman" w:hAnsi="Corbel" w:cs="Arial"/>
          <w:b/>
          <w:bCs/>
          <w:sz w:val="22"/>
          <w:szCs w:val="22"/>
        </w:rPr>
        <w:t>Here is the ideal TNBA customer, we can do the same for your database.</w:t>
      </w:r>
      <w:r w:rsidRPr="009D40BF">
        <w:rPr>
          <w:rFonts w:ascii="Corbel" w:eastAsia="Times New Roman" w:hAnsi="Corbel" w:cs="Arial"/>
          <w:sz w:val="22"/>
          <w:szCs w:val="22"/>
        </w:rPr>
        <w:t> </w:t>
      </w:r>
    </w:p>
    <w:p w:rsidR="009D40BF" w:rsidRPr="009D40BF" w:rsidRDefault="009D40BF" w:rsidP="009D40BF">
      <w:pPr>
        <w:jc w:val="center"/>
        <w:textAlignment w:val="baseline"/>
        <w:rPr>
          <w:rFonts w:ascii="Arial" w:eastAsia="Times New Roman" w:hAnsi="Arial" w:cs="Arial"/>
          <w:sz w:val="18"/>
          <w:szCs w:val="18"/>
        </w:rPr>
      </w:pPr>
    </w:p>
    <w:p w:rsidR="009D40BF" w:rsidRPr="009D40BF" w:rsidRDefault="009D40BF" w:rsidP="009D40BF">
      <w:pPr>
        <w:numPr>
          <w:ilvl w:val="0"/>
          <w:numId w:val="21"/>
        </w:numPr>
        <w:ind w:left="360" w:firstLine="0"/>
        <w:textAlignment w:val="baseline"/>
        <w:rPr>
          <w:rFonts w:ascii="Corbel" w:eastAsia="Times New Roman" w:hAnsi="Corbel" w:cs="Arial"/>
          <w:sz w:val="22"/>
          <w:szCs w:val="22"/>
        </w:rPr>
      </w:pPr>
      <w:r w:rsidRPr="009D40BF">
        <w:rPr>
          <w:rFonts w:ascii="Corbel" w:eastAsia="Times New Roman" w:hAnsi="Corbel" w:cs="Arial"/>
          <w:b/>
          <w:bCs/>
          <w:sz w:val="22"/>
          <w:szCs w:val="22"/>
        </w:rPr>
        <w:t>They live in the East/North/Central region of the U.S or the South Atlantic area of the U.S.</w:t>
      </w:r>
      <w:r w:rsidRPr="009D40BF">
        <w:rPr>
          <w:rFonts w:ascii="Corbel" w:eastAsia="Times New Roman" w:hAnsi="Corbel" w:cs="Arial"/>
          <w:sz w:val="22"/>
          <w:szCs w:val="22"/>
        </w:rPr>
        <w:t> </w:t>
      </w:r>
    </w:p>
    <w:p w:rsidR="009D40BF" w:rsidRPr="009D40BF" w:rsidRDefault="009D40BF" w:rsidP="009D40BF">
      <w:pPr>
        <w:numPr>
          <w:ilvl w:val="0"/>
          <w:numId w:val="22"/>
        </w:numPr>
        <w:ind w:left="360" w:firstLine="0"/>
        <w:textAlignment w:val="baseline"/>
        <w:rPr>
          <w:rFonts w:ascii="Corbel" w:eastAsia="Times New Roman" w:hAnsi="Corbel" w:cs="Arial"/>
          <w:sz w:val="22"/>
          <w:szCs w:val="22"/>
        </w:rPr>
      </w:pPr>
      <w:r w:rsidRPr="009D40BF">
        <w:rPr>
          <w:rFonts w:ascii="Corbel" w:eastAsia="Times New Roman" w:hAnsi="Corbel" w:cs="Arial"/>
          <w:b/>
          <w:bCs/>
          <w:sz w:val="22"/>
          <w:szCs w:val="22"/>
        </w:rPr>
        <w:t>The top county is Cook, IL.  We have listed the top 10 counties for reference.</w:t>
      </w:r>
      <w:r w:rsidRPr="009D40BF">
        <w:rPr>
          <w:rFonts w:ascii="Corbel" w:eastAsia="Times New Roman" w:hAnsi="Corbel" w:cs="Arial"/>
          <w:sz w:val="22"/>
          <w:szCs w:val="22"/>
        </w:rPr>
        <w:t> </w:t>
      </w:r>
    </w:p>
    <w:p w:rsidR="009D40BF" w:rsidRPr="009D40BF" w:rsidRDefault="009D40BF" w:rsidP="009D40BF">
      <w:pPr>
        <w:numPr>
          <w:ilvl w:val="0"/>
          <w:numId w:val="23"/>
        </w:numPr>
        <w:ind w:left="360" w:firstLine="0"/>
        <w:textAlignment w:val="baseline"/>
        <w:rPr>
          <w:rFonts w:ascii="Corbel" w:eastAsia="Times New Roman" w:hAnsi="Corbel" w:cs="Arial"/>
          <w:sz w:val="22"/>
          <w:szCs w:val="22"/>
        </w:rPr>
      </w:pPr>
      <w:r w:rsidRPr="009D40BF">
        <w:rPr>
          <w:rFonts w:ascii="Corbel" w:eastAsia="Times New Roman" w:hAnsi="Corbel" w:cs="Arial"/>
          <w:b/>
          <w:bCs/>
          <w:sz w:val="22"/>
          <w:szCs w:val="22"/>
        </w:rPr>
        <w:t>Their ideal age is 45-74</w:t>
      </w:r>
      <w:r w:rsidRPr="009D40BF">
        <w:rPr>
          <w:rFonts w:ascii="Corbel" w:eastAsia="Times New Roman" w:hAnsi="Corbel" w:cs="Arial"/>
          <w:sz w:val="22"/>
          <w:szCs w:val="22"/>
        </w:rPr>
        <w:t> </w:t>
      </w:r>
    </w:p>
    <w:p w:rsidR="009D40BF" w:rsidRPr="009D40BF" w:rsidRDefault="009D40BF" w:rsidP="009D40BF">
      <w:pPr>
        <w:numPr>
          <w:ilvl w:val="0"/>
          <w:numId w:val="24"/>
        </w:numPr>
        <w:ind w:left="360" w:firstLine="0"/>
        <w:textAlignment w:val="baseline"/>
        <w:rPr>
          <w:rFonts w:ascii="Corbel" w:eastAsia="Times New Roman" w:hAnsi="Corbel" w:cs="Arial"/>
          <w:sz w:val="22"/>
          <w:szCs w:val="22"/>
        </w:rPr>
      </w:pPr>
      <w:r w:rsidRPr="009D40BF">
        <w:rPr>
          <w:rFonts w:ascii="Corbel" w:eastAsia="Times New Roman" w:hAnsi="Corbel" w:cs="Arial"/>
          <w:b/>
          <w:bCs/>
          <w:sz w:val="22"/>
          <w:szCs w:val="22"/>
        </w:rPr>
        <w:t>They are married with both male and female present in the house with children.</w:t>
      </w:r>
      <w:r w:rsidRPr="009D40BF">
        <w:rPr>
          <w:rFonts w:ascii="Corbel" w:eastAsia="Times New Roman" w:hAnsi="Corbel" w:cs="Arial"/>
          <w:sz w:val="22"/>
          <w:szCs w:val="22"/>
        </w:rPr>
        <w:t> </w:t>
      </w:r>
    </w:p>
    <w:p w:rsidR="009D40BF" w:rsidRPr="009D40BF" w:rsidRDefault="009D40BF" w:rsidP="009D40BF">
      <w:pPr>
        <w:numPr>
          <w:ilvl w:val="0"/>
          <w:numId w:val="25"/>
        </w:numPr>
        <w:ind w:left="360" w:firstLine="0"/>
        <w:textAlignment w:val="baseline"/>
        <w:rPr>
          <w:rFonts w:ascii="Corbel" w:eastAsia="Times New Roman" w:hAnsi="Corbel" w:cs="Arial"/>
          <w:sz w:val="22"/>
          <w:szCs w:val="22"/>
        </w:rPr>
      </w:pPr>
      <w:r w:rsidRPr="009D40BF">
        <w:rPr>
          <w:rFonts w:ascii="Corbel" w:eastAsia="Times New Roman" w:hAnsi="Corbel" w:cs="Arial"/>
          <w:b/>
          <w:bCs/>
          <w:sz w:val="22"/>
          <w:szCs w:val="22"/>
        </w:rPr>
        <w:t>61% are males showing a slightly higher propensity for male’s vs females</w:t>
      </w:r>
      <w:r w:rsidRPr="009D40BF">
        <w:rPr>
          <w:rFonts w:ascii="Corbel" w:eastAsia="Times New Roman" w:hAnsi="Corbel" w:cs="Arial"/>
          <w:sz w:val="22"/>
          <w:szCs w:val="22"/>
        </w:rPr>
        <w:t> </w:t>
      </w:r>
    </w:p>
    <w:p w:rsidR="009D40BF" w:rsidRPr="009D40BF" w:rsidRDefault="009D40BF" w:rsidP="009D40BF">
      <w:pPr>
        <w:numPr>
          <w:ilvl w:val="0"/>
          <w:numId w:val="26"/>
        </w:numPr>
        <w:ind w:left="360" w:firstLine="0"/>
        <w:textAlignment w:val="baseline"/>
        <w:rPr>
          <w:rFonts w:ascii="Corbel" w:eastAsia="Times New Roman" w:hAnsi="Corbel" w:cs="Arial"/>
          <w:sz w:val="22"/>
          <w:szCs w:val="22"/>
        </w:rPr>
      </w:pPr>
      <w:r w:rsidRPr="009D40BF">
        <w:rPr>
          <w:rFonts w:ascii="Corbel" w:eastAsia="Times New Roman" w:hAnsi="Corbel" w:cs="Arial"/>
          <w:b/>
          <w:bCs/>
          <w:sz w:val="22"/>
          <w:szCs w:val="22"/>
        </w:rPr>
        <w:t>Most of them are married, but very close to single people who have lost a spouse</w:t>
      </w:r>
      <w:r w:rsidRPr="009D40BF">
        <w:rPr>
          <w:rFonts w:ascii="Corbel" w:eastAsia="Times New Roman" w:hAnsi="Corbel" w:cs="Arial"/>
          <w:sz w:val="22"/>
          <w:szCs w:val="22"/>
        </w:rPr>
        <w:t> </w:t>
      </w:r>
    </w:p>
    <w:p w:rsidR="009D40BF" w:rsidRPr="009D40BF" w:rsidRDefault="009D40BF" w:rsidP="009D40BF">
      <w:pPr>
        <w:numPr>
          <w:ilvl w:val="0"/>
          <w:numId w:val="27"/>
        </w:numPr>
        <w:ind w:left="360" w:firstLine="0"/>
        <w:textAlignment w:val="baseline"/>
        <w:rPr>
          <w:rFonts w:ascii="Corbel" w:eastAsia="Times New Roman" w:hAnsi="Corbel" w:cs="Arial"/>
          <w:sz w:val="22"/>
          <w:szCs w:val="22"/>
        </w:rPr>
      </w:pPr>
      <w:r w:rsidRPr="009D40BF">
        <w:rPr>
          <w:rFonts w:ascii="Corbel" w:eastAsia="Times New Roman" w:hAnsi="Corbel" w:cs="Arial"/>
          <w:b/>
          <w:bCs/>
          <w:sz w:val="22"/>
          <w:szCs w:val="22"/>
        </w:rPr>
        <w:t>Most are African American with Caucasian a distant second place</w:t>
      </w:r>
      <w:r w:rsidRPr="009D40BF">
        <w:rPr>
          <w:rFonts w:ascii="Corbel" w:eastAsia="Times New Roman" w:hAnsi="Corbel" w:cs="Arial"/>
          <w:sz w:val="22"/>
          <w:szCs w:val="22"/>
        </w:rPr>
        <w:t> </w:t>
      </w:r>
    </w:p>
    <w:p w:rsidR="009D40BF" w:rsidRPr="009D40BF" w:rsidRDefault="009D40BF" w:rsidP="009D40BF">
      <w:pPr>
        <w:numPr>
          <w:ilvl w:val="0"/>
          <w:numId w:val="28"/>
        </w:numPr>
        <w:ind w:left="360" w:firstLine="0"/>
        <w:textAlignment w:val="baseline"/>
        <w:rPr>
          <w:rFonts w:ascii="Corbel" w:eastAsia="Times New Roman" w:hAnsi="Corbel" w:cs="Arial"/>
          <w:sz w:val="22"/>
          <w:szCs w:val="22"/>
        </w:rPr>
      </w:pPr>
      <w:r w:rsidRPr="009D40BF">
        <w:rPr>
          <w:rFonts w:ascii="Corbel" w:eastAsia="Times New Roman" w:hAnsi="Corbel" w:cs="Arial"/>
          <w:b/>
          <w:bCs/>
          <w:sz w:val="22"/>
          <w:szCs w:val="22"/>
        </w:rPr>
        <w:t>Their income is above average $50,000 - $124,999.  Above $125k, there is a drop-off</w:t>
      </w:r>
      <w:r w:rsidRPr="009D40BF">
        <w:rPr>
          <w:rFonts w:ascii="Corbel" w:eastAsia="Times New Roman" w:hAnsi="Corbel" w:cs="Arial"/>
          <w:sz w:val="22"/>
          <w:szCs w:val="22"/>
        </w:rPr>
        <w:t> </w:t>
      </w:r>
    </w:p>
    <w:p w:rsidR="009D40BF" w:rsidRPr="009D40BF" w:rsidRDefault="009D40BF" w:rsidP="009D40BF">
      <w:pPr>
        <w:numPr>
          <w:ilvl w:val="0"/>
          <w:numId w:val="29"/>
        </w:numPr>
        <w:ind w:left="360" w:firstLine="0"/>
        <w:textAlignment w:val="baseline"/>
        <w:rPr>
          <w:rFonts w:ascii="Corbel" w:eastAsia="Times New Roman" w:hAnsi="Corbel" w:cs="Arial"/>
          <w:sz w:val="22"/>
          <w:szCs w:val="22"/>
        </w:rPr>
      </w:pPr>
      <w:r w:rsidRPr="009D40BF">
        <w:rPr>
          <w:rFonts w:ascii="Corbel" w:eastAsia="Times New Roman" w:hAnsi="Corbel" w:cs="Arial"/>
          <w:b/>
          <w:bCs/>
          <w:sz w:val="22"/>
          <w:szCs w:val="22"/>
        </w:rPr>
        <w:t>They have what is called D4-D8 wealth rating showing stocks and real estate</w:t>
      </w:r>
      <w:r w:rsidRPr="009D40BF">
        <w:rPr>
          <w:rFonts w:ascii="Corbel" w:eastAsia="Times New Roman" w:hAnsi="Corbel" w:cs="Arial"/>
          <w:sz w:val="22"/>
          <w:szCs w:val="22"/>
        </w:rPr>
        <w:t> </w:t>
      </w:r>
    </w:p>
    <w:p w:rsidR="009D40BF" w:rsidRPr="009D40BF" w:rsidRDefault="009D40BF" w:rsidP="009D40BF">
      <w:pPr>
        <w:numPr>
          <w:ilvl w:val="0"/>
          <w:numId w:val="30"/>
        </w:numPr>
        <w:ind w:left="360" w:firstLine="0"/>
        <w:textAlignment w:val="baseline"/>
        <w:rPr>
          <w:rFonts w:ascii="Corbel" w:eastAsia="Times New Roman" w:hAnsi="Corbel" w:cs="Arial"/>
          <w:sz w:val="22"/>
          <w:szCs w:val="22"/>
        </w:rPr>
      </w:pPr>
      <w:r w:rsidRPr="009D40BF">
        <w:rPr>
          <w:rFonts w:ascii="Corbel" w:eastAsia="Times New Roman" w:hAnsi="Corbel" w:cs="Arial"/>
          <w:b/>
          <w:bCs/>
          <w:sz w:val="22"/>
          <w:szCs w:val="22"/>
        </w:rPr>
        <w:t>They are most likely to have some college education but not graduate from college</w:t>
      </w:r>
      <w:r w:rsidRPr="009D40BF">
        <w:rPr>
          <w:rFonts w:ascii="Corbel" w:eastAsia="Times New Roman" w:hAnsi="Corbel" w:cs="Arial"/>
          <w:sz w:val="22"/>
          <w:szCs w:val="22"/>
        </w:rPr>
        <w:t> </w:t>
      </w:r>
    </w:p>
    <w:p w:rsidR="009D40BF" w:rsidRPr="009D40BF" w:rsidRDefault="009D40BF" w:rsidP="009D40BF">
      <w:pPr>
        <w:numPr>
          <w:ilvl w:val="0"/>
          <w:numId w:val="31"/>
        </w:numPr>
        <w:ind w:left="360" w:firstLine="0"/>
        <w:textAlignment w:val="baseline"/>
        <w:rPr>
          <w:rFonts w:ascii="Corbel" w:eastAsia="Times New Roman" w:hAnsi="Corbel" w:cs="Arial"/>
          <w:sz w:val="22"/>
          <w:szCs w:val="22"/>
        </w:rPr>
      </w:pPr>
      <w:r w:rsidRPr="009D40BF">
        <w:rPr>
          <w:rFonts w:ascii="Corbel" w:eastAsia="Times New Roman" w:hAnsi="Corbel" w:cs="Arial"/>
          <w:b/>
          <w:bCs/>
          <w:sz w:val="22"/>
          <w:szCs w:val="22"/>
        </w:rPr>
        <w:t>They are very likely to have children living in the household</w:t>
      </w:r>
      <w:r w:rsidRPr="009D40BF">
        <w:rPr>
          <w:rFonts w:ascii="Corbel" w:eastAsia="Times New Roman" w:hAnsi="Corbel" w:cs="Arial"/>
          <w:sz w:val="22"/>
          <w:szCs w:val="22"/>
        </w:rPr>
        <w:t> </w:t>
      </w:r>
    </w:p>
    <w:p w:rsidR="009D40BF" w:rsidRPr="009D40BF" w:rsidRDefault="009D40BF" w:rsidP="009D40BF">
      <w:pPr>
        <w:numPr>
          <w:ilvl w:val="0"/>
          <w:numId w:val="32"/>
        </w:numPr>
        <w:ind w:left="360" w:firstLine="0"/>
        <w:textAlignment w:val="baseline"/>
        <w:rPr>
          <w:rFonts w:ascii="Corbel" w:eastAsia="Times New Roman" w:hAnsi="Corbel" w:cs="Arial"/>
          <w:sz w:val="22"/>
          <w:szCs w:val="22"/>
        </w:rPr>
      </w:pPr>
      <w:r w:rsidRPr="009D40BF">
        <w:rPr>
          <w:rFonts w:ascii="Corbel" w:eastAsia="Times New Roman" w:hAnsi="Corbel" w:cs="Arial"/>
          <w:b/>
          <w:bCs/>
          <w:sz w:val="22"/>
          <w:szCs w:val="22"/>
        </w:rPr>
        <w:t>1 child was the highest score, but all the scores were high, even those with 4+ children</w:t>
      </w:r>
      <w:r w:rsidRPr="009D40BF">
        <w:rPr>
          <w:rFonts w:ascii="Corbel" w:eastAsia="Times New Roman" w:hAnsi="Corbel" w:cs="Arial"/>
          <w:sz w:val="22"/>
          <w:szCs w:val="22"/>
        </w:rPr>
        <w:t> </w:t>
      </w:r>
    </w:p>
    <w:p w:rsidR="009D40BF" w:rsidRPr="009D40BF" w:rsidRDefault="009D40BF" w:rsidP="009D40BF">
      <w:pPr>
        <w:numPr>
          <w:ilvl w:val="0"/>
          <w:numId w:val="33"/>
        </w:numPr>
        <w:ind w:left="360" w:firstLine="0"/>
        <w:textAlignment w:val="baseline"/>
        <w:rPr>
          <w:rFonts w:ascii="Corbel" w:eastAsia="Times New Roman" w:hAnsi="Corbel" w:cs="Arial"/>
          <w:sz w:val="22"/>
          <w:szCs w:val="22"/>
        </w:rPr>
      </w:pPr>
      <w:r w:rsidRPr="009D40BF">
        <w:rPr>
          <w:rFonts w:ascii="Corbel" w:eastAsia="Times New Roman" w:hAnsi="Corbel" w:cs="Arial"/>
          <w:b/>
          <w:bCs/>
          <w:sz w:val="22"/>
          <w:szCs w:val="22"/>
        </w:rPr>
        <w:t>Most customers have resided in the area for at least 11+ years</w:t>
      </w:r>
      <w:r w:rsidRPr="009D40BF">
        <w:rPr>
          <w:rFonts w:ascii="Corbel" w:eastAsia="Times New Roman" w:hAnsi="Corbel" w:cs="Arial"/>
          <w:sz w:val="22"/>
          <w:szCs w:val="22"/>
        </w:rPr>
        <w:t> </w:t>
      </w:r>
    </w:p>
    <w:p w:rsidR="009D40BF" w:rsidRPr="009D40BF" w:rsidRDefault="009D40BF" w:rsidP="009D40BF">
      <w:pPr>
        <w:numPr>
          <w:ilvl w:val="0"/>
          <w:numId w:val="34"/>
        </w:numPr>
        <w:ind w:left="360" w:firstLine="0"/>
        <w:textAlignment w:val="baseline"/>
        <w:rPr>
          <w:rFonts w:ascii="Corbel" w:eastAsia="Times New Roman" w:hAnsi="Corbel" w:cs="Arial"/>
          <w:sz w:val="22"/>
          <w:szCs w:val="22"/>
        </w:rPr>
      </w:pPr>
      <w:r w:rsidRPr="009D40BF">
        <w:rPr>
          <w:rFonts w:ascii="Corbel" w:eastAsia="Times New Roman" w:hAnsi="Corbel" w:cs="Arial"/>
          <w:b/>
          <w:bCs/>
          <w:sz w:val="22"/>
          <w:szCs w:val="22"/>
        </w:rPr>
        <w:t>Homeowners are more likely to be customers</w:t>
      </w:r>
      <w:r w:rsidRPr="009D40BF">
        <w:rPr>
          <w:rFonts w:ascii="Corbel" w:eastAsia="Times New Roman" w:hAnsi="Corbel" w:cs="Arial"/>
          <w:sz w:val="22"/>
          <w:szCs w:val="22"/>
        </w:rPr>
        <w:t> </w:t>
      </w:r>
    </w:p>
    <w:p w:rsidR="009D40BF" w:rsidRPr="009D40BF" w:rsidRDefault="009D40BF" w:rsidP="009D40BF">
      <w:pPr>
        <w:numPr>
          <w:ilvl w:val="0"/>
          <w:numId w:val="35"/>
        </w:numPr>
        <w:ind w:left="360" w:firstLine="0"/>
        <w:textAlignment w:val="baseline"/>
        <w:rPr>
          <w:rFonts w:ascii="Corbel" w:eastAsia="Times New Roman" w:hAnsi="Corbel" w:cs="Arial"/>
          <w:sz w:val="22"/>
          <w:szCs w:val="22"/>
        </w:rPr>
      </w:pPr>
      <w:r w:rsidRPr="009D40BF">
        <w:rPr>
          <w:rFonts w:ascii="Corbel" w:eastAsia="Times New Roman" w:hAnsi="Corbel" w:cs="Arial"/>
          <w:b/>
          <w:bCs/>
          <w:sz w:val="22"/>
          <w:szCs w:val="22"/>
        </w:rPr>
        <w:t>Single Family Home Ownership is most likely</w:t>
      </w:r>
      <w:r w:rsidRPr="009D40BF">
        <w:rPr>
          <w:rFonts w:ascii="Corbel" w:eastAsia="Times New Roman" w:hAnsi="Corbel" w:cs="Arial"/>
          <w:sz w:val="22"/>
          <w:szCs w:val="22"/>
        </w:rPr>
        <w:t> </w:t>
      </w:r>
    </w:p>
    <w:p w:rsidR="009D40BF" w:rsidRPr="009D40BF" w:rsidRDefault="009D40BF" w:rsidP="009D40BF">
      <w:pPr>
        <w:numPr>
          <w:ilvl w:val="0"/>
          <w:numId w:val="36"/>
        </w:numPr>
        <w:ind w:left="360" w:firstLine="0"/>
        <w:textAlignment w:val="baseline"/>
        <w:rPr>
          <w:rFonts w:ascii="Corbel" w:eastAsia="Times New Roman" w:hAnsi="Corbel" w:cs="Arial"/>
          <w:sz w:val="22"/>
          <w:szCs w:val="22"/>
        </w:rPr>
      </w:pPr>
      <w:r w:rsidRPr="009D40BF">
        <w:rPr>
          <w:rFonts w:ascii="Corbel" w:eastAsia="Times New Roman" w:hAnsi="Corbel" w:cs="Arial"/>
          <w:b/>
          <w:bCs/>
          <w:sz w:val="22"/>
          <w:szCs w:val="22"/>
        </w:rPr>
        <w:t>The Median assessed home value was 100k-150k, that’s assessed value, not sale value.</w:t>
      </w:r>
      <w:r w:rsidRPr="009D40BF">
        <w:rPr>
          <w:rFonts w:ascii="Corbel" w:eastAsia="Times New Roman" w:hAnsi="Corbel" w:cs="Arial"/>
          <w:sz w:val="22"/>
          <w:szCs w:val="22"/>
        </w:rPr>
        <w:t> </w:t>
      </w:r>
    </w:p>
    <w:p w:rsidR="009D40BF" w:rsidRPr="009D40BF" w:rsidRDefault="009D40BF" w:rsidP="009D40BF">
      <w:pPr>
        <w:numPr>
          <w:ilvl w:val="0"/>
          <w:numId w:val="37"/>
        </w:numPr>
        <w:ind w:left="360" w:firstLine="0"/>
        <w:textAlignment w:val="baseline"/>
        <w:rPr>
          <w:rFonts w:ascii="Corbel" w:eastAsia="Times New Roman" w:hAnsi="Corbel" w:cs="Arial"/>
          <w:sz w:val="22"/>
          <w:szCs w:val="22"/>
        </w:rPr>
      </w:pPr>
      <w:r w:rsidRPr="009D40BF">
        <w:rPr>
          <w:rFonts w:ascii="Corbel" w:eastAsia="Times New Roman" w:hAnsi="Corbel" w:cs="Arial"/>
          <w:b/>
          <w:bCs/>
          <w:sz w:val="22"/>
          <w:szCs w:val="22"/>
        </w:rPr>
        <w:t>TNBA customers are very likely to respond to direct mail of any type</w:t>
      </w:r>
      <w:r w:rsidRPr="009D40BF">
        <w:rPr>
          <w:rFonts w:ascii="Corbel" w:eastAsia="Times New Roman" w:hAnsi="Corbel" w:cs="Arial"/>
          <w:sz w:val="22"/>
          <w:szCs w:val="22"/>
        </w:rPr>
        <w:t> </w:t>
      </w:r>
    </w:p>
    <w:p w:rsidR="009D40BF" w:rsidRPr="009D40BF" w:rsidRDefault="009D40BF" w:rsidP="009D40BF">
      <w:pPr>
        <w:numPr>
          <w:ilvl w:val="0"/>
          <w:numId w:val="38"/>
        </w:numPr>
        <w:ind w:left="360" w:firstLine="0"/>
        <w:textAlignment w:val="baseline"/>
        <w:rPr>
          <w:rFonts w:ascii="Corbel" w:eastAsia="Times New Roman" w:hAnsi="Corbel" w:cs="Arial"/>
          <w:sz w:val="22"/>
          <w:szCs w:val="22"/>
        </w:rPr>
      </w:pPr>
      <w:r w:rsidRPr="009D40BF">
        <w:rPr>
          <w:rFonts w:ascii="Corbel" w:eastAsia="Times New Roman" w:hAnsi="Corbel" w:cs="Arial"/>
          <w:b/>
          <w:bCs/>
          <w:sz w:val="22"/>
          <w:szCs w:val="22"/>
        </w:rPr>
        <w:t>TNBA members love to donate to Health and Wellness as their #1 priority</w:t>
      </w:r>
      <w:r w:rsidRPr="009D40BF">
        <w:rPr>
          <w:rFonts w:ascii="Corbel" w:eastAsia="Times New Roman" w:hAnsi="Corbel" w:cs="Arial"/>
          <w:sz w:val="22"/>
          <w:szCs w:val="22"/>
        </w:rPr>
        <w:t> </w:t>
      </w:r>
    </w:p>
    <w:p w:rsidR="009D40BF" w:rsidRPr="009D40BF" w:rsidRDefault="009D40BF" w:rsidP="009D40BF">
      <w:pPr>
        <w:numPr>
          <w:ilvl w:val="0"/>
          <w:numId w:val="39"/>
        </w:numPr>
        <w:ind w:left="360" w:firstLine="0"/>
        <w:textAlignment w:val="baseline"/>
        <w:rPr>
          <w:rFonts w:ascii="Corbel" w:eastAsia="Times New Roman" w:hAnsi="Corbel" w:cs="Arial"/>
          <w:sz w:val="22"/>
          <w:szCs w:val="22"/>
        </w:rPr>
      </w:pPr>
      <w:r w:rsidRPr="009D40BF">
        <w:rPr>
          <w:rFonts w:ascii="Corbel" w:eastAsia="Times New Roman" w:hAnsi="Corbel" w:cs="Arial"/>
          <w:b/>
          <w:bCs/>
          <w:sz w:val="22"/>
          <w:szCs w:val="22"/>
        </w:rPr>
        <w:t xml:space="preserve">TNBA members have strong interests across the board.  They love to </w:t>
      </w:r>
      <w:proofErr w:type="gramStart"/>
      <w:r w:rsidRPr="009D40BF">
        <w:rPr>
          <w:rFonts w:ascii="Corbel" w:eastAsia="Times New Roman" w:hAnsi="Corbel" w:cs="Arial"/>
          <w:b/>
          <w:bCs/>
          <w:sz w:val="22"/>
          <w:szCs w:val="22"/>
        </w:rPr>
        <w:t>travel</w:t>
      </w:r>
      <w:proofErr w:type="gramEnd"/>
      <w:r w:rsidRPr="009D40BF">
        <w:rPr>
          <w:rFonts w:ascii="Corbel" w:eastAsia="Times New Roman" w:hAnsi="Corbel" w:cs="Arial"/>
          <w:b/>
          <w:bCs/>
          <w:sz w:val="22"/>
          <w:szCs w:val="22"/>
        </w:rPr>
        <w:t xml:space="preserve"> and they spend money on beauty and personal care as their top two preferences.</w:t>
      </w:r>
      <w:r w:rsidRPr="009D40BF">
        <w:rPr>
          <w:rFonts w:ascii="Corbel" w:eastAsia="Times New Roman" w:hAnsi="Corbel" w:cs="Arial"/>
          <w:sz w:val="22"/>
          <w:szCs w:val="22"/>
        </w:rPr>
        <w:t> </w:t>
      </w:r>
    </w:p>
    <w:p w:rsidR="009D40BF" w:rsidRPr="009D40BF" w:rsidRDefault="009D40BF" w:rsidP="009D40BF">
      <w:pPr>
        <w:numPr>
          <w:ilvl w:val="0"/>
          <w:numId w:val="40"/>
        </w:numPr>
        <w:ind w:left="360" w:firstLine="0"/>
        <w:textAlignment w:val="baseline"/>
        <w:rPr>
          <w:rFonts w:ascii="Corbel" w:eastAsia="Times New Roman" w:hAnsi="Corbel" w:cs="Arial"/>
          <w:sz w:val="22"/>
          <w:szCs w:val="22"/>
        </w:rPr>
      </w:pPr>
      <w:r w:rsidRPr="009D40BF">
        <w:rPr>
          <w:rFonts w:ascii="Corbel" w:eastAsia="Times New Roman" w:hAnsi="Corbel" w:cs="Arial"/>
          <w:b/>
          <w:bCs/>
          <w:sz w:val="22"/>
          <w:szCs w:val="22"/>
        </w:rPr>
        <w:t>Their top consumer vector score indicates</w:t>
      </w:r>
      <w:r w:rsidRPr="009D40BF">
        <w:rPr>
          <w:rFonts w:ascii="Corbel" w:eastAsia="Times New Roman" w:hAnsi="Corbel" w:cs="Arial"/>
          <w:sz w:val="22"/>
          <w:szCs w:val="22"/>
        </w:rPr>
        <w:t> </w:t>
      </w:r>
    </w:p>
    <w:p w:rsidR="009D40BF" w:rsidRPr="009D40BF" w:rsidRDefault="009D40BF" w:rsidP="009D40BF">
      <w:pPr>
        <w:numPr>
          <w:ilvl w:val="0"/>
          <w:numId w:val="41"/>
        </w:numPr>
        <w:ind w:left="1080" w:firstLine="0"/>
        <w:textAlignment w:val="baseline"/>
        <w:rPr>
          <w:rFonts w:ascii="Corbel" w:eastAsia="Times New Roman" w:hAnsi="Corbel" w:cs="Arial"/>
          <w:sz w:val="22"/>
          <w:szCs w:val="22"/>
        </w:rPr>
      </w:pPr>
      <w:r w:rsidRPr="009D40BF">
        <w:rPr>
          <w:rFonts w:ascii="Corbel" w:eastAsia="Times New Roman" w:hAnsi="Corbel" w:cs="Arial"/>
          <w:b/>
          <w:bCs/>
          <w:sz w:val="22"/>
          <w:szCs w:val="22"/>
        </w:rPr>
        <w:t>Suburban Household</w:t>
      </w:r>
      <w:r w:rsidRPr="009D40BF">
        <w:rPr>
          <w:rFonts w:ascii="Corbel" w:eastAsia="Times New Roman" w:hAnsi="Corbel" w:cs="Arial"/>
          <w:sz w:val="22"/>
          <w:szCs w:val="22"/>
        </w:rPr>
        <w:t> </w:t>
      </w:r>
    </w:p>
    <w:p w:rsidR="009D40BF" w:rsidRPr="009D40BF" w:rsidRDefault="009D40BF" w:rsidP="009D40BF">
      <w:pPr>
        <w:numPr>
          <w:ilvl w:val="0"/>
          <w:numId w:val="42"/>
        </w:numPr>
        <w:ind w:left="1080" w:firstLine="0"/>
        <w:textAlignment w:val="baseline"/>
        <w:rPr>
          <w:rFonts w:ascii="Corbel" w:eastAsia="Times New Roman" w:hAnsi="Corbel" w:cs="Arial"/>
          <w:sz w:val="22"/>
          <w:szCs w:val="22"/>
        </w:rPr>
      </w:pPr>
      <w:r w:rsidRPr="009D40BF">
        <w:rPr>
          <w:rFonts w:ascii="Corbel" w:eastAsia="Times New Roman" w:hAnsi="Corbel" w:cs="Arial"/>
          <w:b/>
          <w:bCs/>
          <w:sz w:val="22"/>
          <w:szCs w:val="22"/>
        </w:rPr>
        <w:t>Male decision maker</w:t>
      </w:r>
      <w:r w:rsidRPr="009D40BF">
        <w:rPr>
          <w:rFonts w:ascii="Corbel" w:eastAsia="Times New Roman" w:hAnsi="Corbel" w:cs="Arial"/>
          <w:sz w:val="22"/>
          <w:szCs w:val="22"/>
        </w:rPr>
        <w:t> </w:t>
      </w:r>
    </w:p>
    <w:p w:rsidR="009D40BF" w:rsidRPr="009D40BF" w:rsidRDefault="009D40BF" w:rsidP="009D40BF">
      <w:pPr>
        <w:numPr>
          <w:ilvl w:val="0"/>
          <w:numId w:val="43"/>
        </w:numPr>
        <w:ind w:left="1080" w:firstLine="0"/>
        <w:textAlignment w:val="baseline"/>
        <w:rPr>
          <w:rFonts w:ascii="Corbel" w:eastAsia="Times New Roman" w:hAnsi="Corbel" w:cs="Arial"/>
          <w:sz w:val="22"/>
          <w:szCs w:val="22"/>
        </w:rPr>
      </w:pPr>
      <w:r w:rsidRPr="009D40BF">
        <w:rPr>
          <w:rFonts w:ascii="Corbel" w:eastAsia="Times New Roman" w:hAnsi="Corbel" w:cs="Arial"/>
          <w:b/>
          <w:bCs/>
          <w:sz w:val="22"/>
          <w:szCs w:val="22"/>
        </w:rPr>
        <w:t>Baby Boomer</w:t>
      </w:r>
      <w:r w:rsidRPr="009D40BF">
        <w:rPr>
          <w:rFonts w:ascii="Corbel" w:eastAsia="Times New Roman" w:hAnsi="Corbel" w:cs="Arial"/>
          <w:sz w:val="22"/>
          <w:szCs w:val="22"/>
        </w:rPr>
        <w:t> </w:t>
      </w:r>
    </w:p>
    <w:p w:rsidR="009D40BF" w:rsidRPr="009D40BF" w:rsidRDefault="009D40BF" w:rsidP="009D40BF">
      <w:pPr>
        <w:numPr>
          <w:ilvl w:val="0"/>
          <w:numId w:val="44"/>
        </w:numPr>
        <w:ind w:left="1080" w:firstLine="0"/>
        <w:textAlignment w:val="baseline"/>
        <w:rPr>
          <w:rFonts w:ascii="Corbel" w:eastAsia="Times New Roman" w:hAnsi="Corbel" w:cs="Arial"/>
          <w:sz w:val="22"/>
          <w:szCs w:val="22"/>
        </w:rPr>
      </w:pPr>
      <w:r w:rsidRPr="009D40BF">
        <w:rPr>
          <w:rFonts w:ascii="Corbel" w:eastAsia="Times New Roman" w:hAnsi="Corbel" w:cs="Arial"/>
          <w:b/>
          <w:bCs/>
          <w:sz w:val="22"/>
          <w:szCs w:val="22"/>
        </w:rPr>
        <w:t>High Income</w:t>
      </w:r>
      <w:r w:rsidRPr="009D40BF">
        <w:rPr>
          <w:rFonts w:ascii="Corbel" w:eastAsia="Times New Roman" w:hAnsi="Corbel" w:cs="Arial"/>
          <w:sz w:val="22"/>
          <w:szCs w:val="22"/>
        </w:rPr>
        <w:t> </w:t>
      </w:r>
    </w:p>
    <w:p w:rsidR="009D40BF" w:rsidRPr="009D40BF" w:rsidRDefault="009D40BF" w:rsidP="009D40BF">
      <w:pPr>
        <w:numPr>
          <w:ilvl w:val="0"/>
          <w:numId w:val="45"/>
        </w:numPr>
        <w:ind w:left="1080" w:firstLine="0"/>
        <w:textAlignment w:val="baseline"/>
        <w:rPr>
          <w:rFonts w:ascii="Corbel" w:eastAsia="Times New Roman" w:hAnsi="Corbel" w:cs="Arial"/>
          <w:sz w:val="22"/>
          <w:szCs w:val="22"/>
        </w:rPr>
      </w:pPr>
      <w:r w:rsidRPr="009D40BF">
        <w:rPr>
          <w:rFonts w:ascii="Corbel" w:eastAsia="Times New Roman" w:hAnsi="Corbel" w:cs="Arial"/>
          <w:b/>
          <w:bCs/>
          <w:sz w:val="22"/>
          <w:szCs w:val="22"/>
        </w:rPr>
        <w:t>Both male and female in the house</w:t>
      </w:r>
      <w:r w:rsidRPr="009D40BF">
        <w:rPr>
          <w:rFonts w:ascii="Corbel" w:eastAsia="Times New Roman" w:hAnsi="Corbel" w:cs="Arial"/>
          <w:sz w:val="22"/>
          <w:szCs w:val="22"/>
        </w:rPr>
        <w:t> </w:t>
      </w:r>
    </w:p>
    <w:p w:rsidR="009D40BF" w:rsidRPr="009D40BF" w:rsidRDefault="009D40BF" w:rsidP="009D40BF">
      <w:pPr>
        <w:numPr>
          <w:ilvl w:val="0"/>
          <w:numId w:val="46"/>
        </w:numPr>
        <w:ind w:left="1080" w:firstLine="0"/>
        <w:textAlignment w:val="baseline"/>
        <w:rPr>
          <w:rFonts w:ascii="Corbel" w:eastAsia="Times New Roman" w:hAnsi="Corbel" w:cs="Arial"/>
          <w:sz w:val="22"/>
          <w:szCs w:val="22"/>
        </w:rPr>
      </w:pPr>
      <w:r w:rsidRPr="009D40BF">
        <w:rPr>
          <w:rFonts w:ascii="Corbel" w:eastAsia="Times New Roman" w:hAnsi="Corbel" w:cs="Arial"/>
          <w:b/>
          <w:bCs/>
          <w:sz w:val="22"/>
          <w:szCs w:val="22"/>
        </w:rPr>
        <w:t>Children present</w:t>
      </w:r>
      <w:r w:rsidRPr="009D40BF">
        <w:rPr>
          <w:rFonts w:ascii="Corbel" w:eastAsia="Times New Roman" w:hAnsi="Corbel" w:cs="Arial"/>
          <w:sz w:val="22"/>
          <w:szCs w:val="22"/>
        </w:rPr>
        <w:t> </w:t>
      </w:r>
    </w:p>
    <w:p w:rsidR="009D40BF" w:rsidRPr="009D40BF" w:rsidRDefault="009D40BF" w:rsidP="009D40BF">
      <w:pPr>
        <w:numPr>
          <w:ilvl w:val="0"/>
          <w:numId w:val="47"/>
        </w:numPr>
        <w:ind w:left="360" w:firstLine="0"/>
        <w:textAlignment w:val="baseline"/>
        <w:rPr>
          <w:rFonts w:ascii="Corbel" w:eastAsia="Times New Roman" w:hAnsi="Corbel" w:cs="Arial"/>
          <w:sz w:val="22"/>
          <w:szCs w:val="22"/>
        </w:rPr>
      </w:pPr>
      <w:r w:rsidRPr="009D40BF">
        <w:rPr>
          <w:rFonts w:ascii="Corbel" w:eastAsia="Times New Roman" w:hAnsi="Corbel" w:cs="Arial"/>
          <w:b/>
          <w:bCs/>
          <w:sz w:val="22"/>
          <w:szCs w:val="22"/>
        </w:rPr>
        <w:t>The top GEO vector score or the most likely group to become new members</w:t>
      </w:r>
      <w:r w:rsidRPr="009D40BF">
        <w:rPr>
          <w:rFonts w:ascii="Corbel" w:eastAsia="Times New Roman" w:hAnsi="Corbel" w:cs="Arial"/>
          <w:sz w:val="22"/>
          <w:szCs w:val="22"/>
        </w:rPr>
        <w:t> </w:t>
      </w:r>
    </w:p>
    <w:p w:rsidR="009D40BF" w:rsidRPr="009D40BF" w:rsidRDefault="009D40BF" w:rsidP="009D40BF">
      <w:pPr>
        <w:numPr>
          <w:ilvl w:val="0"/>
          <w:numId w:val="48"/>
        </w:numPr>
        <w:ind w:left="1080" w:firstLine="0"/>
        <w:textAlignment w:val="baseline"/>
        <w:rPr>
          <w:rFonts w:ascii="Corbel" w:eastAsia="Times New Roman" w:hAnsi="Corbel" w:cs="Arial"/>
          <w:sz w:val="22"/>
          <w:szCs w:val="22"/>
        </w:rPr>
      </w:pPr>
      <w:r w:rsidRPr="009D40BF">
        <w:rPr>
          <w:rFonts w:ascii="Corbel" w:eastAsia="Times New Roman" w:hAnsi="Corbel" w:cs="Arial"/>
          <w:b/>
          <w:bCs/>
          <w:sz w:val="22"/>
          <w:szCs w:val="22"/>
        </w:rPr>
        <w:t>Urban dwellers</w:t>
      </w:r>
      <w:r w:rsidRPr="009D40BF">
        <w:rPr>
          <w:rFonts w:ascii="Corbel" w:eastAsia="Times New Roman" w:hAnsi="Corbel" w:cs="Arial"/>
          <w:sz w:val="22"/>
          <w:szCs w:val="22"/>
        </w:rPr>
        <w:t> </w:t>
      </w:r>
    </w:p>
    <w:p w:rsidR="009D40BF" w:rsidRPr="009D40BF" w:rsidRDefault="009D40BF" w:rsidP="009D40BF">
      <w:pPr>
        <w:numPr>
          <w:ilvl w:val="0"/>
          <w:numId w:val="49"/>
        </w:numPr>
        <w:ind w:left="1080" w:firstLine="0"/>
        <w:textAlignment w:val="baseline"/>
        <w:rPr>
          <w:rFonts w:ascii="Corbel" w:eastAsia="Times New Roman" w:hAnsi="Corbel" w:cs="Arial"/>
          <w:sz w:val="22"/>
          <w:szCs w:val="22"/>
        </w:rPr>
      </w:pPr>
      <w:r w:rsidRPr="009D40BF">
        <w:rPr>
          <w:rFonts w:ascii="Corbel" w:eastAsia="Times New Roman" w:hAnsi="Corbel" w:cs="Arial"/>
          <w:b/>
          <w:bCs/>
          <w:sz w:val="22"/>
          <w:szCs w:val="22"/>
        </w:rPr>
        <w:t>They are in the ‘Winter’ portion of life</w:t>
      </w:r>
      <w:r w:rsidRPr="009D40BF">
        <w:rPr>
          <w:rFonts w:ascii="Corbel" w:eastAsia="Times New Roman" w:hAnsi="Corbel" w:cs="Arial"/>
          <w:sz w:val="22"/>
          <w:szCs w:val="22"/>
        </w:rPr>
        <w:t> </w:t>
      </w:r>
    </w:p>
    <w:p w:rsidR="009D40BF" w:rsidRPr="009D40BF" w:rsidRDefault="009D40BF" w:rsidP="009D40BF">
      <w:pPr>
        <w:numPr>
          <w:ilvl w:val="0"/>
          <w:numId w:val="50"/>
        </w:numPr>
        <w:ind w:left="1080" w:firstLine="0"/>
        <w:textAlignment w:val="baseline"/>
        <w:rPr>
          <w:rFonts w:ascii="Corbel" w:eastAsia="Times New Roman" w:hAnsi="Corbel" w:cs="Arial"/>
          <w:sz w:val="22"/>
          <w:szCs w:val="22"/>
        </w:rPr>
      </w:pPr>
      <w:r w:rsidRPr="009D40BF">
        <w:rPr>
          <w:rFonts w:ascii="Corbel" w:eastAsia="Times New Roman" w:hAnsi="Corbel" w:cs="Arial"/>
          <w:b/>
          <w:bCs/>
          <w:sz w:val="22"/>
          <w:szCs w:val="22"/>
        </w:rPr>
        <w:t>Middle Income</w:t>
      </w:r>
      <w:r w:rsidRPr="009D40BF">
        <w:rPr>
          <w:rFonts w:ascii="Corbel" w:eastAsia="Times New Roman" w:hAnsi="Corbel" w:cs="Arial"/>
          <w:sz w:val="22"/>
          <w:szCs w:val="22"/>
        </w:rPr>
        <w:t> </w:t>
      </w:r>
    </w:p>
    <w:p w:rsidR="009D40BF" w:rsidRDefault="009D40BF" w:rsidP="009D40BF">
      <w:pPr>
        <w:numPr>
          <w:ilvl w:val="0"/>
          <w:numId w:val="51"/>
        </w:numPr>
        <w:ind w:left="1080" w:firstLine="0"/>
        <w:textAlignment w:val="baseline"/>
        <w:rPr>
          <w:rFonts w:ascii="Corbel" w:eastAsia="Times New Roman" w:hAnsi="Corbel" w:cs="Arial"/>
          <w:sz w:val="22"/>
          <w:szCs w:val="22"/>
        </w:rPr>
      </w:pPr>
      <w:r w:rsidRPr="009D40BF">
        <w:rPr>
          <w:rFonts w:ascii="Corbel" w:eastAsia="Times New Roman" w:hAnsi="Corbel" w:cs="Arial"/>
          <w:b/>
          <w:bCs/>
          <w:sz w:val="22"/>
          <w:szCs w:val="22"/>
        </w:rPr>
        <w:t>Families</w:t>
      </w:r>
      <w:r w:rsidRPr="009D40BF">
        <w:rPr>
          <w:rFonts w:ascii="Corbel" w:eastAsia="Times New Roman" w:hAnsi="Corbel" w:cs="Arial"/>
          <w:sz w:val="22"/>
          <w:szCs w:val="22"/>
        </w:rPr>
        <w:t> </w:t>
      </w:r>
    </w:p>
    <w:p w:rsidR="009D40BF" w:rsidRPr="009D40BF" w:rsidRDefault="009D40BF" w:rsidP="009D40BF">
      <w:pPr>
        <w:ind w:left="1080"/>
        <w:textAlignment w:val="baseline"/>
        <w:rPr>
          <w:rFonts w:ascii="Corbel" w:eastAsia="Times New Roman" w:hAnsi="Corbel" w:cs="Arial"/>
          <w:sz w:val="22"/>
          <w:szCs w:val="22"/>
        </w:rPr>
      </w:pPr>
    </w:p>
    <w:p w:rsidR="009D40BF" w:rsidRDefault="009D40BF" w:rsidP="009D40BF">
      <w:pPr>
        <w:textAlignment w:val="baseline"/>
        <w:rPr>
          <w:rFonts w:ascii="Corbel" w:eastAsia="Times New Roman" w:hAnsi="Corbel" w:cs="Arial"/>
          <w:sz w:val="22"/>
          <w:szCs w:val="22"/>
        </w:rPr>
      </w:pPr>
      <w:r w:rsidRPr="009D40BF">
        <w:rPr>
          <w:rFonts w:ascii="Corbel" w:eastAsia="Times New Roman" w:hAnsi="Corbel" w:cs="Arial"/>
          <w:b/>
          <w:bCs/>
          <w:sz w:val="22"/>
          <w:szCs w:val="22"/>
        </w:rPr>
        <w:t>There are 103,288,734 people residing in these States where TNBA members currently live.  We applied our scoring algorithm using the datasets above and have the following results</w:t>
      </w:r>
      <w:r w:rsidRPr="009D40BF">
        <w:rPr>
          <w:rFonts w:ascii="Corbel" w:eastAsia="Times New Roman" w:hAnsi="Corbel" w:cs="Arial"/>
          <w:sz w:val="22"/>
          <w:szCs w:val="22"/>
        </w:rPr>
        <w:t> </w:t>
      </w:r>
    </w:p>
    <w:p w:rsidR="009D40BF" w:rsidRPr="009D40BF" w:rsidRDefault="009D40BF" w:rsidP="009D40BF">
      <w:pPr>
        <w:textAlignment w:val="baseline"/>
        <w:rPr>
          <w:rFonts w:ascii="Arial" w:eastAsia="Times New Roman" w:hAnsi="Arial" w:cs="Arial"/>
          <w:sz w:val="18"/>
          <w:szCs w:val="18"/>
        </w:rPr>
      </w:pPr>
    </w:p>
    <w:p w:rsidR="009D40BF" w:rsidRPr="009D40BF" w:rsidRDefault="009D40BF" w:rsidP="009D40BF">
      <w:pPr>
        <w:numPr>
          <w:ilvl w:val="0"/>
          <w:numId w:val="52"/>
        </w:numPr>
        <w:ind w:left="1080" w:firstLine="0"/>
        <w:textAlignment w:val="baseline"/>
        <w:rPr>
          <w:rFonts w:ascii="Corbel" w:eastAsia="Times New Roman" w:hAnsi="Corbel" w:cs="Arial"/>
          <w:sz w:val="22"/>
          <w:szCs w:val="22"/>
        </w:rPr>
      </w:pPr>
      <w:r w:rsidRPr="009D40BF">
        <w:rPr>
          <w:rFonts w:ascii="Corbel" w:eastAsia="Times New Roman" w:hAnsi="Corbel" w:cs="Arial"/>
          <w:b/>
          <w:bCs/>
          <w:sz w:val="22"/>
          <w:szCs w:val="22"/>
        </w:rPr>
        <w:t>20,657,748 of the 103,288,734 are the ideal targets for new membership</w:t>
      </w:r>
      <w:r w:rsidRPr="009D40BF">
        <w:rPr>
          <w:rFonts w:ascii="Corbel" w:eastAsia="Times New Roman" w:hAnsi="Corbel" w:cs="Arial"/>
          <w:sz w:val="22"/>
          <w:szCs w:val="22"/>
        </w:rPr>
        <w:t> </w:t>
      </w:r>
    </w:p>
    <w:p w:rsidR="009D40BF" w:rsidRPr="009D40BF" w:rsidRDefault="009D40BF" w:rsidP="009D40BF">
      <w:pPr>
        <w:numPr>
          <w:ilvl w:val="0"/>
          <w:numId w:val="53"/>
        </w:numPr>
        <w:ind w:left="1080" w:firstLine="0"/>
        <w:textAlignment w:val="baseline"/>
        <w:rPr>
          <w:rFonts w:ascii="Corbel" w:eastAsia="Times New Roman" w:hAnsi="Corbel" w:cs="Arial"/>
          <w:sz w:val="22"/>
          <w:szCs w:val="22"/>
        </w:rPr>
      </w:pPr>
      <w:r w:rsidRPr="009D40BF">
        <w:rPr>
          <w:rFonts w:ascii="Corbel" w:eastAsia="Times New Roman" w:hAnsi="Corbel" w:cs="Arial"/>
          <w:b/>
          <w:bCs/>
          <w:sz w:val="22"/>
          <w:szCs w:val="22"/>
        </w:rPr>
        <w:t>6,197,234 we have complete cookie append information, so we are certain of their mobile device, computer, tablet, etc.  We can communicate with them at any time with digital message, coupon, invitation, etc.  We can also send them a direct mail piece if preferred since they are so likely to respond to direct mail.</w:t>
      </w:r>
      <w:r w:rsidRPr="009D40BF">
        <w:rPr>
          <w:rFonts w:ascii="Corbel" w:eastAsia="Times New Roman" w:hAnsi="Corbel" w:cs="Arial"/>
          <w:sz w:val="22"/>
          <w:szCs w:val="22"/>
        </w:rPr>
        <w:t> </w:t>
      </w:r>
    </w:p>
    <w:p w:rsidR="009D40BF" w:rsidRPr="009D40BF" w:rsidRDefault="009D40BF" w:rsidP="009D40BF">
      <w:pPr>
        <w:numPr>
          <w:ilvl w:val="0"/>
          <w:numId w:val="54"/>
        </w:numPr>
        <w:ind w:left="1080" w:firstLine="0"/>
        <w:textAlignment w:val="baseline"/>
        <w:rPr>
          <w:rFonts w:ascii="Corbel" w:eastAsia="Times New Roman" w:hAnsi="Corbel" w:cs="Arial"/>
          <w:sz w:val="22"/>
          <w:szCs w:val="22"/>
        </w:rPr>
      </w:pPr>
      <w:r w:rsidRPr="009D40BF">
        <w:rPr>
          <w:rFonts w:ascii="Corbel" w:eastAsia="Times New Roman" w:hAnsi="Corbel" w:cs="Arial"/>
          <w:b/>
          <w:bCs/>
          <w:sz w:val="22"/>
          <w:szCs w:val="22"/>
        </w:rPr>
        <w:t>12,394,649 people we have Geo-Location supplement.  This means it’s possible that a person in their household might receive the message as compared to one person.  </w:t>
      </w:r>
      <w:r w:rsidRPr="009D40BF">
        <w:rPr>
          <w:rFonts w:ascii="Corbel" w:eastAsia="Times New Roman" w:hAnsi="Corbel" w:cs="Arial"/>
          <w:sz w:val="22"/>
          <w:szCs w:val="22"/>
        </w:rPr>
        <w:t> </w:t>
      </w:r>
    </w:p>
    <w:p w:rsidR="009D40BF" w:rsidRPr="009D40BF" w:rsidRDefault="009D40BF" w:rsidP="009D40BF">
      <w:pPr>
        <w:textAlignment w:val="baseline"/>
        <w:rPr>
          <w:rFonts w:ascii="Arial" w:eastAsia="Times New Roman" w:hAnsi="Arial" w:cs="Arial"/>
          <w:sz w:val="18"/>
          <w:szCs w:val="18"/>
        </w:rPr>
      </w:pPr>
      <w:r w:rsidRPr="009D40BF">
        <w:rPr>
          <w:rFonts w:ascii="Corbel" w:eastAsia="Times New Roman" w:hAnsi="Corbel" w:cs="Arial"/>
          <w:sz w:val="22"/>
          <w:szCs w:val="22"/>
        </w:rPr>
        <w:t> </w:t>
      </w:r>
    </w:p>
    <w:p w:rsidR="009D40BF" w:rsidRPr="009D40BF" w:rsidRDefault="009D40BF" w:rsidP="009D40BF">
      <w:pPr>
        <w:jc w:val="center"/>
        <w:textAlignment w:val="baseline"/>
        <w:rPr>
          <w:rFonts w:ascii="Arial" w:eastAsia="Times New Roman" w:hAnsi="Arial" w:cs="Arial"/>
          <w:sz w:val="18"/>
          <w:szCs w:val="18"/>
        </w:rPr>
      </w:pPr>
      <w:r w:rsidRPr="009D40BF">
        <w:rPr>
          <w:rFonts w:ascii="Corbel" w:eastAsia="Times New Roman" w:hAnsi="Corbel" w:cs="Arial"/>
          <w:sz w:val="22"/>
          <w:szCs w:val="22"/>
        </w:rPr>
        <w:lastRenderedPageBreak/>
        <w:t> </w:t>
      </w:r>
      <w:r w:rsidRPr="009D40BF">
        <w:rPr>
          <w:rFonts w:ascii="Corbel" w:eastAsia="Times New Roman" w:hAnsi="Corbel" w:cs="Arial"/>
          <w:b/>
          <w:bCs/>
          <w:sz w:val="22"/>
          <w:szCs w:val="22"/>
        </w:rPr>
        <w:t>Further Breakdown of the Report</w:t>
      </w:r>
      <w:r w:rsidRPr="009D40BF">
        <w:rPr>
          <w:rFonts w:ascii="Corbel" w:eastAsia="Times New Roman" w:hAnsi="Corbel" w:cs="Arial"/>
          <w:sz w:val="22"/>
          <w:szCs w:val="22"/>
        </w:rPr>
        <w:t> </w:t>
      </w:r>
    </w:p>
    <w:p w:rsidR="009D40BF" w:rsidRPr="009D40BF" w:rsidRDefault="009D40BF" w:rsidP="009D40BF">
      <w:pPr>
        <w:textAlignment w:val="baseline"/>
        <w:rPr>
          <w:rFonts w:ascii="Arial" w:eastAsia="Times New Roman" w:hAnsi="Arial" w:cs="Arial"/>
          <w:sz w:val="18"/>
          <w:szCs w:val="18"/>
        </w:rPr>
      </w:pPr>
      <w:r w:rsidRPr="009D40BF">
        <w:rPr>
          <w:rFonts w:ascii="Corbel" w:eastAsia="Times New Roman" w:hAnsi="Corbel" w:cs="Arial"/>
          <w:sz w:val="22"/>
          <w:szCs w:val="22"/>
        </w:rPr>
        <w:t> </w:t>
      </w:r>
    </w:p>
    <w:p w:rsidR="009D40BF" w:rsidRDefault="009D40BF" w:rsidP="009D40BF">
      <w:pPr>
        <w:textAlignment w:val="baseline"/>
        <w:rPr>
          <w:rFonts w:ascii="Corbel" w:eastAsia="Times New Roman" w:hAnsi="Corbel" w:cs="Arial"/>
          <w:sz w:val="22"/>
          <w:szCs w:val="22"/>
        </w:rPr>
      </w:pPr>
      <w:r w:rsidRPr="009D40BF">
        <w:rPr>
          <w:rFonts w:ascii="Corbel" w:eastAsia="Times New Roman" w:hAnsi="Corbel" w:cs="Arial"/>
          <w:b/>
          <w:bCs/>
          <w:sz w:val="22"/>
          <w:szCs w:val="22"/>
        </w:rPr>
        <w:t>Waterfall Report</w:t>
      </w:r>
      <w:r w:rsidRPr="009D40BF">
        <w:rPr>
          <w:rFonts w:ascii="Corbel" w:eastAsia="Times New Roman" w:hAnsi="Corbel" w:cs="Arial"/>
          <w:sz w:val="22"/>
          <w:szCs w:val="22"/>
        </w:rPr>
        <w:t>:  103,288,734 represents the total number of people in the customer footprint of the TNBA.  For example, when viewing the ‘heat map’ page in the report, any State where TNBA members happen to reside, they are indicated with color code mapping.  When we see States (such as Oregon) which don’t have any color coding, that means there are no TNBA members who live in those States.  Using Oregon as an example, there are no TNBA customers who live in Oregon.  This means we did not use any data from the State of Oregon.  </w:t>
      </w:r>
    </w:p>
    <w:p w:rsidR="009D40BF" w:rsidRPr="009D40BF" w:rsidRDefault="009D40BF" w:rsidP="009D40BF">
      <w:pPr>
        <w:textAlignment w:val="baseline"/>
        <w:rPr>
          <w:rFonts w:ascii="Arial" w:eastAsia="Times New Roman" w:hAnsi="Arial" w:cs="Arial"/>
          <w:sz w:val="18"/>
          <w:szCs w:val="18"/>
        </w:rPr>
      </w:pPr>
    </w:p>
    <w:p w:rsidR="009D40BF" w:rsidRDefault="009D40BF" w:rsidP="009D40BF">
      <w:pPr>
        <w:textAlignment w:val="baseline"/>
        <w:rPr>
          <w:rFonts w:ascii="Corbel" w:eastAsia="Times New Roman" w:hAnsi="Corbel" w:cs="Arial"/>
          <w:sz w:val="22"/>
          <w:szCs w:val="22"/>
        </w:rPr>
      </w:pPr>
      <w:r w:rsidRPr="009D40BF">
        <w:rPr>
          <w:rFonts w:ascii="Corbel" w:eastAsia="Times New Roman" w:hAnsi="Corbel" w:cs="Arial"/>
          <w:sz w:val="22"/>
          <w:szCs w:val="22"/>
        </w:rPr>
        <w:t>We can still market to people in Oregon, but there might be better areas to focus on getting new members.   As you will read below, it’s very easy to pick out the ideal TNBA customer demographic and market to those people.   Once we have an ideal profile, we can pull out ideal non-customers from any State.  We simply decided to focus our initial reports in States where members already lived.  </w:t>
      </w:r>
    </w:p>
    <w:p w:rsidR="009D40BF" w:rsidRPr="009D40BF" w:rsidRDefault="009D40BF" w:rsidP="009D40BF">
      <w:pPr>
        <w:textAlignment w:val="baseline"/>
        <w:rPr>
          <w:rFonts w:ascii="Arial" w:eastAsia="Times New Roman" w:hAnsi="Arial" w:cs="Arial"/>
          <w:sz w:val="18"/>
          <w:szCs w:val="18"/>
        </w:rPr>
      </w:pPr>
      <w:r w:rsidRPr="009D40BF">
        <w:rPr>
          <w:rFonts w:ascii="Corbel" w:eastAsia="Times New Roman" w:hAnsi="Corbel" w:cs="Arial"/>
          <w:sz w:val="22"/>
          <w:szCs w:val="22"/>
        </w:rPr>
        <w:t> </w:t>
      </w:r>
    </w:p>
    <w:p w:rsidR="009D40BF" w:rsidRDefault="009D40BF" w:rsidP="009D40BF">
      <w:pPr>
        <w:textAlignment w:val="baseline"/>
        <w:rPr>
          <w:rFonts w:ascii="Corbel" w:eastAsia="Times New Roman" w:hAnsi="Corbel" w:cs="Arial"/>
          <w:sz w:val="22"/>
          <w:szCs w:val="22"/>
        </w:rPr>
      </w:pPr>
      <w:r w:rsidRPr="009D40BF">
        <w:rPr>
          <w:rFonts w:ascii="Corbel" w:eastAsia="Times New Roman" w:hAnsi="Corbel" w:cs="Arial"/>
          <w:b/>
          <w:bCs/>
          <w:i/>
          <w:iCs/>
          <w:sz w:val="22"/>
          <w:szCs w:val="22"/>
        </w:rPr>
        <w:t>Our software already identified 18,591,973 people who fall into the top 20% of the U.S.,</w:t>
      </w:r>
      <w:r w:rsidRPr="009D40BF">
        <w:rPr>
          <w:rFonts w:ascii="Corbel" w:eastAsia="Times New Roman" w:hAnsi="Corbel" w:cs="Arial"/>
          <w:sz w:val="22"/>
          <w:szCs w:val="22"/>
        </w:rPr>
        <w:t> who are most likely to become TNBA members.  This means we have millions of people, (who statistically match the ideal TNBA customer), but are NOT TNBA customers. </w:t>
      </w:r>
    </w:p>
    <w:p w:rsidR="009D40BF" w:rsidRPr="009D40BF" w:rsidRDefault="009D40BF" w:rsidP="009D40BF">
      <w:pPr>
        <w:textAlignment w:val="baseline"/>
        <w:rPr>
          <w:rFonts w:ascii="Arial" w:eastAsia="Times New Roman" w:hAnsi="Arial" w:cs="Arial"/>
          <w:sz w:val="18"/>
          <w:szCs w:val="18"/>
        </w:rPr>
      </w:pPr>
    </w:p>
    <w:p w:rsidR="009D40BF" w:rsidRPr="009D40BF" w:rsidRDefault="009D40BF" w:rsidP="009D40BF">
      <w:pPr>
        <w:textAlignment w:val="baseline"/>
        <w:rPr>
          <w:rFonts w:ascii="Arial" w:eastAsia="Times New Roman" w:hAnsi="Arial" w:cs="Arial"/>
          <w:sz w:val="18"/>
          <w:szCs w:val="18"/>
        </w:rPr>
      </w:pPr>
      <w:r w:rsidRPr="009D40BF">
        <w:rPr>
          <w:rFonts w:ascii="Corbel" w:eastAsia="Times New Roman" w:hAnsi="Corbel" w:cs="Arial"/>
          <w:b/>
          <w:bCs/>
          <w:i/>
          <w:iCs/>
          <w:sz w:val="22"/>
          <w:szCs w:val="22"/>
        </w:rPr>
        <w:t>We can communicate with these 18,591,973 people directly to their mobile device</w:t>
      </w:r>
      <w:r w:rsidRPr="009D40BF">
        <w:rPr>
          <w:rFonts w:ascii="Corbel" w:eastAsia="Times New Roman" w:hAnsi="Corbel" w:cs="Arial"/>
          <w:sz w:val="22"/>
          <w:szCs w:val="22"/>
        </w:rPr>
        <w:t>.  When these people turn on their computer, phone, or tablet, we can advertise to them with a TNBA invitation and/or membership.  We don’t need to hit all these people at the same time however. </w:t>
      </w:r>
    </w:p>
    <w:p w:rsidR="009D40BF" w:rsidRPr="009D40BF" w:rsidRDefault="009D40BF" w:rsidP="009D40BF">
      <w:pPr>
        <w:textAlignment w:val="baseline"/>
        <w:rPr>
          <w:rFonts w:ascii="Arial" w:eastAsia="Times New Roman" w:hAnsi="Arial" w:cs="Arial"/>
          <w:sz w:val="18"/>
          <w:szCs w:val="18"/>
        </w:rPr>
      </w:pPr>
      <w:r w:rsidRPr="009D40BF">
        <w:rPr>
          <w:rFonts w:ascii="Corbel" w:eastAsia="Times New Roman" w:hAnsi="Corbel" w:cs="Arial"/>
          <w:sz w:val="22"/>
          <w:szCs w:val="22"/>
        </w:rPr>
        <w:t>After reading the report, the best two states for new member acquisition happen to be Ohio and Michigan.   The best </w:t>
      </w:r>
      <w:r w:rsidRPr="009D40BF">
        <w:rPr>
          <w:rFonts w:ascii="Corbel" w:eastAsia="Times New Roman" w:hAnsi="Corbel" w:cs="Arial"/>
          <w:b/>
          <w:bCs/>
          <w:i/>
          <w:iCs/>
          <w:sz w:val="22"/>
          <w:szCs w:val="22"/>
        </w:rPr>
        <w:t>counties </w:t>
      </w:r>
      <w:r w:rsidRPr="009D40BF">
        <w:rPr>
          <w:rFonts w:ascii="Corbel" w:eastAsia="Times New Roman" w:hAnsi="Corbel" w:cs="Arial"/>
          <w:sz w:val="22"/>
          <w:szCs w:val="22"/>
        </w:rPr>
        <w:t>to focus communication are  </w:t>
      </w:r>
    </w:p>
    <w:p w:rsidR="009D40BF" w:rsidRPr="009D40BF" w:rsidRDefault="009D40BF" w:rsidP="009D40BF">
      <w:pPr>
        <w:numPr>
          <w:ilvl w:val="0"/>
          <w:numId w:val="55"/>
        </w:numPr>
        <w:ind w:left="360" w:firstLine="0"/>
        <w:textAlignment w:val="baseline"/>
        <w:rPr>
          <w:rFonts w:ascii="Corbel" w:eastAsia="Times New Roman" w:hAnsi="Corbel" w:cs="Arial"/>
          <w:sz w:val="22"/>
          <w:szCs w:val="22"/>
        </w:rPr>
      </w:pPr>
      <w:r w:rsidRPr="009D40BF">
        <w:rPr>
          <w:rFonts w:ascii="Corbel" w:eastAsia="Times New Roman" w:hAnsi="Corbel" w:cs="Arial"/>
          <w:sz w:val="22"/>
          <w:szCs w:val="22"/>
        </w:rPr>
        <w:t>Summit, OH </w:t>
      </w:r>
    </w:p>
    <w:p w:rsidR="009D40BF" w:rsidRPr="009D40BF" w:rsidRDefault="009D40BF" w:rsidP="009D40BF">
      <w:pPr>
        <w:numPr>
          <w:ilvl w:val="0"/>
          <w:numId w:val="56"/>
        </w:numPr>
        <w:ind w:left="360" w:firstLine="0"/>
        <w:textAlignment w:val="baseline"/>
        <w:rPr>
          <w:rFonts w:ascii="Corbel" w:eastAsia="Times New Roman" w:hAnsi="Corbel" w:cs="Arial"/>
          <w:sz w:val="22"/>
          <w:szCs w:val="22"/>
        </w:rPr>
      </w:pPr>
      <w:r w:rsidRPr="009D40BF">
        <w:rPr>
          <w:rFonts w:ascii="Corbel" w:eastAsia="Times New Roman" w:hAnsi="Corbel" w:cs="Arial"/>
          <w:sz w:val="22"/>
          <w:szCs w:val="22"/>
        </w:rPr>
        <w:t>Hamilton, OH </w:t>
      </w:r>
    </w:p>
    <w:p w:rsidR="009D40BF" w:rsidRPr="009D40BF" w:rsidRDefault="009D40BF" w:rsidP="009D40BF">
      <w:pPr>
        <w:numPr>
          <w:ilvl w:val="0"/>
          <w:numId w:val="57"/>
        </w:numPr>
        <w:ind w:left="360" w:firstLine="0"/>
        <w:textAlignment w:val="baseline"/>
        <w:rPr>
          <w:rFonts w:ascii="Corbel" w:eastAsia="Times New Roman" w:hAnsi="Corbel" w:cs="Arial"/>
          <w:sz w:val="22"/>
          <w:szCs w:val="22"/>
        </w:rPr>
      </w:pPr>
      <w:r w:rsidRPr="009D40BF">
        <w:rPr>
          <w:rFonts w:ascii="Corbel" w:eastAsia="Times New Roman" w:hAnsi="Corbel" w:cs="Arial"/>
          <w:sz w:val="22"/>
          <w:szCs w:val="22"/>
        </w:rPr>
        <w:t>Cuyahoga, OH  </w:t>
      </w:r>
    </w:p>
    <w:p w:rsidR="009D40BF" w:rsidRPr="009D40BF" w:rsidRDefault="009D40BF" w:rsidP="009D40BF">
      <w:pPr>
        <w:numPr>
          <w:ilvl w:val="0"/>
          <w:numId w:val="58"/>
        </w:numPr>
        <w:ind w:left="360" w:firstLine="0"/>
        <w:textAlignment w:val="baseline"/>
        <w:rPr>
          <w:rFonts w:ascii="Corbel" w:eastAsia="Times New Roman" w:hAnsi="Corbel" w:cs="Arial"/>
          <w:sz w:val="22"/>
          <w:szCs w:val="22"/>
        </w:rPr>
      </w:pPr>
      <w:r w:rsidRPr="009D40BF">
        <w:rPr>
          <w:rFonts w:ascii="Corbel" w:eastAsia="Times New Roman" w:hAnsi="Corbel" w:cs="Arial"/>
          <w:sz w:val="22"/>
          <w:szCs w:val="22"/>
        </w:rPr>
        <w:t>Wayne, MI </w:t>
      </w:r>
    </w:p>
    <w:p w:rsidR="009D40BF" w:rsidRDefault="009D40BF" w:rsidP="009D40BF">
      <w:pPr>
        <w:numPr>
          <w:ilvl w:val="0"/>
          <w:numId w:val="59"/>
        </w:numPr>
        <w:ind w:left="360" w:firstLine="0"/>
        <w:textAlignment w:val="baseline"/>
        <w:rPr>
          <w:rFonts w:ascii="Corbel" w:eastAsia="Times New Roman" w:hAnsi="Corbel" w:cs="Arial"/>
          <w:sz w:val="22"/>
          <w:szCs w:val="22"/>
        </w:rPr>
      </w:pPr>
      <w:r w:rsidRPr="009D40BF">
        <w:rPr>
          <w:rFonts w:ascii="Corbel" w:eastAsia="Times New Roman" w:hAnsi="Corbel" w:cs="Arial"/>
          <w:b/>
          <w:bCs/>
          <w:i/>
          <w:iCs/>
          <w:sz w:val="22"/>
          <w:szCs w:val="22"/>
        </w:rPr>
        <w:t>See report for actual numbers</w:t>
      </w:r>
      <w:r w:rsidRPr="009D40BF">
        <w:rPr>
          <w:rFonts w:ascii="Corbel" w:eastAsia="Times New Roman" w:hAnsi="Corbel" w:cs="Arial"/>
          <w:sz w:val="22"/>
          <w:szCs w:val="22"/>
        </w:rPr>
        <w:t> </w:t>
      </w:r>
    </w:p>
    <w:p w:rsidR="009D40BF" w:rsidRPr="009D40BF" w:rsidRDefault="009D40BF" w:rsidP="009D40BF">
      <w:pPr>
        <w:ind w:left="360"/>
        <w:textAlignment w:val="baseline"/>
        <w:rPr>
          <w:rFonts w:ascii="Corbel" w:eastAsia="Times New Roman" w:hAnsi="Corbel" w:cs="Arial"/>
          <w:sz w:val="22"/>
          <w:szCs w:val="22"/>
        </w:rPr>
      </w:pPr>
    </w:p>
    <w:p w:rsidR="009D40BF" w:rsidRPr="009D40BF" w:rsidRDefault="009D40BF" w:rsidP="009D40BF">
      <w:pPr>
        <w:textAlignment w:val="baseline"/>
        <w:rPr>
          <w:rFonts w:ascii="Arial" w:eastAsia="Times New Roman" w:hAnsi="Arial" w:cs="Arial"/>
          <w:sz w:val="18"/>
          <w:szCs w:val="18"/>
        </w:rPr>
      </w:pPr>
      <w:r w:rsidRPr="009D40BF">
        <w:rPr>
          <w:rFonts w:ascii="Corbel" w:eastAsia="Times New Roman" w:hAnsi="Corbel" w:cs="Arial"/>
          <w:sz w:val="22"/>
          <w:szCs w:val="22"/>
        </w:rPr>
        <w:t>We can focus on these 4 counties, pull out the top 20% most likely customers, and send an invitation for them to join the TNBA.  We can do this free of charge for the TNBA by leveraging our findings with other non-compete verticals.   </w:t>
      </w:r>
    </w:p>
    <w:p w:rsidR="009D40BF" w:rsidRPr="009D40BF" w:rsidRDefault="009D40BF" w:rsidP="009D40BF">
      <w:pPr>
        <w:textAlignment w:val="baseline"/>
        <w:rPr>
          <w:rFonts w:ascii="Arial" w:eastAsia="Times New Roman" w:hAnsi="Arial" w:cs="Arial"/>
          <w:sz w:val="18"/>
          <w:szCs w:val="18"/>
        </w:rPr>
      </w:pPr>
      <w:r w:rsidRPr="009D40BF">
        <w:rPr>
          <w:rFonts w:ascii="Corbel" w:eastAsia="Times New Roman" w:hAnsi="Corbel" w:cs="Arial"/>
          <w:sz w:val="22"/>
          <w:szCs w:val="22"/>
        </w:rPr>
        <w:t>For example, we also found out these customers are very interested in finding alternative health options to alleviate pain.  There could be an ideal opportunity to join hands with a clinic in Michigan and/or Ohio to introduce these customers to alternative health options.  Many are not familiar with class 4 laser, stem cell regenerative medicine, and other new technologies.   </w:t>
      </w:r>
    </w:p>
    <w:p w:rsidR="009D40BF" w:rsidRDefault="009D40BF" w:rsidP="009D40BF">
      <w:pPr>
        <w:textAlignment w:val="baseline"/>
        <w:rPr>
          <w:rFonts w:ascii="Corbel" w:eastAsia="Times New Roman" w:hAnsi="Corbel" w:cs="Arial"/>
          <w:sz w:val="22"/>
          <w:szCs w:val="22"/>
        </w:rPr>
      </w:pPr>
      <w:r w:rsidRPr="009D40BF">
        <w:rPr>
          <w:rFonts w:ascii="Corbel" w:eastAsia="Times New Roman" w:hAnsi="Corbel" w:cs="Arial"/>
          <w:sz w:val="22"/>
          <w:szCs w:val="22"/>
        </w:rPr>
        <w:t>The reason for this statistical sweet spot with health and sports, is due to the higher age demographic of TNBA members.  For open play bowlers, the ideal age was 18-24.  For competitive or league bowlers, the ideal age was 45-74, that’s a completely new demographic interested in staying healthy, so they can perform activities much longer without pain.   </w:t>
      </w:r>
    </w:p>
    <w:p w:rsidR="009D40BF" w:rsidRPr="009D40BF" w:rsidRDefault="009D40BF" w:rsidP="009D40BF">
      <w:pPr>
        <w:textAlignment w:val="baseline"/>
        <w:rPr>
          <w:rFonts w:ascii="Arial" w:eastAsia="Times New Roman" w:hAnsi="Arial" w:cs="Arial"/>
          <w:sz w:val="18"/>
          <w:szCs w:val="18"/>
        </w:rPr>
      </w:pPr>
    </w:p>
    <w:p w:rsidR="009D40BF" w:rsidRPr="009D40BF" w:rsidRDefault="009D40BF" w:rsidP="009D40BF">
      <w:pPr>
        <w:numPr>
          <w:ilvl w:val="0"/>
          <w:numId w:val="60"/>
        </w:numPr>
        <w:ind w:left="360" w:firstLine="0"/>
        <w:textAlignment w:val="baseline"/>
        <w:rPr>
          <w:rFonts w:ascii="Corbel" w:eastAsia="Times New Roman" w:hAnsi="Corbel" w:cs="Arial"/>
          <w:sz w:val="22"/>
          <w:szCs w:val="22"/>
        </w:rPr>
      </w:pPr>
      <w:r w:rsidRPr="009D40BF">
        <w:rPr>
          <w:rFonts w:ascii="Corbel" w:eastAsia="Times New Roman" w:hAnsi="Corbel" w:cs="Arial"/>
          <w:sz w:val="22"/>
          <w:szCs w:val="22"/>
        </w:rPr>
        <w:t>Total client count 25,920 is how many customers the TNBA sent over for analysis </w:t>
      </w:r>
    </w:p>
    <w:p w:rsidR="009D40BF" w:rsidRPr="009D40BF" w:rsidRDefault="009D40BF" w:rsidP="009D40BF">
      <w:pPr>
        <w:numPr>
          <w:ilvl w:val="0"/>
          <w:numId w:val="61"/>
        </w:numPr>
        <w:ind w:left="360" w:firstLine="0"/>
        <w:textAlignment w:val="baseline"/>
        <w:rPr>
          <w:rFonts w:ascii="Corbel" w:eastAsia="Times New Roman" w:hAnsi="Corbel" w:cs="Arial"/>
          <w:sz w:val="22"/>
          <w:szCs w:val="22"/>
        </w:rPr>
      </w:pPr>
      <w:r w:rsidRPr="009D40BF">
        <w:rPr>
          <w:rFonts w:ascii="Corbel" w:eastAsia="Times New Roman" w:hAnsi="Corbel" w:cs="Arial"/>
          <w:sz w:val="22"/>
          <w:szCs w:val="22"/>
        </w:rPr>
        <w:t>24,859 is the total count of addresses included in their database </w:t>
      </w:r>
    </w:p>
    <w:p w:rsidR="009D40BF" w:rsidRPr="009D40BF" w:rsidRDefault="009D40BF" w:rsidP="009D40BF">
      <w:pPr>
        <w:numPr>
          <w:ilvl w:val="0"/>
          <w:numId w:val="62"/>
        </w:numPr>
        <w:ind w:left="360" w:firstLine="0"/>
        <w:textAlignment w:val="baseline"/>
        <w:rPr>
          <w:rFonts w:ascii="Corbel" w:eastAsia="Times New Roman" w:hAnsi="Corbel" w:cs="Arial"/>
          <w:sz w:val="22"/>
          <w:szCs w:val="22"/>
        </w:rPr>
      </w:pPr>
      <w:r w:rsidRPr="009D40BF">
        <w:rPr>
          <w:rFonts w:ascii="Corbel" w:eastAsia="Times New Roman" w:hAnsi="Corbel" w:cs="Arial"/>
          <w:sz w:val="22"/>
          <w:szCs w:val="22"/>
        </w:rPr>
        <w:t>21,407 are the unique records since several thousand records were from the same household. </w:t>
      </w:r>
    </w:p>
    <w:p w:rsidR="009D40BF" w:rsidRPr="009D40BF" w:rsidRDefault="009D40BF" w:rsidP="009D40BF">
      <w:pPr>
        <w:numPr>
          <w:ilvl w:val="0"/>
          <w:numId w:val="63"/>
        </w:numPr>
        <w:ind w:left="360" w:firstLine="0"/>
        <w:textAlignment w:val="baseline"/>
        <w:rPr>
          <w:rFonts w:ascii="Corbel" w:eastAsia="Times New Roman" w:hAnsi="Corbel" w:cs="Arial"/>
          <w:sz w:val="22"/>
          <w:szCs w:val="22"/>
        </w:rPr>
      </w:pPr>
      <w:r w:rsidRPr="009D40BF">
        <w:rPr>
          <w:rFonts w:ascii="Corbel" w:eastAsia="Times New Roman" w:hAnsi="Corbel" w:cs="Arial"/>
          <w:sz w:val="22"/>
          <w:szCs w:val="22"/>
        </w:rPr>
        <w:t>16,000 (just a coincidence that the number landed exactly on 16,000) were the top records for matching with statistical certainty.   </w:t>
      </w:r>
    </w:p>
    <w:p w:rsidR="009D40BF" w:rsidRPr="009D40BF" w:rsidRDefault="009D40BF" w:rsidP="009D40BF">
      <w:pPr>
        <w:numPr>
          <w:ilvl w:val="0"/>
          <w:numId w:val="64"/>
        </w:numPr>
        <w:ind w:left="360" w:firstLine="0"/>
        <w:textAlignment w:val="baseline"/>
        <w:rPr>
          <w:rFonts w:ascii="Corbel" w:eastAsia="Times New Roman" w:hAnsi="Corbel" w:cs="Arial"/>
          <w:sz w:val="22"/>
          <w:szCs w:val="22"/>
        </w:rPr>
      </w:pPr>
      <w:r w:rsidRPr="009D40BF">
        <w:rPr>
          <w:rFonts w:ascii="Corbel" w:eastAsia="Times New Roman" w:hAnsi="Corbel" w:cs="Arial"/>
          <w:sz w:val="22"/>
          <w:szCs w:val="22"/>
        </w:rPr>
        <w:t>75% represents the percentage of records pulled out of the TNBA database for accurate analysis compared to 103,288,734, or the total customer footprint analyzed in this report. </w:t>
      </w:r>
    </w:p>
    <w:p w:rsidR="009D40BF" w:rsidRDefault="009D40BF" w:rsidP="009D40BF">
      <w:pPr>
        <w:textAlignment w:val="baseline"/>
        <w:rPr>
          <w:rFonts w:ascii="Corbel" w:eastAsia="Times New Roman" w:hAnsi="Corbel" w:cs="Arial"/>
          <w:b/>
          <w:bCs/>
          <w:sz w:val="22"/>
          <w:szCs w:val="22"/>
        </w:rPr>
      </w:pPr>
    </w:p>
    <w:p w:rsidR="009D40BF" w:rsidRDefault="009D40BF" w:rsidP="009D40BF">
      <w:pPr>
        <w:textAlignment w:val="baseline"/>
        <w:rPr>
          <w:rFonts w:ascii="Corbel" w:eastAsia="Times New Roman" w:hAnsi="Corbel" w:cs="Arial"/>
          <w:sz w:val="22"/>
          <w:szCs w:val="22"/>
        </w:rPr>
      </w:pPr>
      <w:r w:rsidRPr="009D40BF">
        <w:rPr>
          <w:rFonts w:ascii="Corbel" w:eastAsia="Times New Roman" w:hAnsi="Corbel" w:cs="Arial"/>
          <w:b/>
          <w:bCs/>
          <w:sz w:val="22"/>
          <w:szCs w:val="22"/>
        </w:rPr>
        <w:lastRenderedPageBreak/>
        <w:t>Digital Ad Targeting Page</w:t>
      </w:r>
      <w:r w:rsidRPr="009D40BF">
        <w:rPr>
          <w:rFonts w:ascii="Corbel" w:eastAsia="Times New Roman" w:hAnsi="Corbel" w:cs="Arial"/>
          <w:sz w:val="22"/>
          <w:szCs w:val="22"/>
        </w:rPr>
        <w:t> </w:t>
      </w:r>
    </w:p>
    <w:p w:rsidR="009D40BF" w:rsidRPr="009D40BF" w:rsidRDefault="009D40BF" w:rsidP="009D40BF">
      <w:pPr>
        <w:textAlignment w:val="baseline"/>
        <w:rPr>
          <w:rFonts w:ascii="Arial" w:eastAsia="Times New Roman" w:hAnsi="Arial" w:cs="Arial"/>
          <w:sz w:val="18"/>
          <w:szCs w:val="18"/>
        </w:rPr>
      </w:pPr>
    </w:p>
    <w:p w:rsidR="009D40BF" w:rsidRPr="009D40BF" w:rsidRDefault="009D40BF" w:rsidP="009D40BF">
      <w:pPr>
        <w:numPr>
          <w:ilvl w:val="0"/>
          <w:numId w:val="65"/>
        </w:numPr>
        <w:ind w:left="360" w:firstLine="0"/>
        <w:textAlignment w:val="baseline"/>
        <w:rPr>
          <w:rFonts w:ascii="Corbel" w:eastAsia="Times New Roman" w:hAnsi="Corbel" w:cs="Arial"/>
          <w:sz w:val="22"/>
          <w:szCs w:val="22"/>
        </w:rPr>
      </w:pPr>
      <w:r w:rsidRPr="009D40BF">
        <w:rPr>
          <w:rFonts w:ascii="Corbel" w:eastAsia="Times New Roman" w:hAnsi="Corbel" w:cs="Arial"/>
          <w:sz w:val="22"/>
          <w:szCs w:val="22"/>
        </w:rPr>
        <w:t>We applied a predictive scoring algorithm of the top 20% of these 103,288,734 customers to find the ones most likely to respond but are currently not members of the TNBA.  </w:t>
      </w:r>
    </w:p>
    <w:p w:rsidR="009D40BF" w:rsidRPr="009D40BF" w:rsidRDefault="009D40BF" w:rsidP="009D40BF">
      <w:pPr>
        <w:numPr>
          <w:ilvl w:val="0"/>
          <w:numId w:val="66"/>
        </w:numPr>
        <w:ind w:left="360" w:firstLine="0"/>
        <w:textAlignment w:val="baseline"/>
        <w:rPr>
          <w:rFonts w:ascii="Corbel" w:eastAsia="Times New Roman" w:hAnsi="Corbel" w:cs="Arial"/>
          <w:sz w:val="22"/>
          <w:szCs w:val="22"/>
        </w:rPr>
      </w:pPr>
      <w:r w:rsidRPr="009D40BF">
        <w:rPr>
          <w:rFonts w:ascii="Corbel" w:eastAsia="Times New Roman" w:hAnsi="Corbel" w:cs="Arial"/>
          <w:sz w:val="22"/>
          <w:szCs w:val="22"/>
        </w:rPr>
        <w:t>20,657,748 represents how many customers of the 103,288,734 we would target for the highest success.   </w:t>
      </w:r>
    </w:p>
    <w:p w:rsidR="009D40BF" w:rsidRPr="009D40BF" w:rsidRDefault="009D40BF" w:rsidP="009D40BF">
      <w:pPr>
        <w:numPr>
          <w:ilvl w:val="0"/>
          <w:numId w:val="67"/>
        </w:numPr>
        <w:ind w:left="360" w:firstLine="0"/>
        <w:textAlignment w:val="baseline"/>
        <w:rPr>
          <w:rFonts w:ascii="Corbel" w:eastAsia="Times New Roman" w:hAnsi="Corbel" w:cs="Arial"/>
          <w:sz w:val="22"/>
          <w:szCs w:val="22"/>
        </w:rPr>
      </w:pPr>
      <w:r w:rsidRPr="009D40BF">
        <w:rPr>
          <w:rFonts w:ascii="Corbel" w:eastAsia="Times New Roman" w:hAnsi="Corbel" w:cs="Arial"/>
          <w:sz w:val="22"/>
          <w:szCs w:val="22"/>
        </w:rPr>
        <w:t>6,197,324 represents the percentage of these 20,657,748 we have complete cookie tracking with 100% accuracy.  This means we know the IP address of their phone, tablet, computer, etc.   Highly accurate, extremely dependable. </w:t>
      </w:r>
    </w:p>
    <w:p w:rsidR="009D40BF" w:rsidRPr="009D40BF" w:rsidRDefault="009D40BF" w:rsidP="009D40BF">
      <w:pPr>
        <w:numPr>
          <w:ilvl w:val="0"/>
          <w:numId w:val="68"/>
        </w:numPr>
        <w:ind w:left="360" w:firstLine="0"/>
        <w:textAlignment w:val="baseline"/>
        <w:rPr>
          <w:rFonts w:ascii="Corbel" w:eastAsia="Times New Roman" w:hAnsi="Corbel" w:cs="Arial"/>
          <w:sz w:val="22"/>
          <w:szCs w:val="22"/>
        </w:rPr>
      </w:pPr>
      <w:r w:rsidRPr="009D40BF">
        <w:rPr>
          <w:rFonts w:ascii="Corbel" w:eastAsia="Times New Roman" w:hAnsi="Corbel" w:cs="Arial"/>
          <w:sz w:val="22"/>
          <w:szCs w:val="22"/>
        </w:rPr>
        <w:t>12,394,649 is the remainder of the 20,657,748 where we have IP Geo Location Supplement.  This means we have specific household information but someone in the house might use the device.  In other words, if we communicate with these people, it’s possible we might reach the spouse or one of the children rather than the specific client should we send a digital ad or coupon to their mobile device. </w:t>
      </w:r>
    </w:p>
    <w:p w:rsidR="009D40BF" w:rsidRDefault="009D40BF" w:rsidP="009D40BF">
      <w:pPr>
        <w:numPr>
          <w:ilvl w:val="0"/>
          <w:numId w:val="69"/>
        </w:numPr>
        <w:ind w:left="360" w:firstLine="0"/>
        <w:textAlignment w:val="baseline"/>
        <w:rPr>
          <w:rFonts w:ascii="Corbel" w:eastAsia="Times New Roman" w:hAnsi="Corbel" w:cs="Arial"/>
          <w:sz w:val="22"/>
          <w:szCs w:val="22"/>
        </w:rPr>
      </w:pPr>
      <w:r w:rsidRPr="009D40BF">
        <w:rPr>
          <w:rFonts w:ascii="Corbel" w:eastAsia="Times New Roman" w:hAnsi="Corbel" w:cs="Arial"/>
          <w:sz w:val="22"/>
          <w:szCs w:val="22"/>
        </w:rPr>
        <w:t>Total of Digital Ad Targets 18,591,973 is the total of the above two categories for ideal individuals and households we should send a digital ad to their mobile device inviting them to be members of the TNBA. </w:t>
      </w:r>
    </w:p>
    <w:p w:rsidR="009D40BF" w:rsidRPr="009D40BF" w:rsidRDefault="009D40BF" w:rsidP="009D40BF">
      <w:pPr>
        <w:ind w:left="360"/>
        <w:textAlignment w:val="baseline"/>
        <w:rPr>
          <w:rFonts w:ascii="Corbel" w:eastAsia="Times New Roman" w:hAnsi="Corbel" w:cs="Arial"/>
          <w:sz w:val="22"/>
          <w:szCs w:val="22"/>
        </w:rPr>
      </w:pPr>
    </w:p>
    <w:p w:rsidR="009D40BF" w:rsidRDefault="009D40BF" w:rsidP="009D40BF">
      <w:pPr>
        <w:textAlignment w:val="baseline"/>
        <w:rPr>
          <w:rFonts w:ascii="Corbel" w:eastAsia="Times New Roman" w:hAnsi="Corbel" w:cs="Arial"/>
          <w:sz w:val="22"/>
          <w:szCs w:val="22"/>
        </w:rPr>
      </w:pPr>
      <w:r w:rsidRPr="009D40BF">
        <w:rPr>
          <w:rFonts w:ascii="Corbel" w:eastAsia="Times New Roman" w:hAnsi="Corbel" w:cs="Arial"/>
          <w:b/>
          <w:bCs/>
          <w:sz w:val="22"/>
          <w:szCs w:val="22"/>
        </w:rPr>
        <w:t>Heat Map Report:</w:t>
      </w:r>
      <w:r w:rsidRPr="009D40BF">
        <w:rPr>
          <w:rFonts w:ascii="Corbel" w:eastAsia="Times New Roman" w:hAnsi="Corbel" w:cs="Arial"/>
          <w:sz w:val="22"/>
          <w:szCs w:val="22"/>
        </w:rPr>
        <w:t> </w:t>
      </w:r>
    </w:p>
    <w:p w:rsidR="009D40BF" w:rsidRPr="009D40BF" w:rsidRDefault="009D40BF" w:rsidP="009D40BF">
      <w:pPr>
        <w:textAlignment w:val="baseline"/>
        <w:rPr>
          <w:rFonts w:ascii="Arial" w:eastAsia="Times New Roman" w:hAnsi="Arial" w:cs="Arial"/>
          <w:sz w:val="18"/>
          <w:szCs w:val="18"/>
        </w:rPr>
      </w:pPr>
    </w:p>
    <w:p w:rsidR="009D40BF" w:rsidRPr="009D40BF" w:rsidRDefault="009D40BF" w:rsidP="009D40BF">
      <w:pPr>
        <w:numPr>
          <w:ilvl w:val="0"/>
          <w:numId w:val="70"/>
        </w:numPr>
        <w:ind w:left="360" w:firstLine="0"/>
        <w:textAlignment w:val="baseline"/>
        <w:rPr>
          <w:rFonts w:ascii="Corbel" w:eastAsia="Times New Roman" w:hAnsi="Corbel" w:cs="Arial"/>
          <w:sz w:val="22"/>
          <w:szCs w:val="22"/>
        </w:rPr>
      </w:pPr>
      <w:r w:rsidRPr="009D40BF">
        <w:rPr>
          <w:rFonts w:ascii="Corbel" w:eastAsia="Times New Roman" w:hAnsi="Corbel" w:cs="Arial"/>
          <w:sz w:val="22"/>
          <w:szCs w:val="22"/>
        </w:rPr>
        <w:t>Shows geographical representation of where customers live in the U.S. </w:t>
      </w:r>
    </w:p>
    <w:p w:rsidR="009D40BF" w:rsidRPr="009D40BF" w:rsidRDefault="009D40BF" w:rsidP="009D40BF">
      <w:pPr>
        <w:textAlignment w:val="baseline"/>
        <w:rPr>
          <w:rFonts w:ascii="Arial" w:eastAsia="Times New Roman" w:hAnsi="Arial" w:cs="Arial"/>
          <w:sz w:val="18"/>
          <w:szCs w:val="18"/>
        </w:rPr>
      </w:pPr>
      <w:r w:rsidRPr="009D40BF">
        <w:rPr>
          <w:rFonts w:ascii="Corbel" w:eastAsia="Times New Roman" w:hAnsi="Corbel" w:cs="Arial"/>
          <w:b/>
          <w:bCs/>
          <w:sz w:val="22"/>
          <w:szCs w:val="22"/>
        </w:rPr>
        <w:t>Region</w:t>
      </w:r>
      <w:r w:rsidRPr="009D40BF">
        <w:rPr>
          <w:rFonts w:ascii="Corbel" w:eastAsia="Times New Roman" w:hAnsi="Corbel" w:cs="Arial"/>
          <w:sz w:val="22"/>
          <w:szCs w:val="22"/>
        </w:rPr>
        <w:t>:  This is the start of the top 19 criteria, which are most likely to determine advertising success.  We will explain this section in a little more detail, since every section following, uses the same format.  Once we understand the process below for the REGION section, we can decipher the rest of the report very easily. </w:t>
      </w:r>
    </w:p>
    <w:p w:rsidR="009D40BF" w:rsidRDefault="009D40BF" w:rsidP="009D40BF">
      <w:pPr>
        <w:numPr>
          <w:ilvl w:val="0"/>
          <w:numId w:val="71"/>
        </w:numPr>
        <w:ind w:left="360" w:firstLine="0"/>
        <w:textAlignment w:val="baseline"/>
        <w:rPr>
          <w:rFonts w:ascii="Corbel" w:eastAsia="Times New Roman" w:hAnsi="Corbel" w:cs="Arial"/>
          <w:sz w:val="22"/>
          <w:szCs w:val="22"/>
        </w:rPr>
      </w:pPr>
      <w:r w:rsidRPr="009D40BF">
        <w:rPr>
          <w:rFonts w:ascii="Corbel" w:eastAsia="Times New Roman" w:hAnsi="Corbel" w:cs="Arial"/>
          <w:sz w:val="22"/>
          <w:szCs w:val="22"/>
        </w:rPr>
        <w:t>The left side of the report represents the percentage of customer distribution vs the entire universe of 103,288,734.  In other words, using the REGION page, here is the breakdown. </w:t>
      </w:r>
    </w:p>
    <w:p w:rsidR="009D40BF" w:rsidRPr="009D40BF" w:rsidRDefault="009D40BF" w:rsidP="009D40BF">
      <w:pPr>
        <w:ind w:left="360"/>
        <w:textAlignment w:val="baseline"/>
        <w:rPr>
          <w:rFonts w:ascii="Corbel" w:eastAsia="Times New Roman" w:hAnsi="Corbel" w:cs="Arial"/>
          <w:sz w:val="22"/>
          <w:szCs w:val="22"/>
        </w:rPr>
      </w:pPr>
    </w:p>
    <w:p w:rsidR="009D40BF" w:rsidRPr="009D40BF" w:rsidRDefault="009D40BF" w:rsidP="009D40BF">
      <w:pPr>
        <w:numPr>
          <w:ilvl w:val="0"/>
          <w:numId w:val="72"/>
        </w:numPr>
        <w:ind w:left="1080" w:firstLine="0"/>
        <w:textAlignment w:val="baseline"/>
        <w:rPr>
          <w:rFonts w:ascii="Corbel" w:eastAsia="Times New Roman" w:hAnsi="Corbel" w:cs="Arial"/>
          <w:sz w:val="22"/>
          <w:szCs w:val="22"/>
        </w:rPr>
      </w:pPr>
      <w:r w:rsidRPr="009D40BF">
        <w:rPr>
          <w:rFonts w:ascii="Corbel" w:eastAsia="Times New Roman" w:hAnsi="Corbel" w:cs="Arial"/>
          <w:sz w:val="22"/>
          <w:szCs w:val="22"/>
        </w:rPr>
        <w:t>The East/North/Central section represents </w:t>
      </w:r>
      <w:r w:rsidRPr="009D40BF">
        <w:rPr>
          <w:rFonts w:ascii="Corbel" w:eastAsia="Times New Roman" w:hAnsi="Corbel" w:cs="Arial"/>
          <w:b/>
          <w:bCs/>
          <w:i/>
          <w:iCs/>
          <w:sz w:val="22"/>
          <w:szCs w:val="22"/>
        </w:rPr>
        <w:t>Illinois, Indiana, Ohio, Michigan, and Wisconsin. </w:t>
      </w:r>
      <w:r w:rsidRPr="009D40BF">
        <w:rPr>
          <w:rFonts w:ascii="Corbel" w:eastAsia="Times New Roman" w:hAnsi="Corbel" w:cs="Arial"/>
          <w:sz w:val="22"/>
          <w:szCs w:val="22"/>
        </w:rPr>
        <w:t> Notice this is a key region for Ohio and Michigan, since both States are present in these ‘data’ areas and the group is only 5 states in total.   </w:t>
      </w:r>
    </w:p>
    <w:p w:rsidR="009D40BF" w:rsidRPr="009D40BF" w:rsidRDefault="009D40BF" w:rsidP="009D40BF">
      <w:pPr>
        <w:numPr>
          <w:ilvl w:val="0"/>
          <w:numId w:val="73"/>
        </w:numPr>
        <w:ind w:left="1080" w:firstLine="0"/>
        <w:textAlignment w:val="baseline"/>
        <w:rPr>
          <w:rFonts w:ascii="Corbel" w:eastAsia="Times New Roman" w:hAnsi="Corbel" w:cs="Arial"/>
          <w:sz w:val="22"/>
          <w:szCs w:val="22"/>
        </w:rPr>
      </w:pPr>
      <w:r w:rsidRPr="009D40BF">
        <w:rPr>
          <w:rFonts w:ascii="Corbel" w:eastAsia="Times New Roman" w:hAnsi="Corbel" w:cs="Arial"/>
          <w:sz w:val="22"/>
          <w:szCs w:val="22"/>
        </w:rPr>
        <w:t>24% of the TNBA database comes from these States. </w:t>
      </w:r>
    </w:p>
    <w:p w:rsidR="009D40BF" w:rsidRPr="009D40BF" w:rsidRDefault="009D40BF" w:rsidP="009D40BF">
      <w:pPr>
        <w:numPr>
          <w:ilvl w:val="0"/>
          <w:numId w:val="74"/>
        </w:numPr>
        <w:ind w:left="1080" w:firstLine="0"/>
        <w:textAlignment w:val="baseline"/>
        <w:rPr>
          <w:rFonts w:ascii="Corbel" w:eastAsia="Times New Roman" w:hAnsi="Corbel" w:cs="Arial"/>
          <w:sz w:val="22"/>
          <w:szCs w:val="22"/>
        </w:rPr>
      </w:pPr>
      <w:r w:rsidRPr="009D40BF">
        <w:rPr>
          <w:rFonts w:ascii="Corbel" w:eastAsia="Times New Roman" w:hAnsi="Corbel" w:cs="Arial"/>
          <w:sz w:val="22"/>
          <w:szCs w:val="22"/>
        </w:rPr>
        <w:t>16% of the 103,288,734 come from these States. </w:t>
      </w:r>
    </w:p>
    <w:p w:rsidR="009D40BF" w:rsidRPr="009D40BF" w:rsidRDefault="009D40BF" w:rsidP="009D40BF">
      <w:pPr>
        <w:numPr>
          <w:ilvl w:val="0"/>
          <w:numId w:val="75"/>
        </w:numPr>
        <w:ind w:left="1080" w:firstLine="0"/>
        <w:textAlignment w:val="baseline"/>
        <w:rPr>
          <w:rFonts w:ascii="Corbel" w:eastAsia="Times New Roman" w:hAnsi="Corbel" w:cs="Arial"/>
          <w:sz w:val="22"/>
          <w:szCs w:val="22"/>
        </w:rPr>
      </w:pPr>
      <w:r w:rsidRPr="009D40BF">
        <w:rPr>
          <w:rFonts w:ascii="Corbel" w:eastAsia="Times New Roman" w:hAnsi="Corbel" w:cs="Arial"/>
          <w:sz w:val="22"/>
          <w:szCs w:val="22"/>
        </w:rPr>
        <w:t>We then divide the customers of TNBA by the total number of potential customers, and multiply by 100 to come up with the 152 score (Green bar to the right).   </w:t>
      </w:r>
    </w:p>
    <w:p w:rsidR="009D40BF" w:rsidRPr="009D40BF" w:rsidRDefault="009D40BF" w:rsidP="009D40BF">
      <w:pPr>
        <w:numPr>
          <w:ilvl w:val="0"/>
          <w:numId w:val="76"/>
        </w:numPr>
        <w:ind w:left="1080" w:firstLine="0"/>
        <w:textAlignment w:val="baseline"/>
        <w:rPr>
          <w:rFonts w:ascii="Corbel" w:eastAsia="Times New Roman" w:hAnsi="Corbel" w:cs="Arial"/>
          <w:sz w:val="22"/>
          <w:szCs w:val="22"/>
        </w:rPr>
      </w:pPr>
      <w:r w:rsidRPr="009D40BF">
        <w:rPr>
          <w:rFonts w:ascii="Corbel" w:eastAsia="Times New Roman" w:hAnsi="Corbel" w:cs="Arial"/>
          <w:sz w:val="22"/>
          <w:szCs w:val="22"/>
        </w:rPr>
        <w:t>This 152 score, means that customers who live in these States, are 1.52X more likely to be a TNBA member.   </w:t>
      </w:r>
    </w:p>
    <w:p w:rsidR="009D40BF" w:rsidRPr="009D40BF" w:rsidRDefault="009D40BF" w:rsidP="009D40BF">
      <w:pPr>
        <w:numPr>
          <w:ilvl w:val="0"/>
          <w:numId w:val="77"/>
        </w:numPr>
        <w:ind w:left="1080" w:firstLine="0"/>
        <w:textAlignment w:val="baseline"/>
        <w:rPr>
          <w:rFonts w:ascii="Corbel" w:eastAsia="Times New Roman" w:hAnsi="Corbel" w:cs="Arial"/>
          <w:sz w:val="22"/>
          <w:szCs w:val="22"/>
        </w:rPr>
      </w:pPr>
      <w:r w:rsidRPr="009D40BF">
        <w:rPr>
          <w:rFonts w:ascii="Corbel" w:eastAsia="Times New Roman" w:hAnsi="Corbel" w:cs="Arial"/>
          <w:sz w:val="22"/>
          <w:szCs w:val="22"/>
        </w:rPr>
        <w:t xml:space="preserve">This represents a statistical sweet spot for </w:t>
      </w:r>
      <w:proofErr w:type="gramStart"/>
      <w:r w:rsidRPr="009D40BF">
        <w:rPr>
          <w:rFonts w:ascii="Corbel" w:eastAsia="Times New Roman" w:hAnsi="Corbel" w:cs="Arial"/>
          <w:sz w:val="22"/>
          <w:szCs w:val="22"/>
        </w:rPr>
        <w:t>advertising, and</w:t>
      </w:r>
      <w:proofErr w:type="gramEnd"/>
      <w:r w:rsidRPr="009D40BF">
        <w:rPr>
          <w:rFonts w:ascii="Corbel" w:eastAsia="Times New Roman" w:hAnsi="Corbel" w:cs="Arial"/>
          <w:sz w:val="22"/>
          <w:szCs w:val="22"/>
        </w:rPr>
        <w:t xml:space="preserve"> verifies our most successful pursuits will be to focus on Ohio and Michigan.    </w:t>
      </w:r>
    </w:p>
    <w:p w:rsidR="009D40BF" w:rsidRPr="009D40BF" w:rsidRDefault="009D40BF" w:rsidP="009D40BF">
      <w:pPr>
        <w:numPr>
          <w:ilvl w:val="0"/>
          <w:numId w:val="78"/>
        </w:numPr>
        <w:ind w:left="1080" w:firstLine="0"/>
        <w:textAlignment w:val="baseline"/>
        <w:rPr>
          <w:rFonts w:ascii="Corbel" w:eastAsia="Times New Roman" w:hAnsi="Corbel" w:cs="Arial"/>
          <w:sz w:val="22"/>
          <w:szCs w:val="22"/>
        </w:rPr>
      </w:pPr>
      <w:r w:rsidRPr="009D40BF">
        <w:rPr>
          <w:rFonts w:ascii="Corbel" w:eastAsia="Times New Roman" w:hAnsi="Corbel" w:cs="Arial"/>
          <w:sz w:val="22"/>
          <w:szCs w:val="22"/>
        </w:rPr>
        <w:t>In other words, we now have verified statistical precision showing Ohio and Michigan as the two best States for the TNBA to advertise for new members. </w:t>
      </w:r>
    </w:p>
    <w:p w:rsidR="009D40BF" w:rsidRPr="009D40BF" w:rsidRDefault="009D40BF" w:rsidP="009D40BF">
      <w:pPr>
        <w:numPr>
          <w:ilvl w:val="0"/>
          <w:numId w:val="79"/>
        </w:numPr>
        <w:ind w:left="1080" w:firstLine="0"/>
        <w:textAlignment w:val="baseline"/>
        <w:rPr>
          <w:rFonts w:ascii="Corbel" w:eastAsia="Times New Roman" w:hAnsi="Corbel" w:cs="Arial"/>
          <w:sz w:val="22"/>
          <w:szCs w:val="22"/>
        </w:rPr>
      </w:pPr>
      <w:r w:rsidRPr="009D40BF">
        <w:rPr>
          <w:rFonts w:ascii="Corbel" w:eastAsia="Times New Roman" w:hAnsi="Corbel" w:cs="Arial"/>
          <w:sz w:val="22"/>
          <w:szCs w:val="22"/>
        </w:rPr>
        <w:t>Who does this benefit? Ohio and Michigan of course </w:t>
      </w:r>
      <w:r w:rsidRPr="009D40BF">
        <w:rPr>
          <w:rFonts w:ascii="Calibri" w:eastAsia="Times New Roman" w:hAnsi="Calibri" w:cs="Calibri"/>
          <w:color w:val="000000"/>
          <w:sz w:val="20"/>
          <w:szCs w:val="20"/>
          <w:shd w:val="clear" w:color="auto" w:fill="E1E3E6"/>
        </w:rPr>
        <w:t>[</w:t>
      </w:r>
      <w:proofErr w:type="gramStart"/>
      <w:r w:rsidRPr="009D40BF">
        <w:rPr>
          <w:rFonts w:ascii="Calibri" w:eastAsia="Times New Roman" w:hAnsi="Calibri" w:cs="Calibri"/>
          <w:color w:val="000000"/>
          <w:sz w:val="20"/>
          <w:szCs w:val="20"/>
          <w:shd w:val="clear" w:color="auto" w:fill="E1E3E6"/>
        </w:rPr>
        <w:t>Symbol]</w:t>
      </w:r>
      <w:r w:rsidRPr="009D40BF">
        <w:rPr>
          <w:rFonts w:ascii="Corbel" w:eastAsia="Times New Roman" w:hAnsi="Corbel" w:cs="Arial"/>
          <w:sz w:val="22"/>
          <w:szCs w:val="22"/>
        </w:rPr>
        <w:t>  Once</w:t>
      </w:r>
      <w:proofErr w:type="gramEnd"/>
      <w:r w:rsidRPr="009D40BF">
        <w:rPr>
          <w:rFonts w:ascii="Corbel" w:eastAsia="Times New Roman" w:hAnsi="Corbel" w:cs="Arial"/>
          <w:sz w:val="22"/>
          <w:szCs w:val="22"/>
        </w:rPr>
        <w:t xml:space="preserve"> we show statistical proof, it allows us to secure sponsorship money, advertising money, business synergy partners, additional advertising support, other benefits, etc. </w:t>
      </w:r>
    </w:p>
    <w:p w:rsidR="009D40BF" w:rsidRPr="009D40BF" w:rsidRDefault="009D40BF" w:rsidP="009D40BF">
      <w:pPr>
        <w:numPr>
          <w:ilvl w:val="0"/>
          <w:numId w:val="80"/>
        </w:numPr>
        <w:ind w:left="1080" w:firstLine="0"/>
        <w:textAlignment w:val="baseline"/>
        <w:rPr>
          <w:rFonts w:ascii="Corbel" w:eastAsia="Times New Roman" w:hAnsi="Corbel" w:cs="Arial"/>
          <w:sz w:val="22"/>
          <w:szCs w:val="22"/>
        </w:rPr>
      </w:pPr>
      <w:r w:rsidRPr="009D40BF">
        <w:rPr>
          <w:rFonts w:ascii="Corbel" w:eastAsia="Times New Roman" w:hAnsi="Corbel" w:cs="Arial"/>
          <w:sz w:val="22"/>
          <w:szCs w:val="22"/>
        </w:rPr>
        <w:t>The green bars on the right-hand side of the page, (</w:t>
      </w:r>
      <w:r w:rsidRPr="009D40BF">
        <w:rPr>
          <w:rFonts w:ascii="Corbel" w:eastAsia="Times New Roman" w:hAnsi="Corbel" w:cs="Arial"/>
          <w:b/>
          <w:bCs/>
          <w:i/>
          <w:iCs/>
          <w:sz w:val="22"/>
          <w:szCs w:val="22"/>
        </w:rPr>
        <w:t>represent green for GO</w:t>
      </w:r>
      <w:r w:rsidRPr="009D40BF">
        <w:rPr>
          <w:rFonts w:ascii="Corbel" w:eastAsia="Times New Roman" w:hAnsi="Corbel" w:cs="Arial"/>
          <w:sz w:val="22"/>
          <w:szCs w:val="22"/>
        </w:rPr>
        <w:t>), or positive areas to focus our advertising efforts.  We can see this explained in greater detail at the bottom of the Waterfall report page. </w:t>
      </w:r>
    </w:p>
    <w:p w:rsidR="009D40BF" w:rsidRPr="009D40BF" w:rsidRDefault="009D40BF" w:rsidP="009D40BF">
      <w:pPr>
        <w:numPr>
          <w:ilvl w:val="0"/>
          <w:numId w:val="81"/>
        </w:numPr>
        <w:ind w:left="1080" w:firstLine="0"/>
        <w:textAlignment w:val="baseline"/>
        <w:rPr>
          <w:rFonts w:ascii="Corbel" w:eastAsia="Times New Roman" w:hAnsi="Corbel" w:cs="Arial"/>
          <w:sz w:val="22"/>
          <w:szCs w:val="22"/>
        </w:rPr>
      </w:pPr>
      <w:r w:rsidRPr="009D40BF">
        <w:rPr>
          <w:rFonts w:ascii="Corbel" w:eastAsia="Times New Roman" w:hAnsi="Corbel" w:cs="Arial"/>
          <w:sz w:val="22"/>
          <w:szCs w:val="22"/>
        </w:rPr>
        <w:lastRenderedPageBreak/>
        <w:t>These types of findings help save companies significant adverting fees while producing greater results at the same time.  These findings are often the opposite of what many executives in marketing might believe.   </w:t>
      </w:r>
    </w:p>
    <w:p w:rsidR="009D40BF" w:rsidRPr="009D40BF" w:rsidRDefault="009D40BF" w:rsidP="009D40BF">
      <w:pPr>
        <w:numPr>
          <w:ilvl w:val="0"/>
          <w:numId w:val="82"/>
        </w:numPr>
        <w:ind w:left="1080" w:firstLine="0"/>
        <w:textAlignment w:val="baseline"/>
        <w:rPr>
          <w:rFonts w:ascii="Corbel" w:eastAsia="Times New Roman" w:hAnsi="Corbel" w:cs="Arial"/>
          <w:sz w:val="22"/>
          <w:szCs w:val="22"/>
        </w:rPr>
      </w:pPr>
      <w:r w:rsidRPr="009D40BF">
        <w:rPr>
          <w:rFonts w:ascii="Corbel" w:eastAsia="Times New Roman" w:hAnsi="Corbel" w:cs="Arial"/>
          <w:sz w:val="22"/>
          <w:szCs w:val="22"/>
        </w:rPr>
        <w:t>In other words, it seems as if Ohio and Michigan are saturated, maybe we should not focus on Ohio or Michigan.  But, this is where predictive analytics help make proper decisions.  The opposite is true.  Since we are only representing 24% of 26,000 (actual TNBA customers</w:t>
      </w:r>
      <w:proofErr w:type="gramStart"/>
      <w:r w:rsidRPr="009D40BF">
        <w:rPr>
          <w:rFonts w:ascii="Corbel" w:eastAsia="Times New Roman" w:hAnsi="Corbel" w:cs="Arial"/>
          <w:sz w:val="22"/>
          <w:szCs w:val="22"/>
        </w:rPr>
        <w:t>), but</w:t>
      </w:r>
      <w:proofErr w:type="gramEnd"/>
      <w:r w:rsidRPr="009D40BF">
        <w:rPr>
          <w:rFonts w:ascii="Corbel" w:eastAsia="Times New Roman" w:hAnsi="Corbel" w:cs="Arial"/>
          <w:sz w:val="22"/>
          <w:szCs w:val="22"/>
        </w:rPr>
        <w:t xml:space="preserve"> referencing 16% of 103,288,734 (the universe percent), this shows us that Michigan and Ohio are the most desirous places to advertise.   </w:t>
      </w:r>
    </w:p>
    <w:p w:rsidR="009D40BF" w:rsidRPr="009D40BF" w:rsidRDefault="009D40BF" w:rsidP="009D40BF">
      <w:pPr>
        <w:numPr>
          <w:ilvl w:val="0"/>
          <w:numId w:val="83"/>
        </w:numPr>
        <w:ind w:left="1080" w:firstLine="0"/>
        <w:textAlignment w:val="baseline"/>
        <w:rPr>
          <w:rFonts w:ascii="Corbel" w:eastAsia="Times New Roman" w:hAnsi="Corbel" w:cs="Arial"/>
          <w:sz w:val="22"/>
          <w:szCs w:val="22"/>
        </w:rPr>
      </w:pPr>
      <w:r w:rsidRPr="009D40BF">
        <w:rPr>
          <w:rFonts w:ascii="Corbel" w:eastAsia="Times New Roman" w:hAnsi="Corbel" w:cs="Arial"/>
          <w:sz w:val="22"/>
          <w:szCs w:val="22"/>
        </w:rPr>
        <w:t>The other highly desired region, (which has the same score), is the South Atlantic division, consisting of Delaware, Florida, Georgia, Maryland, North Carolina, South Carolina, Virginia, DC, West Virginia.  This region has the same score as our East/North/Central region where Ohio and Michigan are located.   </w:t>
      </w:r>
    </w:p>
    <w:p w:rsidR="009D40BF" w:rsidRPr="009D40BF" w:rsidRDefault="009D40BF" w:rsidP="009D40BF">
      <w:pPr>
        <w:numPr>
          <w:ilvl w:val="0"/>
          <w:numId w:val="84"/>
        </w:numPr>
        <w:ind w:left="1080" w:firstLine="0"/>
        <w:textAlignment w:val="baseline"/>
        <w:rPr>
          <w:rFonts w:ascii="Corbel" w:eastAsia="Times New Roman" w:hAnsi="Corbel" w:cs="Arial"/>
          <w:sz w:val="22"/>
          <w:szCs w:val="22"/>
        </w:rPr>
      </w:pPr>
      <w:r w:rsidRPr="009D40BF">
        <w:rPr>
          <w:rFonts w:ascii="Corbel" w:eastAsia="Times New Roman" w:hAnsi="Corbel" w:cs="Arial"/>
          <w:sz w:val="22"/>
          <w:szCs w:val="22"/>
        </w:rPr>
        <w:t>One reason why Ohio and Michigan would be preferred over the other region, is due to the County report (discussed next).  Plus, the Ohio and Michigan region has fewer states (in their data group), giving us a better test case to secure new members.   </w:t>
      </w:r>
    </w:p>
    <w:p w:rsidR="009D40BF" w:rsidRPr="009D40BF" w:rsidRDefault="009D40BF" w:rsidP="009D40BF">
      <w:pPr>
        <w:numPr>
          <w:ilvl w:val="0"/>
          <w:numId w:val="85"/>
        </w:numPr>
        <w:ind w:left="1080" w:firstLine="0"/>
        <w:textAlignment w:val="baseline"/>
        <w:rPr>
          <w:rFonts w:ascii="Corbel" w:eastAsia="Times New Roman" w:hAnsi="Corbel" w:cs="Arial"/>
          <w:sz w:val="22"/>
          <w:szCs w:val="22"/>
        </w:rPr>
      </w:pPr>
      <w:r w:rsidRPr="009D40BF">
        <w:rPr>
          <w:rFonts w:ascii="Corbel" w:eastAsia="Times New Roman" w:hAnsi="Corbel" w:cs="Arial"/>
          <w:sz w:val="22"/>
          <w:szCs w:val="22"/>
        </w:rPr>
        <w:t>This gives us even more statistical precision to verify Ohio and Michigan as the two key states for TNBA advertising or promotion.  Yes, we can test this further and verify, but that’s what the evidence is pointing to in advance, thus predictive analytics.   </w:t>
      </w:r>
    </w:p>
    <w:p w:rsidR="009D40BF" w:rsidRPr="009D40BF" w:rsidRDefault="009D40BF" w:rsidP="009D40BF">
      <w:pPr>
        <w:numPr>
          <w:ilvl w:val="0"/>
          <w:numId w:val="86"/>
        </w:numPr>
        <w:ind w:left="1080" w:firstLine="0"/>
        <w:textAlignment w:val="baseline"/>
        <w:rPr>
          <w:rFonts w:ascii="Corbel" w:eastAsia="Times New Roman" w:hAnsi="Corbel" w:cs="Arial"/>
          <w:sz w:val="22"/>
          <w:szCs w:val="22"/>
        </w:rPr>
      </w:pPr>
      <w:r w:rsidRPr="009D40BF">
        <w:rPr>
          <w:rFonts w:ascii="Corbel" w:eastAsia="Times New Roman" w:hAnsi="Corbel" w:cs="Arial"/>
          <w:b/>
          <w:bCs/>
          <w:i/>
          <w:iCs/>
          <w:sz w:val="22"/>
          <w:szCs w:val="22"/>
        </w:rPr>
        <w:t>Every region of the U.S. is listed in this report page.  Ohio and Michigan are two key states inside a big demographic of the heartland which sponsors are looking to tap.  This is why Donald Trump visited both Ohio and Michigan recently.  </w:t>
      </w:r>
      <w:r w:rsidRPr="009D40BF">
        <w:rPr>
          <w:rFonts w:ascii="Corbel" w:eastAsia="Times New Roman" w:hAnsi="Corbel" w:cs="Arial"/>
          <w:sz w:val="22"/>
          <w:szCs w:val="22"/>
        </w:rPr>
        <w:t> </w:t>
      </w:r>
    </w:p>
    <w:p w:rsidR="009D40BF" w:rsidRPr="009D40BF" w:rsidRDefault="009D40BF" w:rsidP="009D40BF">
      <w:pPr>
        <w:numPr>
          <w:ilvl w:val="0"/>
          <w:numId w:val="87"/>
        </w:numPr>
        <w:ind w:left="1080" w:firstLine="0"/>
        <w:textAlignment w:val="baseline"/>
        <w:rPr>
          <w:rFonts w:ascii="Corbel" w:eastAsia="Times New Roman" w:hAnsi="Corbel" w:cs="Arial"/>
          <w:sz w:val="22"/>
          <w:szCs w:val="22"/>
        </w:rPr>
      </w:pPr>
      <w:r w:rsidRPr="009D40BF">
        <w:rPr>
          <w:rFonts w:ascii="Corbel" w:eastAsia="Times New Roman" w:hAnsi="Corbel" w:cs="Arial"/>
          <w:b/>
          <w:bCs/>
          <w:i/>
          <w:iCs/>
          <w:sz w:val="22"/>
          <w:szCs w:val="22"/>
        </w:rPr>
        <w:t>This is also why these two States play such a huge role in elections.  These two States represent the heartland with statistical precision, and open numerous strategies for sponsors moving forward.  </w:t>
      </w:r>
      <w:r w:rsidRPr="009D40BF">
        <w:rPr>
          <w:rFonts w:ascii="Corbel" w:eastAsia="Times New Roman" w:hAnsi="Corbel" w:cs="Arial"/>
          <w:sz w:val="22"/>
          <w:szCs w:val="22"/>
        </w:rPr>
        <w:t> </w:t>
      </w:r>
    </w:p>
    <w:p w:rsidR="009D40BF" w:rsidRPr="009D40BF" w:rsidRDefault="009D40BF" w:rsidP="009D40BF">
      <w:pPr>
        <w:numPr>
          <w:ilvl w:val="0"/>
          <w:numId w:val="88"/>
        </w:numPr>
        <w:ind w:left="1080" w:firstLine="0"/>
        <w:textAlignment w:val="baseline"/>
        <w:rPr>
          <w:rFonts w:ascii="Corbel" w:eastAsia="Times New Roman" w:hAnsi="Corbel" w:cs="Arial"/>
          <w:sz w:val="22"/>
          <w:szCs w:val="22"/>
        </w:rPr>
      </w:pPr>
      <w:r w:rsidRPr="009D40BF">
        <w:rPr>
          <w:rFonts w:ascii="Corbel" w:eastAsia="Times New Roman" w:hAnsi="Corbel" w:cs="Arial"/>
          <w:b/>
          <w:bCs/>
          <w:i/>
          <w:iCs/>
          <w:sz w:val="22"/>
          <w:szCs w:val="22"/>
        </w:rPr>
        <w:t>When we control this type of data, bowling will be the first call for every election moving forward.  That’s called using leverage to help an industry </w:t>
      </w:r>
      <w:r w:rsidRPr="009D40BF">
        <w:rPr>
          <w:rFonts w:ascii="Calibri" w:eastAsia="Times New Roman" w:hAnsi="Calibri" w:cs="Calibri"/>
          <w:color w:val="000000"/>
          <w:sz w:val="20"/>
          <w:szCs w:val="20"/>
          <w:shd w:val="clear" w:color="auto" w:fill="E1E3E6"/>
        </w:rPr>
        <w:t>[Symbol]</w:t>
      </w:r>
      <w:r w:rsidRPr="009D40BF">
        <w:rPr>
          <w:rFonts w:ascii="Corbel" w:eastAsia="Times New Roman" w:hAnsi="Corbel" w:cs="Arial"/>
          <w:sz w:val="22"/>
          <w:szCs w:val="22"/>
        </w:rPr>
        <w:t> </w:t>
      </w:r>
    </w:p>
    <w:p w:rsidR="009D40BF" w:rsidRPr="009D40BF" w:rsidRDefault="009D40BF" w:rsidP="009D40BF">
      <w:pPr>
        <w:numPr>
          <w:ilvl w:val="0"/>
          <w:numId w:val="89"/>
        </w:numPr>
        <w:ind w:left="1080" w:firstLine="0"/>
        <w:textAlignment w:val="baseline"/>
        <w:rPr>
          <w:rFonts w:ascii="Corbel" w:eastAsia="Times New Roman" w:hAnsi="Corbel" w:cs="Arial"/>
          <w:sz w:val="22"/>
          <w:szCs w:val="22"/>
        </w:rPr>
      </w:pPr>
      <w:r w:rsidRPr="009D40BF">
        <w:rPr>
          <w:rFonts w:ascii="Corbel" w:eastAsia="Times New Roman" w:hAnsi="Corbel" w:cs="Arial"/>
          <w:sz w:val="22"/>
          <w:szCs w:val="22"/>
        </w:rPr>
        <w:t>Look for high green bars throughout the report which help us indicate the best areas to focus our efforts.  When the red bar exceeds the black bar, this means a higher percentage of our customers come from this area, and we are more likely to succeed by focusing on these areas.   </w:t>
      </w:r>
    </w:p>
    <w:p w:rsidR="009D40BF" w:rsidRPr="009D40BF" w:rsidRDefault="009D40BF" w:rsidP="009D40BF">
      <w:pPr>
        <w:numPr>
          <w:ilvl w:val="0"/>
          <w:numId w:val="90"/>
        </w:numPr>
        <w:ind w:left="1080" w:firstLine="0"/>
        <w:textAlignment w:val="baseline"/>
        <w:rPr>
          <w:rFonts w:ascii="Corbel" w:eastAsia="Times New Roman" w:hAnsi="Corbel" w:cs="Arial"/>
          <w:sz w:val="22"/>
          <w:szCs w:val="22"/>
        </w:rPr>
      </w:pPr>
      <w:r w:rsidRPr="009D40BF">
        <w:rPr>
          <w:rFonts w:ascii="Corbel" w:eastAsia="Times New Roman" w:hAnsi="Corbel" w:cs="Arial"/>
          <w:sz w:val="22"/>
          <w:szCs w:val="22"/>
        </w:rPr>
        <w:t>The results get much more interesting as we move forward.  Please continue. </w:t>
      </w:r>
    </w:p>
    <w:p w:rsidR="009D40BF" w:rsidRPr="009D40BF" w:rsidRDefault="009D40BF" w:rsidP="009D40BF">
      <w:pPr>
        <w:textAlignment w:val="baseline"/>
        <w:rPr>
          <w:rFonts w:ascii="Arial" w:eastAsia="Times New Roman" w:hAnsi="Arial" w:cs="Arial"/>
          <w:sz w:val="18"/>
          <w:szCs w:val="18"/>
        </w:rPr>
      </w:pPr>
      <w:r w:rsidRPr="009D40BF">
        <w:rPr>
          <w:rFonts w:ascii="Corbel" w:eastAsia="Times New Roman" w:hAnsi="Corbel" w:cs="Arial"/>
          <w:sz w:val="22"/>
          <w:szCs w:val="22"/>
        </w:rPr>
        <w:t> </w:t>
      </w:r>
    </w:p>
    <w:p w:rsidR="009D40BF" w:rsidRPr="009D40BF" w:rsidRDefault="009D40BF" w:rsidP="009D40BF">
      <w:pPr>
        <w:textAlignment w:val="baseline"/>
        <w:rPr>
          <w:rFonts w:ascii="Arial" w:eastAsia="Times New Roman" w:hAnsi="Arial" w:cs="Arial"/>
          <w:sz w:val="18"/>
          <w:szCs w:val="18"/>
        </w:rPr>
      </w:pPr>
      <w:r w:rsidRPr="009D40BF">
        <w:rPr>
          <w:rFonts w:ascii="Corbel" w:eastAsia="Times New Roman" w:hAnsi="Corbel" w:cs="Arial"/>
          <w:b/>
          <w:bCs/>
          <w:sz w:val="22"/>
          <w:szCs w:val="22"/>
        </w:rPr>
        <w:t>County:</w:t>
      </w:r>
      <w:r w:rsidRPr="009D40BF">
        <w:rPr>
          <w:rFonts w:ascii="Corbel" w:eastAsia="Times New Roman" w:hAnsi="Corbel" w:cs="Arial"/>
          <w:sz w:val="22"/>
          <w:szCs w:val="22"/>
        </w:rPr>
        <w:t> </w:t>
      </w:r>
    </w:p>
    <w:p w:rsidR="009D40BF" w:rsidRPr="009D40BF" w:rsidRDefault="009D40BF" w:rsidP="009D40BF">
      <w:pPr>
        <w:numPr>
          <w:ilvl w:val="0"/>
          <w:numId w:val="91"/>
        </w:numPr>
        <w:ind w:left="360" w:firstLine="0"/>
        <w:textAlignment w:val="baseline"/>
        <w:rPr>
          <w:rFonts w:ascii="Corbel" w:eastAsia="Times New Roman" w:hAnsi="Corbel" w:cs="Arial"/>
          <w:sz w:val="22"/>
          <w:szCs w:val="22"/>
        </w:rPr>
      </w:pPr>
      <w:r w:rsidRPr="009D40BF">
        <w:rPr>
          <w:rFonts w:ascii="Corbel" w:eastAsia="Times New Roman" w:hAnsi="Corbel" w:cs="Arial"/>
          <w:sz w:val="22"/>
          <w:szCs w:val="22"/>
        </w:rPr>
        <w:t>These are the top 10 counties </w:t>
      </w:r>
      <w:r w:rsidRPr="009D40BF">
        <w:rPr>
          <w:rFonts w:ascii="Corbel" w:eastAsia="Times New Roman" w:hAnsi="Corbel" w:cs="Arial"/>
          <w:b/>
          <w:bCs/>
          <w:i/>
          <w:iCs/>
          <w:sz w:val="22"/>
          <w:szCs w:val="22"/>
        </w:rPr>
        <w:t>by percentage basis</w:t>
      </w:r>
      <w:r w:rsidRPr="009D40BF">
        <w:rPr>
          <w:rFonts w:ascii="Corbel" w:eastAsia="Times New Roman" w:hAnsi="Corbel" w:cs="Arial"/>
          <w:sz w:val="22"/>
          <w:szCs w:val="22"/>
        </w:rPr>
        <w:t> of TNBA membership but are listed alphabetically.  In other words, Cook County, IL is the number one county of membership of TNBA.  5% of all members coming from this one county alone.   </w:t>
      </w:r>
    </w:p>
    <w:p w:rsidR="009D40BF" w:rsidRPr="009D40BF" w:rsidRDefault="009D40BF" w:rsidP="009D40BF">
      <w:pPr>
        <w:numPr>
          <w:ilvl w:val="0"/>
          <w:numId w:val="92"/>
        </w:numPr>
        <w:ind w:left="1080" w:firstLine="0"/>
        <w:textAlignment w:val="baseline"/>
        <w:rPr>
          <w:rFonts w:ascii="Corbel" w:eastAsia="Times New Roman" w:hAnsi="Corbel" w:cs="Arial"/>
          <w:sz w:val="22"/>
          <w:szCs w:val="22"/>
        </w:rPr>
      </w:pPr>
      <w:r w:rsidRPr="009D40BF">
        <w:rPr>
          <w:rFonts w:ascii="Corbel" w:eastAsia="Times New Roman" w:hAnsi="Corbel" w:cs="Arial"/>
          <w:sz w:val="22"/>
          <w:szCs w:val="22"/>
        </w:rPr>
        <w:t>Notice that Prince Georges, MD., has the second the greatest number of TNBA members at 4%, but a virtually non-existent universe number.  Since Prince Georges is such a small county, there is a very small percentage of the universe which lives in Prince Georges, yet 4% of all TNBA members come from Prince Georges, interesting.   </w:t>
      </w:r>
    </w:p>
    <w:p w:rsidR="009D40BF" w:rsidRPr="009D40BF" w:rsidRDefault="009D40BF" w:rsidP="009D40BF">
      <w:pPr>
        <w:numPr>
          <w:ilvl w:val="0"/>
          <w:numId w:val="93"/>
        </w:numPr>
        <w:ind w:left="1080" w:firstLine="0"/>
        <w:textAlignment w:val="baseline"/>
        <w:rPr>
          <w:rFonts w:ascii="Corbel" w:eastAsia="Times New Roman" w:hAnsi="Corbel" w:cs="Arial"/>
          <w:sz w:val="22"/>
          <w:szCs w:val="22"/>
        </w:rPr>
      </w:pPr>
      <w:r w:rsidRPr="009D40BF">
        <w:rPr>
          <w:rFonts w:ascii="Corbel" w:eastAsia="Times New Roman" w:hAnsi="Corbel" w:cs="Arial"/>
          <w:sz w:val="22"/>
          <w:szCs w:val="22"/>
        </w:rPr>
        <w:t>Why does such a large percentage of TNBA members live in this county?  Good question, we will find out </w:t>
      </w:r>
    </w:p>
    <w:p w:rsidR="009D40BF" w:rsidRPr="009D40BF" w:rsidRDefault="009D40BF" w:rsidP="009D40BF">
      <w:pPr>
        <w:numPr>
          <w:ilvl w:val="0"/>
          <w:numId w:val="94"/>
        </w:numPr>
        <w:ind w:left="1080" w:firstLine="0"/>
        <w:textAlignment w:val="baseline"/>
        <w:rPr>
          <w:rFonts w:ascii="Corbel" w:eastAsia="Times New Roman" w:hAnsi="Corbel" w:cs="Arial"/>
          <w:sz w:val="22"/>
          <w:szCs w:val="22"/>
        </w:rPr>
      </w:pPr>
      <w:r w:rsidRPr="009D40BF">
        <w:rPr>
          <w:rFonts w:ascii="Corbel" w:eastAsia="Times New Roman" w:hAnsi="Corbel" w:cs="Arial"/>
          <w:sz w:val="22"/>
          <w:szCs w:val="22"/>
        </w:rPr>
        <w:t>For now, this looks like an ideal place to advertise, but more on this later.  </w:t>
      </w:r>
    </w:p>
    <w:p w:rsidR="009D40BF" w:rsidRPr="009D40BF" w:rsidRDefault="009D40BF" w:rsidP="009D40BF">
      <w:pPr>
        <w:numPr>
          <w:ilvl w:val="0"/>
          <w:numId w:val="95"/>
        </w:numPr>
        <w:ind w:left="1080" w:firstLine="0"/>
        <w:textAlignment w:val="baseline"/>
        <w:rPr>
          <w:rFonts w:ascii="Corbel" w:eastAsia="Times New Roman" w:hAnsi="Corbel" w:cs="Arial"/>
          <w:sz w:val="22"/>
          <w:szCs w:val="22"/>
        </w:rPr>
      </w:pPr>
      <w:r w:rsidRPr="009D40BF">
        <w:rPr>
          <w:rFonts w:ascii="Corbel" w:eastAsia="Times New Roman" w:hAnsi="Corbel" w:cs="Arial"/>
          <w:b/>
          <w:bCs/>
          <w:sz w:val="22"/>
          <w:szCs w:val="22"/>
        </w:rPr>
        <w:t>NOTE</w:t>
      </w:r>
      <w:r w:rsidRPr="009D40BF">
        <w:rPr>
          <w:rFonts w:ascii="Corbel" w:eastAsia="Times New Roman" w:hAnsi="Corbel" w:cs="Arial"/>
          <w:sz w:val="22"/>
          <w:szCs w:val="22"/>
        </w:rPr>
        <w:t>:  Remember, these are not the top 10 counties by score, they are the top 10 counties by percentage of members or current customers of the TNBA.  </w:t>
      </w:r>
    </w:p>
    <w:p w:rsidR="009D40BF" w:rsidRPr="009D40BF" w:rsidRDefault="009D40BF" w:rsidP="009D40BF">
      <w:pPr>
        <w:numPr>
          <w:ilvl w:val="0"/>
          <w:numId w:val="96"/>
        </w:numPr>
        <w:ind w:left="1080" w:firstLine="0"/>
        <w:textAlignment w:val="baseline"/>
        <w:rPr>
          <w:rFonts w:ascii="Corbel" w:eastAsia="Times New Roman" w:hAnsi="Corbel" w:cs="Arial"/>
          <w:sz w:val="22"/>
          <w:szCs w:val="22"/>
        </w:rPr>
      </w:pPr>
      <w:r w:rsidRPr="009D40BF">
        <w:rPr>
          <w:rFonts w:ascii="Corbel" w:eastAsia="Times New Roman" w:hAnsi="Corbel" w:cs="Arial"/>
          <w:sz w:val="22"/>
          <w:szCs w:val="22"/>
        </w:rPr>
        <w:t>As you might be seeing, there is a lot of research, and follow up strategies we can use to make our data even more valuable.  Therefore, it’s called Big Data! </w:t>
      </w:r>
    </w:p>
    <w:p w:rsidR="009D40BF" w:rsidRDefault="009D40BF" w:rsidP="009D40BF">
      <w:pPr>
        <w:textAlignment w:val="baseline"/>
        <w:rPr>
          <w:rFonts w:ascii="Corbel" w:eastAsia="Times New Roman" w:hAnsi="Corbel" w:cs="Arial"/>
          <w:b/>
          <w:bCs/>
          <w:sz w:val="22"/>
          <w:szCs w:val="22"/>
        </w:rPr>
      </w:pPr>
    </w:p>
    <w:p w:rsidR="009D40BF" w:rsidRPr="009D40BF" w:rsidRDefault="009D40BF" w:rsidP="009D40BF">
      <w:pPr>
        <w:textAlignment w:val="baseline"/>
        <w:rPr>
          <w:rFonts w:ascii="Arial" w:eastAsia="Times New Roman" w:hAnsi="Arial" w:cs="Arial"/>
          <w:sz w:val="18"/>
          <w:szCs w:val="18"/>
        </w:rPr>
      </w:pPr>
      <w:r w:rsidRPr="009D40BF">
        <w:rPr>
          <w:rFonts w:ascii="Corbel" w:eastAsia="Times New Roman" w:hAnsi="Corbel" w:cs="Arial"/>
          <w:b/>
          <w:bCs/>
          <w:sz w:val="22"/>
          <w:szCs w:val="22"/>
        </w:rPr>
        <w:lastRenderedPageBreak/>
        <w:t>Age Description – Alternative Health Business Synergy</w:t>
      </w:r>
      <w:r w:rsidRPr="009D40BF">
        <w:rPr>
          <w:rFonts w:ascii="Corbel" w:eastAsia="Times New Roman" w:hAnsi="Corbel" w:cs="Arial"/>
          <w:sz w:val="22"/>
          <w:szCs w:val="22"/>
        </w:rPr>
        <w:t> </w:t>
      </w:r>
    </w:p>
    <w:p w:rsidR="009D40BF" w:rsidRPr="009D40BF" w:rsidRDefault="009D40BF" w:rsidP="009D40BF">
      <w:pPr>
        <w:numPr>
          <w:ilvl w:val="0"/>
          <w:numId w:val="97"/>
        </w:numPr>
        <w:ind w:left="360" w:firstLine="0"/>
        <w:textAlignment w:val="baseline"/>
        <w:rPr>
          <w:rFonts w:ascii="Corbel" w:eastAsia="Times New Roman" w:hAnsi="Corbel" w:cs="Arial"/>
          <w:sz w:val="22"/>
          <w:szCs w:val="22"/>
        </w:rPr>
      </w:pPr>
      <w:r w:rsidRPr="009D40BF">
        <w:rPr>
          <w:rFonts w:ascii="Corbel" w:eastAsia="Times New Roman" w:hAnsi="Corbel" w:cs="Arial"/>
          <w:sz w:val="22"/>
          <w:szCs w:val="22"/>
        </w:rPr>
        <w:t>This represents a totally different demographic than open play bowlers.  With open play bowlers, the highest propensity age group was 18-24-year-old.  With the TNBA, we have a statistical sweet spot for age 45-74. </w:t>
      </w:r>
    </w:p>
    <w:p w:rsidR="009D40BF" w:rsidRPr="009D40BF" w:rsidRDefault="009D40BF" w:rsidP="009D40BF">
      <w:pPr>
        <w:numPr>
          <w:ilvl w:val="0"/>
          <w:numId w:val="98"/>
        </w:numPr>
        <w:ind w:left="1080" w:firstLine="0"/>
        <w:textAlignment w:val="baseline"/>
        <w:rPr>
          <w:rFonts w:ascii="Corbel" w:eastAsia="Times New Roman" w:hAnsi="Corbel" w:cs="Arial"/>
          <w:sz w:val="22"/>
          <w:szCs w:val="22"/>
        </w:rPr>
      </w:pPr>
      <w:r w:rsidRPr="009D40BF">
        <w:rPr>
          <w:rFonts w:ascii="Corbel" w:eastAsia="Times New Roman" w:hAnsi="Corbel" w:cs="Arial"/>
          <w:sz w:val="22"/>
          <w:szCs w:val="22"/>
        </w:rPr>
        <w:t xml:space="preserve">This is another reason why Bowling can be such a great partner, we can hit age groups from every demographic by separating league and open play bowlers.  More than likely, these statistics represent league bowlers as competitive (or tournament) bowlers.  Most league bowlers are also tournament </w:t>
      </w:r>
      <w:proofErr w:type="gramStart"/>
      <w:r w:rsidRPr="009D40BF">
        <w:rPr>
          <w:rFonts w:ascii="Corbel" w:eastAsia="Times New Roman" w:hAnsi="Corbel" w:cs="Arial"/>
          <w:sz w:val="22"/>
          <w:szCs w:val="22"/>
        </w:rPr>
        <w:t>bowlers, or</w:t>
      </w:r>
      <w:proofErr w:type="gramEnd"/>
      <w:r w:rsidRPr="009D40BF">
        <w:rPr>
          <w:rFonts w:ascii="Corbel" w:eastAsia="Times New Roman" w:hAnsi="Corbel" w:cs="Arial"/>
          <w:sz w:val="22"/>
          <w:szCs w:val="22"/>
        </w:rPr>
        <w:t xml:space="preserve"> establish an average to bowl in a tournament club. </w:t>
      </w:r>
    </w:p>
    <w:p w:rsidR="009D40BF" w:rsidRPr="009D40BF" w:rsidRDefault="009D40BF" w:rsidP="009D40BF">
      <w:pPr>
        <w:numPr>
          <w:ilvl w:val="0"/>
          <w:numId w:val="99"/>
        </w:numPr>
        <w:ind w:left="1080" w:firstLine="0"/>
        <w:textAlignment w:val="baseline"/>
        <w:rPr>
          <w:rFonts w:ascii="Corbel" w:eastAsia="Times New Roman" w:hAnsi="Corbel" w:cs="Arial"/>
          <w:sz w:val="22"/>
          <w:szCs w:val="22"/>
        </w:rPr>
      </w:pPr>
      <w:r w:rsidRPr="009D40BF">
        <w:rPr>
          <w:rFonts w:ascii="Corbel" w:eastAsia="Times New Roman" w:hAnsi="Corbel" w:cs="Arial"/>
          <w:sz w:val="22"/>
          <w:szCs w:val="22"/>
        </w:rPr>
        <w:t>You will notice (later in the document), the #1 donor activity was alternative health.   This is due to research showing that competitive bowling attracts older people.   Many people who join leagues might be retired, or have extra time to join a league, or bowl competitively.  Competitive bowling attracts an older demographic, than casual bowling.   Competitive or league bowling is an ideal partner for alternative health options. </w:t>
      </w:r>
    </w:p>
    <w:p w:rsidR="009D40BF" w:rsidRPr="009D40BF" w:rsidRDefault="009D40BF" w:rsidP="009D40BF">
      <w:pPr>
        <w:numPr>
          <w:ilvl w:val="0"/>
          <w:numId w:val="100"/>
        </w:numPr>
        <w:ind w:left="1080" w:firstLine="0"/>
        <w:textAlignment w:val="baseline"/>
        <w:rPr>
          <w:rFonts w:ascii="Corbel" w:eastAsia="Times New Roman" w:hAnsi="Corbel" w:cs="Arial"/>
          <w:sz w:val="22"/>
          <w:szCs w:val="22"/>
        </w:rPr>
      </w:pPr>
      <w:r w:rsidRPr="009D40BF">
        <w:rPr>
          <w:rFonts w:ascii="Corbel" w:eastAsia="Times New Roman" w:hAnsi="Corbel" w:cs="Arial"/>
          <w:sz w:val="22"/>
          <w:szCs w:val="22"/>
        </w:rPr>
        <w:t>Customers in Ohio and Michigan are looking for ways to stay healthy and possibly alleviate pain due to bowling or enhanced by bowling from other ailments.   </w:t>
      </w:r>
    </w:p>
    <w:p w:rsidR="009D40BF" w:rsidRPr="009D40BF" w:rsidRDefault="009D40BF" w:rsidP="009D40BF">
      <w:pPr>
        <w:numPr>
          <w:ilvl w:val="0"/>
          <w:numId w:val="101"/>
        </w:numPr>
        <w:ind w:left="1080" w:firstLine="0"/>
        <w:textAlignment w:val="baseline"/>
        <w:rPr>
          <w:rFonts w:ascii="Corbel" w:eastAsia="Times New Roman" w:hAnsi="Corbel" w:cs="Arial"/>
          <w:sz w:val="22"/>
          <w:szCs w:val="22"/>
        </w:rPr>
      </w:pPr>
      <w:r w:rsidRPr="009D40BF">
        <w:rPr>
          <w:rFonts w:ascii="Corbel" w:eastAsia="Times New Roman" w:hAnsi="Corbel" w:cs="Arial"/>
          <w:sz w:val="22"/>
          <w:szCs w:val="22"/>
        </w:rPr>
        <w:t>This section of our report reveals the first ever study (like this), for competitive bowling.  We clearly show an ideal partnership for bowling and special treatments to alleviate pain in the shoulders, legs, neck, elbows, and arms.  I am contacting a company in Okemos, Mi, with this research, to see if they would like to discuss strategies based on our findings.  This is how everyone benefits from the proper use of Predictive Analytics and Big Data.  See how easy   </w:t>
      </w:r>
    </w:p>
    <w:p w:rsidR="009D40BF" w:rsidRPr="009D40BF" w:rsidRDefault="009D40BF" w:rsidP="009D40BF">
      <w:pPr>
        <w:textAlignment w:val="baseline"/>
        <w:rPr>
          <w:rFonts w:ascii="Arial" w:eastAsia="Times New Roman" w:hAnsi="Arial" w:cs="Arial"/>
          <w:sz w:val="18"/>
          <w:szCs w:val="18"/>
        </w:rPr>
      </w:pPr>
      <w:r w:rsidRPr="009D40BF">
        <w:rPr>
          <w:rFonts w:ascii="Corbel" w:eastAsia="Times New Roman" w:hAnsi="Corbel" w:cs="Arial"/>
          <w:sz w:val="22"/>
          <w:szCs w:val="22"/>
        </w:rPr>
        <w:t> </w:t>
      </w:r>
    </w:p>
    <w:p w:rsidR="009D40BF" w:rsidRPr="009D40BF" w:rsidRDefault="009D40BF" w:rsidP="009D40BF">
      <w:pPr>
        <w:textAlignment w:val="baseline"/>
        <w:rPr>
          <w:rFonts w:ascii="Arial" w:eastAsia="Times New Roman" w:hAnsi="Arial" w:cs="Arial"/>
          <w:sz w:val="18"/>
          <w:szCs w:val="18"/>
        </w:rPr>
      </w:pPr>
      <w:r w:rsidRPr="009D40BF">
        <w:rPr>
          <w:rFonts w:ascii="Corbel" w:eastAsia="Times New Roman" w:hAnsi="Corbel" w:cs="Arial"/>
          <w:sz w:val="22"/>
          <w:szCs w:val="22"/>
        </w:rPr>
        <w:t> </w:t>
      </w:r>
      <w:r w:rsidRPr="009D40BF">
        <w:rPr>
          <w:rFonts w:ascii="Corbel" w:eastAsia="Times New Roman" w:hAnsi="Corbel" w:cs="Arial"/>
          <w:b/>
          <w:bCs/>
          <w:sz w:val="22"/>
          <w:szCs w:val="22"/>
        </w:rPr>
        <w:t>Household Type</w:t>
      </w:r>
      <w:r w:rsidRPr="009D40BF">
        <w:rPr>
          <w:rFonts w:ascii="Corbel" w:eastAsia="Times New Roman" w:hAnsi="Corbel" w:cs="Arial"/>
          <w:sz w:val="22"/>
          <w:szCs w:val="22"/>
        </w:rPr>
        <w:t> </w:t>
      </w:r>
    </w:p>
    <w:p w:rsidR="009D40BF" w:rsidRPr="009D40BF" w:rsidRDefault="009D40BF" w:rsidP="009D40BF">
      <w:pPr>
        <w:numPr>
          <w:ilvl w:val="0"/>
          <w:numId w:val="102"/>
        </w:numPr>
        <w:ind w:left="360" w:firstLine="0"/>
        <w:textAlignment w:val="baseline"/>
        <w:rPr>
          <w:rFonts w:ascii="Corbel" w:eastAsia="Times New Roman" w:hAnsi="Corbel" w:cs="Arial"/>
          <w:sz w:val="22"/>
          <w:szCs w:val="22"/>
        </w:rPr>
      </w:pPr>
      <w:r w:rsidRPr="009D40BF">
        <w:rPr>
          <w:rFonts w:ascii="Corbel" w:eastAsia="Times New Roman" w:hAnsi="Corbel" w:cs="Arial"/>
          <w:sz w:val="22"/>
          <w:szCs w:val="22"/>
        </w:rPr>
        <w:t>The ideal customer of the TNBA is married with both a male and female present in the house, with children.  We will see later in the document, that those households with 2 children have the highest score, but any married couple, with any number of children, is an ideal candidate for TNBA.   </w:t>
      </w:r>
    </w:p>
    <w:p w:rsidR="009D40BF" w:rsidRPr="009D40BF" w:rsidRDefault="009D40BF" w:rsidP="009D40BF">
      <w:pPr>
        <w:numPr>
          <w:ilvl w:val="0"/>
          <w:numId w:val="103"/>
        </w:numPr>
        <w:ind w:left="360" w:firstLine="0"/>
        <w:textAlignment w:val="baseline"/>
        <w:rPr>
          <w:rFonts w:ascii="Corbel" w:eastAsia="Times New Roman" w:hAnsi="Corbel" w:cs="Arial"/>
          <w:sz w:val="22"/>
          <w:szCs w:val="22"/>
        </w:rPr>
      </w:pPr>
      <w:r w:rsidRPr="009D40BF">
        <w:rPr>
          <w:rFonts w:ascii="Corbel" w:eastAsia="Times New Roman" w:hAnsi="Corbel" w:cs="Arial"/>
          <w:sz w:val="22"/>
          <w:szCs w:val="22"/>
        </w:rPr>
        <w:t>Households with children are 1.56X more likely to become a TNBA customer, than those without children.  If we were going to advertise, we would do so to households with children rather than advertise to households without children.   </w:t>
      </w:r>
    </w:p>
    <w:p w:rsidR="009D40BF" w:rsidRDefault="009D40BF" w:rsidP="009D40BF">
      <w:pPr>
        <w:numPr>
          <w:ilvl w:val="0"/>
          <w:numId w:val="104"/>
        </w:numPr>
        <w:ind w:left="360" w:firstLine="0"/>
        <w:textAlignment w:val="baseline"/>
        <w:rPr>
          <w:rFonts w:ascii="Corbel" w:eastAsia="Times New Roman" w:hAnsi="Corbel" w:cs="Arial"/>
          <w:sz w:val="22"/>
          <w:szCs w:val="22"/>
        </w:rPr>
      </w:pPr>
      <w:r w:rsidRPr="009D40BF">
        <w:rPr>
          <w:rFonts w:ascii="Corbel" w:eastAsia="Times New Roman" w:hAnsi="Corbel" w:cs="Arial"/>
          <w:sz w:val="22"/>
          <w:szCs w:val="22"/>
        </w:rPr>
        <w:t>Children who participate in sports are 3X more likely to have their parents join the TNBA, so by combining the two findings, we can have much greater success at far less cost.   </w:t>
      </w:r>
    </w:p>
    <w:p w:rsidR="009D40BF" w:rsidRPr="009D40BF" w:rsidRDefault="009D40BF" w:rsidP="009D40BF">
      <w:pPr>
        <w:ind w:left="360"/>
        <w:textAlignment w:val="baseline"/>
        <w:rPr>
          <w:rFonts w:ascii="Corbel" w:eastAsia="Times New Roman" w:hAnsi="Corbel" w:cs="Arial"/>
          <w:sz w:val="22"/>
          <w:szCs w:val="22"/>
        </w:rPr>
      </w:pPr>
    </w:p>
    <w:p w:rsidR="009D40BF" w:rsidRPr="009D40BF" w:rsidRDefault="009D40BF" w:rsidP="009D40BF">
      <w:pPr>
        <w:textAlignment w:val="baseline"/>
        <w:rPr>
          <w:rFonts w:ascii="Arial" w:eastAsia="Times New Roman" w:hAnsi="Arial" w:cs="Arial"/>
          <w:sz w:val="18"/>
          <w:szCs w:val="18"/>
        </w:rPr>
      </w:pPr>
      <w:r w:rsidRPr="009D40BF">
        <w:rPr>
          <w:rFonts w:ascii="Corbel" w:eastAsia="Times New Roman" w:hAnsi="Corbel" w:cs="Arial"/>
          <w:b/>
          <w:bCs/>
          <w:sz w:val="22"/>
          <w:szCs w:val="22"/>
        </w:rPr>
        <w:t>Gender</w:t>
      </w:r>
      <w:r w:rsidRPr="009D40BF">
        <w:rPr>
          <w:rFonts w:ascii="Corbel" w:eastAsia="Times New Roman" w:hAnsi="Corbel" w:cs="Arial"/>
          <w:sz w:val="22"/>
          <w:szCs w:val="22"/>
        </w:rPr>
        <w:t> </w:t>
      </w:r>
    </w:p>
    <w:p w:rsidR="009D40BF" w:rsidRPr="009D40BF" w:rsidRDefault="009D40BF" w:rsidP="009D40BF">
      <w:pPr>
        <w:numPr>
          <w:ilvl w:val="0"/>
          <w:numId w:val="105"/>
        </w:numPr>
        <w:ind w:left="360" w:firstLine="0"/>
        <w:textAlignment w:val="baseline"/>
        <w:rPr>
          <w:rFonts w:ascii="Corbel" w:eastAsia="Times New Roman" w:hAnsi="Corbel" w:cs="Arial"/>
          <w:sz w:val="22"/>
          <w:szCs w:val="22"/>
        </w:rPr>
      </w:pPr>
      <w:r w:rsidRPr="009D40BF">
        <w:rPr>
          <w:rFonts w:ascii="Corbel" w:eastAsia="Times New Roman" w:hAnsi="Corbel" w:cs="Arial"/>
          <w:sz w:val="22"/>
          <w:szCs w:val="22"/>
        </w:rPr>
        <w:t>Nothing too significant here with gender, other than ‘males’ have a greater propensity for competitive bowling than open bowling.   </w:t>
      </w:r>
    </w:p>
    <w:p w:rsidR="009D40BF" w:rsidRDefault="009D40BF" w:rsidP="009D40BF">
      <w:pPr>
        <w:numPr>
          <w:ilvl w:val="0"/>
          <w:numId w:val="106"/>
        </w:numPr>
        <w:ind w:left="360" w:firstLine="0"/>
        <w:textAlignment w:val="baseline"/>
        <w:rPr>
          <w:rFonts w:ascii="Corbel" w:eastAsia="Times New Roman" w:hAnsi="Corbel" w:cs="Arial"/>
          <w:sz w:val="22"/>
          <w:szCs w:val="22"/>
        </w:rPr>
      </w:pPr>
      <w:r w:rsidRPr="009D40BF">
        <w:rPr>
          <w:rFonts w:ascii="Corbel" w:eastAsia="Times New Roman" w:hAnsi="Corbel" w:cs="Arial"/>
          <w:sz w:val="22"/>
          <w:szCs w:val="22"/>
        </w:rPr>
        <w:t>Marital Status the same…Married is a better target than single people.   </w:t>
      </w:r>
    </w:p>
    <w:p w:rsidR="009D40BF" w:rsidRPr="009D40BF" w:rsidRDefault="009D40BF" w:rsidP="009D40BF">
      <w:pPr>
        <w:ind w:left="360"/>
        <w:textAlignment w:val="baseline"/>
        <w:rPr>
          <w:rFonts w:ascii="Corbel" w:eastAsia="Times New Roman" w:hAnsi="Corbel" w:cs="Arial"/>
          <w:sz w:val="22"/>
          <w:szCs w:val="22"/>
        </w:rPr>
      </w:pPr>
    </w:p>
    <w:p w:rsidR="009D40BF" w:rsidRPr="009D40BF" w:rsidRDefault="009D40BF" w:rsidP="009D40BF">
      <w:pPr>
        <w:textAlignment w:val="baseline"/>
        <w:rPr>
          <w:rFonts w:ascii="Arial" w:eastAsia="Times New Roman" w:hAnsi="Arial" w:cs="Arial"/>
          <w:sz w:val="18"/>
          <w:szCs w:val="18"/>
        </w:rPr>
      </w:pPr>
      <w:r w:rsidRPr="009D40BF">
        <w:rPr>
          <w:rFonts w:ascii="Corbel" w:eastAsia="Times New Roman" w:hAnsi="Corbel" w:cs="Arial"/>
          <w:b/>
          <w:bCs/>
          <w:sz w:val="22"/>
          <w:szCs w:val="22"/>
        </w:rPr>
        <w:t>Ethnicity</w:t>
      </w:r>
      <w:r w:rsidRPr="009D40BF">
        <w:rPr>
          <w:rFonts w:ascii="Corbel" w:eastAsia="Times New Roman" w:hAnsi="Corbel" w:cs="Arial"/>
          <w:sz w:val="22"/>
          <w:szCs w:val="22"/>
        </w:rPr>
        <w:t> </w:t>
      </w:r>
    </w:p>
    <w:p w:rsidR="009D40BF" w:rsidRPr="009D40BF" w:rsidRDefault="009D40BF" w:rsidP="009D40BF">
      <w:pPr>
        <w:numPr>
          <w:ilvl w:val="0"/>
          <w:numId w:val="107"/>
        </w:numPr>
        <w:ind w:left="360" w:firstLine="0"/>
        <w:textAlignment w:val="baseline"/>
        <w:rPr>
          <w:rFonts w:ascii="Corbel" w:eastAsia="Times New Roman" w:hAnsi="Corbel" w:cs="Arial"/>
          <w:sz w:val="22"/>
          <w:szCs w:val="22"/>
        </w:rPr>
      </w:pPr>
      <w:r w:rsidRPr="009D40BF">
        <w:rPr>
          <w:rFonts w:ascii="Corbel" w:eastAsia="Times New Roman" w:hAnsi="Corbel" w:cs="Arial"/>
          <w:sz w:val="22"/>
          <w:szCs w:val="22"/>
        </w:rPr>
        <w:t>Notice that over 50% of TNBA members are African American.  More than 39% of TNBA members are Caucasian.   Since the universe of African American population is much smaller than Caucasian, a statistical sweet spot has developed to communicate with African Americans.   </w:t>
      </w:r>
    </w:p>
    <w:p w:rsidR="009D40BF" w:rsidRPr="009D40BF" w:rsidRDefault="009D40BF" w:rsidP="009D40BF">
      <w:pPr>
        <w:numPr>
          <w:ilvl w:val="0"/>
          <w:numId w:val="108"/>
        </w:numPr>
        <w:ind w:left="360" w:firstLine="0"/>
        <w:textAlignment w:val="baseline"/>
        <w:rPr>
          <w:rFonts w:ascii="Corbel" w:eastAsia="Times New Roman" w:hAnsi="Corbel" w:cs="Arial"/>
          <w:sz w:val="22"/>
          <w:szCs w:val="22"/>
        </w:rPr>
      </w:pPr>
      <w:r w:rsidRPr="009D40BF">
        <w:rPr>
          <w:rFonts w:ascii="Corbel" w:eastAsia="Times New Roman" w:hAnsi="Corbel" w:cs="Arial"/>
          <w:sz w:val="22"/>
          <w:szCs w:val="22"/>
        </w:rPr>
        <w:t xml:space="preserve">But, there is another sweet spot for Caucasians who meet the other </w:t>
      </w:r>
      <w:proofErr w:type="gramStart"/>
      <w:r w:rsidRPr="009D40BF">
        <w:rPr>
          <w:rFonts w:ascii="Corbel" w:eastAsia="Times New Roman" w:hAnsi="Corbel" w:cs="Arial"/>
          <w:sz w:val="22"/>
          <w:szCs w:val="22"/>
        </w:rPr>
        <w:t>criteria</w:t>
      </w:r>
      <w:proofErr w:type="gramEnd"/>
      <w:r w:rsidRPr="009D40BF">
        <w:rPr>
          <w:rFonts w:ascii="Corbel" w:eastAsia="Times New Roman" w:hAnsi="Corbel" w:cs="Arial"/>
          <w:sz w:val="22"/>
          <w:szCs w:val="22"/>
        </w:rPr>
        <w:t xml:space="preserve"> so both should be focused on with statistical precision. </w:t>
      </w:r>
    </w:p>
    <w:p w:rsidR="009D40BF" w:rsidRPr="009D40BF" w:rsidRDefault="009D40BF" w:rsidP="009D40BF">
      <w:pPr>
        <w:numPr>
          <w:ilvl w:val="0"/>
          <w:numId w:val="109"/>
        </w:numPr>
        <w:ind w:left="360" w:firstLine="0"/>
        <w:textAlignment w:val="baseline"/>
        <w:rPr>
          <w:rFonts w:ascii="Corbel" w:eastAsia="Times New Roman" w:hAnsi="Corbel" w:cs="Arial"/>
          <w:sz w:val="22"/>
          <w:szCs w:val="22"/>
        </w:rPr>
      </w:pPr>
      <w:r w:rsidRPr="009D40BF">
        <w:rPr>
          <w:rFonts w:ascii="Corbel" w:eastAsia="Times New Roman" w:hAnsi="Corbel" w:cs="Arial"/>
          <w:sz w:val="22"/>
          <w:szCs w:val="22"/>
        </w:rPr>
        <w:lastRenderedPageBreak/>
        <w:t>Household Income for the ideal TNBA customer happens to be upper income (from $50,000 - $124,999).   Once we surpass the $124,999 threshold, the success drops off, so we can avoid advertising to people who make more than $124,999 to save money and achieve higher success.   </w:t>
      </w:r>
    </w:p>
    <w:p w:rsidR="009D40BF" w:rsidRDefault="009D40BF" w:rsidP="009D40BF">
      <w:pPr>
        <w:numPr>
          <w:ilvl w:val="0"/>
          <w:numId w:val="110"/>
        </w:numPr>
        <w:ind w:left="360" w:firstLine="0"/>
        <w:textAlignment w:val="baseline"/>
        <w:rPr>
          <w:rFonts w:ascii="Corbel" w:eastAsia="Times New Roman" w:hAnsi="Corbel" w:cs="Arial"/>
          <w:sz w:val="22"/>
          <w:szCs w:val="22"/>
        </w:rPr>
      </w:pPr>
      <w:r w:rsidRPr="009D40BF">
        <w:rPr>
          <w:rFonts w:ascii="Corbel" w:eastAsia="Times New Roman" w:hAnsi="Corbel" w:cs="Arial"/>
          <w:sz w:val="22"/>
          <w:szCs w:val="22"/>
        </w:rPr>
        <w:t>Wealth rating like income, shows investment in stocks and real estate as primary drivers of value and most likely TNBA customers. </w:t>
      </w:r>
    </w:p>
    <w:p w:rsidR="009D40BF" w:rsidRPr="009D40BF" w:rsidRDefault="009D40BF" w:rsidP="009D40BF">
      <w:pPr>
        <w:ind w:left="360"/>
        <w:textAlignment w:val="baseline"/>
        <w:rPr>
          <w:rFonts w:ascii="Corbel" w:eastAsia="Times New Roman" w:hAnsi="Corbel" w:cs="Arial"/>
          <w:sz w:val="22"/>
          <w:szCs w:val="22"/>
        </w:rPr>
      </w:pPr>
    </w:p>
    <w:p w:rsidR="009D40BF" w:rsidRDefault="009D40BF" w:rsidP="009D40BF">
      <w:pPr>
        <w:textAlignment w:val="baseline"/>
        <w:rPr>
          <w:rFonts w:ascii="Corbel" w:eastAsia="Times New Roman" w:hAnsi="Corbel" w:cs="Arial"/>
          <w:sz w:val="22"/>
          <w:szCs w:val="22"/>
        </w:rPr>
      </w:pPr>
      <w:r w:rsidRPr="009D40BF">
        <w:rPr>
          <w:rFonts w:ascii="Corbel" w:eastAsia="Times New Roman" w:hAnsi="Corbel" w:cs="Arial"/>
          <w:b/>
          <w:bCs/>
          <w:sz w:val="22"/>
          <w:szCs w:val="22"/>
        </w:rPr>
        <w:t>Level of Education</w:t>
      </w:r>
      <w:r w:rsidRPr="009D40BF">
        <w:rPr>
          <w:rFonts w:ascii="Corbel" w:eastAsia="Times New Roman" w:hAnsi="Corbel" w:cs="Arial"/>
          <w:sz w:val="22"/>
          <w:szCs w:val="22"/>
        </w:rPr>
        <w:t> </w:t>
      </w:r>
    </w:p>
    <w:p w:rsidR="009D40BF" w:rsidRPr="009D40BF" w:rsidRDefault="009D40BF" w:rsidP="009D40BF">
      <w:pPr>
        <w:textAlignment w:val="baseline"/>
        <w:rPr>
          <w:rFonts w:ascii="Arial" w:eastAsia="Times New Roman" w:hAnsi="Arial" w:cs="Arial"/>
          <w:sz w:val="18"/>
          <w:szCs w:val="18"/>
        </w:rPr>
      </w:pPr>
    </w:p>
    <w:p w:rsidR="009D40BF" w:rsidRPr="009D40BF" w:rsidRDefault="009D40BF" w:rsidP="009D40BF">
      <w:pPr>
        <w:numPr>
          <w:ilvl w:val="0"/>
          <w:numId w:val="111"/>
        </w:numPr>
        <w:ind w:left="360" w:firstLine="0"/>
        <w:textAlignment w:val="baseline"/>
        <w:rPr>
          <w:rFonts w:ascii="Corbel" w:eastAsia="Times New Roman" w:hAnsi="Corbel" w:cs="Arial"/>
          <w:sz w:val="22"/>
          <w:szCs w:val="22"/>
        </w:rPr>
      </w:pPr>
      <w:r w:rsidRPr="009D40BF">
        <w:rPr>
          <w:rFonts w:ascii="Corbel" w:eastAsia="Times New Roman" w:hAnsi="Corbel" w:cs="Arial"/>
          <w:sz w:val="22"/>
          <w:szCs w:val="22"/>
        </w:rPr>
        <w:t>Slightly different scores for TNBA than open bowling.  College graduates are not as likely to be members of TNBA than open bowlers.  The ideal customer has some college background but did not graduate from college.   Who might be interested in that data, maybe a college looking to complete education online for TNBA customers? </w:t>
      </w:r>
    </w:p>
    <w:p w:rsidR="009D40BF" w:rsidRPr="009D40BF" w:rsidRDefault="009D40BF" w:rsidP="009D40BF">
      <w:pPr>
        <w:numPr>
          <w:ilvl w:val="0"/>
          <w:numId w:val="112"/>
        </w:numPr>
        <w:ind w:left="360" w:firstLine="0"/>
        <w:textAlignment w:val="baseline"/>
        <w:rPr>
          <w:rFonts w:ascii="Corbel" w:eastAsia="Times New Roman" w:hAnsi="Corbel" w:cs="Arial"/>
          <w:sz w:val="22"/>
          <w:szCs w:val="22"/>
        </w:rPr>
      </w:pPr>
      <w:r w:rsidRPr="009D40BF">
        <w:rPr>
          <w:rFonts w:ascii="Corbel" w:eastAsia="Times New Roman" w:hAnsi="Corbel" w:cs="Arial"/>
          <w:sz w:val="22"/>
          <w:szCs w:val="22"/>
        </w:rPr>
        <w:t>Presence of Children, any children in the household are ideal.  Many partners love kids, so bowling is absolutely a sweet spot for any vertical looking to market to kids through the parents of the household.    </w:t>
      </w:r>
    </w:p>
    <w:p w:rsidR="009D40BF" w:rsidRPr="009D40BF" w:rsidRDefault="009D40BF" w:rsidP="009D40BF">
      <w:pPr>
        <w:numPr>
          <w:ilvl w:val="0"/>
          <w:numId w:val="113"/>
        </w:numPr>
        <w:ind w:left="360" w:firstLine="0"/>
        <w:textAlignment w:val="baseline"/>
        <w:rPr>
          <w:rFonts w:ascii="Corbel" w:eastAsia="Times New Roman" w:hAnsi="Corbel" w:cs="Arial"/>
          <w:sz w:val="22"/>
          <w:szCs w:val="22"/>
        </w:rPr>
      </w:pPr>
      <w:r w:rsidRPr="009D40BF">
        <w:rPr>
          <w:rFonts w:ascii="Corbel" w:eastAsia="Times New Roman" w:hAnsi="Corbel" w:cs="Arial"/>
          <w:sz w:val="22"/>
          <w:szCs w:val="22"/>
        </w:rPr>
        <w:t>Number of Children:  Any number of children does not matter.  Whether this be 1 child or 4+ children, the scores are close.   </w:t>
      </w:r>
      <w:r w:rsidRPr="009D40BF">
        <w:rPr>
          <w:rFonts w:ascii="Corbel" w:eastAsia="Times New Roman" w:hAnsi="Corbel" w:cs="Arial"/>
          <w:b/>
          <w:bCs/>
          <w:i/>
          <w:iCs/>
          <w:sz w:val="22"/>
          <w:szCs w:val="22"/>
        </w:rPr>
        <w:t>We want to advertise TNBA membership to households with kids and offer the kids a companion membership into the center hosting the tournament.  If we do this, we are 4X more likely to secure TNBA membership since we offer outstanding value for the entire family.  This is a strategy we will discuss with TNBA.  </w:t>
      </w:r>
      <w:r w:rsidRPr="009D40BF">
        <w:rPr>
          <w:rFonts w:ascii="Corbel" w:eastAsia="Times New Roman" w:hAnsi="Corbel" w:cs="Arial"/>
          <w:sz w:val="22"/>
          <w:szCs w:val="22"/>
        </w:rPr>
        <w:t> </w:t>
      </w:r>
    </w:p>
    <w:p w:rsidR="009D40BF" w:rsidRPr="009D40BF" w:rsidRDefault="009D40BF" w:rsidP="009D40BF">
      <w:pPr>
        <w:numPr>
          <w:ilvl w:val="0"/>
          <w:numId w:val="114"/>
        </w:numPr>
        <w:ind w:left="360" w:firstLine="0"/>
        <w:textAlignment w:val="baseline"/>
        <w:rPr>
          <w:rFonts w:ascii="Corbel" w:eastAsia="Times New Roman" w:hAnsi="Corbel" w:cs="Arial"/>
          <w:sz w:val="22"/>
          <w:szCs w:val="22"/>
        </w:rPr>
      </w:pPr>
      <w:r w:rsidRPr="009D40BF">
        <w:rPr>
          <w:rFonts w:ascii="Corbel" w:eastAsia="Times New Roman" w:hAnsi="Corbel" w:cs="Arial"/>
          <w:sz w:val="22"/>
          <w:szCs w:val="22"/>
        </w:rPr>
        <w:t>Length of residence was 11-15+ years in the same house and neighborhood.  Notice how the length of membership increases step by step.  This could be from awareness.  </w:t>
      </w:r>
      <w:r w:rsidRPr="009D40BF">
        <w:rPr>
          <w:rFonts w:ascii="Corbel" w:eastAsia="Times New Roman" w:hAnsi="Corbel" w:cs="Arial"/>
          <w:b/>
          <w:bCs/>
          <w:i/>
          <w:iCs/>
          <w:sz w:val="22"/>
          <w:szCs w:val="22"/>
        </w:rPr>
        <w:t>We will suggest a smaller campaign to new move in residents to see if they are unaware of bowling options and invite them to become TNBA members with special benefits for their children.  This could be an amazing formula for success.  </w:t>
      </w:r>
      <w:r w:rsidRPr="009D40BF">
        <w:rPr>
          <w:rFonts w:ascii="Corbel" w:eastAsia="Times New Roman" w:hAnsi="Corbel" w:cs="Arial"/>
          <w:sz w:val="22"/>
          <w:szCs w:val="22"/>
        </w:rPr>
        <w:t> </w:t>
      </w:r>
    </w:p>
    <w:p w:rsidR="009D40BF" w:rsidRPr="009D40BF" w:rsidRDefault="009D40BF" w:rsidP="009D40BF">
      <w:pPr>
        <w:numPr>
          <w:ilvl w:val="0"/>
          <w:numId w:val="115"/>
        </w:numPr>
        <w:ind w:left="360" w:firstLine="0"/>
        <w:textAlignment w:val="baseline"/>
        <w:rPr>
          <w:rFonts w:ascii="Corbel" w:eastAsia="Times New Roman" w:hAnsi="Corbel" w:cs="Arial"/>
          <w:sz w:val="22"/>
          <w:szCs w:val="22"/>
        </w:rPr>
      </w:pPr>
      <w:r w:rsidRPr="009D40BF">
        <w:rPr>
          <w:rFonts w:ascii="Corbel" w:eastAsia="Times New Roman" w:hAnsi="Corbel" w:cs="Arial"/>
          <w:sz w:val="22"/>
          <w:szCs w:val="22"/>
        </w:rPr>
        <w:t>Home owners are much more likely to become TNBA members than those who rent.  We will skip all the households where there are renters present, to save advertising dollars.  Or, we will focus on homeowners (in a joint campaign), with a mortgage company.  We will have the mortgage company pay for the mailer, since we paid for the data </w:t>
      </w:r>
      <w:r w:rsidRPr="009D40BF">
        <w:rPr>
          <w:rFonts w:ascii="Calibri" w:eastAsia="Times New Roman" w:hAnsi="Calibri" w:cs="Calibri"/>
          <w:color w:val="000000"/>
          <w:sz w:val="20"/>
          <w:szCs w:val="20"/>
          <w:shd w:val="clear" w:color="auto" w:fill="E1E3E6"/>
        </w:rPr>
        <w:t>[</w:t>
      </w:r>
      <w:proofErr w:type="gramStart"/>
      <w:r w:rsidRPr="009D40BF">
        <w:rPr>
          <w:rFonts w:ascii="Calibri" w:eastAsia="Times New Roman" w:hAnsi="Calibri" w:cs="Calibri"/>
          <w:color w:val="000000"/>
          <w:sz w:val="20"/>
          <w:szCs w:val="20"/>
          <w:shd w:val="clear" w:color="auto" w:fill="E1E3E6"/>
        </w:rPr>
        <w:t>Symbol]</w:t>
      </w:r>
      <w:r w:rsidRPr="009D40BF">
        <w:rPr>
          <w:rFonts w:ascii="Corbel" w:eastAsia="Times New Roman" w:hAnsi="Corbel" w:cs="Arial"/>
          <w:sz w:val="22"/>
          <w:szCs w:val="22"/>
        </w:rPr>
        <w:t>  That</w:t>
      </w:r>
      <w:proofErr w:type="gramEnd"/>
      <w:r w:rsidRPr="009D40BF">
        <w:rPr>
          <w:rFonts w:ascii="Corbel" w:eastAsia="Times New Roman" w:hAnsi="Corbel" w:cs="Arial"/>
          <w:sz w:val="22"/>
          <w:szCs w:val="22"/>
        </w:rPr>
        <w:t> sounds fair to me.   </w:t>
      </w:r>
    </w:p>
    <w:p w:rsidR="009D40BF" w:rsidRPr="009D40BF" w:rsidRDefault="009D40BF" w:rsidP="009D40BF">
      <w:pPr>
        <w:numPr>
          <w:ilvl w:val="0"/>
          <w:numId w:val="116"/>
        </w:numPr>
        <w:ind w:left="360" w:firstLine="0"/>
        <w:textAlignment w:val="baseline"/>
        <w:rPr>
          <w:rFonts w:ascii="Corbel" w:eastAsia="Times New Roman" w:hAnsi="Corbel" w:cs="Arial"/>
          <w:sz w:val="22"/>
          <w:szCs w:val="22"/>
        </w:rPr>
      </w:pPr>
      <w:r w:rsidRPr="009D40BF">
        <w:rPr>
          <w:rFonts w:ascii="Corbel" w:eastAsia="Times New Roman" w:hAnsi="Corbel" w:cs="Arial"/>
          <w:sz w:val="22"/>
          <w:szCs w:val="22"/>
        </w:rPr>
        <w:t>Real Estate agents and mortgage companies are not familiar with all the tools we can use to help their business.   </w:t>
      </w:r>
    </w:p>
    <w:p w:rsidR="009D40BF" w:rsidRPr="009D40BF" w:rsidRDefault="009D40BF" w:rsidP="009D40BF">
      <w:pPr>
        <w:numPr>
          <w:ilvl w:val="0"/>
          <w:numId w:val="117"/>
        </w:numPr>
        <w:ind w:left="360" w:firstLine="0"/>
        <w:textAlignment w:val="baseline"/>
        <w:rPr>
          <w:rFonts w:ascii="Corbel" w:eastAsia="Times New Roman" w:hAnsi="Corbel" w:cs="Arial"/>
          <w:sz w:val="22"/>
          <w:szCs w:val="22"/>
        </w:rPr>
      </w:pPr>
      <w:r w:rsidRPr="009D40BF">
        <w:rPr>
          <w:rFonts w:ascii="Corbel" w:eastAsia="Times New Roman" w:hAnsi="Corbel" w:cs="Arial"/>
          <w:sz w:val="22"/>
          <w:szCs w:val="22"/>
        </w:rPr>
        <w:t>Single family home ownership is also better than Condo or Mobile Home ownership.   </w:t>
      </w:r>
    </w:p>
    <w:p w:rsidR="009D40BF" w:rsidRDefault="009D40BF" w:rsidP="009D40BF">
      <w:pPr>
        <w:numPr>
          <w:ilvl w:val="0"/>
          <w:numId w:val="118"/>
        </w:numPr>
        <w:ind w:left="360" w:firstLine="0"/>
        <w:textAlignment w:val="baseline"/>
        <w:rPr>
          <w:rFonts w:ascii="Corbel" w:eastAsia="Times New Roman" w:hAnsi="Corbel" w:cs="Arial"/>
          <w:sz w:val="22"/>
          <w:szCs w:val="22"/>
        </w:rPr>
      </w:pPr>
      <w:r w:rsidRPr="009D40BF">
        <w:rPr>
          <w:rFonts w:ascii="Corbel" w:eastAsia="Times New Roman" w:hAnsi="Corbel" w:cs="Arial"/>
          <w:sz w:val="22"/>
          <w:szCs w:val="22"/>
        </w:rPr>
        <w:t>Assessed Medium Home Value:  Remember this is ‘assessed’ value not the actual sales value.  The home might be assessed at $50k but sell for 150k.   See results on the page but lower home values are the sweet spot due to strong heartland presence.   </w:t>
      </w:r>
    </w:p>
    <w:p w:rsidR="009D40BF" w:rsidRPr="009D40BF" w:rsidRDefault="009D40BF" w:rsidP="009D40BF">
      <w:pPr>
        <w:ind w:left="360"/>
        <w:textAlignment w:val="baseline"/>
        <w:rPr>
          <w:rFonts w:ascii="Corbel" w:eastAsia="Times New Roman" w:hAnsi="Corbel" w:cs="Arial"/>
          <w:sz w:val="22"/>
          <w:szCs w:val="22"/>
        </w:rPr>
      </w:pPr>
    </w:p>
    <w:p w:rsidR="009D40BF" w:rsidRDefault="009D40BF" w:rsidP="009D40BF">
      <w:pPr>
        <w:textAlignment w:val="baseline"/>
        <w:rPr>
          <w:rFonts w:ascii="Corbel" w:eastAsia="Times New Roman" w:hAnsi="Corbel" w:cs="Arial"/>
          <w:sz w:val="22"/>
          <w:szCs w:val="22"/>
        </w:rPr>
      </w:pPr>
      <w:r w:rsidRPr="009D40BF">
        <w:rPr>
          <w:rFonts w:ascii="Corbel" w:eastAsia="Times New Roman" w:hAnsi="Corbel" w:cs="Arial"/>
          <w:b/>
          <w:bCs/>
          <w:sz w:val="22"/>
          <w:szCs w:val="22"/>
        </w:rPr>
        <w:t>Mail Responders</w:t>
      </w:r>
      <w:r w:rsidRPr="009D40BF">
        <w:rPr>
          <w:rFonts w:ascii="Corbel" w:eastAsia="Times New Roman" w:hAnsi="Corbel" w:cs="Arial"/>
          <w:sz w:val="22"/>
          <w:szCs w:val="22"/>
        </w:rPr>
        <w:t> </w:t>
      </w:r>
    </w:p>
    <w:p w:rsidR="009D40BF" w:rsidRPr="009D40BF" w:rsidRDefault="009D40BF" w:rsidP="009D40BF">
      <w:pPr>
        <w:textAlignment w:val="baseline"/>
        <w:rPr>
          <w:rFonts w:ascii="Arial" w:eastAsia="Times New Roman" w:hAnsi="Arial" w:cs="Arial"/>
          <w:sz w:val="18"/>
          <w:szCs w:val="18"/>
        </w:rPr>
      </w:pPr>
    </w:p>
    <w:p w:rsidR="009D40BF" w:rsidRPr="009D40BF" w:rsidRDefault="009D40BF" w:rsidP="009D40BF">
      <w:pPr>
        <w:numPr>
          <w:ilvl w:val="0"/>
          <w:numId w:val="119"/>
        </w:numPr>
        <w:ind w:left="360" w:firstLine="0"/>
        <w:textAlignment w:val="baseline"/>
        <w:rPr>
          <w:rFonts w:ascii="Corbel" w:eastAsia="Times New Roman" w:hAnsi="Corbel" w:cs="Arial"/>
          <w:sz w:val="22"/>
          <w:szCs w:val="22"/>
        </w:rPr>
      </w:pPr>
      <w:r w:rsidRPr="009D40BF">
        <w:rPr>
          <w:rFonts w:ascii="Corbel" w:eastAsia="Times New Roman" w:hAnsi="Corbel" w:cs="Arial"/>
          <w:sz w:val="22"/>
          <w:szCs w:val="22"/>
        </w:rPr>
        <w:t>Bowlers seem to be ideal direct mail responders, and love to respond to multiple direct mail pieces for all kinds of reasons.  When it comes to the TNBA, send an offer via snail mail, and people are likely to respond, especially if the offer has high value.    </w:t>
      </w:r>
    </w:p>
    <w:p w:rsidR="009D40BF" w:rsidRPr="009D40BF" w:rsidRDefault="009D40BF" w:rsidP="009D40BF">
      <w:pPr>
        <w:numPr>
          <w:ilvl w:val="0"/>
          <w:numId w:val="120"/>
        </w:numPr>
        <w:ind w:left="360" w:firstLine="0"/>
        <w:textAlignment w:val="baseline"/>
        <w:rPr>
          <w:rFonts w:ascii="Corbel" w:eastAsia="Times New Roman" w:hAnsi="Corbel" w:cs="Arial"/>
          <w:sz w:val="22"/>
          <w:szCs w:val="22"/>
        </w:rPr>
      </w:pPr>
      <w:r w:rsidRPr="009D40BF">
        <w:rPr>
          <w:rFonts w:ascii="Corbel" w:eastAsia="Times New Roman" w:hAnsi="Corbel" w:cs="Arial"/>
          <w:b/>
          <w:bCs/>
          <w:i/>
          <w:iCs/>
          <w:sz w:val="22"/>
          <w:szCs w:val="22"/>
        </w:rPr>
        <w:t>This is another reason to invite the kids (of the household) to join a center where TNBA will be holding a tournament</w:t>
      </w:r>
      <w:r w:rsidRPr="009D40BF">
        <w:rPr>
          <w:rFonts w:ascii="Corbel" w:eastAsia="Times New Roman" w:hAnsi="Corbel" w:cs="Arial"/>
          <w:sz w:val="22"/>
          <w:szCs w:val="22"/>
        </w:rPr>
        <w:t>.  </w:t>
      </w:r>
      <w:r w:rsidRPr="009D40BF">
        <w:rPr>
          <w:rFonts w:ascii="Corbel" w:eastAsia="Times New Roman" w:hAnsi="Corbel" w:cs="Arial"/>
          <w:b/>
          <w:bCs/>
          <w:i/>
          <w:iCs/>
          <w:sz w:val="22"/>
          <w:szCs w:val="22"/>
        </w:rPr>
        <w:t>We can partner with a third company who will pay the advertising expenses for the bowling center and the TNBA</w:t>
      </w:r>
      <w:r w:rsidRPr="009D40BF">
        <w:rPr>
          <w:rFonts w:ascii="Corbel" w:eastAsia="Times New Roman" w:hAnsi="Corbel" w:cs="Arial"/>
          <w:sz w:val="22"/>
          <w:szCs w:val="22"/>
        </w:rPr>
        <w:t>.    </w:t>
      </w:r>
    </w:p>
    <w:p w:rsidR="009D40BF" w:rsidRPr="009D40BF" w:rsidRDefault="009D40BF" w:rsidP="009D40BF">
      <w:pPr>
        <w:numPr>
          <w:ilvl w:val="0"/>
          <w:numId w:val="121"/>
        </w:numPr>
        <w:ind w:left="360" w:firstLine="0"/>
        <w:textAlignment w:val="baseline"/>
        <w:rPr>
          <w:rFonts w:ascii="Corbel" w:eastAsia="Times New Roman" w:hAnsi="Corbel" w:cs="Arial"/>
          <w:sz w:val="22"/>
          <w:szCs w:val="22"/>
        </w:rPr>
      </w:pPr>
      <w:r w:rsidRPr="009D40BF">
        <w:rPr>
          <w:rFonts w:ascii="Corbel" w:eastAsia="Times New Roman" w:hAnsi="Corbel" w:cs="Arial"/>
          <w:sz w:val="22"/>
          <w:szCs w:val="22"/>
        </w:rPr>
        <w:t>This is another reason why the TNBA will become more attractive.  Now that the TNBA has access to this type of data (ongoing), bowling centers will want to invite them.  These bowling centers will add prize money to the tournament now that the TNBA can do things for their center which were never possible by the TNBA previous.    </w:t>
      </w:r>
    </w:p>
    <w:p w:rsidR="009D40BF" w:rsidRDefault="009D40BF" w:rsidP="009D40BF">
      <w:pPr>
        <w:textAlignment w:val="baseline"/>
        <w:rPr>
          <w:rFonts w:ascii="Corbel" w:eastAsia="Times New Roman" w:hAnsi="Corbel" w:cs="Arial"/>
          <w:b/>
          <w:bCs/>
          <w:sz w:val="22"/>
          <w:szCs w:val="22"/>
        </w:rPr>
      </w:pPr>
    </w:p>
    <w:p w:rsidR="009D40BF" w:rsidRDefault="009D40BF" w:rsidP="009D40BF">
      <w:pPr>
        <w:textAlignment w:val="baseline"/>
        <w:rPr>
          <w:rFonts w:ascii="Corbel" w:eastAsia="Times New Roman" w:hAnsi="Corbel" w:cs="Arial"/>
          <w:sz w:val="22"/>
          <w:szCs w:val="22"/>
        </w:rPr>
      </w:pPr>
      <w:r w:rsidRPr="009D40BF">
        <w:rPr>
          <w:rFonts w:ascii="Corbel" w:eastAsia="Times New Roman" w:hAnsi="Corbel" w:cs="Arial"/>
          <w:b/>
          <w:bCs/>
          <w:sz w:val="22"/>
          <w:szCs w:val="22"/>
        </w:rPr>
        <w:lastRenderedPageBreak/>
        <w:t>Donor Behavior</w:t>
      </w:r>
      <w:r w:rsidRPr="009D40BF">
        <w:rPr>
          <w:rFonts w:ascii="Corbel" w:eastAsia="Times New Roman" w:hAnsi="Corbel" w:cs="Arial"/>
          <w:sz w:val="22"/>
          <w:szCs w:val="22"/>
        </w:rPr>
        <w:t>  </w:t>
      </w:r>
    </w:p>
    <w:p w:rsidR="009D40BF" w:rsidRPr="009D40BF" w:rsidRDefault="009D40BF" w:rsidP="009D40BF">
      <w:pPr>
        <w:textAlignment w:val="baseline"/>
        <w:rPr>
          <w:rFonts w:ascii="Arial" w:eastAsia="Times New Roman" w:hAnsi="Arial" w:cs="Arial"/>
          <w:sz w:val="18"/>
          <w:szCs w:val="18"/>
        </w:rPr>
      </w:pPr>
    </w:p>
    <w:p w:rsidR="009D40BF" w:rsidRDefault="009D40BF" w:rsidP="009D40BF">
      <w:pPr>
        <w:numPr>
          <w:ilvl w:val="0"/>
          <w:numId w:val="122"/>
        </w:numPr>
        <w:ind w:left="360" w:firstLine="0"/>
        <w:textAlignment w:val="baseline"/>
        <w:rPr>
          <w:rFonts w:ascii="Corbel" w:eastAsia="Times New Roman" w:hAnsi="Corbel" w:cs="Arial"/>
          <w:sz w:val="22"/>
          <w:szCs w:val="22"/>
        </w:rPr>
      </w:pPr>
      <w:r w:rsidRPr="009D40BF">
        <w:rPr>
          <w:rFonts w:ascii="Corbel" w:eastAsia="Times New Roman" w:hAnsi="Corbel" w:cs="Arial"/>
          <w:sz w:val="22"/>
          <w:szCs w:val="22"/>
        </w:rPr>
        <w:t>Open bowlers showed a much different donor propensity than TNBA, or competitive bowlers.  Open play bowlers had a higher tendency to support animal clinics, or veterinary medicine.  TNBA members or competitive bowlers, are looking to support and donate to healthy alternatives or pain relief.   Children and vets, we also important areas. </w:t>
      </w:r>
    </w:p>
    <w:p w:rsidR="009D40BF" w:rsidRPr="009D40BF" w:rsidRDefault="009D40BF" w:rsidP="009D40BF">
      <w:pPr>
        <w:ind w:left="360"/>
        <w:textAlignment w:val="baseline"/>
        <w:rPr>
          <w:rFonts w:ascii="Corbel" w:eastAsia="Times New Roman" w:hAnsi="Corbel" w:cs="Arial"/>
          <w:sz w:val="22"/>
          <w:szCs w:val="22"/>
        </w:rPr>
      </w:pPr>
    </w:p>
    <w:p w:rsidR="009D40BF" w:rsidRDefault="009D40BF" w:rsidP="009D40BF">
      <w:pPr>
        <w:textAlignment w:val="baseline"/>
        <w:rPr>
          <w:rFonts w:ascii="Corbel" w:eastAsia="Times New Roman" w:hAnsi="Corbel" w:cs="Arial"/>
          <w:sz w:val="22"/>
          <w:szCs w:val="22"/>
        </w:rPr>
      </w:pPr>
      <w:r w:rsidRPr="009D40BF">
        <w:rPr>
          <w:rFonts w:ascii="Corbel" w:eastAsia="Times New Roman" w:hAnsi="Corbel" w:cs="Arial"/>
          <w:b/>
          <w:bCs/>
          <w:sz w:val="22"/>
          <w:szCs w:val="22"/>
        </w:rPr>
        <w:t>Interests</w:t>
      </w:r>
      <w:r w:rsidRPr="009D40BF">
        <w:rPr>
          <w:rFonts w:ascii="Corbel" w:eastAsia="Times New Roman" w:hAnsi="Corbel" w:cs="Arial"/>
          <w:sz w:val="22"/>
          <w:szCs w:val="22"/>
        </w:rPr>
        <w:t> </w:t>
      </w:r>
    </w:p>
    <w:p w:rsidR="009D40BF" w:rsidRPr="009D40BF" w:rsidRDefault="009D40BF" w:rsidP="009D40BF">
      <w:pPr>
        <w:textAlignment w:val="baseline"/>
        <w:rPr>
          <w:rFonts w:ascii="Arial" w:eastAsia="Times New Roman" w:hAnsi="Arial" w:cs="Arial"/>
          <w:sz w:val="18"/>
          <w:szCs w:val="18"/>
        </w:rPr>
      </w:pPr>
    </w:p>
    <w:p w:rsidR="009D40BF" w:rsidRPr="009D40BF" w:rsidRDefault="009D40BF" w:rsidP="009D40BF">
      <w:pPr>
        <w:numPr>
          <w:ilvl w:val="0"/>
          <w:numId w:val="123"/>
        </w:numPr>
        <w:ind w:left="360" w:firstLine="0"/>
        <w:textAlignment w:val="baseline"/>
        <w:rPr>
          <w:rFonts w:ascii="Corbel" w:eastAsia="Times New Roman" w:hAnsi="Corbel" w:cs="Arial"/>
          <w:sz w:val="22"/>
          <w:szCs w:val="22"/>
        </w:rPr>
      </w:pPr>
      <w:r w:rsidRPr="009D40BF">
        <w:rPr>
          <w:rFonts w:ascii="Corbel" w:eastAsia="Times New Roman" w:hAnsi="Corbel" w:cs="Arial"/>
          <w:sz w:val="22"/>
          <w:szCs w:val="22"/>
        </w:rPr>
        <w:t>This is another interesting data set we find with bowlers and golfers.  Those who are active, are especially interested in just about every other category listed on this page. </w:t>
      </w:r>
    </w:p>
    <w:p w:rsidR="009D40BF" w:rsidRPr="009D40BF" w:rsidRDefault="009D40BF" w:rsidP="009D40BF">
      <w:pPr>
        <w:numPr>
          <w:ilvl w:val="0"/>
          <w:numId w:val="124"/>
        </w:numPr>
        <w:ind w:left="360" w:firstLine="0"/>
        <w:textAlignment w:val="baseline"/>
        <w:rPr>
          <w:rFonts w:ascii="Corbel" w:eastAsia="Times New Roman" w:hAnsi="Corbel" w:cs="Arial"/>
          <w:sz w:val="22"/>
          <w:szCs w:val="22"/>
        </w:rPr>
      </w:pPr>
      <w:r w:rsidRPr="009D40BF">
        <w:rPr>
          <w:rFonts w:ascii="Corbel" w:eastAsia="Times New Roman" w:hAnsi="Corbel" w:cs="Arial"/>
          <w:sz w:val="22"/>
          <w:szCs w:val="22"/>
        </w:rPr>
        <w:t>This is outstanding information for bowling to attract many different sponsors.  </w:t>
      </w:r>
      <w:r w:rsidRPr="009D40BF">
        <w:rPr>
          <w:rFonts w:ascii="Corbel" w:eastAsia="Times New Roman" w:hAnsi="Corbel" w:cs="Arial"/>
          <w:b/>
          <w:bCs/>
          <w:i/>
          <w:iCs/>
          <w:sz w:val="22"/>
          <w:szCs w:val="22"/>
        </w:rPr>
        <w:t>This research will open added money into TNBA tournaments, as well as sponsorship support for bowling centers.  The same is true of golf as well.  </w:t>
      </w:r>
      <w:r w:rsidRPr="009D40BF">
        <w:rPr>
          <w:rFonts w:ascii="Corbel" w:eastAsia="Times New Roman" w:hAnsi="Corbel" w:cs="Arial"/>
          <w:sz w:val="22"/>
          <w:szCs w:val="22"/>
        </w:rPr>
        <w:t> </w:t>
      </w:r>
    </w:p>
    <w:p w:rsidR="009D40BF" w:rsidRPr="009D40BF" w:rsidRDefault="009D40BF" w:rsidP="009D40BF">
      <w:pPr>
        <w:textAlignment w:val="baseline"/>
        <w:rPr>
          <w:rFonts w:ascii="Arial" w:eastAsia="Times New Roman" w:hAnsi="Arial" w:cs="Arial"/>
          <w:sz w:val="18"/>
          <w:szCs w:val="18"/>
        </w:rPr>
      </w:pPr>
      <w:r w:rsidRPr="009D40BF">
        <w:rPr>
          <w:rFonts w:ascii="Corbel" w:eastAsia="Times New Roman" w:hAnsi="Corbel" w:cs="Arial"/>
          <w:sz w:val="22"/>
          <w:szCs w:val="22"/>
        </w:rPr>
        <w:t> </w:t>
      </w:r>
    </w:p>
    <w:p w:rsidR="009D40BF" w:rsidRDefault="009D40BF" w:rsidP="009D40BF">
      <w:pPr>
        <w:textAlignment w:val="baseline"/>
        <w:rPr>
          <w:rFonts w:ascii="Corbel" w:eastAsia="Times New Roman" w:hAnsi="Corbel" w:cs="Arial"/>
          <w:sz w:val="22"/>
          <w:szCs w:val="22"/>
        </w:rPr>
      </w:pPr>
      <w:r w:rsidRPr="009D40BF">
        <w:rPr>
          <w:rFonts w:ascii="Corbel" w:eastAsia="Times New Roman" w:hAnsi="Corbel" w:cs="Arial"/>
          <w:b/>
          <w:bCs/>
          <w:sz w:val="22"/>
          <w:szCs w:val="22"/>
        </w:rPr>
        <w:t>Community Vectors</w:t>
      </w:r>
      <w:r w:rsidRPr="009D40BF">
        <w:rPr>
          <w:rFonts w:ascii="Corbel" w:eastAsia="Times New Roman" w:hAnsi="Corbel" w:cs="Arial"/>
          <w:sz w:val="22"/>
          <w:szCs w:val="22"/>
        </w:rPr>
        <w:t> </w:t>
      </w:r>
    </w:p>
    <w:p w:rsidR="009D40BF" w:rsidRPr="009D40BF" w:rsidRDefault="009D40BF" w:rsidP="009D40BF">
      <w:pPr>
        <w:textAlignment w:val="baseline"/>
        <w:rPr>
          <w:rFonts w:ascii="Arial" w:eastAsia="Times New Roman" w:hAnsi="Arial" w:cs="Arial"/>
          <w:sz w:val="18"/>
          <w:szCs w:val="18"/>
        </w:rPr>
      </w:pPr>
    </w:p>
    <w:p w:rsidR="009D40BF" w:rsidRPr="009D40BF" w:rsidRDefault="009D40BF" w:rsidP="009D40BF">
      <w:pPr>
        <w:numPr>
          <w:ilvl w:val="0"/>
          <w:numId w:val="125"/>
        </w:numPr>
        <w:ind w:left="360" w:firstLine="0"/>
        <w:textAlignment w:val="baseline"/>
        <w:rPr>
          <w:rFonts w:ascii="Corbel" w:eastAsia="Times New Roman" w:hAnsi="Corbel" w:cs="Arial"/>
          <w:sz w:val="22"/>
          <w:szCs w:val="22"/>
        </w:rPr>
      </w:pPr>
      <w:r w:rsidRPr="009D40BF">
        <w:rPr>
          <w:rFonts w:ascii="Corbel" w:eastAsia="Times New Roman" w:hAnsi="Corbel" w:cs="Arial"/>
          <w:sz w:val="22"/>
          <w:szCs w:val="22"/>
        </w:rPr>
        <w:t>Self-explanatory section, and a great page to take note.  Notice the higher penetration index scores.  The highest sweet spot is </w:t>
      </w:r>
    </w:p>
    <w:p w:rsidR="009D40BF" w:rsidRPr="009D40BF" w:rsidRDefault="009D40BF" w:rsidP="009D40BF">
      <w:pPr>
        <w:numPr>
          <w:ilvl w:val="0"/>
          <w:numId w:val="126"/>
        </w:numPr>
        <w:ind w:left="1080" w:firstLine="0"/>
        <w:textAlignment w:val="baseline"/>
        <w:rPr>
          <w:rFonts w:ascii="Corbel" w:eastAsia="Times New Roman" w:hAnsi="Corbel" w:cs="Arial"/>
          <w:sz w:val="22"/>
          <w:szCs w:val="22"/>
        </w:rPr>
      </w:pPr>
      <w:r w:rsidRPr="009D40BF">
        <w:rPr>
          <w:rFonts w:ascii="Corbel" w:eastAsia="Times New Roman" w:hAnsi="Corbel" w:cs="Arial"/>
          <w:sz w:val="22"/>
          <w:szCs w:val="22"/>
        </w:rPr>
        <w:t>13123 (which is described as below) </w:t>
      </w:r>
    </w:p>
    <w:p w:rsidR="009D40BF" w:rsidRPr="009D40BF" w:rsidRDefault="009D40BF" w:rsidP="009D40BF">
      <w:pPr>
        <w:numPr>
          <w:ilvl w:val="0"/>
          <w:numId w:val="127"/>
        </w:numPr>
        <w:ind w:left="1080" w:firstLine="0"/>
        <w:textAlignment w:val="baseline"/>
        <w:rPr>
          <w:rFonts w:ascii="Corbel" w:eastAsia="Times New Roman" w:hAnsi="Corbel" w:cs="Arial"/>
          <w:sz w:val="22"/>
          <w:szCs w:val="22"/>
        </w:rPr>
      </w:pPr>
      <w:r w:rsidRPr="009D40BF">
        <w:rPr>
          <w:rFonts w:ascii="Corbel" w:eastAsia="Times New Roman" w:hAnsi="Corbel" w:cs="Arial"/>
          <w:sz w:val="22"/>
          <w:szCs w:val="22"/>
        </w:rPr>
        <w:t>Urban </w:t>
      </w:r>
    </w:p>
    <w:p w:rsidR="009D40BF" w:rsidRPr="009D40BF" w:rsidRDefault="009D40BF" w:rsidP="009D40BF">
      <w:pPr>
        <w:numPr>
          <w:ilvl w:val="0"/>
          <w:numId w:val="128"/>
        </w:numPr>
        <w:ind w:left="1080" w:firstLine="0"/>
        <w:textAlignment w:val="baseline"/>
        <w:rPr>
          <w:rFonts w:ascii="Corbel" w:eastAsia="Times New Roman" w:hAnsi="Corbel" w:cs="Arial"/>
          <w:sz w:val="22"/>
          <w:szCs w:val="22"/>
        </w:rPr>
      </w:pPr>
      <w:r w:rsidRPr="009D40BF">
        <w:rPr>
          <w:rFonts w:ascii="Corbel" w:eastAsia="Times New Roman" w:hAnsi="Corbel" w:cs="Arial"/>
          <w:sz w:val="22"/>
          <w:szCs w:val="22"/>
        </w:rPr>
        <w:t>Baby Boomer age </w:t>
      </w:r>
    </w:p>
    <w:p w:rsidR="009D40BF" w:rsidRPr="009D40BF" w:rsidRDefault="009D40BF" w:rsidP="009D40BF">
      <w:pPr>
        <w:numPr>
          <w:ilvl w:val="0"/>
          <w:numId w:val="129"/>
        </w:numPr>
        <w:ind w:left="1080" w:firstLine="0"/>
        <w:textAlignment w:val="baseline"/>
        <w:rPr>
          <w:rFonts w:ascii="Corbel" w:eastAsia="Times New Roman" w:hAnsi="Corbel" w:cs="Arial"/>
          <w:sz w:val="22"/>
          <w:szCs w:val="22"/>
        </w:rPr>
      </w:pPr>
      <w:r w:rsidRPr="009D40BF">
        <w:rPr>
          <w:rFonts w:ascii="Corbel" w:eastAsia="Times New Roman" w:hAnsi="Corbel" w:cs="Arial"/>
          <w:sz w:val="22"/>
          <w:szCs w:val="22"/>
        </w:rPr>
        <w:t>Female influences decisions in the house </w:t>
      </w:r>
    </w:p>
    <w:p w:rsidR="009D40BF" w:rsidRPr="009D40BF" w:rsidRDefault="009D40BF" w:rsidP="009D40BF">
      <w:pPr>
        <w:numPr>
          <w:ilvl w:val="0"/>
          <w:numId w:val="130"/>
        </w:numPr>
        <w:ind w:left="1080" w:firstLine="0"/>
        <w:textAlignment w:val="baseline"/>
        <w:rPr>
          <w:rFonts w:ascii="Corbel" w:eastAsia="Times New Roman" w:hAnsi="Corbel" w:cs="Arial"/>
          <w:sz w:val="22"/>
          <w:szCs w:val="22"/>
        </w:rPr>
      </w:pPr>
      <w:r w:rsidRPr="009D40BF">
        <w:rPr>
          <w:rFonts w:ascii="Corbel" w:eastAsia="Times New Roman" w:hAnsi="Corbel" w:cs="Arial"/>
          <w:sz w:val="22"/>
          <w:szCs w:val="22"/>
        </w:rPr>
        <w:t>Middle Income </w:t>
      </w:r>
    </w:p>
    <w:p w:rsidR="009D40BF" w:rsidRPr="009D40BF" w:rsidRDefault="009D40BF" w:rsidP="009D40BF">
      <w:pPr>
        <w:numPr>
          <w:ilvl w:val="0"/>
          <w:numId w:val="131"/>
        </w:numPr>
        <w:ind w:left="1080" w:firstLine="0"/>
        <w:textAlignment w:val="baseline"/>
        <w:rPr>
          <w:rFonts w:ascii="Corbel" w:eastAsia="Times New Roman" w:hAnsi="Corbel" w:cs="Arial"/>
          <w:sz w:val="22"/>
          <w:szCs w:val="22"/>
        </w:rPr>
      </w:pPr>
      <w:r w:rsidRPr="009D40BF">
        <w:rPr>
          <w:rFonts w:ascii="Corbel" w:eastAsia="Times New Roman" w:hAnsi="Corbel" w:cs="Arial"/>
          <w:sz w:val="22"/>
          <w:szCs w:val="22"/>
        </w:rPr>
        <w:t>Married couple with male present </w:t>
      </w:r>
    </w:p>
    <w:p w:rsidR="009D40BF" w:rsidRPr="009D40BF" w:rsidRDefault="009D40BF" w:rsidP="009D40BF">
      <w:pPr>
        <w:numPr>
          <w:ilvl w:val="0"/>
          <w:numId w:val="132"/>
        </w:numPr>
        <w:ind w:left="1080" w:firstLine="0"/>
        <w:textAlignment w:val="baseline"/>
        <w:rPr>
          <w:rFonts w:ascii="Corbel" w:eastAsia="Times New Roman" w:hAnsi="Corbel" w:cs="Arial"/>
          <w:sz w:val="22"/>
          <w:szCs w:val="22"/>
        </w:rPr>
      </w:pPr>
      <w:r w:rsidRPr="009D40BF">
        <w:rPr>
          <w:rFonts w:ascii="Corbel" w:eastAsia="Times New Roman" w:hAnsi="Corbel" w:cs="Arial"/>
          <w:sz w:val="22"/>
          <w:szCs w:val="22"/>
        </w:rPr>
        <w:t>Children in the house </w:t>
      </w:r>
    </w:p>
    <w:p w:rsidR="009D40BF" w:rsidRDefault="009D40BF" w:rsidP="009D40BF">
      <w:pPr>
        <w:numPr>
          <w:ilvl w:val="0"/>
          <w:numId w:val="133"/>
        </w:numPr>
        <w:ind w:left="360" w:firstLine="0"/>
        <w:textAlignment w:val="baseline"/>
        <w:rPr>
          <w:rFonts w:ascii="Corbel" w:eastAsia="Times New Roman" w:hAnsi="Corbel" w:cs="Arial"/>
          <w:sz w:val="22"/>
          <w:szCs w:val="22"/>
        </w:rPr>
      </w:pPr>
      <w:r w:rsidRPr="009D40BF">
        <w:rPr>
          <w:rFonts w:ascii="Corbel" w:eastAsia="Times New Roman" w:hAnsi="Corbel" w:cs="Arial"/>
          <w:sz w:val="22"/>
          <w:szCs w:val="22"/>
        </w:rPr>
        <w:t>You can read the other categories for future analysis. </w:t>
      </w:r>
    </w:p>
    <w:p w:rsidR="009D40BF" w:rsidRPr="009D40BF" w:rsidRDefault="009D40BF" w:rsidP="009D40BF">
      <w:pPr>
        <w:ind w:left="360"/>
        <w:textAlignment w:val="baseline"/>
        <w:rPr>
          <w:rFonts w:ascii="Corbel" w:eastAsia="Times New Roman" w:hAnsi="Corbel" w:cs="Arial"/>
          <w:sz w:val="22"/>
          <w:szCs w:val="22"/>
        </w:rPr>
      </w:pPr>
    </w:p>
    <w:p w:rsidR="009D40BF" w:rsidRDefault="009D40BF" w:rsidP="009D40BF">
      <w:pPr>
        <w:textAlignment w:val="baseline"/>
        <w:rPr>
          <w:rFonts w:ascii="Corbel" w:eastAsia="Times New Roman" w:hAnsi="Corbel" w:cs="Arial"/>
          <w:sz w:val="22"/>
          <w:szCs w:val="22"/>
        </w:rPr>
      </w:pPr>
      <w:r w:rsidRPr="009D40BF">
        <w:rPr>
          <w:rFonts w:ascii="Corbel" w:eastAsia="Times New Roman" w:hAnsi="Corbel" w:cs="Arial"/>
          <w:b/>
          <w:bCs/>
          <w:sz w:val="22"/>
          <w:szCs w:val="22"/>
        </w:rPr>
        <w:t>Consumer Vectors Description and Application</w:t>
      </w:r>
      <w:r w:rsidRPr="009D40BF">
        <w:rPr>
          <w:rFonts w:ascii="Corbel" w:eastAsia="Times New Roman" w:hAnsi="Corbel" w:cs="Arial"/>
          <w:sz w:val="22"/>
          <w:szCs w:val="22"/>
        </w:rPr>
        <w:t> </w:t>
      </w:r>
    </w:p>
    <w:p w:rsidR="009D40BF" w:rsidRPr="009D40BF" w:rsidRDefault="009D40BF" w:rsidP="009D40BF">
      <w:pPr>
        <w:textAlignment w:val="baseline"/>
        <w:rPr>
          <w:rFonts w:ascii="Arial" w:eastAsia="Times New Roman" w:hAnsi="Arial" w:cs="Arial"/>
          <w:sz w:val="18"/>
          <w:szCs w:val="18"/>
        </w:rPr>
      </w:pPr>
    </w:p>
    <w:p w:rsidR="009D40BF" w:rsidRPr="009D40BF" w:rsidRDefault="009D40BF" w:rsidP="009D40BF">
      <w:pPr>
        <w:numPr>
          <w:ilvl w:val="0"/>
          <w:numId w:val="134"/>
        </w:numPr>
        <w:ind w:left="360" w:firstLine="0"/>
        <w:textAlignment w:val="baseline"/>
        <w:rPr>
          <w:rFonts w:ascii="Corbel" w:eastAsia="Times New Roman" w:hAnsi="Corbel" w:cs="Arial"/>
          <w:sz w:val="22"/>
          <w:szCs w:val="22"/>
        </w:rPr>
      </w:pPr>
      <w:r w:rsidRPr="009D40BF">
        <w:rPr>
          <w:rFonts w:ascii="Corbel" w:eastAsia="Times New Roman" w:hAnsi="Corbel" w:cs="Arial"/>
          <w:sz w:val="22"/>
          <w:szCs w:val="22"/>
        </w:rPr>
        <w:t>Explains the vector categories and how they are scored for future communication.  Explains how to use information to develop a more profitable relationship with customers. </w:t>
      </w:r>
    </w:p>
    <w:p w:rsidR="009D40BF" w:rsidRDefault="009D40BF" w:rsidP="009D40BF">
      <w:pPr>
        <w:numPr>
          <w:ilvl w:val="0"/>
          <w:numId w:val="135"/>
        </w:numPr>
        <w:ind w:left="360" w:firstLine="0"/>
        <w:textAlignment w:val="baseline"/>
        <w:rPr>
          <w:rFonts w:ascii="Corbel" w:eastAsia="Times New Roman" w:hAnsi="Corbel" w:cs="Arial"/>
          <w:sz w:val="22"/>
          <w:szCs w:val="22"/>
        </w:rPr>
      </w:pPr>
      <w:r w:rsidRPr="009D40BF">
        <w:rPr>
          <w:rFonts w:ascii="Corbel" w:eastAsia="Times New Roman" w:hAnsi="Corbel" w:cs="Arial"/>
          <w:sz w:val="22"/>
          <w:szCs w:val="22"/>
        </w:rPr>
        <w:t>Geo-Vector breakdown </w:t>
      </w:r>
    </w:p>
    <w:p w:rsidR="009D40BF" w:rsidRPr="009D40BF" w:rsidRDefault="009D40BF" w:rsidP="009D40BF">
      <w:pPr>
        <w:numPr>
          <w:ilvl w:val="0"/>
          <w:numId w:val="135"/>
        </w:numPr>
        <w:ind w:left="360" w:firstLine="0"/>
        <w:textAlignment w:val="baseline"/>
        <w:rPr>
          <w:rFonts w:ascii="Corbel" w:eastAsia="Times New Roman" w:hAnsi="Corbel" w:cs="Arial"/>
          <w:sz w:val="22"/>
          <w:szCs w:val="22"/>
        </w:rPr>
      </w:pPr>
    </w:p>
    <w:p w:rsidR="009D40BF" w:rsidRDefault="009D40BF" w:rsidP="009D40BF">
      <w:pPr>
        <w:textAlignment w:val="baseline"/>
        <w:rPr>
          <w:rFonts w:ascii="Corbel" w:eastAsia="Times New Roman" w:hAnsi="Corbel" w:cs="Arial"/>
          <w:sz w:val="22"/>
          <w:szCs w:val="22"/>
        </w:rPr>
      </w:pPr>
      <w:r w:rsidRPr="009D40BF">
        <w:rPr>
          <w:rFonts w:ascii="Corbel" w:eastAsia="Times New Roman" w:hAnsi="Corbel" w:cs="Arial"/>
          <w:b/>
          <w:bCs/>
          <w:sz w:val="22"/>
          <w:szCs w:val="22"/>
        </w:rPr>
        <w:t>Closing Summary</w:t>
      </w:r>
      <w:r w:rsidRPr="009D40BF">
        <w:rPr>
          <w:rFonts w:ascii="Corbel" w:eastAsia="Times New Roman" w:hAnsi="Corbel" w:cs="Arial"/>
          <w:sz w:val="22"/>
          <w:szCs w:val="22"/>
        </w:rPr>
        <w:t> </w:t>
      </w:r>
    </w:p>
    <w:p w:rsidR="009D40BF" w:rsidRPr="009D40BF" w:rsidRDefault="009D40BF" w:rsidP="009D40BF">
      <w:pPr>
        <w:textAlignment w:val="baseline"/>
        <w:rPr>
          <w:rFonts w:ascii="Arial" w:eastAsia="Times New Roman" w:hAnsi="Arial" w:cs="Arial"/>
          <w:sz w:val="18"/>
          <w:szCs w:val="18"/>
        </w:rPr>
      </w:pPr>
    </w:p>
    <w:p w:rsidR="009D40BF" w:rsidRPr="009D40BF" w:rsidRDefault="009D40BF" w:rsidP="009D40BF">
      <w:pPr>
        <w:textAlignment w:val="baseline"/>
        <w:rPr>
          <w:rFonts w:ascii="Arial" w:eastAsia="Times New Roman" w:hAnsi="Arial" w:cs="Arial"/>
          <w:sz w:val="18"/>
          <w:szCs w:val="18"/>
        </w:rPr>
      </w:pPr>
      <w:r w:rsidRPr="009D40BF">
        <w:rPr>
          <w:rFonts w:ascii="Corbel" w:eastAsia="Times New Roman" w:hAnsi="Corbel" w:cs="Arial"/>
          <w:sz w:val="22"/>
          <w:szCs w:val="22"/>
        </w:rPr>
        <w:t>The TNBA can go through these data reports and pull out a number of valuable insights.  We will help the TNBA close sponsorship deals using this data and updating the data as we proceed.  Once we launch the app, we will have an API for data to be fed in real time to our analytics engines to give the TNBA solutions which many large companies don’t know how to deliver. </w:t>
      </w:r>
    </w:p>
    <w:p w:rsidR="009D40BF" w:rsidRPr="009D40BF" w:rsidRDefault="009D40BF" w:rsidP="009D40BF">
      <w:pPr>
        <w:textAlignment w:val="baseline"/>
        <w:rPr>
          <w:rFonts w:ascii="Arial" w:eastAsia="Times New Roman" w:hAnsi="Arial" w:cs="Arial"/>
          <w:sz w:val="18"/>
          <w:szCs w:val="18"/>
        </w:rPr>
      </w:pPr>
      <w:r w:rsidRPr="009D40BF">
        <w:rPr>
          <w:rFonts w:ascii="Corbel" w:eastAsia="Times New Roman" w:hAnsi="Corbel" w:cs="Arial"/>
          <w:sz w:val="22"/>
          <w:szCs w:val="22"/>
        </w:rPr>
        <w:t>NOTE:  This is normally a very expensive pursuit but is supplied free of charge by ReThink bowling to member centers and tournament clubs.  We also provide this free of charge to sponsors and partners who deliver membership value or donations to local centers.   </w:t>
      </w:r>
    </w:p>
    <w:p w:rsidR="009D40BF" w:rsidRPr="009D40BF" w:rsidRDefault="009D40BF" w:rsidP="009D40BF">
      <w:pPr>
        <w:textAlignment w:val="baseline"/>
        <w:rPr>
          <w:rFonts w:ascii="Arial" w:eastAsia="Times New Roman" w:hAnsi="Arial" w:cs="Arial"/>
          <w:sz w:val="18"/>
          <w:szCs w:val="18"/>
        </w:rPr>
      </w:pPr>
      <w:r w:rsidRPr="009D40BF">
        <w:rPr>
          <w:rFonts w:ascii="Corbel" w:eastAsia="Times New Roman" w:hAnsi="Corbel" w:cs="Arial"/>
          <w:sz w:val="22"/>
          <w:szCs w:val="22"/>
        </w:rPr>
        <w:t>This is a unique and powerful business model that promises to revolutionize the sport of bowling, as well as other verticals which partner with bowling.   </w:t>
      </w:r>
    </w:p>
    <w:p w:rsidR="009D40BF" w:rsidRPr="009D40BF" w:rsidRDefault="009D40BF" w:rsidP="009D40BF">
      <w:pPr>
        <w:textAlignment w:val="baseline"/>
        <w:rPr>
          <w:rFonts w:ascii="Arial" w:eastAsia="Times New Roman" w:hAnsi="Arial" w:cs="Arial"/>
          <w:sz w:val="18"/>
          <w:szCs w:val="18"/>
        </w:rPr>
      </w:pPr>
      <w:r w:rsidRPr="009D40BF">
        <w:rPr>
          <w:rFonts w:ascii="Corbel" w:eastAsia="Times New Roman" w:hAnsi="Corbel" w:cs="Arial"/>
          <w:sz w:val="22"/>
          <w:szCs w:val="22"/>
        </w:rPr>
        <w:t>Based on TNBA desires, we can drive new customer acquisition, custom membership options, or drive higher engagement to tournaments without any additional cost to TNBA.  </w:t>
      </w:r>
    </w:p>
    <w:p w:rsidR="009D40BF" w:rsidRDefault="009D40BF" w:rsidP="009D40BF">
      <w:pPr>
        <w:textAlignment w:val="baseline"/>
        <w:rPr>
          <w:rFonts w:ascii="Corbel" w:eastAsia="Times New Roman" w:hAnsi="Corbel" w:cs="Arial"/>
          <w:sz w:val="22"/>
          <w:szCs w:val="22"/>
        </w:rPr>
      </w:pPr>
      <w:r w:rsidRPr="009D40BF">
        <w:rPr>
          <w:rFonts w:ascii="Corbel" w:eastAsia="Times New Roman" w:hAnsi="Corbel" w:cs="Arial"/>
          <w:sz w:val="22"/>
          <w:szCs w:val="22"/>
        </w:rPr>
        <w:lastRenderedPageBreak/>
        <w:t>We can then track results, keep data fresh, and update the data in real time.  As we spot statistical sweet spots or potential partnerships, we will notify the TNBA to see if they would like to pursue these ideas.  </w:t>
      </w:r>
    </w:p>
    <w:p w:rsidR="009D40BF" w:rsidRPr="009D40BF" w:rsidRDefault="009D40BF" w:rsidP="009D40BF">
      <w:pPr>
        <w:textAlignment w:val="baseline"/>
        <w:rPr>
          <w:rFonts w:ascii="Arial" w:eastAsia="Times New Roman" w:hAnsi="Arial" w:cs="Arial"/>
          <w:sz w:val="18"/>
          <w:szCs w:val="18"/>
        </w:rPr>
      </w:pPr>
    </w:p>
    <w:p w:rsidR="009D40BF" w:rsidRPr="009D40BF" w:rsidRDefault="009D40BF" w:rsidP="009D40BF">
      <w:pPr>
        <w:textAlignment w:val="baseline"/>
        <w:rPr>
          <w:rFonts w:ascii="Arial" w:eastAsia="Times New Roman" w:hAnsi="Arial" w:cs="Arial"/>
          <w:sz w:val="18"/>
          <w:szCs w:val="18"/>
        </w:rPr>
      </w:pPr>
      <w:r w:rsidRPr="009D40BF">
        <w:rPr>
          <w:rFonts w:ascii="Constantia" w:eastAsia="Times New Roman" w:hAnsi="Constantia" w:cs="Arial"/>
          <w:b/>
          <w:bCs/>
          <w:i/>
          <w:iCs/>
          <w:color w:val="000000"/>
          <w:sz w:val="22"/>
          <w:szCs w:val="22"/>
        </w:rPr>
        <w:t>Steve Schroeder</w:t>
      </w:r>
      <w:r w:rsidRPr="009D40BF">
        <w:rPr>
          <w:rFonts w:ascii="Constantia" w:eastAsia="Times New Roman" w:hAnsi="Constantia" w:cs="Arial"/>
          <w:color w:val="000000"/>
          <w:sz w:val="22"/>
          <w:szCs w:val="22"/>
        </w:rPr>
        <w:t>|Founder|CEO</w:t>
      </w:r>
      <w:bookmarkStart w:id="0" w:name="_GoBack"/>
      <w:bookmarkEnd w:id="0"/>
      <w:r w:rsidRPr="009D40BF">
        <w:rPr>
          <w:rFonts w:ascii="Constantia" w:eastAsia="Times New Roman" w:hAnsi="Constantia" w:cs="Arial"/>
          <w:sz w:val="22"/>
          <w:szCs w:val="22"/>
        </w:rPr>
        <w:t> </w:t>
      </w:r>
    </w:p>
    <w:p w:rsidR="009D40BF" w:rsidRPr="009D40BF" w:rsidRDefault="009D40BF" w:rsidP="009D40BF">
      <w:pPr>
        <w:textAlignment w:val="baseline"/>
        <w:rPr>
          <w:rFonts w:ascii="Arial" w:eastAsia="Times New Roman" w:hAnsi="Arial" w:cs="Arial"/>
          <w:sz w:val="18"/>
          <w:szCs w:val="18"/>
        </w:rPr>
      </w:pPr>
      <w:r w:rsidRPr="009D40BF">
        <w:rPr>
          <w:rFonts w:ascii="Constantia" w:eastAsia="Times New Roman" w:hAnsi="Constantia" w:cs="Arial"/>
          <w:color w:val="000000"/>
          <w:sz w:val="22"/>
          <w:szCs w:val="22"/>
        </w:rPr>
        <w:t>Smart Community Technologies</w:t>
      </w:r>
      <w:r w:rsidRPr="009D40BF">
        <w:rPr>
          <w:rFonts w:ascii="Constantia" w:eastAsia="Times New Roman" w:hAnsi="Constantia" w:cs="Arial"/>
          <w:sz w:val="22"/>
          <w:szCs w:val="22"/>
        </w:rPr>
        <w:t> </w:t>
      </w:r>
    </w:p>
    <w:p w:rsidR="009D40BF" w:rsidRPr="009D40BF" w:rsidRDefault="009D40BF" w:rsidP="009D40BF">
      <w:pPr>
        <w:textAlignment w:val="baseline"/>
        <w:rPr>
          <w:rFonts w:ascii="Arial" w:eastAsia="Times New Roman" w:hAnsi="Arial" w:cs="Arial"/>
          <w:sz w:val="18"/>
          <w:szCs w:val="18"/>
        </w:rPr>
      </w:pPr>
      <w:r w:rsidRPr="009D40BF">
        <w:rPr>
          <w:rFonts w:ascii="Constantia" w:eastAsia="Times New Roman" w:hAnsi="Constantia" w:cs="Arial"/>
          <w:b/>
          <w:bCs/>
          <w:i/>
          <w:iCs/>
          <w:color w:val="000000"/>
          <w:sz w:val="20"/>
          <w:szCs w:val="20"/>
        </w:rPr>
        <w:t>Innovative Mobile Strategies Which Benefit Everyone!</w:t>
      </w:r>
      <w:r w:rsidRPr="009D40BF">
        <w:rPr>
          <w:rFonts w:ascii="Constantia" w:eastAsia="Times New Roman" w:hAnsi="Constantia" w:cs="Arial"/>
          <w:sz w:val="20"/>
          <w:szCs w:val="20"/>
        </w:rPr>
        <w:t> </w:t>
      </w:r>
    </w:p>
    <w:p w:rsidR="009D40BF" w:rsidRPr="009D40BF" w:rsidRDefault="009D40BF" w:rsidP="009D40BF">
      <w:pPr>
        <w:textAlignment w:val="baseline"/>
        <w:rPr>
          <w:rFonts w:ascii="Arial" w:eastAsia="Times New Roman" w:hAnsi="Arial" w:cs="Arial"/>
          <w:sz w:val="18"/>
          <w:szCs w:val="18"/>
        </w:rPr>
      </w:pPr>
      <w:r w:rsidRPr="009D40BF">
        <w:rPr>
          <w:rFonts w:ascii="Constantia" w:eastAsia="Times New Roman" w:hAnsi="Constantia" w:cs="Arial"/>
          <w:color w:val="000000"/>
          <w:sz w:val="22"/>
          <w:szCs w:val="22"/>
        </w:rPr>
        <w:t>562-201-2580 </w:t>
      </w:r>
      <w:r w:rsidRPr="009D40BF">
        <w:rPr>
          <w:rFonts w:ascii="Constantia" w:eastAsia="Times New Roman" w:hAnsi="Constantia" w:cs="Arial"/>
          <w:sz w:val="22"/>
          <w:szCs w:val="22"/>
        </w:rPr>
        <w:t> </w:t>
      </w:r>
    </w:p>
    <w:p w:rsidR="009D40BF" w:rsidRPr="009D40BF" w:rsidRDefault="009D40BF" w:rsidP="009D40BF">
      <w:pPr>
        <w:textAlignment w:val="baseline"/>
        <w:rPr>
          <w:rFonts w:ascii="Arial" w:eastAsia="Times New Roman" w:hAnsi="Arial" w:cs="Arial"/>
          <w:sz w:val="18"/>
          <w:szCs w:val="18"/>
        </w:rPr>
      </w:pPr>
      <w:hyperlink r:id="rId5" w:tgtFrame="_blank" w:history="1">
        <w:r w:rsidRPr="009D40BF">
          <w:rPr>
            <w:rFonts w:ascii="Constantia" w:eastAsia="Times New Roman" w:hAnsi="Constantia" w:cs="Arial"/>
            <w:color w:val="005DBA"/>
            <w:sz w:val="22"/>
            <w:szCs w:val="22"/>
            <w:u w:val="single"/>
          </w:rPr>
          <w:t>www.smartcommunitytech.com</w:t>
        </w:r>
      </w:hyperlink>
      <w:r w:rsidRPr="009D40BF">
        <w:rPr>
          <w:rFonts w:ascii="Constantia" w:eastAsia="Times New Roman" w:hAnsi="Constantia" w:cs="Arial"/>
          <w:sz w:val="22"/>
          <w:szCs w:val="22"/>
        </w:rPr>
        <w:t> </w:t>
      </w:r>
      <w:r w:rsidRPr="009D40BF">
        <w:rPr>
          <w:rFonts w:ascii="Calibri" w:eastAsia="Times New Roman" w:hAnsi="Calibri" w:cs="Calibri"/>
          <w:sz w:val="22"/>
          <w:szCs w:val="22"/>
        </w:rPr>
        <w:t> email:  </w:t>
      </w:r>
      <w:hyperlink r:id="rId6" w:tgtFrame="_blank" w:history="1">
        <w:r w:rsidRPr="009D40BF">
          <w:rPr>
            <w:rFonts w:ascii="Corbel" w:eastAsia="Times New Roman" w:hAnsi="Corbel" w:cs="Arial"/>
            <w:color w:val="005DBA"/>
            <w:sz w:val="22"/>
            <w:szCs w:val="22"/>
            <w:u w:val="single"/>
          </w:rPr>
          <w:t>steve@smartcommunitytech.com</w:t>
        </w:r>
      </w:hyperlink>
      <w:r w:rsidRPr="009D40BF">
        <w:rPr>
          <w:rFonts w:ascii="Corbel" w:eastAsia="Times New Roman" w:hAnsi="Corbel" w:cs="Arial"/>
          <w:sz w:val="22"/>
          <w:szCs w:val="22"/>
        </w:rPr>
        <w:t>  </w:t>
      </w:r>
    </w:p>
    <w:p w:rsidR="009E677C" w:rsidRDefault="009D40BF"/>
    <w:sectPr w:rsidR="009E677C" w:rsidSect="00A44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DFD"/>
    <w:multiLevelType w:val="multilevel"/>
    <w:tmpl w:val="2F60FBE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0417899"/>
    <w:multiLevelType w:val="multilevel"/>
    <w:tmpl w:val="C400A65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33A02D6"/>
    <w:multiLevelType w:val="multilevel"/>
    <w:tmpl w:val="1228C57C"/>
    <w:lvl w:ilvl="0">
      <w:start w:val="1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3853DD4"/>
    <w:multiLevelType w:val="multilevel"/>
    <w:tmpl w:val="433CDB9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4D176B4"/>
    <w:multiLevelType w:val="multilevel"/>
    <w:tmpl w:val="64EAE7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BA3B62"/>
    <w:multiLevelType w:val="multilevel"/>
    <w:tmpl w:val="B5644D3C"/>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8210689"/>
    <w:multiLevelType w:val="multilevel"/>
    <w:tmpl w:val="B734F0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84C6DEE"/>
    <w:multiLevelType w:val="multilevel"/>
    <w:tmpl w:val="199E2E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8E267D8"/>
    <w:multiLevelType w:val="multilevel"/>
    <w:tmpl w:val="43DC9F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96222EE"/>
    <w:multiLevelType w:val="multilevel"/>
    <w:tmpl w:val="9384DBFA"/>
    <w:lvl w:ilvl="0">
      <w:start w:val="1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0B9C0CF8"/>
    <w:multiLevelType w:val="multilevel"/>
    <w:tmpl w:val="8844282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BD34326"/>
    <w:multiLevelType w:val="multilevel"/>
    <w:tmpl w:val="86CA9388"/>
    <w:lvl w:ilvl="0">
      <w:start w:val="1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0CB816DB"/>
    <w:multiLevelType w:val="multilevel"/>
    <w:tmpl w:val="0A468104"/>
    <w:lvl w:ilvl="0">
      <w:start w:val="1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DB75D2E"/>
    <w:multiLevelType w:val="multilevel"/>
    <w:tmpl w:val="F98C283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E032B13"/>
    <w:multiLevelType w:val="multilevel"/>
    <w:tmpl w:val="6712972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E1F6356"/>
    <w:multiLevelType w:val="multilevel"/>
    <w:tmpl w:val="6A9C536C"/>
    <w:lvl w:ilvl="0">
      <w:start w:val="1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0F304CEC"/>
    <w:multiLevelType w:val="multilevel"/>
    <w:tmpl w:val="8BDCE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FDD3AC7"/>
    <w:multiLevelType w:val="multilevel"/>
    <w:tmpl w:val="534280C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FEF047B"/>
    <w:multiLevelType w:val="multilevel"/>
    <w:tmpl w:val="10FCD114"/>
    <w:lvl w:ilvl="0">
      <w:start w:val="1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10D56CB6"/>
    <w:multiLevelType w:val="multilevel"/>
    <w:tmpl w:val="9998FD2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1406639"/>
    <w:multiLevelType w:val="multilevel"/>
    <w:tmpl w:val="C34850D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625516D"/>
    <w:multiLevelType w:val="multilevel"/>
    <w:tmpl w:val="351852D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174158C3"/>
    <w:multiLevelType w:val="multilevel"/>
    <w:tmpl w:val="1408FCC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17985AA6"/>
    <w:multiLevelType w:val="multilevel"/>
    <w:tmpl w:val="9C3E7D6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17A4264F"/>
    <w:multiLevelType w:val="multilevel"/>
    <w:tmpl w:val="9984F47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17AA014C"/>
    <w:multiLevelType w:val="multilevel"/>
    <w:tmpl w:val="E986427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91C013F"/>
    <w:multiLevelType w:val="multilevel"/>
    <w:tmpl w:val="14A69DF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199229E7"/>
    <w:multiLevelType w:val="multilevel"/>
    <w:tmpl w:val="6C9ABF4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1A254512"/>
    <w:multiLevelType w:val="multilevel"/>
    <w:tmpl w:val="31F61E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1A7E7BF7"/>
    <w:multiLevelType w:val="multilevel"/>
    <w:tmpl w:val="08C4C2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AE62229"/>
    <w:multiLevelType w:val="multilevel"/>
    <w:tmpl w:val="53A6785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1B291D1B"/>
    <w:multiLevelType w:val="multilevel"/>
    <w:tmpl w:val="84A4FAF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B9F507B"/>
    <w:multiLevelType w:val="multilevel"/>
    <w:tmpl w:val="A7D2C9A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1BC75378"/>
    <w:multiLevelType w:val="multilevel"/>
    <w:tmpl w:val="BCC8B41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1C3C4DE8"/>
    <w:multiLevelType w:val="multilevel"/>
    <w:tmpl w:val="0EC4CAF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1E421245"/>
    <w:multiLevelType w:val="multilevel"/>
    <w:tmpl w:val="221043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1E80508F"/>
    <w:multiLevelType w:val="multilevel"/>
    <w:tmpl w:val="A3A44F0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1E847753"/>
    <w:multiLevelType w:val="multilevel"/>
    <w:tmpl w:val="E358412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200818CE"/>
    <w:multiLevelType w:val="multilevel"/>
    <w:tmpl w:val="BC8CD6F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219339D3"/>
    <w:multiLevelType w:val="multilevel"/>
    <w:tmpl w:val="37505F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2207256A"/>
    <w:multiLevelType w:val="multilevel"/>
    <w:tmpl w:val="087C00A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228635AB"/>
    <w:multiLevelType w:val="multilevel"/>
    <w:tmpl w:val="4C98E3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31A42A7"/>
    <w:multiLevelType w:val="multilevel"/>
    <w:tmpl w:val="A6C099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3232543"/>
    <w:multiLevelType w:val="multilevel"/>
    <w:tmpl w:val="45E6E5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23536F73"/>
    <w:multiLevelType w:val="multilevel"/>
    <w:tmpl w:val="9F20FB4A"/>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26670682"/>
    <w:multiLevelType w:val="multilevel"/>
    <w:tmpl w:val="AEBE524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269E3C53"/>
    <w:multiLevelType w:val="multilevel"/>
    <w:tmpl w:val="DE503BB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29707058"/>
    <w:multiLevelType w:val="multilevel"/>
    <w:tmpl w:val="84A087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98757D1"/>
    <w:multiLevelType w:val="multilevel"/>
    <w:tmpl w:val="4DD8DCD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299D31EA"/>
    <w:multiLevelType w:val="multilevel"/>
    <w:tmpl w:val="372855C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BA77288"/>
    <w:multiLevelType w:val="multilevel"/>
    <w:tmpl w:val="545E20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2C126C83"/>
    <w:multiLevelType w:val="multilevel"/>
    <w:tmpl w:val="4BEC237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2D137C45"/>
    <w:multiLevelType w:val="multilevel"/>
    <w:tmpl w:val="47B20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2D6E21E9"/>
    <w:multiLevelType w:val="multilevel"/>
    <w:tmpl w:val="32B46B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DE72850"/>
    <w:multiLevelType w:val="multilevel"/>
    <w:tmpl w:val="9DB263F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2E82676A"/>
    <w:multiLevelType w:val="multilevel"/>
    <w:tmpl w:val="2A94FB1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2F7E31A8"/>
    <w:multiLevelType w:val="multilevel"/>
    <w:tmpl w:val="676C0AFA"/>
    <w:lvl w:ilvl="0">
      <w:start w:val="1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33C54743"/>
    <w:multiLevelType w:val="multilevel"/>
    <w:tmpl w:val="29BEDBB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33F32637"/>
    <w:multiLevelType w:val="multilevel"/>
    <w:tmpl w:val="A5FAF17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3531594C"/>
    <w:multiLevelType w:val="multilevel"/>
    <w:tmpl w:val="0C4C35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8746D3D"/>
    <w:multiLevelType w:val="multilevel"/>
    <w:tmpl w:val="36305BF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389019F7"/>
    <w:multiLevelType w:val="multilevel"/>
    <w:tmpl w:val="B84836C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390247FE"/>
    <w:multiLevelType w:val="multilevel"/>
    <w:tmpl w:val="417CACA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398856ED"/>
    <w:multiLevelType w:val="multilevel"/>
    <w:tmpl w:val="F0020BA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3B346BB0"/>
    <w:multiLevelType w:val="multilevel"/>
    <w:tmpl w:val="1374C1EC"/>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3C3B61C1"/>
    <w:multiLevelType w:val="multilevel"/>
    <w:tmpl w:val="F5B6CB1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6" w15:restartNumberingAfterBreak="0">
    <w:nsid w:val="3DB221D9"/>
    <w:multiLevelType w:val="multilevel"/>
    <w:tmpl w:val="6FA482D8"/>
    <w:lvl w:ilvl="0">
      <w:start w:val="1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3DB745DF"/>
    <w:multiLevelType w:val="multilevel"/>
    <w:tmpl w:val="6226D4C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3E417A83"/>
    <w:multiLevelType w:val="multilevel"/>
    <w:tmpl w:val="A5FC4DC4"/>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9" w15:restartNumberingAfterBreak="0">
    <w:nsid w:val="3F5C7CD7"/>
    <w:multiLevelType w:val="multilevel"/>
    <w:tmpl w:val="34BEA846"/>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0" w15:restartNumberingAfterBreak="0">
    <w:nsid w:val="40412C53"/>
    <w:multiLevelType w:val="multilevel"/>
    <w:tmpl w:val="4BE4D358"/>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40826F89"/>
    <w:multiLevelType w:val="multilevel"/>
    <w:tmpl w:val="3DB6DD4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0D32024"/>
    <w:multiLevelType w:val="multilevel"/>
    <w:tmpl w:val="7FE041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13C607A"/>
    <w:multiLevelType w:val="multilevel"/>
    <w:tmpl w:val="DD42E01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3391C04"/>
    <w:multiLevelType w:val="multilevel"/>
    <w:tmpl w:val="1D908C46"/>
    <w:lvl w:ilvl="0">
      <w:start w:val="1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5" w15:restartNumberingAfterBreak="0">
    <w:nsid w:val="43A66E21"/>
    <w:multiLevelType w:val="multilevel"/>
    <w:tmpl w:val="8CD68DAE"/>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6" w15:restartNumberingAfterBreak="0">
    <w:nsid w:val="43AC6F5C"/>
    <w:multiLevelType w:val="multilevel"/>
    <w:tmpl w:val="B5D416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4A94F7B"/>
    <w:multiLevelType w:val="multilevel"/>
    <w:tmpl w:val="C92AEB9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462B2407"/>
    <w:multiLevelType w:val="multilevel"/>
    <w:tmpl w:val="A3E2BDE2"/>
    <w:lvl w:ilvl="0">
      <w:start w:val="1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9" w15:restartNumberingAfterBreak="0">
    <w:nsid w:val="47182372"/>
    <w:multiLevelType w:val="multilevel"/>
    <w:tmpl w:val="0BA6458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482B543E"/>
    <w:multiLevelType w:val="multilevel"/>
    <w:tmpl w:val="26BEB5C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4C6C0060"/>
    <w:multiLevelType w:val="multilevel"/>
    <w:tmpl w:val="096481D4"/>
    <w:lvl w:ilvl="0">
      <w:start w:val="1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2" w15:restartNumberingAfterBreak="0">
    <w:nsid w:val="4CD7185B"/>
    <w:multiLevelType w:val="multilevel"/>
    <w:tmpl w:val="FE7694D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4E123FF5"/>
    <w:multiLevelType w:val="multilevel"/>
    <w:tmpl w:val="A0A0A3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4ECA733F"/>
    <w:multiLevelType w:val="multilevel"/>
    <w:tmpl w:val="FC9A5214"/>
    <w:lvl w:ilvl="0">
      <w:start w:val="10"/>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5" w15:restartNumberingAfterBreak="0">
    <w:nsid w:val="50C56F21"/>
    <w:multiLevelType w:val="multilevel"/>
    <w:tmpl w:val="1EEA705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52A306BF"/>
    <w:multiLevelType w:val="multilevel"/>
    <w:tmpl w:val="0F8021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3B21E79"/>
    <w:multiLevelType w:val="multilevel"/>
    <w:tmpl w:val="9D28A7C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53F51702"/>
    <w:multiLevelType w:val="multilevel"/>
    <w:tmpl w:val="A4B8C4DE"/>
    <w:lvl w:ilvl="0">
      <w:start w:val="20"/>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9" w15:restartNumberingAfterBreak="0">
    <w:nsid w:val="55085940"/>
    <w:multiLevelType w:val="multilevel"/>
    <w:tmpl w:val="7480B63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556131B3"/>
    <w:multiLevelType w:val="multilevel"/>
    <w:tmpl w:val="A784F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566A5724"/>
    <w:multiLevelType w:val="multilevel"/>
    <w:tmpl w:val="98383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57290897"/>
    <w:multiLevelType w:val="multilevel"/>
    <w:tmpl w:val="98C67CB4"/>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3" w15:restartNumberingAfterBreak="0">
    <w:nsid w:val="5A9F432C"/>
    <w:multiLevelType w:val="multilevel"/>
    <w:tmpl w:val="4470E62E"/>
    <w:lvl w:ilvl="0">
      <w:start w:val="1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4" w15:restartNumberingAfterBreak="0">
    <w:nsid w:val="5BBA4888"/>
    <w:multiLevelType w:val="multilevel"/>
    <w:tmpl w:val="80665266"/>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5C016859"/>
    <w:multiLevelType w:val="multilevel"/>
    <w:tmpl w:val="C874C4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5CB543F3"/>
    <w:multiLevelType w:val="multilevel"/>
    <w:tmpl w:val="24D0BAF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5CD8233C"/>
    <w:multiLevelType w:val="multilevel"/>
    <w:tmpl w:val="B62EB41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5D623219"/>
    <w:multiLevelType w:val="multilevel"/>
    <w:tmpl w:val="49B0667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15:restartNumberingAfterBreak="0">
    <w:nsid w:val="5D926841"/>
    <w:multiLevelType w:val="multilevel"/>
    <w:tmpl w:val="BB507EE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5DEB5543"/>
    <w:multiLevelType w:val="multilevel"/>
    <w:tmpl w:val="7C30D6C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5ECB6B4D"/>
    <w:multiLevelType w:val="multilevel"/>
    <w:tmpl w:val="770EDDC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600B4E03"/>
    <w:multiLevelType w:val="multilevel"/>
    <w:tmpl w:val="11A64F5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15:restartNumberingAfterBreak="0">
    <w:nsid w:val="61DE4E19"/>
    <w:multiLevelType w:val="multilevel"/>
    <w:tmpl w:val="941A403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61ED7F40"/>
    <w:multiLevelType w:val="multilevel"/>
    <w:tmpl w:val="1E12F2C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63C24C0B"/>
    <w:multiLevelType w:val="multilevel"/>
    <w:tmpl w:val="EBF84AF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64346FB9"/>
    <w:multiLevelType w:val="multilevel"/>
    <w:tmpl w:val="95182B0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15:restartNumberingAfterBreak="0">
    <w:nsid w:val="66260243"/>
    <w:multiLevelType w:val="multilevel"/>
    <w:tmpl w:val="CCD6D38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15:restartNumberingAfterBreak="0">
    <w:nsid w:val="6807203E"/>
    <w:multiLevelType w:val="multilevel"/>
    <w:tmpl w:val="3324389E"/>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9" w15:restartNumberingAfterBreak="0">
    <w:nsid w:val="68457213"/>
    <w:multiLevelType w:val="multilevel"/>
    <w:tmpl w:val="4ABECBF0"/>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684F5EA8"/>
    <w:multiLevelType w:val="multilevel"/>
    <w:tmpl w:val="2B387D0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1" w15:restartNumberingAfterBreak="0">
    <w:nsid w:val="68BE037B"/>
    <w:multiLevelType w:val="multilevel"/>
    <w:tmpl w:val="79867A2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6969226F"/>
    <w:multiLevelType w:val="multilevel"/>
    <w:tmpl w:val="4CF252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6B376195"/>
    <w:multiLevelType w:val="multilevel"/>
    <w:tmpl w:val="B7281E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6E296031"/>
    <w:multiLevelType w:val="multilevel"/>
    <w:tmpl w:val="E1E6CA2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6FB07717"/>
    <w:multiLevelType w:val="multilevel"/>
    <w:tmpl w:val="0560B2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6" w15:restartNumberingAfterBreak="0">
    <w:nsid w:val="700B34DF"/>
    <w:multiLevelType w:val="multilevel"/>
    <w:tmpl w:val="0FA0EB9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7" w15:restartNumberingAfterBreak="0">
    <w:nsid w:val="72992F3B"/>
    <w:multiLevelType w:val="multilevel"/>
    <w:tmpl w:val="4B50AF8E"/>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8" w15:restartNumberingAfterBreak="0">
    <w:nsid w:val="745C3574"/>
    <w:multiLevelType w:val="multilevel"/>
    <w:tmpl w:val="E4F2C4E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9" w15:restartNumberingAfterBreak="0">
    <w:nsid w:val="74E97123"/>
    <w:multiLevelType w:val="multilevel"/>
    <w:tmpl w:val="597425C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0" w15:restartNumberingAfterBreak="0">
    <w:nsid w:val="759946F5"/>
    <w:multiLevelType w:val="multilevel"/>
    <w:tmpl w:val="B93499F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77C505AA"/>
    <w:multiLevelType w:val="multilevel"/>
    <w:tmpl w:val="E84663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2" w15:restartNumberingAfterBreak="0">
    <w:nsid w:val="78371D34"/>
    <w:multiLevelType w:val="multilevel"/>
    <w:tmpl w:val="2D4E843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7927165A"/>
    <w:multiLevelType w:val="multilevel"/>
    <w:tmpl w:val="4EE4F5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4" w15:restartNumberingAfterBreak="0">
    <w:nsid w:val="79C14189"/>
    <w:multiLevelType w:val="multilevel"/>
    <w:tmpl w:val="AA26E0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79D376AA"/>
    <w:multiLevelType w:val="multilevel"/>
    <w:tmpl w:val="2E4EE4B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6" w15:restartNumberingAfterBreak="0">
    <w:nsid w:val="7A8F18CC"/>
    <w:multiLevelType w:val="multilevel"/>
    <w:tmpl w:val="114E4E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7" w15:restartNumberingAfterBreak="0">
    <w:nsid w:val="7C517361"/>
    <w:multiLevelType w:val="multilevel"/>
    <w:tmpl w:val="4C9083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8" w15:restartNumberingAfterBreak="0">
    <w:nsid w:val="7CEC40FB"/>
    <w:multiLevelType w:val="multilevel"/>
    <w:tmpl w:val="2EB2EF1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7D9B7FB2"/>
    <w:multiLevelType w:val="multilevel"/>
    <w:tmpl w:val="59F2260C"/>
    <w:lvl w:ilvl="0">
      <w:start w:val="1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0" w15:restartNumberingAfterBreak="0">
    <w:nsid w:val="7DA27546"/>
    <w:multiLevelType w:val="multilevel"/>
    <w:tmpl w:val="877AC0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1" w15:restartNumberingAfterBreak="0">
    <w:nsid w:val="7F0008F8"/>
    <w:multiLevelType w:val="multilevel"/>
    <w:tmpl w:val="8552332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2" w15:restartNumberingAfterBreak="0">
    <w:nsid w:val="7F605D2C"/>
    <w:multiLevelType w:val="multilevel"/>
    <w:tmpl w:val="37006E3E"/>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3" w15:restartNumberingAfterBreak="0">
    <w:nsid w:val="7F676465"/>
    <w:multiLevelType w:val="multilevel"/>
    <w:tmpl w:val="627A3C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4" w15:restartNumberingAfterBreak="0">
    <w:nsid w:val="7F830F09"/>
    <w:multiLevelType w:val="multilevel"/>
    <w:tmpl w:val="210063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6"/>
  </w:num>
  <w:num w:numId="2">
    <w:abstractNumId w:val="36"/>
  </w:num>
  <w:num w:numId="3">
    <w:abstractNumId w:val="65"/>
  </w:num>
  <w:num w:numId="4">
    <w:abstractNumId w:val="108"/>
  </w:num>
  <w:num w:numId="5">
    <w:abstractNumId w:val="75"/>
  </w:num>
  <w:num w:numId="6">
    <w:abstractNumId w:val="117"/>
  </w:num>
  <w:num w:numId="7">
    <w:abstractNumId w:val="69"/>
  </w:num>
  <w:num w:numId="8">
    <w:abstractNumId w:val="68"/>
  </w:num>
  <w:num w:numId="9">
    <w:abstractNumId w:val="92"/>
  </w:num>
  <w:num w:numId="10">
    <w:abstractNumId w:val="84"/>
  </w:num>
  <w:num w:numId="11">
    <w:abstractNumId w:val="18"/>
  </w:num>
  <w:num w:numId="12">
    <w:abstractNumId w:val="74"/>
  </w:num>
  <w:num w:numId="13">
    <w:abstractNumId w:val="9"/>
  </w:num>
  <w:num w:numId="14">
    <w:abstractNumId w:val="78"/>
  </w:num>
  <w:num w:numId="15">
    <w:abstractNumId w:val="15"/>
  </w:num>
  <w:num w:numId="16">
    <w:abstractNumId w:val="93"/>
  </w:num>
  <w:num w:numId="17">
    <w:abstractNumId w:val="11"/>
  </w:num>
  <w:num w:numId="18">
    <w:abstractNumId w:val="81"/>
  </w:num>
  <w:num w:numId="19">
    <w:abstractNumId w:val="2"/>
  </w:num>
  <w:num w:numId="20">
    <w:abstractNumId w:val="88"/>
  </w:num>
  <w:num w:numId="21">
    <w:abstractNumId w:val="16"/>
  </w:num>
  <w:num w:numId="22">
    <w:abstractNumId w:val="76"/>
  </w:num>
  <w:num w:numId="23">
    <w:abstractNumId w:val="47"/>
  </w:num>
  <w:num w:numId="24">
    <w:abstractNumId w:val="4"/>
  </w:num>
  <w:num w:numId="25">
    <w:abstractNumId w:val="53"/>
  </w:num>
  <w:num w:numId="26">
    <w:abstractNumId w:val="72"/>
  </w:num>
  <w:num w:numId="27">
    <w:abstractNumId w:val="41"/>
  </w:num>
  <w:num w:numId="28">
    <w:abstractNumId w:val="86"/>
  </w:num>
  <w:num w:numId="29">
    <w:abstractNumId w:val="124"/>
  </w:num>
  <w:num w:numId="30">
    <w:abstractNumId w:val="73"/>
  </w:num>
  <w:num w:numId="31">
    <w:abstractNumId w:val="49"/>
  </w:num>
  <w:num w:numId="32">
    <w:abstractNumId w:val="103"/>
  </w:num>
  <w:num w:numId="33">
    <w:abstractNumId w:val="71"/>
  </w:num>
  <w:num w:numId="34">
    <w:abstractNumId w:val="105"/>
  </w:num>
  <w:num w:numId="35">
    <w:abstractNumId w:val="14"/>
  </w:num>
  <w:num w:numId="36">
    <w:abstractNumId w:val="114"/>
  </w:num>
  <w:num w:numId="37">
    <w:abstractNumId w:val="122"/>
  </w:num>
  <w:num w:numId="38">
    <w:abstractNumId w:val="25"/>
  </w:num>
  <w:num w:numId="39">
    <w:abstractNumId w:val="17"/>
  </w:num>
  <w:num w:numId="40">
    <w:abstractNumId w:val="101"/>
  </w:num>
  <w:num w:numId="41">
    <w:abstractNumId w:val="133"/>
  </w:num>
  <w:num w:numId="42">
    <w:abstractNumId w:val="0"/>
  </w:num>
  <w:num w:numId="43">
    <w:abstractNumId w:val="87"/>
  </w:num>
  <w:num w:numId="44">
    <w:abstractNumId w:val="57"/>
  </w:num>
  <w:num w:numId="45">
    <w:abstractNumId w:val="24"/>
  </w:num>
  <w:num w:numId="46">
    <w:abstractNumId w:val="79"/>
  </w:num>
  <w:num w:numId="47">
    <w:abstractNumId w:val="82"/>
  </w:num>
  <w:num w:numId="48">
    <w:abstractNumId w:val="95"/>
  </w:num>
  <w:num w:numId="49">
    <w:abstractNumId w:val="89"/>
  </w:num>
  <w:num w:numId="50">
    <w:abstractNumId w:val="116"/>
  </w:num>
  <w:num w:numId="51">
    <w:abstractNumId w:val="38"/>
  </w:num>
  <w:num w:numId="52">
    <w:abstractNumId w:val="39"/>
  </w:num>
  <w:num w:numId="53">
    <w:abstractNumId w:val="67"/>
  </w:num>
  <w:num w:numId="54">
    <w:abstractNumId w:val="110"/>
  </w:num>
  <w:num w:numId="55">
    <w:abstractNumId w:val="90"/>
  </w:num>
  <w:num w:numId="56">
    <w:abstractNumId w:val="83"/>
  </w:num>
  <w:num w:numId="57">
    <w:abstractNumId w:val="113"/>
  </w:num>
  <w:num w:numId="58">
    <w:abstractNumId w:val="59"/>
  </w:num>
  <w:num w:numId="59">
    <w:abstractNumId w:val="42"/>
  </w:num>
  <w:num w:numId="60">
    <w:abstractNumId w:val="8"/>
  </w:num>
  <w:num w:numId="61">
    <w:abstractNumId w:val="112"/>
  </w:num>
  <w:num w:numId="62">
    <w:abstractNumId w:val="23"/>
  </w:num>
  <w:num w:numId="63">
    <w:abstractNumId w:val="107"/>
  </w:num>
  <w:num w:numId="64">
    <w:abstractNumId w:val="61"/>
  </w:num>
  <w:num w:numId="65">
    <w:abstractNumId w:val="130"/>
  </w:num>
  <w:num w:numId="66">
    <w:abstractNumId w:val="111"/>
  </w:num>
  <w:num w:numId="67">
    <w:abstractNumId w:val="63"/>
  </w:num>
  <w:num w:numId="68">
    <w:abstractNumId w:val="50"/>
  </w:num>
  <w:num w:numId="69">
    <w:abstractNumId w:val="30"/>
  </w:num>
  <w:num w:numId="70">
    <w:abstractNumId w:val="134"/>
  </w:num>
  <w:num w:numId="71">
    <w:abstractNumId w:val="125"/>
  </w:num>
  <w:num w:numId="72">
    <w:abstractNumId w:val="121"/>
  </w:num>
  <w:num w:numId="73">
    <w:abstractNumId w:val="58"/>
  </w:num>
  <w:num w:numId="74">
    <w:abstractNumId w:val="46"/>
  </w:num>
  <w:num w:numId="75">
    <w:abstractNumId w:val="34"/>
  </w:num>
  <w:num w:numId="76">
    <w:abstractNumId w:val="22"/>
  </w:num>
  <w:num w:numId="77">
    <w:abstractNumId w:val="131"/>
  </w:num>
  <w:num w:numId="78">
    <w:abstractNumId w:val="120"/>
  </w:num>
  <w:num w:numId="79">
    <w:abstractNumId w:val="62"/>
  </w:num>
  <w:num w:numId="80">
    <w:abstractNumId w:val="21"/>
  </w:num>
  <w:num w:numId="81">
    <w:abstractNumId w:val="132"/>
  </w:num>
  <w:num w:numId="82">
    <w:abstractNumId w:val="94"/>
  </w:num>
  <w:num w:numId="83">
    <w:abstractNumId w:val="70"/>
  </w:num>
  <w:num w:numId="84">
    <w:abstractNumId w:val="64"/>
  </w:num>
  <w:num w:numId="85">
    <w:abstractNumId w:val="44"/>
  </w:num>
  <w:num w:numId="86">
    <w:abstractNumId w:val="5"/>
  </w:num>
  <w:num w:numId="87">
    <w:abstractNumId w:val="66"/>
  </w:num>
  <w:num w:numId="88">
    <w:abstractNumId w:val="12"/>
  </w:num>
  <w:num w:numId="89">
    <w:abstractNumId w:val="129"/>
  </w:num>
  <w:num w:numId="90">
    <w:abstractNumId w:val="56"/>
  </w:num>
  <w:num w:numId="91">
    <w:abstractNumId w:val="118"/>
  </w:num>
  <w:num w:numId="92">
    <w:abstractNumId w:val="115"/>
  </w:num>
  <w:num w:numId="93">
    <w:abstractNumId w:val="28"/>
  </w:num>
  <w:num w:numId="94">
    <w:abstractNumId w:val="96"/>
  </w:num>
  <w:num w:numId="95">
    <w:abstractNumId w:val="13"/>
  </w:num>
  <w:num w:numId="96">
    <w:abstractNumId w:val="102"/>
  </w:num>
  <w:num w:numId="97">
    <w:abstractNumId w:val="91"/>
  </w:num>
  <w:num w:numId="98">
    <w:abstractNumId w:val="29"/>
  </w:num>
  <w:num w:numId="99">
    <w:abstractNumId w:val="104"/>
  </w:num>
  <w:num w:numId="100">
    <w:abstractNumId w:val="20"/>
  </w:num>
  <w:num w:numId="101">
    <w:abstractNumId w:val="40"/>
  </w:num>
  <w:num w:numId="102">
    <w:abstractNumId w:val="119"/>
  </w:num>
  <w:num w:numId="103">
    <w:abstractNumId w:val="80"/>
  </w:num>
  <w:num w:numId="104">
    <w:abstractNumId w:val="19"/>
  </w:num>
  <w:num w:numId="105">
    <w:abstractNumId w:val="99"/>
  </w:num>
  <w:num w:numId="106">
    <w:abstractNumId w:val="109"/>
  </w:num>
  <w:num w:numId="107">
    <w:abstractNumId w:val="7"/>
  </w:num>
  <w:num w:numId="108">
    <w:abstractNumId w:val="60"/>
  </w:num>
  <w:num w:numId="109">
    <w:abstractNumId w:val="45"/>
  </w:num>
  <w:num w:numId="110">
    <w:abstractNumId w:val="27"/>
  </w:num>
  <w:num w:numId="111">
    <w:abstractNumId w:val="6"/>
  </w:num>
  <w:num w:numId="112">
    <w:abstractNumId w:val="97"/>
  </w:num>
  <w:num w:numId="113">
    <w:abstractNumId w:val="55"/>
  </w:num>
  <w:num w:numId="114">
    <w:abstractNumId w:val="128"/>
  </w:num>
  <w:num w:numId="115">
    <w:abstractNumId w:val="48"/>
  </w:num>
  <w:num w:numId="116">
    <w:abstractNumId w:val="37"/>
  </w:num>
  <w:num w:numId="117">
    <w:abstractNumId w:val="1"/>
  </w:num>
  <w:num w:numId="118">
    <w:abstractNumId w:val="85"/>
  </w:num>
  <w:num w:numId="119">
    <w:abstractNumId w:val="123"/>
  </w:num>
  <w:num w:numId="120">
    <w:abstractNumId w:val="43"/>
  </w:num>
  <w:num w:numId="121">
    <w:abstractNumId w:val="32"/>
  </w:num>
  <w:num w:numId="122">
    <w:abstractNumId w:val="98"/>
  </w:num>
  <w:num w:numId="123">
    <w:abstractNumId w:val="52"/>
  </w:num>
  <w:num w:numId="124">
    <w:abstractNumId w:val="31"/>
  </w:num>
  <w:num w:numId="125">
    <w:abstractNumId w:val="35"/>
  </w:num>
  <w:num w:numId="126">
    <w:abstractNumId w:val="127"/>
  </w:num>
  <w:num w:numId="127">
    <w:abstractNumId w:val="10"/>
  </w:num>
  <w:num w:numId="128">
    <w:abstractNumId w:val="54"/>
  </w:num>
  <w:num w:numId="129">
    <w:abstractNumId w:val="106"/>
  </w:num>
  <w:num w:numId="130">
    <w:abstractNumId w:val="77"/>
  </w:num>
  <w:num w:numId="131">
    <w:abstractNumId w:val="100"/>
  </w:num>
  <w:num w:numId="132">
    <w:abstractNumId w:val="33"/>
  </w:num>
  <w:num w:numId="133">
    <w:abstractNumId w:val="3"/>
  </w:num>
  <w:num w:numId="134">
    <w:abstractNumId w:val="126"/>
  </w:num>
  <w:num w:numId="135">
    <w:abstractNumId w:val="51"/>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BF"/>
    <w:rsid w:val="00220F06"/>
    <w:rsid w:val="009D40BF"/>
    <w:rsid w:val="00A44F45"/>
    <w:rsid w:val="00A52575"/>
    <w:rsid w:val="00D41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F985F"/>
  <w15:chartTrackingRefBased/>
  <w15:docId w15:val="{FF6D86FE-1E73-8A44-8BCA-3DE169C26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D40BF"/>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9D40BF"/>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9D40BF"/>
  </w:style>
  <w:style w:type="character" w:customStyle="1" w:styleId="normaltextrun">
    <w:name w:val="normaltextrun"/>
    <w:basedOn w:val="DefaultParagraphFont"/>
    <w:rsid w:val="009D40BF"/>
  </w:style>
  <w:style w:type="character" w:customStyle="1" w:styleId="eop">
    <w:name w:val="eop"/>
    <w:basedOn w:val="DefaultParagraphFont"/>
    <w:rsid w:val="009D40BF"/>
  </w:style>
  <w:style w:type="character" w:customStyle="1" w:styleId="spellingerror">
    <w:name w:val="spellingerror"/>
    <w:basedOn w:val="DefaultParagraphFont"/>
    <w:rsid w:val="009D40BF"/>
  </w:style>
  <w:style w:type="paragraph" w:customStyle="1" w:styleId="outlineelement">
    <w:name w:val="outlineelement"/>
    <w:basedOn w:val="Normal"/>
    <w:rsid w:val="009D40BF"/>
    <w:pPr>
      <w:spacing w:before="100" w:beforeAutospacing="1" w:after="100" w:afterAutospacing="1"/>
    </w:pPr>
    <w:rPr>
      <w:rFonts w:ascii="Times New Roman" w:eastAsia="Times New Roman" w:hAnsi="Times New Roman" w:cs="Times New Roman"/>
    </w:rPr>
  </w:style>
  <w:style w:type="character" w:customStyle="1" w:styleId="unsupportedobjecttext">
    <w:name w:val="unsupportedobjecttext"/>
    <w:basedOn w:val="DefaultParagraphFont"/>
    <w:rsid w:val="009D40BF"/>
  </w:style>
  <w:style w:type="character" w:styleId="Hyperlink">
    <w:name w:val="Hyperlink"/>
    <w:basedOn w:val="DefaultParagraphFont"/>
    <w:uiPriority w:val="99"/>
    <w:semiHidden/>
    <w:unhideWhenUsed/>
    <w:rsid w:val="009D40BF"/>
    <w:rPr>
      <w:color w:val="0000FF"/>
      <w:u w:val="single"/>
    </w:rPr>
  </w:style>
  <w:style w:type="character" w:styleId="FollowedHyperlink">
    <w:name w:val="FollowedHyperlink"/>
    <w:basedOn w:val="DefaultParagraphFont"/>
    <w:uiPriority w:val="99"/>
    <w:semiHidden/>
    <w:unhideWhenUsed/>
    <w:rsid w:val="009D40B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53795">
      <w:bodyDiv w:val="1"/>
      <w:marLeft w:val="0"/>
      <w:marRight w:val="0"/>
      <w:marTop w:val="0"/>
      <w:marBottom w:val="0"/>
      <w:divBdr>
        <w:top w:val="none" w:sz="0" w:space="0" w:color="auto"/>
        <w:left w:val="none" w:sz="0" w:space="0" w:color="auto"/>
        <w:bottom w:val="none" w:sz="0" w:space="0" w:color="auto"/>
        <w:right w:val="none" w:sz="0" w:space="0" w:color="auto"/>
      </w:divBdr>
      <w:divsChild>
        <w:div w:id="627201545">
          <w:marLeft w:val="0"/>
          <w:marRight w:val="0"/>
          <w:marTop w:val="0"/>
          <w:marBottom w:val="0"/>
          <w:divBdr>
            <w:top w:val="none" w:sz="0" w:space="0" w:color="auto"/>
            <w:left w:val="none" w:sz="0" w:space="0" w:color="auto"/>
            <w:bottom w:val="none" w:sz="0" w:space="0" w:color="auto"/>
            <w:right w:val="none" w:sz="0" w:space="0" w:color="auto"/>
          </w:divBdr>
          <w:divsChild>
            <w:div w:id="1330668265">
              <w:marLeft w:val="0"/>
              <w:marRight w:val="0"/>
              <w:marTop w:val="0"/>
              <w:marBottom w:val="0"/>
              <w:divBdr>
                <w:top w:val="none" w:sz="0" w:space="0" w:color="auto"/>
                <w:left w:val="none" w:sz="0" w:space="0" w:color="auto"/>
                <w:bottom w:val="none" w:sz="0" w:space="0" w:color="auto"/>
                <w:right w:val="none" w:sz="0" w:space="0" w:color="auto"/>
              </w:divBdr>
            </w:div>
            <w:div w:id="462114386">
              <w:marLeft w:val="0"/>
              <w:marRight w:val="0"/>
              <w:marTop w:val="0"/>
              <w:marBottom w:val="0"/>
              <w:divBdr>
                <w:top w:val="none" w:sz="0" w:space="0" w:color="auto"/>
                <w:left w:val="none" w:sz="0" w:space="0" w:color="auto"/>
                <w:bottom w:val="none" w:sz="0" w:space="0" w:color="auto"/>
                <w:right w:val="none" w:sz="0" w:space="0" w:color="auto"/>
              </w:divBdr>
            </w:div>
            <w:div w:id="1074816174">
              <w:marLeft w:val="0"/>
              <w:marRight w:val="0"/>
              <w:marTop w:val="0"/>
              <w:marBottom w:val="0"/>
              <w:divBdr>
                <w:top w:val="none" w:sz="0" w:space="0" w:color="auto"/>
                <w:left w:val="none" w:sz="0" w:space="0" w:color="auto"/>
                <w:bottom w:val="none" w:sz="0" w:space="0" w:color="auto"/>
                <w:right w:val="none" w:sz="0" w:space="0" w:color="auto"/>
              </w:divBdr>
            </w:div>
          </w:divsChild>
        </w:div>
        <w:div w:id="2071419161">
          <w:marLeft w:val="0"/>
          <w:marRight w:val="0"/>
          <w:marTop w:val="0"/>
          <w:marBottom w:val="0"/>
          <w:divBdr>
            <w:top w:val="none" w:sz="0" w:space="0" w:color="auto"/>
            <w:left w:val="none" w:sz="0" w:space="0" w:color="auto"/>
            <w:bottom w:val="none" w:sz="0" w:space="0" w:color="auto"/>
            <w:right w:val="none" w:sz="0" w:space="0" w:color="auto"/>
          </w:divBdr>
        </w:div>
        <w:div w:id="1987314979">
          <w:marLeft w:val="0"/>
          <w:marRight w:val="0"/>
          <w:marTop w:val="0"/>
          <w:marBottom w:val="0"/>
          <w:divBdr>
            <w:top w:val="none" w:sz="0" w:space="0" w:color="auto"/>
            <w:left w:val="none" w:sz="0" w:space="0" w:color="auto"/>
            <w:bottom w:val="none" w:sz="0" w:space="0" w:color="auto"/>
            <w:right w:val="none" w:sz="0" w:space="0" w:color="auto"/>
          </w:divBdr>
        </w:div>
        <w:div w:id="416101355">
          <w:marLeft w:val="0"/>
          <w:marRight w:val="0"/>
          <w:marTop w:val="0"/>
          <w:marBottom w:val="0"/>
          <w:divBdr>
            <w:top w:val="none" w:sz="0" w:space="0" w:color="auto"/>
            <w:left w:val="none" w:sz="0" w:space="0" w:color="auto"/>
            <w:bottom w:val="none" w:sz="0" w:space="0" w:color="auto"/>
            <w:right w:val="none" w:sz="0" w:space="0" w:color="auto"/>
          </w:divBdr>
        </w:div>
        <w:div w:id="1998335770">
          <w:marLeft w:val="0"/>
          <w:marRight w:val="0"/>
          <w:marTop w:val="0"/>
          <w:marBottom w:val="0"/>
          <w:divBdr>
            <w:top w:val="none" w:sz="0" w:space="0" w:color="auto"/>
            <w:left w:val="none" w:sz="0" w:space="0" w:color="auto"/>
            <w:bottom w:val="none" w:sz="0" w:space="0" w:color="auto"/>
            <w:right w:val="none" w:sz="0" w:space="0" w:color="auto"/>
          </w:divBdr>
          <w:divsChild>
            <w:div w:id="1967658071">
              <w:marLeft w:val="0"/>
              <w:marRight w:val="0"/>
              <w:marTop w:val="0"/>
              <w:marBottom w:val="0"/>
              <w:divBdr>
                <w:top w:val="none" w:sz="0" w:space="0" w:color="auto"/>
                <w:left w:val="none" w:sz="0" w:space="0" w:color="auto"/>
                <w:bottom w:val="none" w:sz="0" w:space="0" w:color="auto"/>
                <w:right w:val="none" w:sz="0" w:space="0" w:color="auto"/>
              </w:divBdr>
            </w:div>
            <w:div w:id="1477260535">
              <w:marLeft w:val="0"/>
              <w:marRight w:val="0"/>
              <w:marTop w:val="0"/>
              <w:marBottom w:val="0"/>
              <w:divBdr>
                <w:top w:val="none" w:sz="0" w:space="0" w:color="auto"/>
                <w:left w:val="none" w:sz="0" w:space="0" w:color="auto"/>
                <w:bottom w:val="none" w:sz="0" w:space="0" w:color="auto"/>
                <w:right w:val="none" w:sz="0" w:space="0" w:color="auto"/>
              </w:divBdr>
            </w:div>
          </w:divsChild>
        </w:div>
        <w:div w:id="1180776016">
          <w:marLeft w:val="0"/>
          <w:marRight w:val="0"/>
          <w:marTop w:val="0"/>
          <w:marBottom w:val="0"/>
          <w:divBdr>
            <w:top w:val="none" w:sz="0" w:space="0" w:color="auto"/>
            <w:left w:val="none" w:sz="0" w:space="0" w:color="auto"/>
            <w:bottom w:val="none" w:sz="0" w:space="0" w:color="auto"/>
            <w:right w:val="none" w:sz="0" w:space="0" w:color="auto"/>
          </w:divBdr>
        </w:div>
        <w:div w:id="1360202944">
          <w:marLeft w:val="0"/>
          <w:marRight w:val="0"/>
          <w:marTop w:val="0"/>
          <w:marBottom w:val="0"/>
          <w:divBdr>
            <w:top w:val="none" w:sz="0" w:space="0" w:color="auto"/>
            <w:left w:val="none" w:sz="0" w:space="0" w:color="auto"/>
            <w:bottom w:val="none" w:sz="0" w:space="0" w:color="auto"/>
            <w:right w:val="none" w:sz="0" w:space="0" w:color="auto"/>
          </w:divBdr>
        </w:div>
        <w:div w:id="1461339757">
          <w:marLeft w:val="0"/>
          <w:marRight w:val="0"/>
          <w:marTop w:val="0"/>
          <w:marBottom w:val="0"/>
          <w:divBdr>
            <w:top w:val="none" w:sz="0" w:space="0" w:color="auto"/>
            <w:left w:val="none" w:sz="0" w:space="0" w:color="auto"/>
            <w:bottom w:val="none" w:sz="0" w:space="0" w:color="auto"/>
            <w:right w:val="none" w:sz="0" w:space="0" w:color="auto"/>
          </w:divBdr>
        </w:div>
        <w:div w:id="885681156">
          <w:marLeft w:val="0"/>
          <w:marRight w:val="0"/>
          <w:marTop w:val="0"/>
          <w:marBottom w:val="0"/>
          <w:divBdr>
            <w:top w:val="none" w:sz="0" w:space="0" w:color="auto"/>
            <w:left w:val="none" w:sz="0" w:space="0" w:color="auto"/>
            <w:bottom w:val="none" w:sz="0" w:space="0" w:color="auto"/>
            <w:right w:val="none" w:sz="0" w:space="0" w:color="auto"/>
          </w:divBdr>
        </w:div>
        <w:div w:id="920603311">
          <w:marLeft w:val="0"/>
          <w:marRight w:val="0"/>
          <w:marTop w:val="0"/>
          <w:marBottom w:val="0"/>
          <w:divBdr>
            <w:top w:val="none" w:sz="0" w:space="0" w:color="auto"/>
            <w:left w:val="none" w:sz="0" w:space="0" w:color="auto"/>
            <w:bottom w:val="none" w:sz="0" w:space="0" w:color="auto"/>
            <w:right w:val="none" w:sz="0" w:space="0" w:color="auto"/>
          </w:divBdr>
        </w:div>
        <w:div w:id="648707305">
          <w:marLeft w:val="0"/>
          <w:marRight w:val="0"/>
          <w:marTop w:val="0"/>
          <w:marBottom w:val="0"/>
          <w:divBdr>
            <w:top w:val="none" w:sz="0" w:space="0" w:color="auto"/>
            <w:left w:val="none" w:sz="0" w:space="0" w:color="auto"/>
            <w:bottom w:val="none" w:sz="0" w:space="0" w:color="auto"/>
            <w:right w:val="none" w:sz="0" w:space="0" w:color="auto"/>
          </w:divBdr>
        </w:div>
        <w:div w:id="230694631">
          <w:marLeft w:val="0"/>
          <w:marRight w:val="0"/>
          <w:marTop w:val="0"/>
          <w:marBottom w:val="0"/>
          <w:divBdr>
            <w:top w:val="none" w:sz="0" w:space="0" w:color="auto"/>
            <w:left w:val="none" w:sz="0" w:space="0" w:color="auto"/>
            <w:bottom w:val="none" w:sz="0" w:space="0" w:color="auto"/>
            <w:right w:val="none" w:sz="0" w:space="0" w:color="auto"/>
          </w:divBdr>
          <w:divsChild>
            <w:div w:id="78451824">
              <w:marLeft w:val="0"/>
              <w:marRight w:val="0"/>
              <w:marTop w:val="0"/>
              <w:marBottom w:val="0"/>
              <w:divBdr>
                <w:top w:val="none" w:sz="0" w:space="0" w:color="auto"/>
                <w:left w:val="none" w:sz="0" w:space="0" w:color="auto"/>
                <w:bottom w:val="none" w:sz="0" w:space="0" w:color="auto"/>
                <w:right w:val="none" w:sz="0" w:space="0" w:color="auto"/>
              </w:divBdr>
            </w:div>
          </w:divsChild>
        </w:div>
        <w:div w:id="509871756">
          <w:marLeft w:val="0"/>
          <w:marRight w:val="0"/>
          <w:marTop w:val="0"/>
          <w:marBottom w:val="0"/>
          <w:divBdr>
            <w:top w:val="none" w:sz="0" w:space="0" w:color="auto"/>
            <w:left w:val="none" w:sz="0" w:space="0" w:color="auto"/>
            <w:bottom w:val="none" w:sz="0" w:space="0" w:color="auto"/>
            <w:right w:val="none" w:sz="0" w:space="0" w:color="auto"/>
          </w:divBdr>
        </w:div>
        <w:div w:id="1153912306">
          <w:marLeft w:val="0"/>
          <w:marRight w:val="0"/>
          <w:marTop w:val="0"/>
          <w:marBottom w:val="0"/>
          <w:divBdr>
            <w:top w:val="none" w:sz="0" w:space="0" w:color="auto"/>
            <w:left w:val="none" w:sz="0" w:space="0" w:color="auto"/>
            <w:bottom w:val="none" w:sz="0" w:space="0" w:color="auto"/>
            <w:right w:val="none" w:sz="0" w:space="0" w:color="auto"/>
          </w:divBdr>
        </w:div>
        <w:div w:id="1836263594">
          <w:marLeft w:val="0"/>
          <w:marRight w:val="0"/>
          <w:marTop w:val="0"/>
          <w:marBottom w:val="0"/>
          <w:divBdr>
            <w:top w:val="none" w:sz="0" w:space="0" w:color="auto"/>
            <w:left w:val="none" w:sz="0" w:space="0" w:color="auto"/>
            <w:bottom w:val="none" w:sz="0" w:space="0" w:color="auto"/>
            <w:right w:val="none" w:sz="0" w:space="0" w:color="auto"/>
          </w:divBdr>
        </w:div>
        <w:div w:id="455368866">
          <w:marLeft w:val="0"/>
          <w:marRight w:val="0"/>
          <w:marTop w:val="0"/>
          <w:marBottom w:val="0"/>
          <w:divBdr>
            <w:top w:val="none" w:sz="0" w:space="0" w:color="auto"/>
            <w:left w:val="none" w:sz="0" w:space="0" w:color="auto"/>
            <w:bottom w:val="none" w:sz="0" w:space="0" w:color="auto"/>
            <w:right w:val="none" w:sz="0" w:space="0" w:color="auto"/>
          </w:divBdr>
        </w:div>
        <w:div w:id="1314988115">
          <w:marLeft w:val="0"/>
          <w:marRight w:val="0"/>
          <w:marTop w:val="0"/>
          <w:marBottom w:val="0"/>
          <w:divBdr>
            <w:top w:val="none" w:sz="0" w:space="0" w:color="auto"/>
            <w:left w:val="none" w:sz="0" w:space="0" w:color="auto"/>
            <w:bottom w:val="none" w:sz="0" w:space="0" w:color="auto"/>
            <w:right w:val="none" w:sz="0" w:space="0" w:color="auto"/>
          </w:divBdr>
        </w:div>
        <w:div w:id="1994986583">
          <w:marLeft w:val="0"/>
          <w:marRight w:val="0"/>
          <w:marTop w:val="0"/>
          <w:marBottom w:val="0"/>
          <w:divBdr>
            <w:top w:val="none" w:sz="0" w:space="0" w:color="auto"/>
            <w:left w:val="none" w:sz="0" w:space="0" w:color="auto"/>
            <w:bottom w:val="none" w:sz="0" w:space="0" w:color="auto"/>
            <w:right w:val="none" w:sz="0" w:space="0" w:color="auto"/>
          </w:divBdr>
          <w:divsChild>
            <w:div w:id="288900343">
              <w:marLeft w:val="0"/>
              <w:marRight w:val="0"/>
              <w:marTop w:val="0"/>
              <w:marBottom w:val="0"/>
              <w:divBdr>
                <w:top w:val="none" w:sz="0" w:space="0" w:color="auto"/>
                <w:left w:val="none" w:sz="0" w:space="0" w:color="auto"/>
                <w:bottom w:val="none" w:sz="0" w:space="0" w:color="auto"/>
                <w:right w:val="none" w:sz="0" w:space="0" w:color="auto"/>
              </w:divBdr>
            </w:div>
            <w:div w:id="1278293535">
              <w:marLeft w:val="0"/>
              <w:marRight w:val="0"/>
              <w:marTop w:val="0"/>
              <w:marBottom w:val="0"/>
              <w:divBdr>
                <w:top w:val="none" w:sz="0" w:space="0" w:color="auto"/>
                <w:left w:val="none" w:sz="0" w:space="0" w:color="auto"/>
                <w:bottom w:val="none" w:sz="0" w:space="0" w:color="auto"/>
                <w:right w:val="none" w:sz="0" w:space="0" w:color="auto"/>
              </w:divBdr>
            </w:div>
            <w:div w:id="1807619999">
              <w:marLeft w:val="0"/>
              <w:marRight w:val="0"/>
              <w:marTop w:val="0"/>
              <w:marBottom w:val="0"/>
              <w:divBdr>
                <w:top w:val="none" w:sz="0" w:space="0" w:color="auto"/>
                <w:left w:val="none" w:sz="0" w:space="0" w:color="auto"/>
                <w:bottom w:val="none" w:sz="0" w:space="0" w:color="auto"/>
                <w:right w:val="none" w:sz="0" w:space="0" w:color="auto"/>
              </w:divBdr>
            </w:div>
            <w:div w:id="914439104">
              <w:marLeft w:val="0"/>
              <w:marRight w:val="0"/>
              <w:marTop w:val="0"/>
              <w:marBottom w:val="0"/>
              <w:divBdr>
                <w:top w:val="none" w:sz="0" w:space="0" w:color="auto"/>
                <w:left w:val="none" w:sz="0" w:space="0" w:color="auto"/>
                <w:bottom w:val="none" w:sz="0" w:space="0" w:color="auto"/>
                <w:right w:val="none" w:sz="0" w:space="0" w:color="auto"/>
              </w:divBdr>
            </w:div>
          </w:divsChild>
        </w:div>
        <w:div w:id="738557512">
          <w:marLeft w:val="0"/>
          <w:marRight w:val="0"/>
          <w:marTop w:val="0"/>
          <w:marBottom w:val="0"/>
          <w:divBdr>
            <w:top w:val="none" w:sz="0" w:space="0" w:color="auto"/>
            <w:left w:val="none" w:sz="0" w:space="0" w:color="auto"/>
            <w:bottom w:val="none" w:sz="0" w:space="0" w:color="auto"/>
            <w:right w:val="none" w:sz="0" w:space="0" w:color="auto"/>
          </w:divBdr>
          <w:divsChild>
            <w:div w:id="1647053262">
              <w:marLeft w:val="0"/>
              <w:marRight w:val="0"/>
              <w:marTop w:val="0"/>
              <w:marBottom w:val="0"/>
              <w:divBdr>
                <w:top w:val="none" w:sz="0" w:space="0" w:color="auto"/>
                <w:left w:val="none" w:sz="0" w:space="0" w:color="auto"/>
                <w:bottom w:val="none" w:sz="0" w:space="0" w:color="auto"/>
                <w:right w:val="none" w:sz="0" w:space="0" w:color="auto"/>
              </w:divBdr>
            </w:div>
          </w:divsChild>
        </w:div>
        <w:div w:id="55518470">
          <w:marLeft w:val="0"/>
          <w:marRight w:val="0"/>
          <w:marTop w:val="0"/>
          <w:marBottom w:val="0"/>
          <w:divBdr>
            <w:top w:val="none" w:sz="0" w:space="0" w:color="auto"/>
            <w:left w:val="none" w:sz="0" w:space="0" w:color="auto"/>
            <w:bottom w:val="none" w:sz="0" w:space="0" w:color="auto"/>
            <w:right w:val="none" w:sz="0" w:space="0" w:color="auto"/>
          </w:divBdr>
          <w:divsChild>
            <w:div w:id="980310362">
              <w:marLeft w:val="0"/>
              <w:marRight w:val="0"/>
              <w:marTop w:val="0"/>
              <w:marBottom w:val="0"/>
              <w:divBdr>
                <w:top w:val="none" w:sz="0" w:space="0" w:color="auto"/>
                <w:left w:val="none" w:sz="0" w:space="0" w:color="auto"/>
                <w:bottom w:val="none" w:sz="0" w:space="0" w:color="auto"/>
                <w:right w:val="none" w:sz="0" w:space="0" w:color="auto"/>
              </w:divBdr>
            </w:div>
            <w:div w:id="1814448634">
              <w:marLeft w:val="0"/>
              <w:marRight w:val="0"/>
              <w:marTop w:val="0"/>
              <w:marBottom w:val="0"/>
              <w:divBdr>
                <w:top w:val="none" w:sz="0" w:space="0" w:color="auto"/>
                <w:left w:val="none" w:sz="0" w:space="0" w:color="auto"/>
                <w:bottom w:val="none" w:sz="0" w:space="0" w:color="auto"/>
                <w:right w:val="none" w:sz="0" w:space="0" w:color="auto"/>
              </w:divBdr>
            </w:div>
          </w:divsChild>
        </w:div>
        <w:div w:id="370804771">
          <w:marLeft w:val="0"/>
          <w:marRight w:val="0"/>
          <w:marTop w:val="0"/>
          <w:marBottom w:val="0"/>
          <w:divBdr>
            <w:top w:val="none" w:sz="0" w:space="0" w:color="auto"/>
            <w:left w:val="none" w:sz="0" w:space="0" w:color="auto"/>
            <w:bottom w:val="none" w:sz="0" w:space="0" w:color="auto"/>
            <w:right w:val="none" w:sz="0" w:space="0" w:color="auto"/>
          </w:divBdr>
          <w:divsChild>
            <w:div w:id="1019895204">
              <w:marLeft w:val="0"/>
              <w:marRight w:val="0"/>
              <w:marTop w:val="0"/>
              <w:marBottom w:val="0"/>
              <w:divBdr>
                <w:top w:val="none" w:sz="0" w:space="0" w:color="auto"/>
                <w:left w:val="none" w:sz="0" w:space="0" w:color="auto"/>
                <w:bottom w:val="none" w:sz="0" w:space="0" w:color="auto"/>
                <w:right w:val="none" w:sz="0" w:space="0" w:color="auto"/>
              </w:divBdr>
            </w:div>
          </w:divsChild>
        </w:div>
        <w:div w:id="1120689596">
          <w:marLeft w:val="0"/>
          <w:marRight w:val="0"/>
          <w:marTop w:val="0"/>
          <w:marBottom w:val="0"/>
          <w:divBdr>
            <w:top w:val="none" w:sz="0" w:space="0" w:color="auto"/>
            <w:left w:val="none" w:sz="0" w:space="0" w:color="auto"/>
            <w:bottom w:val="none" w:sz="0" w:space="0" w:color="auto"/>
            <w:right w:val="none" w:sz="0" w:space="0" w:color="auto"/>
          </w:divBdr>
          <w:divsChild>
            <w:div w:id="2020692587">
              <w:marLeft w:val="0"/>
              <w:marRight w:val="0"/>
              <w:marTop w:val="0"/>
              <w:marBottom w:val="0"/>
              <w:divBdr>
                <w:top w:val="none" w:sz="0" w:space="0" w:color="auto"/>
                <w:left w:val="none" w:sz="0" w:space="0" w:color="auto"/>
                <w:bottom w:val="none" w:sz="0" w:space="0" w:color="auto"/>
                <w:right w:val="none" w:sz="0" w:space="0" w:color="auto"/>
              </w:divBdr>
            </w:div>
          </w:divsChild>
        </w:div>
        <w:div w:id="2113236033">
          <w:marLeft w:val="0"/>
          <w:marRight w:val="0"/>
          <w:marTop w:val="0"/>
          <w:marBottom w:val="0"/>
          <w:divBdr>
            <w:top w:val="none" w:sz="0" w:space="0" w:color="auto"/>
            <w:left w:val="none" w:sz="0" w:space="0" w:color="auto"/>
            <w:bottom w:val="none" w:sz="0" w:space="0" w:color="auto"/>
            <w:right w:val="none" w:sz="0" w:space="0" w:color="auto"/>
          </w:divBdr>
          <w:divsChild>
            <w:div w:id="565145948">
              <w:marLeft w:val="0"/>
              <w:marRight w:val="0"/>
              <w:marTop w:val="0"/>
              <w:marBottom w:val="0"/>
              <w:divBdr>
                <w:top w:val="none" w:sz="0" w:space="0" w:color="auto"/>
                <w:left w:val="none" w:sz="0" w:space="0" w:color="auto"/>
                <w:bottom w:val="none" w:sz="0" w:space="0" w:color="auto"/>
                <w:right w:val="none" w:sz="0" w:space="0" w:color="auto"/>
              </w:divBdr>
            </w:div>
          </w:divsChild>
        </w:div>
        <w:div w:id="1325738074">
          <w:marLeft w:val="0"/>
          <w:marRight w:val="0"/>
          <w:marTop w:val="0"/>
          <w:marBottom w:val="0"/>
          <w:divBdr>
            <w:top w:val="none" w:sz="0" w:space="0" w:color="auto"/>
            <w:left w:val="none" w:sz="0" w:space="0" w:color="auto"/>
            <w:bottom w:val="none" w:sz="0" w:space="0" w:color="auto"/>
            <w:right w:val="none" w:sz="0" w:space="0" w:color="auto"/>
          </w:divBdr>
        </w:div>
        <w:div w:id="445585517">
          <w:marLeft w:val="0"/>
          <w:marRight w:val="0"/>
          <w:marTop w:val="0"/>
          <w:marBottom w:val="0"/>
          <w:divBdr>
            <w:top w:val="none" w:sz="0" w:space="0" w:color="auto"/>
            <w:left w:val="none" w:sz="0" w:space="0" w:color="auto"/>
            <w:bottom w:val="none" w:sz="0" w:space="0" w:color="auto"/>
            <w:right w:val="none" w:sz="0" w:space="0" w:color="auto"/>
          </w:divBdr>
        </w:div>
        <w:div w:id="1956398299">
          <w:marLeft w:val="0"/>
          <w:marRight w:val="0"/>
          <w:marTop w:val="0"/>
          <w:marBottom w:val="0"/>
          <w:divBdr>
            <w:top w:val="none" w:sz="0" w:space="0" w:color="auto"/>
            <w:left w:val="none" w:sz="0" w:space="0" w:color="auto"/>
            <w:bottom w:val="none" w:sz="0" w:space="0" w:color="auto"/>
            <w:right w:val="none" w:sz="0" w:space="0" w:color="auto"/>
          </w:divBdr>
        </w:div>
        <w:div w:id="955330029">
          <w:marLeft w:val="0"/>
          <w:marRight w:val="0"/>
          <w:marTop w:val="0"/>
          <w:marBottom w:val="0"/>
          <w:divBdr>
            <w:top w:val="none" w:sz="0" w:space="0" w:color="auto"/>
            <w:left w:val="none" w:sz="0" w:space="0" w:color="auto"/>
            <w:bottom w:val="none" w:sz="0" w:space="0" w:color="auto"/>
            <w:right w:val="none" w:sz="0" w:space="0" w:color="auto"/>
          </w:divBdr>
          <w:divsChild>
            <w:div w:id="832184538">
              <w:marLeft w:val="0"/>
              <w:marRight w:val="0"/>
              <w:marTop w:val="0"/>
              <w:marBottom w:val="0"/>
              <w:divBdr>
                <w:top w:val="none" w:sz="0" w:space="0" w:color="auto"/>
                <w:left w:val="none" w:sz="0" w:space="0" w:color="auto"/>
                <w:bottom w:val="none" w:sz="0" w:space="0" w:color="auto"/>
                <w:right w:val="none" w:sz="0" w:space="0" w:color="auto"/>
              </w:divBdr>
            </w:div>
            <w:div w:id="1406999490">
              <w:marLeft w:val="0"/>
              <w:marRight w:val="0"/>
              <w:marTop w:val="0"/>
              <w:marBottom w:val="0"/>
              <w:divBdr>
                <w:top w:val="none" w:sz="0" w:space="0" w:color="auto"/>
                <w:left w:val="none" w:sz="0" w:space="0" w:color="auto"/>
                <w:bottom w:val="none" w:sz="0" w:space="0" w:color="auto"/>
                <w:right w:val="none" w:sz="0" w:space="0" w:color="auto"/>
              </w:divBdr>
            </w:div>
            <w:div w:id="1750271309">
              <w:marLeft w:val="0"/>
              <w:marRight w:val="0"/>
              <w:marTop w:val="0"/>
              <w:marBottom w:val="0"/>
              <w:divBdr>
                <w:top w:val="none" w:sz="0" w:space="0" w:color="auto"/>
                <w:left w:val="none" w:sz="0" w:space="0" w:color="auto"/>
                <w:bottom w:val="none" w:sz="0" w:space="0" w:color="auto"/>
                <w:right w:val="none" w:sz="0" w:space="0" w:color="auto"/>
              </w:divBdr>
            </w:div>
          </w:divsChild>
        </w:div>
        <w:div w:id="924190935">
          <w:marLeft w:val="0"/>
          <w:marRight w:val="0"/>
          <w:marTop w:val="0"/>
          <w:marBottom w:val="0"/>
          <w:divBdr>
            <w:top w:val="none" w:sz="0" w:space="0" w:color="auto"/>
            <w:left w:val="none" w:sz="0" w:space="0" w:color="auto"/>
            <w:bottom w:val="none" w:sz="0" w:space="0" w:color="auto"/>
            <w:right w:val="none" w:sz="0" w:space="0" w:color="auto"/>
          </w:divBdr>
        </w:div>
        <w:div w:id="1034116220">
          <w:marLeft w:val="0"/>
          <w:marRight w:val="0"/>
          <w:marTop w:val="0"/>
          <w:marBottom w:val="0"/>
          <w:divBdr>
            <w:top w:val="none" w:sz="0" w:space="0" w:color="auto"/>
            <w:left w:val="none" w:sz="0" w:space="0" w:color="auto"/>
            <w:bottom w:val="none" w:sz="0" w:space="0" w:color="auto"/>
            <w:right w:val="none" w:sz="0" w:space="0" w:color="auto"/>
          </w:divBdr>
          <w:divsChild>
            <w:div w:id="1002045866">
              <w:marLeft w:val="0"/>
              <w:marRight w:val="0"/>
              <w:marTop w:val="0"/>
              <w:marBottom w:val="0"/>
              <w:divBdr>
                <w:top w:val="none" w:sz="0" w:space="0" w:color="auto"/>
                <w:left w:val="none" w:sz="0" w:space="0" w:color="auto"/>
                <w:bottom w:val="none" w:sz="0" w:space="0" w:color="auto"/>
                <w:right w:val="none" w:sz="0" w:space="0" w:color="auto"/>
              </w:divBdr>
            </w:div>
          </w:divsChild>
        </w:div>
        <w:div w:id="650329041">
          <w:marLeft w:val="0"/>
          <w:marRight w:val="0"/>
          <w:marTop w:val="0"/>
          <w:marBottom w:val="0"/>
          <w:divBdr>
            <w:top w:val="none" w:sz="0" w:space="0" w:color="auto"/>
            <w:left w:val="none" w:sz="0" w:space="0" w:color="auto"/>
            <w:bottom w:val="none" w:sz="0" w:space="0" w:color="auto"/>
            <w:right w:val="none" w:sz="0" w:space="0" w:color="auto"/>
          </w:divBdr>
          <w:divsChild>
            <w:div w:id="345254957">
              <w:marLeft w:val="0"/>
              <w:marRight w:val="0"/>
              <w:marTop w:val="0"/>
              <w:marBottom w:val="0"/>
              <w:divBdr>
                <w:top w:val="none" w:sz="0" w:space="0" w:color="auto"/>
                <w:left w:val="none" w:sz="0" w:space="0" w:color="auto"/>
                <w:bottom w:val="none" w:sz="0" w:space="0" w:color="auto"/>
                <w:right w:val="none" w:sz="0" w:space="0" w:color="auto"/>
              </w:divBdr>
            </w:div>
            <w:div w:id="1392995020">
              <w:marLeft w:val="0"/>
              <w:marRight w:val="0"/>
              <w:marTop w:val="0"/>
              <w:marBottom w:val="0"/>
              <w:divBdr>
                <w:top w:val="none" w:sz="0" w:space="0" w:color="auto"/>
                <w:left w:val="none" w:sz="0" w:space="0" w:color="auto"/>
                <w:bottom w:val="none" w:sz="0" w:space="0" w:color="auto"/>
                <w:right w:val="none" w:sz="0" w:space="0" w:color="auto"/>
              </w:divBdr>
            </w:div>
            <w:div w:id="906719723">
              <w:marLeft w:val="0"/>
              <w:marRight w:val="0"/>
              <w:marTop w:val="0"/>
              <w:marBottom w:val="0"/>
              <w:divBdr>
                <w:top w:val="none" w:sz="0" w:space="0" w:color="auto"/>
                <w:left w:val="none" w:sz="0" w:space="0" w:color="auto"/>
                <w:bottom w:val="none" w:sz="0" w:space="0" w:color="auto"/>
                <w:right w:val="none" w:sz="0" w:space="0" w:color="auto"/>
              </w:divBdr>
            </w:div>
          </w:divsChild>
        </w:div>
        <w:div w:id="988097871">
          <w:marLeft w:val="0"/>
          <w:marRight w:val="0"/>
          <w:marTop w:val="0"/>
          <w:marBottom w:val="0"/>
          <w:divBdr>
            <w:top w:val="none" w:sz="0" w:space="0" w:color="auto"/>
            <w:left w:val="none" w:sz="0" w:space="0" w:color="auto"/>
            <w:bottom w:val="none" w:sz="0" w:space="0" w:color="auto"/>
            <w:right w:val="none" w:sz="0" w:space="0" w:color="auto"/>
          </w:divBdr>
          <w:divsChild>
            <w:div w:id="746804986">
              <w:marLeft w:val="0"/>
              <w:marRight w:val="0"/>
              <w:marTop w:val="0"/>
              <w:marBottom w:val="0"/>
              <w:divBdr>
                <w:top w:val="none" w:sz="0" w:space="0" w:color="auto"/>
                <w:left w:val="none" w:sz="0" w:space="0" w:color="auto"/>
                <w:bottom w:val="none" w:sz="0" w:space="0" w:color="auto"/>
                <w:right w:val="none" w:sz="0" w:space="0" w:color="auto"/>
              </w:divBdr>
            </w:div>
          </w:divsChild>
        </w:div>
        <w:div w:id="1999067262">
          <w:marLeft w:val="0"/>
          <w:marRight w:val="0"/>
          <w:marTop w:val="0"/>
          <w:marBottom w:val="0"/>
          <w:divBdr>
            <w:top w:val="none" w:sz="0" w:space="0" w:color="auto"/>
            <w:left w:val="none" w:sz="0" w:space="0" w:color="auto"/>
            <w:bottom w:val="none" w:sz="0" w:space="0" w:color="auto"/>
            <w:right w:val="none" w:sz="0" w:space="0" w:color="auto"/>
          </w:divBdr>
          <w:divsChild>
            <w:div w:id="998457345">
              <w:marLeft w:val="0"/>
              <w:marRight w:val="0"/>
              <w:marTop w:val="0"/>
              <w:marBottom w:val="0"/>
              <w:divBdr>
                <w:top w:val="none" w:sz="0" w:space="0" w:color="auto"/>
                <w:left w:val="none" w:sz="0" w:space="0" w:color="auto"/>
                <w:bottom w:val="none" w:sz="0" w:space="0" w:color="auto"/>
                <w:right w:val="none" w:sz="0" w:space="0" w:color="auto"/>
              </w:divBdr>
            </w:div>
          </w:divsChild>
        </w:div>
        <w:div w:id="573046888">
          <w:marLeft w:val="0"/>
          <w:marRight w:val="0"/>
          <w:marTop w:val="0"/>
          <w:marBottom w:val="0"/>
          <w:divBdr>
            <w:top w:val="none" w:sz="0" w:space="0" w:color="auto"/>
            <w:left w:val="none" w:sz="0" w:space="0" w:color="auto"/>
            <w:bottom w:val="none" w:sz="0" w:space="0" w:color="auto"/>
            <w:right w:val="none" w:sz="0" w:space="0" w:color="auto"/>
          </w:divBdr>
          <w:divsChild>
            <w:div w:id="1950814102">
              <w:marLeft w:val="0"/>
              <w:marRight w:val="0"/>
              <w:marTop w:val="0"/>
              <w:marBottom w:val="0"/>
              <w:divBdr>
                <w:top w:val="none" w:sz="0" w:space="0" w:color="auto"/>
                <w:left w:val="none" w:sz="0" w:space="0" w:color="auto"/>
                <w:bottom w:val="none" w:sz="0" w:space="0" w:color="auto"/>
                <w:right w:val="none" w:sz="0" w:space="0" w:color="auto"/>
              </w:divBdr>
            </w:div>
          </w:divsChild>
        </w:div>
        <w:div w:id="369259785">
          <w:marLeft w:val="0"/>
          <w:marRight w:val="0"/>
          <w:marTop w:val="0"/>
          <w:marBottom w:val="0"/>
          <w:divBdr>
            <w:top w:val="none" w:sz="0" w:space="0" w:color="auto"/>
            <w:left w:val="none" w:sz="0" w:space="0" w:color="auto"/>
            <w:bottom w:val="none" w:sz="0" w:space="0" w:color="auto"/>
            <w:right w:val="none" w:sz="0" w:space="0" w:color="auto"/>
          </w:divBdr>
          <w:divsChild>
            <w:div w:id="422460788">
              <w:marLeft w:val="0"/>
              <w:marRight w:val="0"/>
              <w:marTop w:val="0"/>
              <w:marBottom w:val="0"/>
              <w:divBdr>
                <w:top w:val="none" w:sz="0" w:space="0" w:color="auto"/>
                <w:left w:val="none" w:sz="0" w:space="0" w:color="auto"/>
                <w:bottom w:val="none" w:sz="0" w:space="0" w:color="auto"/>
                <w:right w:val="none" w:sz="0" w:space="0" w:color="auto"/>
              </w:divBdr>
            </w:div>
          </w:divsChild>
        </w:div>
        <w:div w:id="1157957273">
          <w:marLeft w:val="0"/>
          <w:marRight w:val="0"/>
          <w:marTop w:val="0"/>
          <w:marBottom w:val="0"/>
          <w:divBdr>
            <w:top w:val="none" w:sz="0" w:space="0" w:color="auto"/>
            <w:left w:val="none" w:sz="0" w:space="0" w:color="auto"/>
            <w:bottom w:val="none" w:sz="0" w:space="0" w:color="auto"/>
            <w:right w:val="none" w:sz="0" w:space="0" w:color="auto"/>
          </w:divBdr>
          <w:divsChild>
            <w:div w:id="1598752190">
              <w:marLeft w:val="0"/>
              <w:marRight w:val="0"/>
              <w:marTop w:val="0"/>
              <w:marBottom w:val="0"/>
              <w:divBdr>
                <w:top w:val="none" w:sz="0" w:space="0" w:color="auto"/>
                <w:left w:val="none" w:sz="0" w:space="0" w:color="auto"/>
                <w:bottom w:val="none" w:sz="0" w:space="0" w:color="auto"/>
                <w:right w:val="none" w:sz="0" w:space="0" w:color="auto"/>
              </w:divBdr>
            </w:div>
          </w:divsChild>
        </w:div>
        <w:div w:id="375588225">
          <w:marLeft w:val="0"/>
          <w:marRight w:val="0"/>
          <w:marTop w:val="0"/>
          <w:marBottom w:val="0"/>
          <w:divBdr>
            <w:top w:val="none" w:sz="0" w:space="0" w:color="auto"/>
            <w:left w:val="none" w:sz="0" w:space="0" w:color="auto"/>
            <w:bottom w:val="none" w:sz="0" w:space="0" w:color="auto"/>
            <w:right w:val="none" w:sz="0" w:space="0" w:color="auto"/>
          </w:divBdr>
          <w:divsChild>
            <w:div w:id="948245229">
              <w:marLeft w:val="0"/>
              <w:marRight w:val="0"/>
              <w:marTop w:val="0"/>
              <w:marBottom w:val="0"/>
              <w:divBdr>
                <w:top w:val="none" w:sz="0" w:space="0" w:color="auto"/>
                <w:left w:val="none" w:sz="0" w:space="0" w:color="auto"/>
                <w:bottom w:val="none" w:sz="0" w:space="0" w:color="auto"/>
                <w:right w:val="none" w:sz="0" w:space="0" w:color="auto"/>
              </w:divBdr>
            </w:div>
            <w:div w:id="561447466">
              <w:marLeft w:val="0"/>
              <w:marRight w:val="0"/>
              <w:marTop w:val="0"/>
              <w:marBottom w:val="0"/>
              <w:divBdr>
                <w:top w:val="none" w:sz="0" w:space="0" w:color="auto"/>
                <w:left w:val="none" w:sz="0" w:space="0" w:color="auto"/>
                <w:bottom w:val="none" w:sz="0" w:space="0" w:color="auto"/>
                <w:right w:val="none" w:sz="0" w:space="0" w:color="auto"/>
              </w:divBdr>
            </w:div>
            <w:div w:id="93136395">
              <w:marLeft w:val="0"/>
              <w:marRight w:val="0"/>
              <w:marTop w:val="0"/>
              <w:marBottom w:val="0"/>
              <w:divBdr>
                <w:top w:val="none" w:sz="0" w:space="0" w:color="auto"/>
                <w:left w:val="none" w:sz="0" w:space="0" w:color="auto"/>
                <w:bottom w:val="none" w:sz="0" w:space="0" w:color="auto"/>
                <w:right w:val="none" w:sz="0" w:space="0" w:color="auto"/>
              </w:divBdr>
            </w:div>
          </w:divsChild>
        </w:div>
        <w:div w:id="1258515986">
          <w:marLeft w:val="0"/>
          <w:marRight w:val="0"/>
          <w:marTop w:val="0"/>
          <w:marBottom w:val="0"/>
          <w:divBdr>
            <w:top w:val="none" w:sz="0" w:space="0" w:color="auto"/>
            <w:left w:val="none" w:sz="0" w:space="0" w:color="auto"/>
            <w:bottom w:val="none" w:sz="0" w:space="0" w:color="auto"/>
            <w:right w:val="none" w:sz="0" w:space="0" w:color="auto"/>
          </w:divBdr>
        </w:div>
        <w:div w:id="1486974753">
          <w:marLeft w:val="0"/>
          <w:marRight w:val="0"/>
          <w:marTop w:val="0"/>
          <w:marBottom w:val="0"/>
          <w:divBdr>
            <w:top w:val="none" w:sz="0" w:space="0" w:color="auto"/>
            <w:left w:val="none" w:sz="0" w:space="0" w:color="auto"/>
            <w:bottom w:val="none" w:sz="0" w:space="0" w:color="auto"/>
            <w:right w:val="none" w:sz="0" w:space="0" w:color="auto"/>
          </w:divBdr>
          <w:divsChild>
            <w:div w:id="1742756976">
              <w:marLeft w:val="0"/>
              <w:marRight w:val="0"/>
              <w:marTop w:val="0"/>
              <w:marBottom w:val="0"/>
              <w:divBdr>
                <w:top w:val="none" w:sz="0" w:space="0" w:color="auto"/>
                <w:left w:val="none" w:sz="0" w:space="0" w:color="auto"/>
                <w:bottom w:val="none" w:sz="0" w:space="0" w:color="auto"/>
                <w:right w:val="none" w:sz="0" w:space="0" w:color="auto"/>
              </w:divBdr>
            </w:div>
          </w:divsChild>
        </w:div>
        <w:div w:id="1142581827">
          <w:marLeft w:val="0"/>
          <w:marRight w:val="0"/>
          <w:marTop w:val="0"/>
          <w:marBottom w:val="0"/>
          <w:divBdr>
            <w:top w:val="none" w:sz="0" w:space="0" w:color="auto"/>
            <w:left w:val="none" w:sz="0" w:space="0" w:color="auto"/>
            <w:bottom w:val="none" w:sz="0" w:space="0" w:color="auto"/>
            <w:right w:val="none" w:sz="0" w:space="0" w:color="auto"/>
          </w:divBdr>
          <w:divsChild>
            <w:div w:id="2041202820">
              <w:marLeft w:val="0"/>
              <w:marRight w:val="0"/>
              <w:marTop w:val="0"/>
              <w:marBottom w:val="0"/>
              <w:divBdr>
                <w:top w:val="none" w:sz="0" w:space="0" w:color="auto"/>
                <w:left w:val="none" w:sz="0" w:space="0" w:color="auto"/>
                <w:bottom w:val="none" w:sz="0" w:space="0" w:color="auto"/>
                <w:right w:val="none" w:sz="0" w:space="0" w:color="auto"/>
              </w:divBdr>
            </w:div>
            <w:div w:id="346449594">
              <w:marLeft w:val="0"/>
              <w:marRight w:val="0"/>
              <w:marTop w:val="0"/>
              <w:marBottom w:val="0"/>
              <w:divBdr>
                <w:top w:val="none" w:sz="0" w:space="0" w:color="auto"/>
                <w:left w:val="none" w:sz="0" w:space="0" w:color="auto"/>
                <w:bottom w:val="none" w:sz="0" w:space="0" w:color="auto"/>
                <w:right w:val="none" w:sz="0" w:space="0" w:color="auto"/>
              </w:divBdr>
            </w:div>
            <w:div w:id="214853834">
              <w:marLeft w:val="0"/>
              <w:marRight w:val="0"/>
              <w:marTop w:val="0"/>
              <w:marBottom w:val="0"/>
              <w:divBdr>
                <w:top w:val="none" w:sz="0" w:space="0" w:color="auto"/>
                <w:left w:val="none" w:sz="0" w:space="0" w:color="auto"/>
                <w:bottom w:val="none" w:sz="0" w:space="0" w:color="auto"/>
                <w:right w:val="none" w:sz="0" w:space="0" w:color="auto"/>
              </w:divBdr>
            </w:div>
          </w:divsChild>
        </w:div>
        <w:div w:id="801844575">
          <w:marLeft w:val="0"/>
          <w:marRight w:val="0"/>
          <w:marTop w:val="0"/>
          <w:marBottom w:val="0"/>
          <w:divBdr>
            <w:top w:val="none" w:sz="0" w:space="0" w:color="auto"/>
            <w:left w:val="none" w:sz="0" w:space="0" w:color="auto"/>
            <w:bottom w:val="none" w:sz="0" w:space="0" w:color="auto"/>
            <w:right w:val="none" w:sz="0" w:space="0" w:color="auto"/>
          </w:divBdr>
        </w:div>
        <w:div w:id="889537816">
          <w:marLeft w:val="0"/>
          <w:marRight w:val="0"/>
          <w:marTop w:val="0"/>
          <w:marBottom w:val="0"/>
          <w:divBdr>
            <w:top w:val="none" w:sz="0" w:space="0" w:color="auto"/>
            <w:left w:val="none" w:sz="0" w:space="0" w:color="auto"/>
            <w:bottom w:val="none" w:sz="0" w:space="0" w:color="auto"/>
            <w:right w:val="none" w:sz="0" w:space="0" w:color="auto"/>
          </w:divBdr>
        </w:div>
        <w:div w:id="1248543359">
          <w:marLeft w:val="0"/>
          <w:marRight w:val="0"/>
          <w:marTop w:val="0"/>
          <w:marBottom w:val="0"/>
          <w:divBdr>
            <w:top w:val="none" w:sz="0" w:space="0" w:color="auto"/>
            <w:left w:val="none" w:sz="0" w:space="0" w:color="auto"/>
            <w:bottom w:val="none" w:sz="0" w:space="0" w:color="auto"/>
            <w:right w:val="none" w:sz="0" w:space="0" w:color="auto"/>
          </w:divBdr>
        </w:div>
        <w:div w:id="231234785">
          <w:marLeft w:val="0"/>
          <w:marRight w:val="0"/>
          <w:marTop w:val="0"/>
          <w:marBottom w:val="0"/>
          <w:divBdr>
            <w:top w:val="none" w:sz="0" w:space="0" w:color="auto"/>
            <w:left w:val="none" w:sz="0" w:space="0" w:color="auto"/>
            <w:bottom w:val="none" w:sz="0" w:space="0" w:color="auto"/>
            <w:right w:val="none" w:sz="0" w:space="0" w:color="auto"/>
          </w:divBdr>
        </w:div>
        <w:div w:id="1349911308">
          <w:marLeft w:val="0"/>
          <w:marRight w:val="0"/>
          <w:marTop w:val="0"/>
          <w:marBottom w:val="0"/>
          <w:divBdr>
            <w:top w:val="none" w:sz="0" w:space="0" w:color="auto"/>
            <w:left w:val="none" w:sz="0" w:space="0" w:color="auto"/>
            <w:bottom w:val="none" w:sz="0" w:space="0" w:color="auto"/>
            <w:right w:val="none" w:sz="0" w:space="0" w:color="auto"/>
          </w:divBdr>
        </w:div>
        <w:div w:id="1708678620">
          <w:marLeft w:val="0"/>
          <w:marRight w:val="0"/>
          <w:marTop w:val="0"/>
          <w:marBottom w:val="0"/>
          <w:divBdr>
            <w:top w:val="none" w:sz="0" w:space="0" w:color="auto"/>
            <w:left w:val="none" w:sz="0" w:space="0" w:color="auto"/>
            <w:bottom w:val="none" w:sz="0" w:space="0" w:color="auto"/>
            <w:right w:val="none" w:sz="0" w:space="0" w:color="auto"/>
          </w:divBdr>
        </w:div>
        <w:div w:id="1438452775">
          <w:marLeft w:val="0"/>
          <w:marRight w:val="0"/>
          <w:marTop w:val="0"/>
          <w:marBottom w:val="0"/>
          <w:divBdr>
            <w:top w:val="none" w:sz="0" w:space="0" w:color="auto"/>
            <w:left w:val="none" w:sz="0" w:space="0" w:color="auto"/>
            <w:bottom w:val="none" w:sz="0" w:space="0" w:color="auto"/>
            <w:right w:val="none" w:sz="0" w:space="0" w:color="auto"/>
          </w:divBdr>
        </w:div>
        <w:div w:id="1111556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smartcommunitytech.com" TargetMode="External"/><Relationship Id="rId5" Type="http://schemas.openxmlformats.org/officeDocument/2006/relationships/hyperlink" Target="http://www.smartcommunityte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4112</Words>
  <Characters>23445</Characters>
  <Application>Microsoft Office Word</Application>
  <DocSecurity>0</DocSecurity>
  <Lines>195</Lines>
  <Paragraphs>55</Paragraphs>
  <ScaleCrop>false</ScaleCrop>
  <Company/>
  <LinksUpToDate>false</LinksUpToDate>
  <CharactersWithSpaces>27502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Schroeder</dc:creator>
  <cp:keywords/>
  <dc:description/>
  <cp:lastModifiedBy>Steve Schroeder</cp:lastModifiedBy>
  <cp:revision>1</cp:revision>
  <dcterms:created xsi:type="dcterms:W3CDTF">2018-07-24T09:36:00Z</dcterms:created>
  <dcterms:modified xsi:type="dcterms:W3CDTF">2018-07-24T09:45:00Z</dcterms:modified>
</cp:coreProperties>
</file>