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D8" w:rsidRDefault="00F563D8"/>
    <w:p w:rsidR="006964F5" w:rsidRDefault="006964F5" w:rsidP="006964F5">
      <w:pPr>
        <w:jc w:val="center"/>
        <w:rPr>
          <w:b/>
          <w:bCs/>
          <w:sz w:val="28"/>
          <w:szCs w:val="28"/>
        </w:rPr>
      </w:pPr>
      <w:r>
        <w:rPr>
          <w:b/>
          <w:bCs/>
          <w:sz w:val="28"/>
          <w:szCs w:val="28"/>
        </w:rPr>
        <w:t>Strong Tower Bible Study</w:t>
      </w:r>
    </w:p>
    <w:p w:rsidR="006964F5" w:rsidRDefault="006964F5" w:rsidP="006964F5">
      <w:pPr>
        <w:jc w:val="center"/>
        <w:rPr>
          <w:b/>
          <w:bCs/>
          <w:sz w:val="28"/>
          <w:szCs w:val="28"/>
        </w:rPr>
      </w:pPr>
      <w:r>
        <w:rPr>
          <w:b/>
          <w:bCs/>
          <w:sz w:val="28"/>
          <w:szCs w:val="28"/>
        </w:rPr>
        <w:t>Agenda</w:t>
      </w:r>
    </w:p>
    <w:p w:rsidR="006964F5" w:rsidRDefault="00A600B5" w:rsidP="006964F5">
      <w:pPr>
        <w:jc w:val="center"/>
        <w:rPr>
          <w:b/>
          <w:bCs/>
          <w:sz w:val="28"/>
          <w:szCs w:val="28"/>
        </w:rPr>
      </w:pPr>
      <w:r>
        <w:rPr>
          <w:b/>
          <w:bCs/>
          <w:sz w:val="28"/>
          <w:szCs w:val="28"/>
        </w:rPr>
        <w:t>Lesson 42</w:t>
      </w:r>
    </w:p>
    <w:p w:rsidR="006964F5" w:rsidRDefault="006964F5" w:rsidP="006964F5">
      <w:pPr>
        <w:ind w:left="2880" w:firstLine="720"/>
        <w:rPr>
          <w:b/>
          <w:bCs/>
        </w:rPr>
      </w:pPr>
      <w:r>
        <w:rPr>
          <w:b/>
          <w:bCs/>
        </w:rPr>
        <w:t>Time 6:00pm -7:00pm</w:t>
      </w:r>
    </w:p>
    <w:p w:rsidR="006964F5" w:rsidRDefault="006964F5" w:rsidP="006964F5">
      <w:pPr>
        <w:ind w:left="2880" w:firstLine="720"/>
        <w:rPr>
          <w:b/>
          <w:bCs/>
        </w:rPr>
      </w:pPr>
      <w:r>
        <w:rPr>
          <w:b/>
          <w:bCs/>
        </w:rPr>
        <w:t xml:space="preserve">Study Topic: </w:t>
      </w:r>
      <w:r w:rsidR="00A600B5">
        <w:rPr>
          <w:b/>
          <w:bCs/>
        </w:rPr>
        <w:t>Being a Living Sacrifice</w:t>
      </w:r>
    </w:p>
    <w:p w:rsidR="00A600B5" w:rsidRDefault="00A600B5" w:rsidP="00A600B5">
      <w:pPr>
        <w:rPr>
          <w:b/>
          <w:bCs/>
        </w:rPr>
      </w:pPr>
      <w:r>
        <w:rPr>
          <w:b/>
          <w:bCs/>
        </w:rPr>
        <w:t xml:space="preserve">                                                                  </w:t>
      </w:r>
      <w:r>
        <w:rPr>
          <w:b/>
          <w:bCs/>
          <w:noProof/>
        </w:rPr>
        <w:drawing>
          <wp:inline distT="0" distB="0" distL="0" distR="0">
            <wp:extent cx="2297754" cy="11614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on-2189774_960_7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0073" cy="1172696"/>
                    </a:xfrm>
                    <a:prstGeom prst="rect">
                      <a:avLst/>
                    </a:prstGeom>
                  </pic:spPr>
                </pic:pic>
              </a:graphicData>
            </a:graphic>
          </wp:inline>
        </w:drawing>
      </w:r>
    </w:p>
    <w:p w:rsidR="006964F5" w:rsidRDefault="006964F5" w:rsidP="006964F5">
      <w:pPr>
        <w:ind w:left="2880" w:firstLine="720"/>
        <w:rPr>
          <w:b/>
          <w:bCs/>
        </w:rPr>
      </w:pPr>
    </w:p>
    <w:p w:rsidR="006964F5" w:rsidRDefault="006964F5" w:rsidP="006964F5">
      <w:pPr>
        <w:jc w:val="both"/>
        <w:rPr>
          <w:rFonts w:ascii="Times New Roman" w:hAnsi="Times New Roman" w:cs="Times New Roman"/>
          <w:sz w:val="28"/>
          <w:szCs w:val="28"/>
        </w:rPr>
      </w:pPr>
      <w:r>
        <w:rPr>
          <w:rFonts w:ascii="Times New Roman" w:hAnsi="Times New Roman" w:cs="Times New Roman"/>
          <w:sz w:val="28"/>
          <w:szCs w:val="28"/>
        </w:rPr>
        <w:t xml:space="preserve">Welcome </w:t>
      </w:r>
    </w:p>
    <w:p w:rsidR="006964F5" w:rsidRDefault="006964F5" w:rsidP="006964F5">
      <w:pPr>
        <w:jc w:val="both"/>
        <w:rPr>
          <w:rFonts w:ascii="Times New Roman" w:hAnsi="Times New Roman" w:cs="Times New Roman"/>
          <w:sz w:val="28"/>
          <w:szCs w:val="28"/>
        </w:rPr>
      </w:pPr>
      <w:r>
        <w:rPr>
          <w:rFonts w:ascii="Times New Roman" w:hAnsi="Times New Roman" w:cs="Times New Roman"/>
          <w:sz w:val="28"/>
          <w:szCs w:val="28"/>
        </w:rPr>
        <w:t>Opening Prayer</w:t>
      </w:r>
    </w:p>
    <w:p w:rsidR="00E4314B" w:rsidRDefault="006964F5" w:rsidP="006964F5">
      <w:pPr>
        <w:rPr>
          <w:rFonts w:ascii="Times New Roman" w:hAnsi="Times New Roman" w:cs="Times New Roman"/>
          <w:bCs/>
          <w:sz w:val="28"/>
          <w:szCs w:val="28"/>
        </w:rPr>
      </w:pPr>
      <w:r>
        <w:rPr>
          <w:rFonts w:ascii="Times New Roman" w:hAnsi="Times New Roman" w:cs="Times New Roman"/>
          <w:bCs/>
          <w:sz w:val="28"/>
          <w:szCs w:val="28"/>
        </w:rPr>
        <w:t>Scripture Text:</w:t>
      </w:r>
      <w:r w:rsidR="00E4314B">
        <w:rPr>
          <w:rFonts w:ascii="Times New Roman" w:hAnsi="Times New Roman" w:cs="Times New Roman"/>
          <w:bCs/>
          <w:sz w:val="28"/>
          <w:szCs w:val="28"/>
        </w:rPr>
        <w:t xml:space="preserve"> Romans 12:1-8</w:t>
      </w:r>
    </w:p>
    <w:p w:rsidR="00E4314B" w:rsidRPr="00E4314B" w:rsidRDefault="00E4314B" w:rsidP="00E4314B">
      <w:pPr>
        <w:shd w:val="clear" w:color="auto" w:fill="FFFFFF"/>
        <w:spacing w:before="300" w:after="150" w:line="240" w:lineRule="auto"/>
        <w:outlineLvl w:val="2"/>
        <w:rPr>
          <w:rFonts w:ascii="Segoe UI" w:eastAsia="Times New Roman" w:hAnsi="Segoe UI" w:cs="Segoe UI"/>
          <w:b/>
          <w:bCs/>
          <w:color w:val="000000"/>
          <w:sz w:val="27"/>
          <w:szCs w:val="27"/>
        </w:rPr>
      </w:pPr>
      <w:r w:rsidRPr="00E4314B">
        <w:rPr>
          <w:rFonts w:ascii="Segoe UI" w:eastAsia="Times New Roman" w:hAnsi="Segoe UI" w:cs="Segoe UI"/>
          <w:b/>
          <w:bCs/>
          <w:color w:val="000000"/>
          <w:sz w:val="27"/>
          <w:szCs w:val="27"/>
        </w:rPr>
        <w:t>A Living Sacrifice</w:t>
      </w:r>
    </w:p>
    <w:p w:rsidR="00E4314B" w:rsidRPr="00E4314B" w:rsidRDefault="00E4314B" w:rsidP="00E4314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4314B">
        <w:rPr>
          <w:rFonts w:ascii="Times New Roman" w:eastAsia="Times New Roman" w:hAnsi="Times New Roman" w:cs="Times New Roman"/>
          <w:b/>
          <w:bCs/>
          <w:color w:val="000000"/>
          <w:sz w:val="32"/>
          <w:szCs w:val="32"/>
        </w:rPr>
        <w:t>12 </w:t>
      </w:r>
      <w:r w:rsidRPr="00E4314B">
        <w:rPr>
          <w:rFonts w:ascii="Times New Roman" w:eastAsia="Times New Roman" w:hAnsi="Times New Roman" w:cs="Times New Roman"/>
          <w:color w:val="000000"/>
          <w:sz w:val="32"/>
          <w:szCs w:val="32"/>
        </w:rPr>
        <w:t>Therefore, I urge you, brothers and sisters, in view of God’s mercy, to offer your bodies as a living sacrifice, holy and pleasing to God—this is your true and proper worship. </w:t>
      </w:r>
      <w:r w:rsidRPr="00E4314B">
        <w:rPr>
          <w:rFonts w:ascii="Times New Roman" w:eastAsia="Times New Roman" w:hAnsi="Times New Roman" w:cs="Times New Roman"/>
          <w:b/>
          <w:bCs/>
          <w:color w:val="000000"/>
          <w:sz w:val="32"/>
          <w:szCs w:val="32"/>
          <w:vertAlign w:val="superscript"/>
        </w:rPr>
        <w:t>2 </w:t>
      </w:r>
      <w:r w:rsidRPr="00E4314B">
        <w:rPr>
          <w:rFonts w:ascii="Times New Roman" w:eastAsia="Times New Roman" w:hAnsi="Times New Roman" w:cs="Times New Roman"/>
          <w:color w:val="000000"/>
          <w:sz w:val="32"/>
          <w:szCs w:val="32"/>
        </w:rPr>
        <w:t>Do not conform to the pattern of this world, but be transformed by the renewing of your mind. Then you will be able to test and approve what God’s will is—his good, pleasing and perfect will.</w:t>
      </w:r>
    </w:p>
    <w:p w:rsidR="00E4314B" w:rsidRPr="00E4314B" w:rsidRDefault="00E4314B" w:rsidP="00E4314B">
      <w:pPr>
        <w:shd w:val="clear" w:color="auto" w:fill="FFFFFF"/>
        <w:spacing w:before="300" w:after="150" w:line="240" w:lineRule="auto"/>
        <w:outlineLvl w:val="2"/>
        <w:rPr>
          <w:rFonts w:ascii="Times New Roman" w:eastAsia="Times New Roman" w:hAnsi="Times New Roman" w:cs="Times New Roman"/>
          <w:b/>
          <w:bCs/>
          <w:color w:val="000000"/>
          <w:sz w:val="32"/>
          <w:szCs w:val="32"/>
        </w:rPr>
      </w:pPr>
      <w:r w:rsidRPr="00E4314B">
        <w:rPr>
          <w:rFonts w:ascii="Times New Roman" w:eastAsia="Times New Roman" w:hAnsi="Times New Roman" w:cs="Times New Roman"/>
          <w:b/>
          <w:bCs/>
          <w:color w:val="000000"/>
          <w:sz w:val="32"/>
          <w:szCs w:val="32"/>
        </w:rPr>
        <w:t>Humble Service in the Body of Christ</w:t>
      </w:r>
    </w:p>
    <w:p w:rsidR="006964F5" w:rsidRPr="00E4314B" w:rsidRDefault="00E4314B" w:rsidP="00E4314B">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rPr>
      </w:pPr>
      <w:r w:rsidRPr="00E4314B">
        <w:rPr>
          <w:rFonts w:ascii="Times New Roman" w:eastAsia="Times New Roman" w:hAnsi="Times New Roman" w:cs="Times New Roman"/>
          <w:b/>
          <w:bCs/>
          <w:color w:val="000000"/>
          <w:sz w:val="32"/>
          <w:szCs w:val="32"/>
          <w:vertAlign w:val="superscript"/>
        </w:rPr>
        <w:t>3 </w:t>
      </w:r>
      <w:r w:rsidRPr="00E4314B">
        <w:rPr>
          <w:rFonts w:ascii="Times New Roman" w:eastAsia="Times New Roman" w:hAnsi="Times New Roman" w:cs="Times New Roman"/>
          <w:color w:val="000000"/>
          <w:sz w:val="32"/>
          <w:szCs w:val="32"/>
        </w:rPr>
        <w:t>For by the grace given me I say to every one of you: Do not think of yourself more highly than you ought, but rather think of yourself with sober judgment, in accordance with the faith God has distributed to each of you. </w:t>
      </w:r>
      <w:r w:rsidRPr="00E4314B">
        <w:rPr>
          <w:rFonts w:ascii="Times New Roman" w:eastAsia="Times New Roman" w:hAnsi="Times New Roman" w:cs="Times New Roman"/>
          <w:b/>
          <w:bCs/>
          <w:color w:val="000000"/>
          <w:sz w:val="32"/>
          <w:szCs w:val="32"/>
          <w:vertAlign w:val="superscript"/>
        </w:rPr>
        <w:t>4 </w:t>
      </w:r>
      <w:r w:rsidRPr="00E4314B">
        <w:rPr>
          <w:rFonts w:ascii="Times New Roman" w:eastAsia="Times New Roman" w:hAnsi="Times New Roman" w:cs="Times New Roman"/>
          <w:color w:val="000000"/>
          <w:sz w:val="32"/>
          <w:szCs w:val="32"/>
        </w:rPr>
        <w:t>For just as each of us has one body with many members, and these members do not all have the same function, </w:t>
      </w:r>
      <w:r w:rsidRPr="00E4314B">
        <w:rPr>
          <w:rFonts w:ascii="Times New Roman" w:eastAsia="Times New Roman" w:hAnsi="Times New Roman" w:cs="Times New Roman"/>
          <w:b/>
          <w:bCs/>
          <w:color w:val="000000"/>
          <w:sz w:val="32"/>
          <w:szCs w:val="32"/>
          <w:vertAlign w:val="superscript"/>
        </w:rPr>
        <w:t>5 </w:t>
      </w:r>
      <w:r w:rsidRPr="00E4314B">
        <w:rPr>
          <w:rFonts w:ascii="Times New Roman" w:eastAsia="Times New Roman" w:hAnsi="Times New Roman" w:cs="Times New Roman"/>
          <w:color w:val="000000"/>
          <w:sz w:val="32"/>
          <w:szCs w:val="32"/>
        </w:rPr>
        <w:t xml:space="preserve">so in Christ we, </w:t>
      </w:r>
      <w:r w:rsidRPr="00E4314B">
        <w:rPr>
          <w:rFonts w:ascii="Times New Roman" w:eastAsia="Times New Roman" w:hAnsi="Times New Roman" w:cs="Times New Roman"/>
          <w:color w:val="000000"/>
          <w:sz w:val="32"/>
          <w:szCs w:val="32"/>
        </w:rPr>
        <w:lastRenderedPageBreak/>
        <w:t>though many, form one body, and each member belongs to all the others. </w:t>
      </w:r>
      <w:r w:rsidRPr="00E4314B">
        <w:rPr>
          <w:rFonts w:ascii="Times New Roman" w:eastAsia="Times New Roman" w:hAnsi="Times New Roman" w:cs="Times New Roman"/>
          <w:b/>
          <w:bCs/>
          <w:color w:val="000000"/>
          <w:sz w:val="32"/>
          <w:szCs w:val="32"/>
          <w:vertAlign w:val="superscript"/>
        </w:rPr>
        <w:t>6 </w:t>
      </w:r>
      <w:r w:rsidRPr="00E4314B">
        <w:rPr>
          <w:rFonts w:ascii="Times New Roman" w:eastAsia="Times New Roman" w:hAnsi="Times New Roman" w:cs="Times New Roman"/>
          <w:color w:val="000000"/>
          <w:sz w:val="32"/>
          <w:szCs w:val="32"/>
        </w:rPr>
        <w:t>We have different gifts, according to the grace given to each of us. If your gift is prophesying, then prophesy in accordance with your</w:t>
      </w:r>
      <w:r w:rsidRPr="00E4314B">
        <w:rPr>
          <w:rFonts w:ascii="Times New Roman" w:eastAsia="Times New Roman" w:hAnsi="Times New Roman" w:cs="Times New Roman"/>
          <w:color w:val="000000"/>
          <w:sz w:val="32"/>
          <w:szCs w:val="32"/>
          <w:vertAlign w:val="superscript"/>
        </w:rPr>
        <w:t>[</w:t>
      </w:r>
      <w:hyperlink r:id="rId6" w:anchor="fen-NIV-28252a" w:tooltip="See footnote a" w:history="1">
        <w:r w:rsidRPr="00E4314B">
          <w:rPr>
            <w:rFonts w:ascii="Times New Roman" w:eastAsia="Times New Roman" w:hAnsi="Times New Roman" w:cs="Times New Roman"/>
            <w:color w:val="4A4A4A"/>
            <w:sz w:val="32"/>
            <w:szCs w:val="32"/>
            <w:u w:val="single"/>
            <w:vertAlign w:val="superscript"/>
          </w:rPr>
          <w:t>a</w:t>
        </w:r>
      </w:hyperlink>
      <w:r w:rsidRPr="00E4314B">
        <w:rPr>
          <w:rFonts w:ascii="Times New Roman" w:eastAsia="Times New Roman" w:hAnsi="Times New Roman" w:cs="Times New Roman"/>
          <w:color w:val="000000"/>
          <w:sz w:val="32"/>
          <w:szCs w:val="32"/>
          <w:vertAlign w:val="superscript"/>
        </w:rPr>
        <w:t>]</w:t>
      </w:r>
      <w:r w:rsidRPr="00E4314B">
        <w:rPr>
          <w:rFonts w:ascii="Times New Roman" w:eastAsia="Times New Roman" w:hAnsi="Times New Roman" w:cs="Times New Roman"/>
          <w:color w:val="000000"/>
          <w:sz w:val="32"/>
          <w:szCs w:val="32"/>
        </w:rPr>
        <w:t> faith; </w:t>
      </w:r>
      <w:r w:rsidRPr="00E4314B">
        <w:rPr>
          <w:rFonts w:ascii="Times New Roman" w:eastAsia="Times New Roman" w:hAnsi="Times New Roman" w:cs="Times New Roman"/>
          <w:b/>
          <w:bCs/>
          <w:color w:val="000000"/>
          <w:sz w:val="32"/>
          <w:szCs w:val="32"/>
          <w:vertAlign w:val="superscript"/>
        </w:rPr>
        <w:t>7 </w:t>
      </w:r>
      <w:r w:rsidRPr="00E4314B">
        <w:rPr>
          <w:rFonts w:ascii="Times New Roman" w:eastAsia="Times New Roman" w:hAnsi="Times New Roman" w:cs="Times New Roman"/>
          <w:color w:val="000000"/>
          <w:sz w:val="32"/>
          <w:szCs w:val="32"/>
        </w:rPr>
        <w:t>if it is serving, then serve; if it is teaching, then teach; </w:t>
      </w:r>
      <w:r w:rsidRPr="00E4314B">
        <w:rPr>
          <w:rFonts w:ascii="Times New Roman" w:eastAsia="Times New Roman" w:hAnsi="Times New Roman" w:cs="Times New Roman"/>
          <w:b/>
          <w:bCs/>
          <w:color w:val="000000"/>
          <w:sz w:val="32"/>
          <w:szCs w:val="32"/>
          <w:vertAlign w:val="superscript"/>
        </w:rPr>
        <w:t>8 </w:t>
      </w:r>
      <w:r w:rsidRPr="00E4314B">
        <w:rPr>
          <w:rFonts w:ascii="Times New Roman" w:eastAsia="Times New Roman" w:hAnsi="Times New Roman" w:cs="Times New Roman"/>
          <w:color w:val="000000"/>
          <w:sz w:val="32"/>
          <w:szCs w:val="32"/>
        </w:rPr>
        <w:t>if it is to encourage, then give encouragement; if it is giving, then give generously; if it is to lead,</w:t>
      </w:r>
      <w:r w:rsidRPr="00E4314B">
        <w:rPr>
          <w:rFonts w:ascii="Times New Roman" w:eastAsia="Times New Roman" w:hAnsi="Times New Roman" w:cs="Times New Roman"/>
          <w:color w:val="000000"/>
          <w:sz w:val="32"/>
          <w:szCs w:val="32"/>
          <w:vertAlign w:val="superscript"/>
        </w:rPr>
        <w:t>[</w:t>
      </w:r>
      <w:hyperlink r:id="rId7" w:anchor="fen-NIV-28254b" w:tooltip="See footnote b" w:history="1">
        <w:r w:rsidRPr="00E4314B">
          <w:rPr>
            <w:rFonts w:ascii="Times New Roman" w:eastAsia="Times New Roman" w:hAnsi="Times New Roman" w:cs="Times New Roman"/>
            <w:color w:val="4A4A4A"/>
            <w:sz w:val="32"/>
            <w:szCs w:val="32"/>
            <w:u w:val="single"/>
            <w:vertAlign w:val="superscript"/>
          </w:rPr>
          <w:t>b</w:t>
        </w:r>
      </w:hyperlink>
      <w:r w:rsidRPr="00E4314B">
        <w:rPr>
          <w:rFonts w:ascii="Times New Roman" w:eastAsia="Times New Roman" w:hAnsi="Times New Roman" w:cs="Times New Roman"/>
          <w:color w:val="000000"/>
          <w:sz w:val="32"/>
          <w:szCs w:val="32"/>
          <w:vertAlign w:val="superscript"/>
        </w:rPr>
        <w:t>]</w:t>
      </w:r>
      <w:r w:rsidRPr="00E4314B">
        <w:rPr>
          <w:rFonts w:ascii="Times New Roman" w:eastAsia="Times New Roman" w:hAnsi="Times New Roman" w:cs="Times New Roman"/>
          <w:color w:val="000000"/>
          <w:sz w:val="32"/>
          <w:szCs w:val="32"/>
        </w:rPr>
        <w:t> do it diligently; if it is to show mercy, do it cheerfully.</w:t>
      </w:r>
    </w:p>
    <w:p w:rsidR="006964F5" w:rsidRDefault="006964F5" w:rsidP="006964F5"/>
    <w:p w:rsidR="006964F5" w:rsidRPr="00D663EC" w:rsidRDefault="006964F5" w:rsidP="006964F5">
      <w:pPr>
        <w:rPr>
          <w:rFonts w:ascii="Times New Roman" w:hAnsi="Times New Roman" w:cs="Times New Roman"/>
          <w:b/>
          <w:sz w:val="28"/>
          <w:szCs w:val="28"/>
        </w:rPr>
      </w:pPr>
      <w:r w:rsidRPr="00D663EC">
        <w:rPr>
          <w:rFonts w:ascii="Times New Roman" w:hAnsi="Times New Roman" w:cs="Times New Roman"/>
          <w:b/>
          <w:sz w:val="28"/>
          <w:szCs w:val="28"/>
        </w:rPr>
        <w:t>Things to Know</w:t>
      </w:r>
    </w:p>
    <w:p w:rsidR="006964F5" w:rsidRPr="002A5FBA" w:rsidRDefault="00E4314B" w:rsidP="002A5FBA">
      <w:pPr>
        <w:pStyle w:val="ListParagraph"/>
        <w:numPr>
          <w:ilvl w:val="0"/>
          <w:numId w:val="3"/>
        </w:numPr>
        <w:rPr>
          <w:rFonts w:ascii="Times New Roman" w:hAnsi="Times New Roman" w:cs="Times New Roman"/>
          <w:sz w:val="32"/>
          <w:szCs w:val="32"/>
        </w:rPr>
      </w:pPr>
      <w:r w:rsidRPr="002A5FBA">
        <w:rPr>
          <w:rFonts w:ascii="Times New Roman" w:hAnsi="Times New Roman" w:cs="Times New Roman"/>
          <w:sz w:val="32"/>
          <w:szCs w:val="32"/>
        </w:rPr>
        <w:t>The word Sacrifice arrears over 200 times in the King James version of the Bible</w:t>
      </w:r>
    </w:p>
    <w:p w:rsidR="00E4314B" w:rsidRPr="002A5FBA" w:rsidRDefault="00E4314B" w:rsidP="002A5FBA">
      <w:pPr>
        <w:pStyle w:val="ListParagraph"/>
        <w:numPr>
          <w:ilvl w:val="0"/>
          <w:numId w:val="3"/>
        </w:numPr>
        <w:rPr>
          <w:rFonts w:ascii="Times New Roman" w:hAnsi="Times New Roman" w:cs="Times New Roman"/>
          <w:sz w:val="32"/>
          <w:szCs w:val="32"/>
        </w:rPr>
      </w:pPr>
      <w:r w:rsidRPr="002A5FBA">
        <w:rPr>
          <w:rFonts w:ascii="Times New Roman" w:hAnsi="Times New Roman" w:cs="Times New Roman"/>
          <w:sz w:val="32"/>
          <w:szCs w:val="32"/>
        </w:rPr>
        <w:t>The word Sacrifice means to “Make and Offering of” To consecrate, to atone for, or to give thanks</w:t>
      </w:r>
      <w:r w:rsidR="002A5FBA">
        <w:rPr>
          <w:rFonts w:ascii="Times New Roman" w:hAnsi="Times New Roman" w:cs="Times New Roman"/>
          <w:sz w:val="32"/>
          <w:szCs w:val="32"/>
        </w:rPr>
        <w:t xml:space="preserve">. </w:t>
      </w:r>
    </w:p>
    <w:p w:rsidR="00E4314B" w:rsidRPr="002A5FBA" w:rsidRDefault="00D663EC" w:rsidP="002A5FBA">
      <w:pPr>
        <w:pStyle w:val="ListParagraph"/>
        <w:numPr>
          <w:ilvl w:val="0"/>
          <w:numId w:val="3"/>
        </w:numPr>
        <w:rPr>
          <w:rFonts w:ascii="Times New Roman" w:hAnsi="Times New Roman" w:cs="Times New Roman"/>
          <w:sz w:val="32"/>
          <w:szCs w:val="32"/>
        </w:rPr>
      </w:pPr>
      <w:r w:rsidRPr="002A5FBA">
        <w:rPr>
          <w:rFonts w:ascii="Times New Roman" w:hAnsi="Times New Roman" w:cs="Times New Roman"/>
          <w:sz w:val="32"/>
          <w:szCs w:val="32"/>
        </w:rPr>
        <w:t>Sin still vandalizes, offends, and disrespects God</w:t>
      </w:r>
    </w:p>
    <w:p w:rsidR="00D663EC" w:rsidRDefault="00D663EC" w:rsidP="002A5FBA">
      <w:pPr>
        <w:pStyle w:val="ListParagraph"/>
        <w:numPr>
          <w:ilvl w:val="0"/>
          <w:numId w:val="3"/>
        </w:numPr>
        <w:rPr>
          <w:rFonts w:ascii="Times New Roman" w:hAnsi="Times New Roman" w:cs="Times New Roman"/>
          <w:sz w:val="32"/>
          <w:szCs w:val="32"/>
        </w:rPr>
      </w:pPr>
      <w:r w:rsidRPr="002A5FBA">
        <w:rPr>
          <w:rFonts w:ascii="Times New Roman" w:hAnsi="Times New Roman" w:cs="Times New Roman"/>
          <w:sz w:val="32"/>
          <w:szCs w:val="32"/>
        </w:rPr>
        <w:t>Our bodies and their abilities belong to the Lord</w:t>
      </w:r>
    </w:p>
    <w:p w:rsidR="002A5FBA" w:rsidRDefault="002A5FBA" w:rsidP="002A5FB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Offering and Sacrifice are different.</w:t>
      </w:r>
    </w:p>
    <w:p w:rsidR="002A5FBA" w:rsidRDefault="002A5FBA" w:rsidP="002A5FB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An offering is a gift</w:t>
      </w:r>
    </w:p>
    <w:p w:rsidR="002A5FBA" w:rsidRPr="002A5FBA" w:rsidRDefault="002A5FBA" w:rsidP="002A5FBA">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 xml:space="preserve">A sacrifice is the act of surrendering “something” to atone for </w:t>
      </w:r>
      <w:r w:rsidR="00232BE8">
        <w:rPr>
          <w:rFonts w:ascii="Times New Roman" w:hAnsi="Times New Roman" w:cs="Times New Roman"/>
          <w:sz w:val="32"/>
          <w:szCs w:val="32"/>
        </w:rPr>
        <w:t>an offence or breech of agreement/covenant/relationship.</w:t>
      </w:r>
    </w:p>
    <w:p w:rsidR="00D663EC" w:rsidRPr="002A5FBA" w:rsidRDefault="00D663EC" w:rsidP="006964F5">
      <w:pPr>
        <w:rPr>
          <w:rFonts w:ascii="Times New Roman" w:hAnsi="Times New Roman" w:cs="Times New Roman"/>
          <w:sz w:val="32"/>
          <w:szCs w:val="32"/>
        </w:rPr>
      </w:pPr>
    </w:p>
    <w:p w:rsidR="00D663EC" w:rsidRDefault="00D663EC" w:rsidP="006964F5"/>
    <w:p w:rsidR="006964F5" w:rsidRDefault="006964F5" w:rsidP="006964F5"/>
    <w:p w:rsidR="006964F5" w:rsidRPr="00D663EC" w:rsidRDefault="006964F5" w:rsidP="006964F5">
      <w:pPr>
        <w:rPr>
          <w:rFonts w:ascii="Times New Roman" w:hAnsi="Times New Roman" w:cs="Times New Roman"/>
          <w:b/>
          <w:sz w:val="28"/>
          <w:szCs w:val="28"/>
        </w:rPr>
      </w:pPr>
      <w:r w:rsidRPr="00D663EC">
        <w:rPr>
          <w:rFonts w:ascii="Times New Roman" w:hAnsi="Times New Roman" w:cs="Times New Roman"/>
          <w:b/>
          <w:sz w:val="28"/>
          <w:szCs w:val="28"/>
        </w:rPr>
        <w:t>Discussion Questions</w:t>
      </w:r>
      <w:r w:rsidR="00E4314B" w:rsidRPr="00D663EC">
        <w:rPr>
          <w:rFonts w:ascii="Times New Roman" w:hAnsi="Times New Roman" w:cs="Times New Roman"/>
          <w:b/>
          <w:sz w:val="28"/>
          <w:szCs w:val="28"/>
        </w:rPr>
        <w:t>:</w:t>
      </w:r>
    </w:p>
    <w:p w:rsidR="00E4314B" w:rsidRPr="00D663EC" w:rsidRDefault="00E4314B"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t>Why did the Israelites sacrifice in the Old Testament?</w:t>
      </w:r>
    </w:p>
    <w:p w:rsidR="00D663EC" w:rsidRPr="00D663EC" w:rsidRDefault="00D663EC"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t>Is it necessary to still offer sacrifices to GOD today?</w:t>
      </w:r>
    </w:p>
    <w:p w:rsidR="00D663EC" w:rsidRPr="00D663EC" w:rsidRDefault="00D663EC"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t>What does Paul mean by offering our bodies as a living sacrifice being our</w:t>
      </w:r>
      <w:r w:rsidR="00A600B5">
        <w:rPr>
          <w:rFonts w:ascii="Times New Roman" w:hAnsi="Times New Roman" w:cs="Times New Roman"/>
          <w:sz w:val="28"/>
          <w:szCs w:val="28"/>
        </w:rPr>
        <w:t xml:space="preserve"> true and </w:t>
      </w:r>
      <w:r w:rsidRPr="00D663EC">
        <w:rPr>
          <w:rFonts w:ascii="Times New Roman" w:hAnsi="Times New Roman" w:cs="Times New Roman"/>
          <w:sz w:val="28"/>
          <w:szCs w:val="28"/>
        </w:rPr>
        <w:t>proper worship.?</w:t>
      </w:r>
    </w:p>
    <w:p w:rsidR="00D663EC" w:rsidRPr="00D663EC" w:rsidRDefault="00D663EC"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t>What are the patterns of this world?</w:t>
      </w:r>
    </w:p>
    <w:p w:rsidR="00D663EC" w:rsidRPr="00D663EC" w:rsidRDefault="00D663EC"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lastRenderedPageBreak/>
        <w:t>Why is humility challenging in the body of Christ?</w:t>
      </w:r>
    </w:p>
    <w:p w:rsidR="00D663EC" w:rsidRPr="00D663EC" w:rsidRDefault="00D663EC" w:rsidP="00D663EC">
      <w:pPr>
        <w:pStyle w:val="ListParagraph"/>
        <w:numPr>
          <w:ilvl w:val="0"/>
          <w:numId w:val="1"/>
        </w:numPr>
        <w:spacing w:line="480" w:lineRule="auto"/>
        <w:rPr>
          <w:rFonts w:ascii="Times New Roman" w:hAnsi="Times New Roman" w:cs="Times New Roman"/>
          <w:sz w:val="28"/>
          <w:szCs w:val="28"/>
        </w:rPr>
      </w:pPr>
      <w:r w:rsidRPr="00D663EC">
        <w:rPr>
          <w:rFonts w:ascii="Times New Roman" w:hAnsi="Times New Roman" w:cs="Times New Roman"/>
          <w:sz w:val="28"/>
          <w:szCs w:val="28"/>
        </w:rPr>
        <w:t>How can we remain humble regardless of our gift?</w:t>
      </w:r>
    </w:p>
    <w:p w:rsidR="006964F5" w:rsidRDefault="006964F5" w:rsidP="006964F5"/>
    <w:p w:rsidR="006964F5" w:rsidRDefault="006964F5" w:rsidP="006964F5"/>
    <w:p w:rsidR="006964F5" w:rsidRPr="002A5FBA" w:rsidRDefault="000F4A65" w:rsidP="006964F5">
      <w:pPr>
        <w:rPr>
          <w:rFonts w:ascii="Times New Roman" w:hAnsi="Times New Roman" w:cs="Times New Roman"/>
          <w:b/>
          <w:sz w:val="28"/>
          <w:szCs w:val="28"/>
        </w:rPr>
      </w:pPr>
      <w:r>
        <w:rPr>
          <w:rFonts w:ascii="Times New Roman" w:hAnsi="Times New Roman" w:cs="Times New Roman"/>
          <w:b/>
          <w:sz w:val="28"/>
          <w:szCs w:val="28"/>
        </w:rPr>
        <w:t xml:space="preserve">Sacrifice </w:t>
      </w:r>
      <w:r w:rsidR="006964F5" w:rsidRPr="002A5FBA">
        <w:rPr>
          <w:rFonts w:ascii="Times New Roman" w:hAnsi="Times New Roman" w:cs="Times New Roman"/>
          <w:b/>
          <w:sz w:val="28"/>
          <w:szCs w:val="28"/>
        </w:rPr>
        <w:t xml:space="preserve">Scripture’s </w:t>
      </w:r>
    </w:p>
    <w:p w:rsidR="00E4314B" w:rsidRDefault="00E4314B" w:rsidP="006964F5"/>
    <w:p w:rsidR="002A5FBA" w:rsidRPr="002A5FBA" w:rsidRDefault="00E4314B" w:rsidP="006964F5">
      <w:pPr>
        <w:rPr>
          <w:rFonts w:ascii="Times New Roman" w:hAnsi="Times New Roman" w:cs="Times New Roman"/>
          <w:sz w:val="32"/>
          <w:szCs w:val="32"/>
        </w:rPr>
      </w:pPr>
      <w:r w:rsidRPr="002A5FBA">
        <w:rPr>
          <w:rFonts w:ascii="Times New Roman" w:hAnsi="Times New Roman" w:cs="Times New Roman"/>
          <w:sz w:val="32"/>
          <w:szCs w:val="32"/>
        </w:rPr>
        <w:t>Matthew 6:33</w:t>
      </w:r>
      <w:bookmarkStart w:id="0" w:name="_GoBack"/>
      <w:bookmarkEnd w:id="0"/>
    </w:p>
    <w:p w:rsidR="002A5FBA" w:rsidRPr="002A5FBA" w:rsidRDefault="002A5FBA" w:rsidP="006964F5">
      <w:pPr>
        <w:rPr>
          <w:rFonts w:ascii="Times New Roman" w:hAnsi="Times New Roman" w:cs="Times New Roman"/>
          <w:sz w:val="32"/>
          <w:szCs w:val="32"/>
        </w:rPr>
      </w:pPr>
      <w:r w:rsidRPr="002A5FBA">
        <w:rPr>
          <w:rFonts w:ascii="Times New Roman" w:hAnsi="Times New Roman" w:cs="Times New Roman"/>
          <w:sz w:val="32"/>
          <w:szCs w:val="32"/>
        </w:rPr>
        <w:t>Matthew 9:13</w:t>
      </w:r>
    </w:p>
    <w:p w:rsidR="00D663EC" w:rsidRPr="002A5FBA" w:rsidRDefault="00D663EC" w:rsidP="006964F5">
      <w:pPr>
        <w:rPr>
          <w:rFonts w:ascii="Times New Roman" w:hAnsi="Times New Roman" w:cs="Times New Roman"/>
          <w:sz w:val="32"/>
          <w:szCs w:val="32"/>
        </w:rPr>
      </w:pPr>
      <w:r w:rsidRPr="002A5FBA">
        <w:rPr>
          <w:rFonts w:ascii="Times New Roman" w:hAnsi="Times New Roman" w:cs="Times New Roman"/>
          <w:sz w:val="32"/>
          <w:szCs w:val="32"/>
        </w:rPr>
        <w:t>Hebrews 13:6</w:t>
      </w:r>
    </w:p>
    <w:p w:rsidR="00D663EC" w:rsidRPr="002A5FBA" w:rsidRDefault="00D663EC" w:rsidP="006964F5">
      <w:pPr>
        <w:rPr>
          <w:rFonts w:ascii="Times New Roman" w:hAnsi="Times New Roman" w:cs="Times New Roman"/>
          <w:sz w:val="32"/>
          <w:szCs w:val="32"/>
        </w:rPr>
      </w:pPr>
      <w:r w:rsidRPr="002A5FBA">
        <w:rPr>
          <w:rFonts w:ascii="Times New Roman" w:hAnsi="Times New Roman" w:cs="Times New Roman"/>
          <w:sz w:val="32"/>
          <w:szCs w:val="32"/>
        </w:rPr>
        <w:t>Romans 5:8</w:t>
      </w:r>
    </w:p>
    <w:p w:rsidR="002A5FBA" w:rsidRPr="002A5FBA" w:rsidRDefault="002A5FBA" w:rsidP="006964F5">
      <w:pPr>
        <w:rPr>
          <w:rFonts w:ascii="Times New Roman" w:hAnsi="Times New Roman" w:cs="Times New Roman"/>
          <w:sz w:val="32"/>
          <w:szCs w:val="32"/>
        </w:rPr>
      </w:pPr>
      <w:r w:rsidRPr="002A5FBA">
        <w:rPr>
          <w:rFonts w:ascii="Times New Roman" w:hAnsi="Times New Roman" w:cs="Times New Roman"/>
          <w:sz w:val="32"/>
          <w:szCs w:val="32"/>
        </w:rPr>
        <w:t>1Corinthians 10:20</w:t>
      </w:r>
    </w:p>
    <w:p w:rsidR="002A5FBA" w:rsidRPr="002A5FBA" w:rsidRDefault="002A5FBA" w:rsidP="006964F5">
      <w:pPr>
        <w:rPr>
          <w:rFonts w:ascii="Times New Roman" w:hAnsi="Times New Roman" w:cs="Times New Roman"/>
          <w:sz w:val="32"/>
          <w:szCs w:val="32"/>
        </w:rPr>
      </w:pPr>
      <w:r w:rsidRPr="002A5FBA">
        <w:rPr>
          <w:rFonts w:ascii="Times New Roman" w:hAnsi="Times New Roman" w:cs="Times New Roman"/>
          <w:sz w:val="32"/>
          <w:szCs w:val="32"/>
        </w:rPr>
        <w:t>Hebrews 10:26</w:t>
      </w:r>
    </w:p>
    <w:p w:rsidR="00D663EC" w:rsidRPr="002A5FBA" w:rsidRDefault="002A5FBA" w:rsidP="006964F5">
      <w:pPr>
        <w:rPr>
          <w:rFonts w:ascii="Times New Roman" w:hAnsi="Times New Roman" w:cs="Times New Roman"/>
          <w:sz w:val="32"/>
          <w:szCs w:val="32"/>
        </w:rPr>
      </w:pPr>
      <w:r w:rsidRPr="002A5FBA">
        <w:rPr>
          <w:rFonts w:ascii="Times New Roman" w:hAnsi="Times New Roman" w:cs="Times New Roman"/>
          <w:sz w:val="32"/>
          <w:szCs w:val="32"/>
        </w:rPr>
        <w:t>Philippians</w:t>
      </w:r>
      <w:r w:rsidR="00D663EC" w:rsidRPr="002A5FBA">
        <w:rPr>
          <w:rFonts w:ascii="Times New Roman" w:hAnsi="Times New Roman" w:cs="Times New Roman"/>
          <w:sz w:val="32"/>
          <w:szCs w:val="32"/>
        </w:rPr>
        <w:t xml:space="preserve"> 2:4</w:t>
      </w:r>
    </w:p>
    <w:p w:rsidR="00D663EC" w:rsidRPr="002A5FBA" w:rsidRDefault="002A5FBA" w:rsidP="006964F5">
      <w:pPr>
        <w:rPr>
          <w:rFonts w:ascii="Times New Roman" w:hAnsi="Times New Roman" w:cs="Times New Roman"/>
          <w:sz w:val="32"/>
          <w:szCs w:val="32"/>
        </w:rPr>
      </w:pPr>
      <w:r w:rsidRPr="002A5FBA">
        <w:rPr>
          <w:rFonts w:ascii="Times New Roman" w:hAnsi="Times New Roman" w:cs="Times New Roman"/>
          <w:sz w:val="32"/>
          <w:szCs w:val="32"/>
        </w:rPr>
        <w:t>Ephesians</w:t>
      </w:r>
      <w:r w:rsidR="00D663EC" w:rsidRPr="002A5FBA">
        <w:rPr>
          <w:rFonts w:ascii="Times New Roman" w:hAnsi="Times New Roman" w:cs="Times New Roman"/>
          <w:sz w:val="32"/>
          <w:szCs w:val="32"/>
        </w:rPr>
        <w:t xml:space="preserve"> 5:2</w:t>
      </w:r>
    </w:p>
    <w:p w:rsidR="002A5FBA" w:rsidRPr="002A5FBA" w:rsidRDefault="002A5FBA" w:rsidP="006964F5">
      <w:pPr>
        <w:rPr>
          <w:rFonts w:ascii="Times New Roman" w:hAnsi="Times New Roman" w:cs="Times New Roman"/>
          <w:sz w:val="32"/>
          <w:szCs w:val="32"/>
        </w:rPr>
      </w:pPr>
    </w:p>
    <w:p w:rsidR="00D663EC" w:rsidRDefault="00D663EC" w:rsidP="006964F5"/>
    <w:p w:rsidR="006964F5" w:rsidRPr="00587F5F" w:rsidRDefault="00587F5F">
      <w:pPr>
        <w:rPr>
          <w:rFonts w:ascii="Times New Roman" w:hAnsi="Times New Roman" w:cs="Times New Roman"/>
          <w:b/>
          <w:sz w:val="28"/>
          <w:szCs w:val="28"/>
        </w:rPr>
      </w:pPr>
      <w:r w:rsidRPr="00587F5F">
        <w:rPr>
          <w:rFonts w:ascii="Times New Roman" w:hAnsi="Times New Roman" w:cs="Times New Roman"/>
          <w:b/>
          <w:sz w:val="28"/>
          <w:szCs w:val="28"/>
        </w:rPr>
        <w:t>Closing Prayer</w:t>
      </w:r>
    </w:p>
    <w:sectPr w:rsidR="006964F5" w:rsidRPr="00587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6EA7"/>
    <w:multiLevelType w:val="hybridMultilevel"/>
    <w:tmpl w:val="AD60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10796"/>
    <w:multiLevelType w:val="hybridMultilevel"/>
    <w:tmpl w:val="83A48B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85246"/>
    <w:multiLevelType w:val="hybridMultilevel"/>
    <w:tmpl w:val="3732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F4A65"/>
    <w:rsid w:val="00232BE8"/>
    <w:rsid w:val="002A5FBA"/>
    <w:rsid w:val="00587F5F"/>
    <w:rsid w:val="006964F5"/>
    <w:rsid w:val="0069787D"/>
    <w:rsid w:val="00773D1D"/>
    <w:rsid w:val="00A600B5"/>
    <w:rsid w:val="00D663EC"/>
    <w:rsid w:val="00E4314B"/>
    <w:rsid w:val="00F5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71D4"/>
  <w15:chartTrackingRefBased/>
  <w15:docId w15:val="{FC563666-AFCB-4368-9775-AA8CFF8B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64F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1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2012%2C1%20Corinthians%2012&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2012%2C1%20Corinthians%2012&amp;version=NI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Tennelle Smith</cp:lastModifiedBy>
  <cp:revision>3</cp:revision>
  <dcterms:created xsi:type="dcterms:W3CDTF">2021-10-24T03:04:00Z</dcterms:created>
  <dcterms:modified xsi:type="dcterms:W3CDTF">2021-10-24T03:07:00Z</dcterms:modified>
</cp:coreProperties>
</file>