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7C230" w14:textId="72557130" w:rsidR="001B7CC5" w:rsidRPr="00BA1BF1" w:rsidRDefault="001B7CC5" w:rsidP="00BA1BF1">
      <w:pPr>
        <w:widowControl w:val="0"/>
        <w:overflowPunct/>
        <w:adjustRightInd/>
        <w:textAlignment w:val="auto"/>
        <w:rPr>
          <w:rFonts w:ascii="Montserrat" w:hAnsi="Montserrat"/>
          <w:sz w:val="2"/>
          <w:szCs w:val="2"/>
        </w:rPr>
        <w:sectPr w:rsidR="001B7CC5" w:rsidRPr="00BA1BF1" w:rsidSect="00384C12">
          <w:headerReference w:type="default" r:id="rId12"/>
          <w:footerReference w:type="even" r:id="rId13"/>
          <w:headerReference w:type="first" r:id="rId14"/>
          <w:endnotePr>
            <w:numFmt w:val="decimal"/>
          </w:endnotePr>
          <w:pgSz w:w="12240" w:h="15840" w:code="1"/>
          <w:pgMar w:top="1440" w:right="1440" w:bottom="1440" w:left="1440" w:header="720" w:footer="720" w:gutter="0"/>
          <w:pgNumType w:start="3"/>
          <w:cols w:space="720"/>
          <w:noEndnote/>
          <w:titlePg/>
          <w:docGrid w:linePitch="272"/>
        </w:sectPr>
      </w:pPr>
    </w:p>
    <w:p w14:paraId="30D1600A"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1C335C">
        <w:rPr>
          <w:rFonts w:ascii="Montserrat" w:hAnsi="Montserrat" w:cs="Arial"/>
          <w:b/>
          <w:sz w:val="28"/>
          <w:szCs w:val="28"/>
        </w:rPr>
        <w:lastRenderedPageBreak/>
        <w:t>Objectives</w:t>
      </w:r>
      <w:r w:rsidRPr="001C335C">
        <w:rPr>
          <w:rFonts w:ascii="Montserrat" w:hAnsi="Montserrat" w:cs="Arial"/>
          <w:sz w:val="28"/>
          <w:szCs w:val="28"/>
        </w:rPr>
        <w:t xml:space="preserve"> </w:t>
      </w:r>
    </w:p>
    <w:p w14:paraId="6B5E26BD"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0108F7"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Upon completion of </w:t>
      </w:r>
      <w:r w:rsidR="0069753C" w:rsidRPr="001C335C">
        <w:rPr>
          <w:rFonts w:ascii="Montserrat" w:hAnsi="Montserrat" w:cs="Arial"/>
          <w:sz w:val="22"/>
          <w:szCs w:val="22"/>
        </w:rPr>
        <w:t>“</w:t>
      </w:r>
      <w:r w:rsidR="00EC13F1" w:rsidRPr="001C335C">
        <w:rPr>
          <w:rFonts w:ascii="Montserrat" w:hAnsi="Montserrat" w:cs="Arial"/>
          <w:sz w:val="22"/>
          <w:szCs w:val="22"/>
        </w:rPr>
        <w:t>The Code of Ethics:  O</w:t>
      </w:r>
      <w:r w:rsidRPr="001C335C">
        <w:rPr>
          <w:rFonts w:ascii="Montserrat" w:hAnsi="Montserrat" w:cs="Arial"/>
          <w:sz w:val="22"/>
          <w:szCs w:val="22"/>
        </w:rPr>
        <w:t>ur Promise of Professionalism</w:t>
      </w:r>
      <w:r w:rsidR="0069753C" w:rsidRPr="001C335C">
        <w:rPr>
          <w:rFonts w:ascii="Montserrat" w:hAnsi="Montserrat" w:cs="Arial"/>
          <w:sz w:val="22"/>
          <w:szCs w:val="22"/>
        </w:rPr>
        <w:t>”</w:t>
      </w:r>
      <w:r w:rsidRPr="001C335C">
        <w:rPr>
          <w:rFonts w:ascii="Montserrat" w:hAnsi="Montserrat" w:cs="Arial"/>
          <w:sz w:val="22"/>
          <w:szCs w:val="22"/>
        </w:rPr>
        <w:t xml:space="preserve"> course, participants will be able to:</w:t>
      </w:r>
    </w:p>
    <w:p w14:paraId="40C19936"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1F9045"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 xml:space="preserve">dentify key aspirational concepts found in the Preamble to the NATIONAL ASSOCIATION OF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xml:space="preserve"> Code of Ethics</w:t>
      </w:r>
    </w:p>
    <w:p w14:paraId="7BEE973B"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CAF6B"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w:t>
      </w:r>
      <w:r w:rsidR="00AC13DC" w:rsidRPr="001C335C">
        <w:rPr>
          <w:rFonts w:ascii="Montserrat" w:hAnsi="Montserrat" w:cs="Arial"/>
          <w:sz w:val="22"/>
          <w:szCs w:val="22"/>
        </w:rPr>
        <w:t>be “</w:t>
      </w:r>
      <w:r w:rsidR="00AC4CFD" w:rsidRPr="001C335C">
        <w:rPr>
          <w:rFonts w:ascii="Montserrat" w:hAnsi="Montserrat" w:cs="Arial"/>
          <w:sz w:val="22"/>
          <w:szCs w:val="22"/>
        </w:rPr>
        <w:t xml:space="preserve">general business” ethics, and compare and contrast the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Cod</w:t>
      </w:r>
      <w:r w:rsidR="00AC13DC" w:rsidRPr="001C335C">
        <w:rPr>
          <w:rFonts w:ascii="Montserrat" w:hAnsi="Montserrat" w:cs="Arial"/>
          <w:sz w:val="22"/>
          <w:szCs w:val="22"/>
        </w:rPr>
        <w:t>e of Ethics with business ethics</w:t>
      </w:r>
      <w:r w:rsidR="00113EE8" w:rsidRPr="001C335C">
        <w:rPr>
          <w:rFonts w:ascii="Montserrat" w:hAnsi="Montserrat" w:cs="Arial"/>
          <w:sz w:val="22"/>
          <w:szCs w:val="22"/>
        </w:rPr>
        <w:t>,</w:t>
      </w:r>
      <w:r w:rsidR="00AC13DC" w:rsidRPr="001C335C">
        <w:rPr>
          <w:rFonts w:ascii="Montserrat" w:hAnsi="Montserrat" w:cs="Arial"/>
          <w:sz w:val="22"/>
          <w:szCs w:val="22"/>
        </w:rPr>
        <w:t xml:space="preserve"> generally</w:t>
      </w:r>
    </w:p>
    <w:p w14:paraId="4C524E7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985C8F" w14:textId="77777777" w:rsidR="00FF79FC" w:rsidRPr="001C335C" w:rsidRDefault="0053448D" w:rsidP="00FF79FC">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 xml:space="preserve">escribe the concepts </w:t>
      </w:r>
      <w:r w:rsidR="00AC13DC" w:rsidRPr="001C335C">
        <w:rPr>
          <w:rFonts w:ascii="Montserrat" w:hAnsi="Montserrat" w:cs="Arial"/>
          <w:sz w:val="22"/>
          <w:szCs w:val="22"/>
        </w:rPr>
        <w:t>established in</w:t>
      </w:r>
      <w:r w:rsidR="00AC4CFD" w:rsidRPr="001C335C">
        <w:rPr>
          <w:rFonts w:ascii="Montserrat" w:hAnsi="Montserrat" w:cs="Arial"/>
          <w:sz w:val="22"/>
          <w:szCs w:val="22"/>
        </w:rPr>
        <w:t xml:space="preserve"> Articles 1, 2, </w:t>
      </w:r>
      <w:r w:rsidR="00FF79FC" w:rsidRPr="001C335C">
        <w:rPr>
          <w:rFonts w:ascii="Montserrat" w:hAnsi="Montserrat" w:cs="Arial"/>
          <w:sz w:val="22"/>
          <w:szCs w:val="22"/>
        </w:rPr>
        <w:t xml:space="preserve">3, 11, and </w:t>
      </w:r>
      <w:r w:rsidR="00AC4CFD" w:rsidRPr="001C335C">
        <w:rPr>
          <w:rFonts w:ascii="Montserrat" w:hAnsi="Montserrat" w:cs="Arial"/>
          <w:sz w:val="22"/>
          <w:szCs w:val="22"/>
        </w:rPr>
        <w:t>1</w:t>
      </w:r>
      <w:r w:rsidR="00FF79FC" w:rsidRPr="001C335C">
        <w:rPr>
          <w:rFonts w:ascii="Montserrat" w:hAnsi="Montserrat" w:cs="Arial"/>
          <w:sz w:val="22"/>
          <w:szCs w:val="22"/>
        </w:rPr>
        <w:t xml:space="preserve">6 </w:t>
      </w:r>
      <w:r w:rsidR="00AC4CFD" w:rsidRPr="001C335C">
        <w:rPr>
          <w:rFonts w:ascii="Montserrat" w:hAnsi="Montserrat" w:cs="Arial"/>
          <w:sz w:val="22"/>
          <w:szCs w:val="22"/>
        </w:rPr>
        <w:t>of the Code of Ethics</w:t>
      </w:r>
      <w:r w:rsidR="00FF79FC" w:rsidRPr="001C335C">
        <w:rPr>
          <w:rFonts w:ascii="Montserrat" w:hAnsi="Montserrat" w:cs="Arial"/>
          <w:sz w:val="22"/>
          <w:szCs w:val="22"/>
        </w:rPr>
        <w:t xml:space="preserve"> and </w:t>
      </w:r>
      <w:r w:rsidR="00AC4CFD" w:rsidRPr="001C335C">
        <w:rPr>
          <w:rFonts w:ascii="Montserrat" w:hAnsi="Montserrat" w:cs="Arial"/>
          <w:sz w:val="22"/>
          <w:szCs w:val="22"/>
        </w:rPr>
        <w:t xml:space="preserve">identify possible violations of the Code of Ethics specifically related to </w:t>
      </w:r>
      <w:r w:rsidR="00FF79FC" w:rsidRPr="001C335C">
        <w:rPr>
          <w:rFonts w:ascii="Montserrat" w:hAnsi="Montserrat" w:cs="Arial"/>
          <w:sz w:val="22"/>
          <w:szCs w:val="22"/>
        </w:rPr>
        <w:t>those</w:t>
      </w:r>
      <w:r w:rsidR="00AC4CFD" w:rsidRPr="001C335C">
        <w:rPr>
          <w:rFonts w:ascii="Montserrat" w:hAnsi="Montserrat" w:cs="Arial"/>
          <w:sz w:val="22"/>
          <w:szCs w:val="22"/>
        </w:rPr>
        <w:t xml:space="preserve"> Articles </w:t>
      </w:r>
    </w:p>
    <w:p w14:paraId="4C239810" w14:textId="77777777" w:rsidR="00FF79FC" w:rsidRPr="001C335C" w:rsidRDefault="00FF79FC" w:rsidP="00FF79F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D8DE9"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escribe the pro</w:t>
      </w:r>
      <w:r w:rsidR="00113EE8" w:rsidRPr="001C335C">
        <w:rPr>
          <w:rFonts w:ascii="Montserrat" w:hAnsi="Montserrat" w:cs="Arial"/>
          <w:sz w:val="22"/>
          <w:szCs w:val="22"/>
        </w:rPr>
        <w:t xml:space="preserve">fessional standards </w:t>
      </w:r>
      <w:r w:rsidR="00AC4CFD" w:rsidRPr="001C335C">
        <w:rPr>
          <w:rFonts w:ascii="Montserrat" w:hAnsi="Montserrat" w:cs="Arial"/>
          <w:sz w:val="22"/>
          <w:szCs w:val="22"/>
        </w:rPr>
        <w:t>process for enforcing the Code of Ethics, including the duty to arbitrate</w:t>
      </w:r>
    </w:p>
    <w:p w14:paraId="2D89CCEE"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7A386"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dentify critical elements of due process as they relate to Code enforcement</w:t>
      </w:r>
    </w:p>
    <w:p w14:paraId="60991615" w14:textId="77777777" w:rsidR="00713426" w:rsidRPr="001C335C" w:rsidRDefault="00713426" w:rsidP="00713426">
      <w:pPr>
        <w:pStyle w:val="ListParagraph"/>
        <w:rPr>
          <w:rFonts w:ascii="Montserrat" w:hAnsi="Montserrat" w:cs="Arial"/>
          <w:sz w:val="22"/>
          <w:szCs w:val="22"/>
        </w:rPr>
      </w:pPr>
    </w:p>
    <w:p w14:paraId="6BF10BA1"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bookmarkStart w:id="0" w:name="_Hlk27400092"/>
      <w:r w:rsidRPr="001C335C">
        <w:rPr>
          <w:rFonts w:ascii="Montserrat" w:hAnsi="Montserrat" w:cs="Arial"/>
          <w:sz w:val="22"/>
          <w:szCs w:val="22"/>
        </w:rPr>
        <w:t>Identify how the Code of Ethics should be used in daily business practices.</w:t>
      </w:r>
    </w:p>
    <w:p w14:paraId="1957FDD3" w14:textId="77777777" w:rsidR="00713426" w:rsidRPr="001C335C" w:rsidRDefault="00713426" w:rsidP="00713426">
      <w:pPr>
        <w:pStyle w:val="ListParagraph"/>
        <w:rPr>
          <w:rFonts w:ascii="Montserrat" w:hAnsi="Montserrat" w:cs="Arial"/>
          <w:sz w:val="22"/>
          <w:szCs w:val="22"/>
        </w:rPr>
      </w:pPr>
    </w:p>
    <w:p w14:paraId="5FB15580"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Explain how the Pathways to Professionalism tool provides guidelines for respecting property, the public, and peers.</w:t>
      </w:r>
    </w:p>
    <w:bookmarkEnd w:id="0"/>
    <w:p w14:paraId="312A052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413F04C"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F6729D" w14:textId="77777777" w:rsidR="004A0ECE" w:rsidRPr="001C335C" w:rsidRDefault="004A0EC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7FD87" w14:textId="77777777" w:rsidR="009E5D18" w:rsidRPr="001C335C"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9E5EDB3" w14:textId="77777777" w:rsidR="0069753C" w:rsidRPr="001C335C" w:rsidRDefault="009E5D18"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br w:type="page"/>
      </w:r>
      <w:r w:rsidR="00904BDD" w:rsidRPr="001C335C">
        <w:rPr>
          <w:rFonts w:ascii="Montserrat" w:hAnsi="Montserrat" w:cs="Arial"/>
          <w:b/>
          <w:sz w:val="28"/>
          <w:szCs w:val="28"/>
        </w:rPr>
        <w:lastRenderedPageBreak/>
        <w:t>Exercise:  Ice-B</w:t>
      </w:r>
      <w:r w:rsidR="0069753C" w:rsidRPr="001C335C">
        <w:rPr>
          <w:rFonts w:ascii="Montserrat" w:hAnsi="Montserrat" w:cs="Arial"/>
          <w:b/>
          <w:sz w:val="28"/>
          <w:szCs w:val="28"/>
        </w:rPr>
        <w:t xml:space="preserve">reaker </w:t>
      </w:r>
    </w:p>
    <w:p w14:paraId="44DCB4B5" w14:textId="77777777" w:rsidR="0069753C" w:rsidRPr="001C335C"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20D64EF"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Instructions:</w:t>
      </w:r>
      <w:r w:rsidRPr="001C335C">
        <w:rPr>
          <w:rFonts w:ascii="Montserrat" w:hAnsi="Montserrat" w:cs="Arial"/>
          <w:sz w:val="22"/>
          <w:szCs w:val="22"/>
        </w:rPr>
        <w:t xml:space="preserve">  </w:t>
      </w:r>
      <w:r w:rsidR="00950D21" w:rsidRPr="001C335C">
        <w:rPr>
          <w:rFonts w:ascii="Montserrat" w:hAnsi="Montserrat" w:cs="Arial"/>
          <w:sz w:val="22"/>
          <w:szCs w:val="22"/>
        </w:rPr>
        <w:t xml:space="preserve">Read each statement and select the Article of the Code of Ethics from the list below that the statement most </w:t>
      </w:r>
      <w:r w:rsidR="00347F2E" w:rsidRPr="001C335C">
        <w:rPr>
          <w:rFonts w:ascii="Montserrat" w:hAnsi="Montserrat" w:cs="Arial"/>
          <w:sz w:val="22"/>
          <w:szCs w:val="22"/>
        </w:rPr>
        <w:t>closely</w:t>
      </w:r>
      <w:r w:rsidR="00950D21" w:rsidRPr="001C335C">
        <w:rPr>
          <w:rFonts w:ascii="Montserrat" w:hAnsi="Montserrat" w:cs="Arial"/>
          <w:sz w:val="22"/>
          <w:szCs w:val="22"/>
        </w:rPr>
        <w:t xml:space="preserve"> describes.  Write the correct Article number in the space next to each statement.  No Articles are to be selected twice.</w:t>
      </w:r>
    </w:p>
    <w:p w14:paraId="36E61538"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C8CA81" w14:textId="77777777" w:rsidR="007B09D9"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129FC" w:rsidRPr="001C335C">
        <w:rPr>
          <w:rFonts w:ascii="Montserrat" w:hAnsi="Montserrat" w:cs="Arial"/>
          <w:sz w:val="22"/>
          <w:szCs w:val="22"/>
        </w:rPr>
        <w:t xml:space="preserve">The statements </w:t>
      </w:r>
      <w:r w:rsidRPr="001C335C">
        <w:rPr>
          <w:rFonts w:ascii="Montserrat" w:hAnsi="Montserrat" w:cs="Arial"/>
          <w:sz w:val="22"/>
          <w:szCs w:val="22"/>
        </w:rPr>
        <w:t xml:space="preserve">in this exercise do not </w:t>
      </w:r>
      <w:r w:rsidR="00347F2E" w:rsidRPr="001C335C">
        <w:rPr>
          <w:rFonts w:ascii="Montserrat" w:hAnsi="Montserrat" w:cs="Arial"/>
          <w:sz w:val="22"/>
          <w:szCs w:val="22"/>
        </w:rPr>
        <w:t xml:space="preserve">fully </w:t>
      </w:r>
      <w:r w:rsidR="006129FC" w:rsidRPr="001C335C">
        <w:rPr>
          <w:rFonts w:ascii="Montserrat" w:hAnsi="Montserrat" w:cs="Arial"/>
          <w:sz w:val="22"/>
          <w:szCs w:val="22"/>
        </w:rPr>
        <w:t xml:space="preserve">represent the </w:t>
      </w:r>
      <w:r w:rsidR="00347F2E" w:rsidRPr="001C335C">
        <w:rPr>
          <w:rFonts w:ascii="Montserrat" w:hAnsi="Montserrat" w:cs="Arial"/>
          <w:sz w:val="22"/>
          <w:szCs w:val="22"/>
        </w:rPr>
        <w:t xml:space="preserve">comprehensive </w:t>
      </w:r>
      <w:r w:rsidR="006129FC" w:rsidRPr="001C335C">
        <w:rPr>
          <w:rFonts w:ascii="Montserrat" w:hAnsi="Montserrat" w:cs="Arial"/>
          <w:sz w:val="22"/>
          <w:szCs w:val="22"/>
        </w:rPr>
        <w:t xml:space="preserve">ethical principles </w:t>
      </w:r>
      <w:r w:rsidRPr="001C335C">
        <w:rPr>
          <w:rFonts w:ascii="Montserrat" w:hAnsi="Montserrat" w:cs="Arial"/>
          <w:sz w:val="22"/>
          <w:szCs w:val="22"/>
        </w:rPr>
        <w:t xml:space="preserve">of </w:t>
      </w:r>
      <w:r w:rsidR="006129FC" w:rsidRPr="001C335C">
        <w:rPr>
          <w:rFonts w:ascii="Montserrat" w:hAnsi="Montserrat" w:cs="Arial"/>
          <w:sz w:val="22"/>
          <w:szCs w:val="22"/>
        </w:rPr>
        <w:t>eac</w:t>
      </w:r>
      <w:r w:rsidRPr="001C335C">
        <w:rPr>
          <w:rFonts w:ascii="Montserrat" w:hAnsi="Montserrat" w:cs="Arial"/>
          <w:sz w:val="22"/>
          <w:szCs w:val="22"/>
        </w:rPr>
        <w:t>h Article of the Code of Ethics.  To gain a f</w:t>
      </w:r>
      <w:r w:rsidR="006129FC" w:rsidRPr="001C335C">
        <w:rPr>
          <w:rFonts w:ascii="Montserrat" w:hAnsi="Montserrat" w:cs="Arial"/>
          <w:sz w:val="22"/>
          <w:szCs w:val="22"/>
        </w:rPr>
        <w:t>ull understanding</w:t>
      </w:r>
      <w:r w:rsidRPr="001C335C">
        <w:rPr>
          <w:rFonts w:ascii="Montserrat" w:hAnsi="Montserrat" w:cs="Arial"/>
          <w:sz w:val="22"/>
          <w:szCs w:val="22"/>
        </w:rPr>
        <w:t xml:space="preserve"> of the principles of the </w:t>
      </w:r>
      <w:r w:rsidR="006A1333" w:rsidRPr="001C335C">
        <w:rPr>
          <w:rFonts w:ascii="Montserrat" w:hAnsi="Montserrat" w:cs="Arial"/>
          <w:sz w:val="22"/>
          <w:szCs w:val="22"/>
        </w:rPr>
        <w:t>REALTORS</w:t>
      </w:r>
      <w:r w:rsidRPr="003013A3">
        <w:rPr>
          <w:rFonts w:ascii="Montserrat" w:hAnsi="Montserrat" w:cs="Arial"/>
          <w:sz w:val="22"/>
          <w:szCs w:val="22"/>
          <w:vertAlign w:val="superscript"/>
        </w:rPr>
        <w:t>®</w:t>
      </w:r>
      <w:r w:rsidRPr="001C335C">
        <w:rPr>
          <w:rFonts w:ascii="Montserrat" w:hAnsi="Montserrat" w:cs="Arial"/>
          <w:sz w:val="22"/>
          <w:szCs w:val="22"/>
        </w:rPr>
        <w:t xml:space="preserve"> Code of Ethics,</w:t>
      </w:r>
      <w:r w:rsidR="006129FC" w:rsidRPr="001C335C">
        <w:rPr>
          <w:rFonts w:ascii="Montserrat" w:hAnsi="Montserrat" w:cs="Arial"/>
          <w:sz w:val="22"/>
          <w:szCs w:val="22"/>
        </w:rPr>
        <w:t xml:space="preserve"> each Article</w:t>
      </w:r>
      <w:r w:rsidRPr="001C335C">
        <w:rPr>
          <w:rFonts w:ascii="Montserrat" w:hAnsi="Montserrat" w:cs="Arial"/>
          <w:sz w:val="22"/>
          <w:szCs w:val="22"/>
        </w:rPr>
        <w:t xml:space="preserve"> must be read </w:t>
      </w:r>
      <w:r w:rsidR="00347F2E" w:rsidRPr="001C335C">
        <w:rPr>
          <w:rFonts w:ascii="Montserrat" w:hAnsi="Montserrat" w:cs="Arial"/>
          <w:sz w:val="22"/>
          <w:szCs w:val="22"/>
        </w:rPr>
        <w:t xml:space="preserve">and understood </w:t>
      </w:r>
      <w:r w:rsidRPr="001C335C">
        <w:rPr>
          <w:rFonts w:ascii="Montserrat" w:hAnsi="Montserrat" w:cs="Arial"/>
          <w:sz w:val="22"/>
          <w:szCs w:val="22"/>
        </w:rPr>
        <w:t>in its entirety.</w:t>
      </w:r>
    </w:p>
    <w:p w14:paraId="390D8371" w14:textId="77777777" w:rsidR="002E382C" w:rsidRPr="001C335C"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A22303" w14:paraId="5BE57D5B" w14:textId="77777777" w:rsidTr="00C96551">
        <w:trPr>
          <w:trHeight w:val="432"/>
        </w:trPr>
        <w:tc>
          <w:tcPr>
            <w:tcW w:w="9350" w:type="dxa"/>
            <w:gridSpan w:val="2"/>
          </w:tcPr>
          <w:p w14:paraId="20CFB87E" w14:textId="77777777" w:rsidR="00A22303" w:rsidRDefault="00A22303" w:rsidP="00A22303">
            <w:pPr>
              <w:jc w:val="center"/>
            </w:pPr>
            <w:r w:rsidRPr="001C335C">
              <w:rPr>
                <w:rFonts w:ascii="Montserrat" w:hAnsi="Montserrat" w:cs="Arial"/>
                <w:b/>
                <w:sz w:val="22"/>
                <w:szCs w:val="22"/>
              </w:rPr>
              <w:t>Choose from Articles:  1, 2, 3, 4, 5, 6, 7, 8, 9, 10, 11, 12, 13, 14, 15, 16, 17</w:t>
            </w:r>
          </w:p>
        </w:tc>
      </w:tr>
      <w:tr w:rsidR="00A22303" w14:paraId="2FD9B972" w14:textId="77777777" w:rsidTr="00C96551">
        <w:trPr>
          <w:trHeight w:val="432"/>
        </w:trPr>
        <w:tc>
          <w:tcPr>
            <w:tcW w:w="7915" w:type="dxa"/>
            <w:vAlign w:val="center"/>
          </w:tcPr>
          <w:p w14:paraId="0E07061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only truthful and objective statements.</w:t>
            </w:r>
          </w:p>
        </w:tc>
        <w:tc>
          <w:tcPr>
            <w:tcW w:w="1435" w:type="dxa"/>
            <w:vAlign w:val="center"/>
          </w:tcPr>
          <w:p w14:paraId="3E82829E" w14:textId="77777777" w:rsidR="00A22303" w:rsidRDefault="00A22303" w:rsidP="00C96551"/>
        </w:tc>
      </w:tr>
      <w:tr w:rsidR="00A22303" w14:paraId="2EAC14B5" w14:textId="77777777" w:rsidTr="00C96551">
        <w:trPr>
          <w:trHeight w:val="432"/>
        </w:trPr>
        <w:tc>
          <w:tcPr>
            <w:tcW w:w="7915" w:type="dxa"/>
            <w:vAlign w:val="center"/>
          </w:tcPr>
          <w:p w14:paraId="4EAC2048"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Avoid the unauthorized practice of law.</w:t>
            </w:r>
          </w:p>
        </w:tc>
        <w:tc>
          <w:tcPr>
            <w:tcW w:w="1435" w:type="dxa"/>
            <w:vAlign w:val="center"/>
          </w:tcPr>
          <w:p w14:paraId="3C5F4A24" w14:textId="77777777" w:rsidR="00A22303" w:rsidRDefault="00A22303" w:rsidP="00C96551"/>
        </w:tc>
      </w:tr>
      <w:tr w:rsidR="00A22303" w14:paraId="455B6724" w14:textId="77777777" w:rsidTr="00C96551">
        <w:trPr>
          <w:trHeight w:val="432"/>
        </w:trPr>
        <w:tc>
          <w:tcPr>
            <w:tcW w:w="7915" w:type="dxa"/>
            <w:vAlign w:val="center"/>
          </w:tcPr>
          <w:p w14:paraId="1AA31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Participate in professional standards enforcement.</w:t>
            </w:r>
          </w:p>
        </w:tc>
        <w:tc>
          <w:tcPr>
            <w:tcW w:w="1435" w:type="dxa"/>
            <w:vAlign w:val="center"/>
          </w:tcPr>
          <w:p w14:paraId="7EC77834" w14:textId="77777777" w:rsidR="00A22303" w:rsidRDefault="00A22303" w:rsidP="00C96551"/>
        </w:tc>
      </w:tr>
      <w:tr w:rsidR="00A22303" w14:paraId="03883FEA" w14:textId="77777777" w:rsidTr="00C96551">
        <w:trPr>
          <w:trHeight w:val="432"/>
        </w:trPr>
        <w:tc>
          <w:tcPr>
            <w:tcW w:w="7915" w:type="dxa"/>
            <w:vAlign w:val="center"/>
          </w:tcPr>
          <w:p w14:paraId="5E909A7B"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Keep client funds in separate escrow accounts.</w:t>
            </w:r>
          </w:p>
        </w:tc>
        <w:tc>
          <w:tcPr>
            <w:tcW w:w="1435" w:type="dxa"/>
            <w:vAlign w:val="center"/>
          </w:tcPr>
          <w:p w14:paraId="6C8348AF" w14:textId="77777777" w:rsidR="00A22303" w:rsidRDefault="00A22303" w:rsidP="00C96551"/>
        </w:tc>
      </w:tr>
      <w:tr w:rsidR="00A22303" w14:paraId="7AC86AB9" w14:textId="77777777" w:rsidTr="00C96551">
        <w:trPr>
          <w:trHeight w:val="432"/>
        </w:trPr>
        <w:tc>
          <w:tcPr>
            <w:tcW w:w="7915" w:type="dxa"/>
            <w:vAlign w:val="center"/>
          </w:tcPr>
          <w:p w14:paraId="1D089B7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Receive compensation from one party only with informed consent.</w:t>
            </w:r>
          </w:p>
        </w:tc>
        <w:tc>
          <w:tcPr>
            <w:tcW w:w="1435" w:type="dxa"/>
            <w:vAlign w:val="center"/>
          </w:tcPr>
          <w:p w14:paraId="6E422669" w14:textId="77777777" w:rsidR="00A22303" w:rsidRDefault="00A22303" w:rsidP="00C96551"/>
        </w:tc>
      </w:tr>
      <w:tr w:rsidR="00A22303" w14:paraId="1A058B9C" w14:textId="77777777" w:rsidTr="00C96551">
        <w:trPr>
          <w:trHeight w:val="432"/>
        </w:trPr>
        <w:tc>
          <w:tcPr>
            <w:tcW w:w="7915" w:type="dxa"/>
            <w:vAlign w:val="center"/>
          </w:tcPr>
          <w:p w14:paraId="75B340A7"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Respect exclusive relationships.</w:t>
            </w:r>
          </w:p>
        </w:tc>
        <w:tc>
          <w:tcPr>
            <w:tcW w:w="1435" w:type="dxa"/>
            <w:vAlign w:val="center"/>
          </w:tcPr>
          <w:p w14:paraId="78C433D6" w14:textId="77777777" w:rsidR="00A22303" w:rsidRDefault="00A22303" w:rsidP="00C96551"/>
        </w:tc>
      </w:tr>
      <w:tr w:rsidR="00A22303" w14:paraId="4272EE20" w14:textId="77777777" w:rsidTr="00C96551">
        <w:trPr>
          <w:trHeight w:val="432"/>
        </w:trPr>
        <w:tc>
          <w:tcPr>
            <w:tcW w:w="7915" w:type="dxa"/>
            <w:vAlign w:val="center"/>
          </w:tcPr>
          <w:p w14:paraId="61C9A4AE"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Cooperate with other brokers</w:t>
            </w:r>
            <w:r>
              <w:rPr>
                <w:rFonts w:ascii="Montserrat" w:hAnsi="Montserrat" w:cs="Arial"/>
              </w:rPr>
              <w:t>.</w:t>
            </w:r>
          </w:p>
        </w:tc>
        <w:tc>
          <w:tcPr>
            <w:tcW w:w="1435" w:type="dxa"/>
            <w:vAlign w:val="center"/>
          </w:tcPr>
          <w:p w14:paraId="0FBF8C38" w14:textId="77777777" w:rsidR="00A22303" w:rsidRDefault="00A22303" w:rsidP="00C96551"/>
        </w:tc>
      </w:tr>
      <w:tr w:rsidR="00A22303" w14:paraId="44563F4B" w14:textId="77777777" w:rsidTr="00C96551">
        <w:trPr>
          <w:trHeight w:val="432"/>
        </w:trPr>
        <w:tc>
          <w:tcPr>
            <w:tcW w:w="7915" w:type="dxa"/>
            <w:vAlign w:val="center"/>
          </w:tcPr>
          <w:p w14:paraId="4E261AC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present or contemplated interests in property.</w:t>
            </w:r>
          </w:p>
        </w:tc>
        <w:tc>
          <w:tcPr>
            <w:tcW w:w="1435" w:type="dxa"/>
            <w:vAlign w:val="center"/>
          </w:tcPr>
          <w:p w14:paraId="26DE9711" w14:textId="77777777" w:rsidR="00A22303" w:rsidRDefault="00A22303" w:rsidP="00C96551"/>
        </w:tc>
      </w:tr>
      <w:tr w:rsidR="00A22303" w14:paraId="09186C05" w14:textId="77777777" w:rsidTr="00C96551">
        <w:trPr>
          <w:trHeight w:val="432"/>
        </w:trPr>
        <w:tc>
          <w:tcPr>
            <w:tcW w:w="7915" w:type="dxa"/>
            <w:vAlign w:val="center"/>
          </w:tcPr>
          <w:p w14:paraId="3BC6EB1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Treat all parties honestly.</w:t>
            </w:r>
          </w:p>
        </w:tc>
        <w:tc>
          <w:tcPr>
            <w:tcW w:w="1435" w:type="dxa"/>
            <w:vAlign w:val="center"/>
          </w:tcPr>
          <w:p w14:paraId="59360987" w14:textId="77777777" w:rsidR="00A22303" w:rsidRDefault="00A22303" w:rsidP="00C96551"/>
        </w:tc>
      </w:tr>
      <w:tr w:rsidR="00A22303" w14:paraId="55495E15" w14:textId="77777777" w:rsidTr="00C96551">
        <w:trPr>
          <w:trHeight w:val="432"/>
        </w:trPr>
        <w:tc>
          <w:tcPr>
            <w:tcW w:w="7915" w:type="dxa"/>
            <w:vAlign w:val="center"/>
          </w:tcPr>
          <w:p w14:paraId="08F4A57B" w14:textId="77777777" w:rsidR="00A22303" w:rsidRPr="0080768C"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Arbitrate contractual disputes.</w:t>
            </w:r>
          </w:p>
        </w:tc>
        <w:tc>
          <w:tcPr>
            <w:tcW w:w="1435" w:type="dxa"/>
            <w:vAlign w:val="center"/>
          </w:tcPr>
          <w:p w14:paraId="2C7D12DC" w14:textId="77777777" w:rsidR="00A22303" w:rsidRDefault="00A22303" w:rsidP="00C96551"/>
        </w:tc>
      </w:tr>
      <w:tr w:rsidR="00A22303" w14:paraId="7C4314B1" w14:textId="77777777" w:rsidTr="00C96551">
        <w:trPr>
          <w:trHeight w:val="432"/>
        </w:trPr>
        <w:tc>
          <w:tcPr>
            <w:tcW w:w="7915" w:type="dxa"/>
            <w:vAlign w:val="center"/>
          </w:tcPr>
          <w:p w14:paraId="7AAB358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Equal professional services for all.</w:t>
            </w:r>
          </w:p>
        </w:tc>
        <w:tc>
          <w:tcPr>
            <w:tcW w:w="1435" w:type="dxa"/>
            <w:vAlign w:val="center"/>
          </w:tcPr>
          <w:p w14:paraId="15306298" w14:textId="77777777" w:rsidR="00A22303" w:rsidRDefault="00A22303" w:rsidP="00C96551"/>
        </w:tc>
      </w:tr>
      <w:tr w:rsidR="00A22303" w14:paraId="125DB314" w14:textId="77777777" w:rsidTr="00C96551">
        <w:trPr>
          <w:trHeight w:val="432"/>
        </w:trPr>
        <w:tc>
          <w:tcPr>
            <w:tcW w:w="7915" w:type="dxa"/>
            <w:vAlign w:val="center"/>
          </w:tcPr>
          <w:p w14:paraId="347DC25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your “true position” known when presenting offers.</w:t>
            </w:r>
          </w:p>
        </w:tc>
        <w:tc>
          <w:tcPr>
            <w:tcW w:w="1435" w:type="dxa"/>
            <w:vAlign w:val="center"/>
          </w:tcPr>
          <w:p w14:paraId="579536A1" w14:textId="77777777" w:rsidR="00A22303" w:rsidRDefault="00A22303" w:rsidP="00C96551"/>
        </w:tc>
      </w:tr>
      <w:tr w:rsidR="00A22303" w14:paraId="67AAADA0" w14:textId="77777777" w:rsidTr="00C96551">
        <w:trPr>
          <w:trHeight w:val="432"/>
        </w:trPr>
        <w:tc>
          <w:tcPr>
            <w:tcW w:w="7915" w:type="dxa"/>
            <w:vAlign w:val="center"/>
          </w:tcPr>
          <w:p w14:paraId="2FABD205"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Be competent in your field of practice.</w:t>
            </w:r>
          </w:p>
        </w:tc>
        <w:tc>
          <w:tcPr>
            <w:tcW w:w="1435" w:type="dxa"/>
            <w:vAlign w:val="center"/>
          </w:tcPr>
          <w:p w14:paraId="6DA4D5CB" w14:textId="77777777" w:rsidR="00A22303" w:rsidRDefault="00A22303" w:rsidP="00C96551"/>
        </w:tc>
      </w:tr>
      <w:tr w:rsidR="00A22303" w14:paraId="2895897B" w14:textId="77777777" w:rsidTr="00C96551">
        <w:trPr>
          <w:trHeight w:val="432"/>
        </w:trPr>
        <w:tc>
          <w:tcPr>
            <w:tcW w:w="7915" w:type="dxa"/>
            <w:vAlign w:val="center"/>
          </w:tcPr>
          <w:p w14:paraId="19D3CE1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Get transactional details in writing.</w:t>
            </w:r>
          </w:p>
        </w:tc>
        <w:tc>
          <w:tcPr>
            <w:tcW w:w="1435" w:type="dxa"/>
            <w:vAlign w:val="center"/>
          </w:tcPr>
          <w:p w14:paraId="6D95D83D" w14:textId="77777777" w:rsidR="00A22303" w:rsidRDefault="00A22303" w:rsidP="00C96551"/>
        </w:tc>
      </w:tr>
      <w:tr w:rsidR="00A22303" w14:paraId="6F106835" w14:textId="77777777" w:rsidTr="00C96551">
        <w:trPr>
          <w:trHeight w:val="432"/>
        </w:trPr>
        <w:tc>
          <w:tcPr>
            <w:tcW w:w="7915" w:type="dxa"/>
            <w:vAlign w:val="center"/>
          </w:tcPr>
          <w:p w14:paraId="0BC80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pertinent facts.</w:t>
            </w:r>
          </w:p>
        </w:tc>
        <w:tc>
          <w:tcPr>
            <w:tcW w:w="1435" w:type="dxa"/>
            <w:vAlign w:val="center"/>
          </w:tcPr>
          <w:p w14:paraId="14D29E52" w14:textId="77777777" w:rsidR="00A22303" w:rsidRDefault="00A22303" w:rsidP="00C96551"/>
        </w:tc>
      </w:tr>
      <w:tr w:rsidR="00A22303" w14:paraId="29C4F950" w14:textId="77777777" w:rsidTr="00C96551">
        <w:trPr>
          <w:trHeight w:val="432"/>
        </w:trPr>
        <w:tc>
          <w:tcPr>
            <w:tcW w:w="7915" w:type="dxa"/>
            <w:vAlign w:val="center"/>
          </w:tcPr>
          <w:p w14:paraId="637AB0D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financial benefits from recommending products/services</w:t>
            </w:r>
          </w:p>
        </w:tc>
        <w:tc>
          <w:tcPr>
            <w:tcW w:w="1435" w:type="dxa"/>
            <w:vAlign w:val="center"/>
          </w:tcPr>
          <w:p w14:paraId="74DEFE0C" w14:textId="77777777" w:rsidR="00A22303" w:rsidRDefault="00A22303" w:rsidP="00C96551"/>
        </w:tc>
      </w:tr>
      <w:tr w:rsidR="00A22303" w14:paraId="52C18414" w14:textId="77777777" w:rsidTr="00C96551">
        <w:trPr>
          <w:trHeight w:val="432"/>
        </w:trPr>
        <w:tc>
          <w:tcPr>
            <w:tcW w:w="7915" w:type="dxa"/>
            <w:vAlign w:val="center"/>
          </w:tcPr>
          <w:p w14:paraId="049D3B92" w14:textId="77777777" w:rsidR="00A22303" w:rsidRDefault="00A22303" w:rsidP="001C09A8">
            <w:pPr>
              <w:pStyle w:val="ListParagraph"/>
              <w:numPr>
                <w:ilvl w:val="0"/>
                <w:numId w:val="47"/>
              </w:numPr>
            </w:pPr>
            <w:r w:rsidRPr="00FA05FF">
              <w:rPr>
                <w:rFonts w:ascii="Montserrat" w:hAnsi="Montserrat" w:cs="Arial"/>
              </w:rPr>
              <w:t>Paint a true picture in advertising.</w:t>
            </w:r>
          </w:p>
        </w:tc>
        <w:tc>
          <w:tcPr>
            <w:tcW w:w="1435" w:type="dxa"/>
            <w:vAlign w:val="center"/>
          </w:tcPr>
          <w:p w14:paraId="1F030AC9" w14:textId="77777777" w:rsidR="00A22303" w:rsidRDefault="00A22303" w:rsidP="00C96551"/>
        </w:tc>
      </w:tr>
    </w:tbl>
    <w:p w14:paraId="2F605D33" w14:textId="77777777" w:rsidR="00A2612C" w:rsidRDefault="00392241"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00A2612C" w:rsidRPr="001C335C">
        <w:rPr>
          <w:rFonts w:ascii="Montserrat" w:hAnsi="Montserrat" w:cs="Arial"/>
          <w:b/>
          <w:sz w:val="28"/>
          <w:szCs w:val="28"/>
        </w:rPr>
        <w:lastRenderedPageBreak/>
        <w:t xml:space="preserve">Part 1:  History of the Code of Ethics </w:t>
      </w:r>
    </w:p>
    <w:p w14:paraId="7EE9B204" w14:textId="77777777" w:rsidR="00346152" w:rsidRDefault="00346152"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0402F5D" w14:textId="7B8210DC" w:rsidR="00346152" w:rsidRPr="00346152" w:rsidRDefault="00346152" w:rsidP="001C09A8">
      <w:pPr>
        <w:pStyle w:val="ListParagraph"/>
        <w:numPr>
          <w:ilvl w:val="0"/>
          <w:numId w:val="48"/>
        </w:num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t>History of the Code, Part 1</w:t>
      </w:r>
    </w:p>
    <w:p w14:paraId="1EE42D5E"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AD3FB3" w14:textId="77777777" w:rsidR="00FD6494" w:rsidRPr="001C335C"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B71739E" w14:textId="77777777" w:rsidR="00C1153D"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Pre-1900</w:t>
      </w:r>
    </w:p>
    <w:p w14:paraId="0A6D5A14"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257767" w14:textId="77777777" w:rsidR="00835F1E" w:rsidRPr="001C335C" w:rsidRDefault="00835F1E"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There was no licensi</w:t>
      </w:r>
      <w:r w:rsidR="00B22D36" w:rsidRPr="001C335C">
        <w:rPr>
          <w:rFonts w:ascii="Montserrat" w:hAnsi="Montserrat" w:cs="Arial"/>
          <w:sz w:val="22"/>
          <w:szCs w:val="22"/>
        </w:rPr>
        <w:t>ng of real estate practitioners</w:t>
      </w:r>
      <w:r w:rsidR="002A664D" w:rsidRPr="001C335C">
        <w:rPr>
          <w:rFonts w:ascii="Montserrat" w:hAnsi="Montserrat" w:cs="Arial"/>
          <w:sz w:val="22"/>
          <w:szCs w:val="22"/>
        </w:rPr>
        <w:t>.</w:t>
      </w:r>
    </w:p>
    <w:p w14:paraId="58625E7E"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0CFEAD4" w14:textId="77777777" w:rsidR="00C1153D" w:rsidRPr="001C335C" w:rsidRDefault="00B22D36"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w:t>
      </w:r>
      <w:r w:rsidR="00C1153D" w:rsidRPr="001C335C">
        <w:rPr>
          <w:rFonts w:ascii="Montserrat" w:hAnsi="Montserrat" w:cs="Arial"/>
          <w:sz w:val="22"/>
          <w:szCs w:val="22"/>
        </w:rPr>
        <w:t>peculation, exploitation, and disorder</w:t>
      </w:r>
      <w:r w:rsidRPr="001C335C">
        <w:rPr>
          <w:rFonts w:ascii="Montserrat" w:hAnsi="Montserrat" w:cs="Arial"/>
          <w:sz w:val="22"/>
          <w:szCs w:val="22"/>
        </w:rPr>
        <w:t xml:space="preserve"> was the rule</w:t>
      </w:r>
      <w:r w:rsidR="002A664D" w:rsidRPr="001C335C">
        <w:rPr>
          <w:rFonts w:ascii="Montserrat" w:hAnsi="Montserrat" w:cs="Arial"/>
          <w:sz w:val="22"/>
          <w:szCs w:val="22"/>
        </w:rPr>
        <w:t>.</w:t>
      </w:r>
    </w:p>
    <w:p w14:paraId="5370A5CD" w14:textId="77777777" w:rsidR="00835F1E"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957AB2" w14:textId="77777777" w:rsidR="00C1153D" w:rsidRPr="001C335C" w:rsidRDefault="00AC13DC"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i/>
          <w:sz w:val="22"/>
          <w:szCs w:val="22"/>
        </w:rPr>
        <w:t>Caveat emptor</w:t>
      </w:r>
      <w:r w:rsidR="00C1153D" w:rsidRPr="001C335C">
        <w:rPr>
          <w:rFonts w:ascii="Montserrat" w:hAnsi="Montserrat" w:cs="Arial"/>
          <w:sz w:val="22"/>
          <w:szCs w:val="22"/>
        </w:rPr>
        <w:t xml:space="preserve"> (buyer beware) </w:t>
      </w:r>
      <w:r w:rsidR="00B22D36" w:rsidRPr="001C335C">
        <w:rPr>
          <w:rFonts w:ascii="Montserrat" w:hAnsi="Montserrat" w:cs="Arial"/>
          <w:sz w:val="22"/>
          <w:szCs w:val="22"/>
        </w:rPr>
        <w:t>governed transactions</w:t>
      </w:r>
      <w:r w:rsidR="002A664D" w:rsidRPr="001C335C">
        <w:rPr>
          <w:rFonts w:ascii="Montserrat" w:hAnsi="Montserrat" w:cs="Arial"/>
          <w:sz w:val="22"/>
          <w:szCs w:val="22"/>
        </w:rPr>
        <w:t>.</w:t>
      </w:r>
    </w:p>
    <w:p w14:paraId="3890D49C"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7392543" w14:textId="77777777" w:rsidR="002A664D" w:rsidRPr="001C335C"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744D8"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1908 </w:t>
      </w:r>
    </w:p>
    <w:p w14:paraId="6CF8F393" w14:textId="58456236" w:rsidR="006A4E75" w:rsidRPr="001C335C" w:rsidRDefault="00950D21"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NATIONAL</w:t>
      </w:r>
      <w:r w:rsidR="00AC13DC" w:rsidRPr="001C335C">
        <w:rPr>
          <w:rFonts w:ascii="Montserrat" w:hAnsi="Montserrat" w:cs="Arial"/>
          <w:sz w:val="22"/>
          <w:szCs w:val="22"/>
        </w:rPr>
        <w:t xml:space="preserve"> </w:t>
      </w:r>
      <w:r w:rsidRPr="001C335C">
        <w:rPr>
          <w:rFonts w:ascii="Montserrat" w:hAnsi="Montserrat" w:cs="Arial"/>
          <w:sz w:val="22"/>
          <w:szCs w:val="22"/>
        </w:rPr>
        <w:t>ASSOCIATION</w:t>
      </w:r>
      <w:r w:rsidR="00AC13DC" w:rsidRPr="001C335C">
        <w:rPr>
          <w:rFonts w:ascii="Montserrat" w:hAnsi="Montserrat" w:cs="Arial"/>
          <w:sz w:val="22"/>
          <w:szCs w:val="22"/>
        </w:rPr>
        <w:t xml:space="preserve"> OF </w:t>
      </w:r>
      <w:r w:rsidR="003827DB">
        <w:rPr>
          <w:rFonts w:ascii="Montserrat" w:hAnsi="Montserrat" w:cs="Arial"/>
          <w:sz w:val="22"/>
          <w:szCs w:val="22"/>
        </w:rPr>
        <w:t>REALTORS</w:t>
      </w:r>
      <w:r w:rsidR="00314651" w:rsidRPr="00EB6CAF">
        <w:rPr>
          <w:rFonts w:ascii="Montserrat" w:hAnsi="Montserrat" w:cs="Arial"/>
          <w:sz w:val="22"/>
          <w:szCs w:val="22"/>
          <w:vertAlign w:val="superscript"/>
        </w:rPr>
        <w:t>®</w:t>
      </w:r>
      <w:r w:rsidR="00392241" w:rsidRPr="001C335C">
        <w:rPr>
          <w:rFonts w:ascii="Montserrat" w:hAnsi="Montserrat" w:cs="Arial"/>
          <w:sz w:val="22"/>
          <w:szCs w:val="22"/>
        </w:rPr>
        <w:t xml:space="preserve"> </w:t>
      </w:r>
      <w:r w:rsidR="00D51D82" w:rsidRPr="001C335C">
        <w:rPr>
          <w:rFonts w:ascii="Montserrat" w:hAnsi="Montserrat" w:cs="Arial"/>
          <w:sz w:val="22"/>
          <w:szCs w:val="22"/>
        </w:rPr>
        <w:t>f</w:t>
      </w:r>
      <w:r w:rsidR="00392241" w:rsidRPr="001C335C">
        <w:rPr>
          <w:rFonts w:ascii="Montserrat" w:hAnsi="Montserrat" w:cs="Arial"/>
          <w:sz w:val="22"/>
          <w:szCs w:val="22"/>
        </w:rPr>
        <w:t xml:space="preserve">ormed </w:t>
      </w:r>
    </w:p>
    <w:p w14:paraId="25A537D4"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E5B895F"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8B1D4AF" w14:textId="77777777" w:rsidR="00D51D82" w:rsidRPr="001C335C" w:rsidRDefault="00D51D82" w:rsidP="00D51D8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1913</w:t>
      </w:r>
    </w:p>
    <w:p w14:paraId="493908E0" w14:textId="77777777" w:rsidR="00D51D82" w:rsidRPr="001C335C" w:rsidRDefault="00D51D82"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Code of Ethics adopted </w:t>
      </w:r>
    </w:p>
    <w:p w14:paraId="2C166845"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AAF24F" w14:textId="77777777" w:rsidR="006A4E75"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E</w:t>
      </w:r>
      <w:r w:rsidR="00392241" w:rsidRPr="001C335C">
        <w:rPr>
          <w:rFonts w:ascii="Montserrat" w:hAnsi="Montserrat" w:cs="Arial"/>
          <w:sz w:val="22"/>
          <w:szCs w:val="22"/>
        </w:rPr>
        <w:t>stablish</w:t>
      </w:r>
      <w:r w:rsidRPr="001C335C">
        <w:rPr>
          <w:rFonts w:ascii="Montserrat" w:hAnsi="Montserrat" w:cs="Arial"/>
          <w:sz w:val="22"/>
          <w:szCs w:val="22"/>
        </w:rPr>
        <w:t>ed</w:t>
      </w:r>
      <w:r w:rsidR="00392241" w:rsidRPr="001C335C">
        <w:rPr>
          <w:rFonts w:ascii="Montserrat" w:hAnsi="Montserrat" w:cs="Arial"/>
          <w:sz w:val="22"/>
          <w:szCs w:val="22"/>
        </w:rPr>
        <w:t xml:space="preserve"> professional standard</w:t>
      </w:r>
      <w:r w:rsidR="00B22D36" w:rsidRPr="001C335C">
        <w:rPr>
          <w:rFonts w:ascii="Montserrat" w:hAnsi="Montserrat" w:cs="Arial"/>
          <w:sz w:val="22"/>
          <w:szCs w:val="22"/>
        </w:rPr>
        <w:t>s</w:t>
      </w:r>
      <w:r w:rsidR="00392241" w:rsidRPr="001C335C">
        <w:rPr>
          <w:rFonts w:ascii="Montserrat" w:hAnsi="Montserrat" w:cs="Arial"/>
          <w:sz w:val="22"/>
          <w:szCs w:val="22"/>
        </w:rPr>
        <w:t xml:space="preserve"> of conduct</w:t>
      </w:r>
      <w:r w:rsidR="002A664D" w:rsidRPr="001C335C">
        <w:rPr>
          <w:rFonts w:ascii="Montserrat" w:hAnsi="Montserrat" w:cs="Arial"/>
          <w:sz w:val="22"/>
          <w:szCs w:val="22"/>
        </w:rPr>
        <w:t>.</w:t>
      </w:r>
    </w:p>
    <w:p w14:paraId="231EB956"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8DCCD" w14:textId="77777777" w:rsidR="00B22D36" w:rsidRPr="001C335C" w:rsidRDefault="00B22D36"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The f</w:t>
      </w:r>
      <w:r w:rsidR="007E768E" w:rsidRPr="001C335C">
        <w:rPr>
          <w:rFonts w:ascii="Montserrat" w:hAnsi="Montserrat" w:cs="Arial"/>
          <w:sz w:val="22"/>
          <w:szCs w:val="22"/>
        </w:rPr>
        <w:t>irst business ethic</w:t>
      </w:r>
      <w:r w:rsidRPr="001C335C">
        <w:rPr>
          <w:rFonts w:ascii="Montserrat" w:hAnsi="Montserrat" w:cs="Arial"/>
          <w:sz w:val="22"/>
          <w:szCs w:val="22"/>
        </w:rPr>
        <w:t xml:space="preserve">al code, after </w:t>
      </w:r>
      <w:r w:rsidR="007E768E" w:rsidRPr="001C335C">
        <w:rPr>
          <w:rFonts w:ascii="Montserrat" w:hAnsi="Montserrat" w:cs="Arial"/>
          <w:sz w:val="22"/>
          <w:szCs w:val="22"/>
        </w:rPr>
        <w:t>th</w:t>
      </w:r>
      <w:r w:rsidRPr="001C335C">
        <w:rPr>
          <w:rFonts w:ascii="Montserrat" w:hAnsi="Montserrat" w:cs="Arial"/>
          <w:sz w:val="22"/>
          <w:szCs w:val="22"/>
        </w:rPr>
        <w:t xml:space="preserve">ose of </w:t>
      </w:r>
      <w:r w:rsidR="007E768E" w:rsidRPr="001C335C">
        <w:rPr>
          <w:rFonts w:ascii="Montserrat" w:hAnsi="Montserrat" w:cs="Arial"/>
          <w:sz w:val="22"/>
          <w:szCs w:val="22"/>
        </w:rPr>
        <w:t>m</w:t>
      </w:r>
      <w:r w:rsidR="00C51BE9" w:rsidRPr="001C335C">
        <w:rPr>
          <w:rFonts w:ascii="Montserrat" w:hAnsi="Montserrat" w:cs="Arial"/>
          <w:sz w:val="22"/>
          <w:szCs w:val="22"/>
        </w:rPr>
        <w:t xml:space="preserve">edicine, engineering, </w:t>
      </w:r>
      <w:r w:rsidR="00835F1E" w:rsidRPr="001C335C">
        <w:rPr>
          <w:rFonts w:ascii="Montserrat" w:hAnsi="Montserrat" w:cs="Arial"/>
          <w:sz w:val="22"/>
          <w:szCs w:val="22"/>
        </w:rPr>
        <w:t>a</w:t>
      </w:r>
      <w:r w:rsidR="007E768E" w:rsidRPr="001C335C">
        <w:rPr>
          <w:rFonts w:ascii="Montserrat" w:hAnsi="Montserrat" w:cs="Arial"/>
          <w:sz w:val="22"/>
          <w:szCs w:val="22"/>
        </w:rPr>
        <w:t>nd law</w:t>
      </w:r>
      <w:r w:rsidR="002A664D" w:rsidRPr="001C335C">
        <w:rPr>
          <w:rFonts w:ascii="Montserrat" w:hAnsi="Montserrat" w:cs="Arial"/>
          <w:sz w:val="22"/>
          <w:szCs w:val="22"/>
        </w:rPr>
        <w:t>.</w:t>
      </w:r>
    </w:p>
    <w:p w14:paraId="0AFB8608"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E51A790" w14:textId="77777777" w:rsidR="007E768E"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Standards to protect the buying and selling public.</w:t>
      </w:r>
    </w:p>
    <w:p w14:paraId="4D96242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F64BFB" w14:textId="77777777" w:rsidR="00186F7C" w:rsidRPr="001C335C" w:rsidRDefault="00186F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CDA529"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1989 </w:t>
      </w:r>
      <w:r w:rsidR="00D51D82" w:rsidRPr="001C335C">
        <w:rPr>
          <w:rFonts w:ascii="Montserrat" w:hAnsi="Montserrat" w:cs="Arial"/>
          <w:b/>
          <w:sz w:val="24"/>
          <w:szCs w:val="24"/>
        </w:rPr>
        <w:t xml:space="preserve">- </w:t>
      </w:r>
      <w:r w:rsidRPr="001C335C">
        <w:rPr>
          <w:rFonts w:ascii="Montserrat" w:hAnsi="Montserrat" w:cs="Arial"/>
          <w:b/>
          <w:sz w:val="24"/>
          <w:szCs w:val="24"/>
        </w:rPr>
        <w:t>the Present</w:t>
      </w:r>
    </w:p>
    <w:p w14:paraId="6E4612F3"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1D443" w14:textId="77777777" w:rsidR="00186F7C" w:rsidRPr="001C335C" w:rsidRDefault="00186F7C" w:rsidP="001C09A8">
      <w:pPr>
        <w:numPr>
          <w:ilvl w:val="0"/>
          <w:numId w:val="1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Since 1989 the Code has changed</w:t>
      </w:r>
      <w:r w:rsidR="009D641A" w:rsidRPr="001C335C">
        <w:rPr>
          <w:rFonts w:ascii="Montserrat" w:hAnsi="Montserrat" w:cs="Arial"/>
          <w:sz w:val="22"/>
          <w:szCs w:val="22"/>
        </w:rPr>
        <w:t xml:space="preserve"> almost</w:t>
      </w:r>
      <w:r w:rsidRPr="001C335C">
        <w:rPr>
          <w:rFonts w:ascii="Montserrat" w:hAnsi="Montserrat" w:cs="Arial"/>
          <w:sz w:val="22"/>
          <w:szCs w:val="22"/>
        </w:rPr>
        <w:t xml:space="preserve"> each year</w:t>
      </w:r>
    </w:p>
    <w:p w14:paraId="0B48DC0B"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52E5356" w14:textId="77777777" w:rsidR="00EB4A44" w:rsidRPr="001C335C" w:rsidRDefault="00186F7C"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Are you familiar with the most recent</w:t>
      </w:r>
      <w:r w:rsidR="00EB4A44" w:rsidRPr="001C335C">
        <w:rPr>
          <w:rFonts w:ascii="Montserrat" w:hAnsi="Montserrat" w:cs="Arial"/>
          <w:sz w:val="22"/>
          <w:szCs w:val="22"/>
        </w:rPr>
        <w:t xml:space="preserve"> changes? </w:t>
      </w:r>
    </w:p>
    <w:p w14:paraId="5D3FCCB4" w14:textId="77777777" w:rsidR="00EB4A44"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 xml:space="preserve">How the Code is enforced? </w:t>
      </w:r>
    </w:p>
    <w:p w14:paraId="739CF3A6" w14:textId="77777777" w:rsidR="00186F7C"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H</w:t>
      </w:r>
      <w:r w:rsidR="00186F7C" w:rsidRPr="001C335C">
        <w:rPr>
          <w:rFonts w:ascii="Montserrat" w:hAnsi="Montserrat" w:cs="Arial"/>
          <w:sz w:val="22"/>
          <w:szCs w:val="22"/>
        </w:rPr>
        <w:t>ow to use the Code to your benefit?</w:t>
      </w:r>
    </w:p>
    <w:p w14:paraId="673C1479" w14:textId="77777777" w:rsidR="007E768E" w:rsidRPr="001C335C" w:rsidRDefault="007E768E" w:rsidP="00EB4A4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EA58D3" w14:textId="77777777" w:rsidR="007E768E" w:rsidRPr="001C335C"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C16B0A" w14:textId="77777777" w:rsidR="00722AC4" w:rsidRDefault="00722AC4">
      <w:pPr>
        <w:overflowPunct/>
        <w:autoSpaceDE/>
        <w:autoSpaceDN/>
        <w:adjustRightInd/>
        <w:textAlignment w:val="auto"/>
        <w:rPr>
          <w:rFonts w:ascii="Montserrat" w:hAnsi="Montserrat" w:cs="Arial"/>
          <w:b/>
          <w:sz w:val="24"/>
          <w:szCs w:val="24"/>
        </w:rPr>
      </w:pPr>
    </w:p>
    <w:p w14:paraId="4222CFBE" w14:textId="4F372CE0" w:rsidR="00146221" w:rsidRPr="00230018" w:rsidRDefault="00146221" w:rsidP="001C09A8">
      <w:pPr>
        <w:pStyle w:val="ListParagraph"/>
        <w:numPr>
          <w:ilvl w:val="0"/>
          <w:numId w:val="48"/>
        </w:numPr>
        <w:overflowPunct/>
        <w:autoSpaceDE/>
        <w:autoSpaceDN/>
        <w:adjustRightInd/>
        <w:textAlignment w:val="auto"/>
        <w:rPr>
          <w:rFonts w:ascii="Montserrat" w:hAnsi="Montserrat" w:cs="Arial"/>
          <w:b/>
          <w:sz w:val="24"/>
          <w:szCs w:val="24"/>
        </w:rPr>
      </w:pPr>
      <w:r w:rsidRPr="00230018">
        <w:rPr>
          <w:rFonts w:ascii="Montserrat" w:hAnsi="Montserrat" w:cs="Arial"/>
          <w:b/>
          <w:sz w:val="24"/>
          <w:szCs w:val="24"/>
        </w:rPr>
        <w:br w:type="page"/>
      </w:r>
    </w:p>
    <w:p w14:paraId="05B3B993" w14:textId="77777777" w:rsidR="00722AC4" w:rsidRDefault="00722AC4">
      <w:pPr>
        <w:overflowPunct/>
        <w:autoSpaceDE/>
        <w:autoSpaceDN/>
        <w:adjustRightInd/>
        <w:textAlignment w:val="auto"/>
        <w:rPr>
          <w:rFonts w:ascii="Montserrat" w:hAnsi="Montserrat" w:cs="Arial"/>
          <w:b/>
          <w:sz w:val="24"/>
          <w:szCs w:val="24"/>
        </w:rPr>
      </w:pPr>
    </w:p>
    <w:p w14:paraId="263EA843" w14:textId="793F5516" w:rsidR="00146221" w:rsidRPr="00A7623F" w:rsidRDefault="009B0F6D" w:rsidP="009B2008">
      <w:pPr>
        <w:tabs>
          <w:tab w:val="left" w:pos="360"/>
          <w:tab w:val="left" w:pos="720"/>
          <w:tab w:val="left" w:pos="1080"/>
          <w:tab w:val="left" w:pos="1440"/>
          <w:tab w:val="left" w:pos="1800"/>
          <w:tab w:val="left" w:pos="2160"/>
          <w:tab w:val="left" w:pos="2520"/>
          <w:tab w:val="left" w:pos="2880"/>
        </w:tabs>
        <w:rPr>
          <w:rFonts w:ascii="Montserrat" w:hAnsi="Montserrat" w:cs="Arial"/>
        </w:rPr>
      </w:pPr>
      <w:r w:rsidRPr="007B0C99">
        <w:rPr>
          <w:rFonts w:ascii="Montserrat" w:hAnsi="Montserrat" w:cs="Arial"/>
          <w:b/>
          <w:sz w:val="28"/>
          <w:szCs w:val="28"/>
        </w:rPr>
        <w:t>Part 2:  Business Ethics, NAR Code of Ethics, and Pathways to Professionalism</w:t>
      </w:r>
    </w:p>
    <w:p w14:paraId="7568C111" w14:textId="77777777" w:rsidR="00146221" w:rsidRDefault="00146221" w:rsidP="009B200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C81F44" w14:textId="7CF5231B" w:rsidR="009B2008" w:rsidRPr="00DC1751" w:rsidRDefault="009B2008" w:rsidP="001C09A8">
      <w:pPr>
        <w:pStyle w:val="ListParagraph"/>
        <w:numPr>
          <w:ilvl w:val="0"/>
          <w:numId w:val="72"/>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C1751">
        <w:rPr>
          <w:rFonts w:ascii="Montserrat" w:hAnsi="Montserrat" w:cs="Arial"/>
          <w:b/>
          <w:sz w:val="24"/>
          <w:szCs w:val="24"/>
        </w:rPr>
        <w:t>Business Ethics and the Code</w:t>
      </w:r>
    </w:p>
    <w:p w14:paraId="5C64303E"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9BB1BD" w14:textId="77777777"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What are "business ethics?"</w:t>
      </w:r>
    </w:p>
    <w:p w14:paraId="11FE52C4"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B9D808"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Industry codes and standards</w:t>
      </w:r>
    </w:p>
    <w:p w14:paraId="48A198E7"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7A73A244"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Company policies and practices</w:t>
      </w:r>
    </w:p>
    <w:p w14:paraId="41250E6D"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A75206"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Individual values</w:t>
      </w:r>
    </w:p>
    <w:p w14:paraId="3F0295A2"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333F71" w14:textId="77777777" w:rsidR="009B2008" w:rsidRPr="001C335C" w:rsidRDefault="000004B1"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Legal standards generally set minimum standards of conduct required by law, while ethical standards encompass principles higher than legal standards.</w:t>
      </w:r>
    </w:p>
    <w:p w14:paraId="0615B8DB" w14:textId="77777777" w:rsidR="000004B1" w:rsidRPr="001C335C" w:rsidRDefault="000004B1" w:rsidP="000004B1">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A616521" w14:textId="7EB6A64D"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Business ethics and the </w:t>
      </w:r>
      <w:r w:rsidR="003827DB">
        <w:rPr>
          <w:rFonts w:ascii="Montserrat" w:hAnsi="Montserrat" w:cs="Arial"/>
          <w:sz w:val="22"/>
          <w:szCs w:val="22"/>
        </w:rPr>
        <w:t>REALTORS</w:t>
      </w:r>
      <w:r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Code of Ethics</w:t>
      </w:r>
    </w:p>
    <w:p w14:paraId="557165F9"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61EA21" w14:textId="06101D02" w:rsidR="002A1D30" w:rsidRPr="001C335C" w:rsidRDefault="009B2008"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A1333" w:rsidRPr="001C335C">
        <w:rPr>
          <w:rFonts w:ascii="Montserrat" w:hAnsi="Montserrat" w:cs="Arial"/>
          <w:sz w:val="22"/>
          <w:szCs w:val="22"/>
        </w:rPr>
        <w:t>REALTORS</w:t>
      </w:r>
      <w:r w:rsidRPr="003827DB">
        <w:rPr>
          <w:rFonts w:ascii="Montserrat" w:hAnsi="Montserrat" w:cs="Arial"/>
          <w:sz w:val="22"/>
          <w:szCs w:val="22"/>
          <w:vertAlign w:val="superscript"/>
        </w:rPr>
        <w:t>®</w:t>
      </w:r>
      <w:r w:rsidRPr="001C335C">
        <w:rPr>
          <w:rFonts w:ascii="Montserrat" w:hAnsi="Montserrat" w:cs="Arial"/>
          <w:sz w:val="22"/>
          <w:szCs w:val="22"/>
        </w:rPr>
        <w:t xml:space="preserve"> engage in many specialty areas and may be subject to the various codes and canons of those fields (such as legal ethics, the Uniform Standards of Professional Appraisal Practice [USPAP], the National Auctioneers Association [NAA] Code of Ethics, and the codes of the NATIONAL ASSOCIATION OF </w:t>
      </w:r>
      <w:r w:rsidR="006A1333" w:rsidRPr="001C335C">
        <w:rPr>
          <w:rFonts w:ascii="Montserrat" w:hAnsi="Montserrat" w:cs="Arial"/>
          <w:sz w:val="22"/>
          <w:szCs w:val="22"/>
        </w:rPr>
        <w:t>REALTORS</w:t>
      </w:r>
      <w:r w:rsidR="003827DB"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Institutes, Societies, and Councils, etc.).  </w:t>
      </w:r>
    </w:p>
    <w:p w14:paraId="195FEAAD" w14:textId="77777777" w:rsidR="002A1D30" w:rsidRPr="001C335C" w:rsidRDefault="002A1D30"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0FBABDE6" w14:textId="7741ED61" w:rsidR="009B2008" w:rsidRPr="001C335C" w:rsidRDefault="009B2008" w:rsidP="002A1D30">
      <w:pPr>
        <w:tabs>
          <w:tab w:val="left" w:pos="360"/>
          <w:tab w:val="left" w:pos="720"/>
          <w:tab w:val="left" w:pos="1080"/>
          <w:tab w:val="left" w:pos="1440"/>
          <w:tab w:val="left" w:pos="1800"/>
          <w:tab w:val="left" w:pos="2160"/>
          <w:tab w:val="left" w:pos="2520"/>
          <w:tab w:val="left" w:pos="2880"/>
        </w:tabs>
        <w:ind w:left="360"/>
        <w:jc w:val="center"/>
        <w:rPr>
          <w:rFonts w:ascii="Montserrat" w:hAnsi="Montserrat" w:cs="Arial"/>
          <w:b/>
          <w:i/>
          <w:sz w:val="22"/>
          <w:szCs w:val="22"/>
        </w:rPr>
      </w:pPr>
      <w:r w:rsidRPr="001C335C">
        <w:rPr>
          <w:rFonts w:ascii="Montserrat" w:hAnsi="Montserrat" w:cs="Arial"/>
          <w:b/>
          <w:i/>
          <w:sz w:val="22"/>
          <w:szCs w:val="22"/>
        </w:rPr>
        <w:t xml:space="preserve">Regardless of their real estate specialties or fields of practice, all </w:t>
      </w:r>
      <w:r w:rsidR="006A1333" w:rsidRPr="001C335C">
        <w:rPr>
          <w:rFonts w:ascii="Montserrat" w:hAnsi="Montserrat" w:cs="Arial"/>
          <w:b/>
          <w:i/>
          <w:sz w:val="22"/>
          <w:szCs w:val="22"/>
        </w:rPr>
        <w:t>REALTORS</w:t>
      </w:r>
      <w:r w:rsidR="003827DB" w:rsidRPr="003827DB">
        <w:rPr>
          <w:rFonts w:ascii="Montserrat" w:hAnsi="Montserrat" w:cs="Arial"/>
          <w:b/>
          <w:bCs/>
          <w:sz w:val="22"/>
          <w:szCs w:val="22"/>
          <w:vertAlign w:val="superscript"/>
        </w:rPr>
        <w:sym w:font="Symbol" w:char="F0E2"/>
      </w:r>
      <w:r w:rsidRPr="001C335C">
        <w:rPr>
          <w:rFonts w:ascii="Montserrat" w:hAnsi="Montserrat" w:cs="Arial"/>
          <w:b/>
          <w:i/>
          <w:sz w:val="22"/>
          <w:szCs w:val="22"/>
        </w:rPr>
        <w:t xml:space="preserve"> are bound by the Code of Ethics of the NATIONAL ASSOCIATION OF </w:t>
      </w:r>
      <w:r w:rsidR="006A1333" w:rsidRPr="001C335C">
        <w:rPr>
          <w:rFonts w:ascii="Montserrat" w:hAnsi="Montserrat" w:cs="Arial"/>
          <w:b/>
          <w:i/>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b/>
          <w:i/>
          <w:sz w:val="22"/>
          <w:szCs w:val="22"/>
        </w:rPr>
        <w:t>.</w:t>
      </w:r>
    </w:p>
    <w:p w14:paraId="0A13EC3C"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 </w:t>
      </w:r>
    </w:p>
    <w:p w14:paraId="5FBF89D6" w14:textId="23592C3F" w:rsidR="000115A5" w:rsidRPr="001C335C" w:rsidRDefault="009B2008"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8"/>
          <w:szCs w:val="28"/>
        </w:rPr>
        <w:br w:type="page"/>
      </w:r>
      <w:r w:rsidRPr="001C335C">
        <w:rPr>
          <w:rFonts w:ascii="Montserrat" w:hAnsi="Montserrat" w:cs="Arial"/>
          <w:b/>
          <w:sz w:val="28"/>
          <w:szCs w:val="28"/>
        </w:rPr>
        <w:lastRenderedPageBreak/>
        <w:t xml:space="preserve">Part 2: </w:t>
      </w:r>
      <w:r w:rsidR="007147AA" w:rsidRPr="007B0C99">
        <w:rPr>
          <w:rFonts w:ascii="Montserrat" w:hAnsi="Montserrat" w:cs="Arial"/>
          <w:b/>
          <w:sz w:val="28"/>
          <w:szCs w:val="28"/>
        </w:rPr>
        <w:t xml:space="preserve">  Business Ethics, NAR Code of Ethics, and Pathways to Professionalism</w:t>
      </w:r>
    </w:p>
    <w:p w14:paraId="5217D140"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C35D69" w14:textId="340B9F4D" w:rsidR="000115A5" w:rsidRPr="001C335C" w:rsidRDefault="00DC1751"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2</w:t>
      </w:r>
      <w:r w:rsidR="000115A5" w:rsidRPr="001C335C">
        <w:rPr>
          <w:rFonts w:ascii="Montserrat" w:hAnsi="Montserrat" w:cs="Arial"/>
          <w:b/>
          <w:sz w:val="24"/>
          <w:szCs w:val="24"/>
        </w:rPr>
        <w:t xml:space="preserve">.  Aspirational Concepts of the Preamble to the Code </w:t>
      </w:r>
    </w:p>
    <w:p w14:paraId="3FE38B3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5FAEFF" w14:textId="77777777" w:rsidR="000115A5" w:rsidRPr="001C335C" w:rsidRDefault="000115A5" w:rsidP="008A7A22">
      <w:pPr>
        <w:numPr>
          <w:ilvl w:val="0"/>
          <w:numId w:val="1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Under all is the land . . . </w:t>
      </w:r>
    </w:p>
    <w:p w14:paraId="4CC9181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AE380B" w14:textId="6E11C562"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Golden Rule</w:t>
      </w:r>
      <w:r w:rsidR="00462E2B">
        <w:rPr>
          <w:rFonts w:ascii="Montserrat" w:hAnsi="Montserrat" w:cs="Arial"/>
          <w:sz w:val="22"/>
          <w:szCs w:val="22"/>
        </w:rPr>
        <w:t>.</w:t>
      </w:r>
    </w:p>
    <w:p w14:paraId="0BA8EA59"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A32FE78" w14:textId="62122B3E"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“Widely allocated ownership” and “widest distribution of land ownership”</w:t>
      </w:r>
      <w:r w:rsidR="00462E2B">
        <w:rPr>
          <w:rFonts w:ascii="Montserrat" w:hAnsi="Montserrat" w:cs="Arial"/>
          <w:sz w:val="22"/>
          <w:szCs w:val="22"/>
        </w:rPr>
        <w:t>.</w:t>
      </w:r>
    </w:p>
    <w:p w14:paraId="41592CE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1C04D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Maintain and improve the standards of our calling.</w:t>
      </w:r>
    </w:p>
    <w:p w14:paraId="6EF36A8C"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4B7C0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our common responsibility for the integrity and honor of the real estate profession.</w:t>
      </w:r>
    </w:p>
    <w:p w14:paraId="69E1625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87A3D7"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Become and remain informed about issues affecting real estate.</w:t>
      </w:r>
    </w:p>
    <w:p w14:paraId="1CA533F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C761C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your experience and expertise with others.</w:t>
      </w:r>
    </w:p>
    <w:p w14:paraId="63FFAB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62FF8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Identify and eliminate practices that damage the public or might discredit or bring dishonor to the real estate profession.</w:t>
      </w:r>
    </w:p>
    <w:p w14:paraId="0AF2AAF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95073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Urge exclusive representation of clients.</w:t>
      </w:r>
    </w:p>
    <w:p w14:paraId="62439CA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DCB4CA"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Refrain from taking unfair advantage of your competitors.</w:t>
      </w:r>
    </w:p>
    <w:p w14:paraId="6C107D3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A0FDB9"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Don’t make unsolicited comments about other practitioners.</w:t>
      </w:r>
    </w:p>
    <w:p w14:paraId="6E32928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52C033C"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If your opinion is sought about a competitor (or if you believe a comment is necessary), offer it in an objective, professional manner.</w:t>
      </w:r>
    </w:p>
    <w:p w14:paraId="2484E5A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6AC469" w14:textId="33741240"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Remember, the term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 stands for competency, fairness, high integrity, moral conduct in business relations.</w:t>
      </w:r>
    </w:p>
    <w:p w14:paraId="2FFD9EF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C8A47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Keep in mind that no inducement of profit or instruction from clients can justify departure from the Code’s duties.</w:t>
      </w:r>
    </w:p>
    <w:p w14:paraId="3F59C2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873922" w14:textId="4BA31BF3" w:rsidR="000115A5" w:rsidRPr="001C335C" w:rsidRDefault="000115A5" w:rsidP="000115A5">
      <w:pPr>
        <w:ind w:left="360"/>
        <w:rPr>
          <w:rFonts w:ascii="Montserrat" w:hAnsi="Montserrat" w:cs="Arial"/>
          <w:sz w:val="22"/>
          <w:szCs w:val="22"/>
        </w:rPr>
      </w:pPr>
      <w:r w:rsidRPr="001C335C">
        <w:rPr>
          <w:rFonts w:ascii="Montserrat" w:hAnsi="Montserrat" w:cs="Arial"/>
          <w:b/>
          <w:sz w:val="22"/>
          <w:szCs w:val="22"/>
        </w:rPr>
        <w:t>Important Note:</w:t>
      </w:r>
      <w:r w:rsidRPr="001C335C">
        <w:rPr>
          <w:rFonts w:ascii="Montserrat" w:hAnsi="Montserrat" w:cs="Arial"/>
          <w:sz w:val="22"/>
          <w:szCs w:val="22"/>
        </w:rPr>
        <w:t xml:space="preserve">  The Preamble may </w:t>
      </w:r>
      <w:r w:rsidRPr="001C335C">
        <w:rPr>
          <w:rFonts w:ascii="Montserrat" w:hAnsi="Montserrat" w:cs="Arial"/>
          <w:b/>
          <w:sz w:val="22"/>
          <w:szCs w:val="22"/>
        </w:rPr>
        <w:t>not</w:t>
      </w:r>
      <w:r w:rsidRPr="001C335C">
        <w:rPr>
          <w:rFonts w:ascii="Montserrat" w:hAnsi="Montserrat" w:cs="Arial"/>
          <w:sz w:val="22"/>
          <w:szCs w:val="22"/>
        </w:rPr>
        <w:t xml:space="preserve"> be the basis for disciplining a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w:t>
      </w:r>
    </w:p>
    <w:p w14:paraId="1BA2FF15" w14:textId="0A2FB97F" w:rsidR="00FD6494" w:rsidRPr="001C335C" w:rsidRDefault="000115A5"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4"/>
          <w:szCs w:val="24"/>
        </w:rPr>
        <w:br w:type="page"/>
      </w:r>
      <w:r w:rsidR="007147AA" w:rsidRPr="007B0C99">
        <w:rPr>
          <w:rFonts w:ascii="Montserrat" w:hAnsi="Montserrat" w:cs="Arial"/>
          <w:b/>
          <w:sz w:val="28"/>
          <w:szCs w:val="28"/>
        </w:rPr>
        <w:lastRenderedPageBreak/>
        <w:t>Part 2:  Business Ethics, NAR Code of Ethics, and Pathways to Professionalism</w:t>
      </w:r>
    </w:p>
    <w:p w14:paraId="57208924" w14:textId="77777777" w:rsidR="00FD6494" w:rsidRPr="001C335C"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D06764" w14:textId="77777777" w:rsidR="007310D4" w:rsidRPr="007B0C99" w:rsidRDefault="00547ED7" w:rsidP="007310D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9B1F5D" w:rsidRPr="001C335C">
        <w:rPr>
          <w:rFonts w:ascii="Montserrat" w:hAnsi="Montserrat" w:cs="Arial"/>
          <w:b/>
          <w:sz w:val="24"/>
          <w:szCs w:val="24"/>
        </w:rPr>
        <w:t>.</w:t>
      </w:r>
      <w:r w:rsidR="009B1F5D" w:rsidRPr="001C335C">
        <w:rPr>
          <w:rFonts w:ascii="Montserrat" w:hAnsi="Montserrat" w:cs="Arial"/>
          <w:b/>
          <w:sz w:val="24"/>
          <w:szCs w:val="24"/>
        </w:rPr>
        <w:tab/>
      </w:r>
      <w:r w:rsidR="007310D4" w:rsidRPr="007B0C99">
        <w:rPr>
          <w:rFonts w:ascii="Montserrat" w:hAnsi="Montserrat" w:cs="Arial"/>
          <w:b/>
          <w:sz w:val="24"/>
          <w:szCs w:val="24"/>
        </w:rPr>
        <w:t>The Structure of the Code and How It Is Amended</w:t>
      </w:r>
    </w:p>
    <w:p w14:paraId="4CF6E60C" w14:textId="77777777" w:rsidR="00885D6A" w:rsidRPr="001C335C"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44369" w14:textId="77777777" w:rsidR="00F54996" w:rsidRPr="001C335C" w:rsidRDefault="00E011EE"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w:t>
      </w:r>
      <w:r w:rsidR="00392241" w:rsidRPr="001C335C">
        <w:rPr>
          <w:rFonts w:ascii="Montserrat" w:hAnsi="Montserrat" w:cs="Arial"/>
          <w:sz w:val="22"/>
          <w:szCs w:val="22"/>
        </w:rPr>
        <w:t>hree major</w:t>
      </w:r>
      <w:r w:rsidR="00F54996" w:rsidRPr="001C335C">
        <w:rPr>
          <w:rFonts w:ascii="Montserrat" w:hAnsi="Montserrat" w:cs="Arial"/>
          <w:sz w:val="22"/>
          <w:szCs w:val="22"/>
        </w:rPr>
        <w:t xml:space="preserve"> </w:t>
      </w:r>
      <w:r w:rsidR="00392241" w:rsidRPr="001C335C">
        <w:rPr>
          <w:rFonts w:ascii="Montserrat" w:hAnsi="Montserrat" w:cs="Arial"/>
          <w:sz w:val="22"/>
          <w:szCs w:val="22"/>
        </w:rPr>
        <w:t>sections</w:t>
      </w:r>
    </w:p>
    <w:p w14:paraId="6DFADFF2" w14:textId="77777777" w:rsidR="00F54996" w:rsidRPr="001C335C"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E27B9"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Clients and Customers</w:t>
      </w:r>
    </w:p>
    <w:p w14:paraId="38F6B1C2"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6B0E393D"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the Public</w:t>
      </w:r>
    </w:p>
    <w:p w14:paraId="1BB6CA3B"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E78F0A8" w14:textId="2C2DBADA" w:rsidR="00392241"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Duties to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p>
    <w:p w14:paraId="10B531DA"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6435A" w14:textId="77777777" w:rsidR="00E011EE" w:rsidRPr="001C335C" w:rsidRDefault="00D42CA4"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Code’s </w:t>
      </w:r>
      <w:r w:rsidR="008C61C7" w:rsidRPr="001C335C">
        <w:rPr>
          <w:rFonts w:ascii="Montserrat" w:hAnsi="Montserrat" w:cs="Arial"/>
          <w:sz w:val="22"/>
          <w:szCs w:val="22"/>
        </w:rPr>
        <w:t xml:space="preserve">17 </w:t>
      </w:r>
      <w:r w:rsidR="00392241" w:rsidRPr="001C335C">
        <w:rPr>
          <w:rFonts w:ascii="Montserrat" w:hAnsi="Montserrat" w:cs="Arial"/>
          <w:sz w:val="22"/>
          <w:szCs w:val="22"/>
        </w:rPr>
        <w:t>Articles</w:t>
      </w:r>
      <w:r w:rsidR="00E011EE" w:rsidRPr="001C335C">
        <w:rPr>
          <w:rFonts w:ascii="Montserrat" w:hAnsi="Montserrat" w:cs="Arial"/>
          <w:sz w:val="22"/>
          <w:szCs w:val="22"/>
        </w:rPr>
        <w:t xml:space="preserve"> are </w:t>
      </w:r>
      <w:r w:rsidR="00392241" w:rsidRPr="001C335C">
        <w:rPr>
          <w:rFonts w:ascii="Montserrat" w:hAnsi="Montserrat" w:cs="Arial"/>
          <w:sz w:val="22"/>
          <w:szCs w:val="22"/>
        </w:rPr>
        <w:t>broad statements of ethical principles</w:t>
      </w:r>
    </w:p>
    <w:p w14:paraId="2C928E4A" w14:textId="77777777" w:rsidR="00974359" w:rsidRPr="001C335C" w:rsidRDefault="0097435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D698860" w14:textId="77777777" w:rsidR="00392241" w:rsidRPr="001C335C" w:rsidRDefault="00974359"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r w:rsidRPr="001C335C">
        <w:rPr>
          <w:rFonts w:ascii="Montserrat" w:hAnsi="Montserrat" w:cs="Arial"/>
          <w:b/>
          <w:sz w:val="22"/>
          <w:szCs w:val="22"/>
        </w:rPr>
        <w:t>Important Note</w:t>
      </w:r>
      <w:r w:rsidR="00E011EE" w:rsidRPr="001C335C">
        <w:rPr>
          <w:rFonts w:ascii="Montserrat" w:hAnsi="Montserrat" w:cs="Arial"/>
          <w:b/>
          <w:sz w:val="22"/>
          <w:szCs w:val="22"/>
        </w:rPr>
        <w:t>:</w:t>
      </w:r>
      <w:r w:rsidR="00E011EE" w:rsidRPr="001C335C">
        <w:rPr>
          <w:rFonts w:ascii="Montserrat" w:hAnsi="Montserrat" w:cs="Arial"/>
          <w:sz w:val="22"/>
          <w:szCs w:val="22"/>
        </w:rPr>
        <w:t xml:space="preserve">  </w:t>
      </w:r>
      <w:r w:rsidR="008C61C7" w:rsidRPr="001C335C">
        <w:rPr>
          <w:rFonts w:ascii="Montserrat" w:hAnsi="Montserrat" w:cs="Arial"/>
          <w:sz w:val="22"/>
          <w:szCs w:val="22"/>
        </w:rPr>
        <w:t xml:space="preserve">Only </w:t>
      </w:r>
      <w:r w:rsidRPr="001C335C">
        <w:rPr>
          <w:rFonts w:ascii="Montserrat" w:hAnsi="Montserrat" w:cs="Arial"/>
          <w:sz w:val="22"/>
          <w:szCs w:val="22"/>
        </w:rPr>
        <w:t xml:space="preserve">violations of the </w:t>
      </w:r>
      <w:r w:rsidR="008C61C7" w:rsidRPr="001C335C">
        <w:rPr>
          <w:rFonts w:ascii="Montserrat" w:hAnsi="Montserrat" w:cs="Arial"/>
          <w:sz w:val="22"/>
          <w:szCs w:val="22"/>
        </w:rPr>
        <w:t>Articles</w:t>
      </w:r>
      <w:r w:rsidR="000D44C7" w:rsidRPr="001C335C">
        <w:rPr>
          <w:rFonts w:ascii="Montserrat" w:hAnsi="Montserrat" w:cs="Arial"/>
          <w:sz w:val="22"/>
          <w:szCs w:val="22"/>
        </w:rPr>
        <w:t xml:space="preserve"> can</w:t>
      </w:r>
      <w:r w:rsidRPr="001C335C">
        <w:rPr>
          <w:rFonts w:ascii="Montserrat" w:hAnsi="Montserrat" w:cs="Arial"/>
          <w:sz w:val="22"/>
          <w:szCs w:val="22"/>
        </w:rPr>
        <w:t xml:space="preserve"> result in disciplinary action</w:t>
      </w:r>
      <w:r w:rsidR="008C61C7" w:rsidRPr="001C335C">
        <w:rPr>
          <w:rFonts w:ascii="Montserrat" w:hAnsi="Montserrat" w:cs="Arial"/>
          <w:sz w:val="22"/>
          <w:szCs w:val="22"/>
        </w:rPr>
        <w:t>.</w:t>
      </w:r>
    </w:p>
    <w:p w14:paraId="24A17609"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highlight w:val="yellow"/>
        </w:rPr>
      </w:pPr>
    </w:p>
    <w:p w14:paraId="613A02B8" w14:textId="77777777" w:rsidR="00E011EE" w:rsidRPr="001C335C" w:rsidRDefault="00974359"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w:t>
      </w:r>
      <w:r w:rsidR="00E011EE" w:rsidRPr="001C335C">
        <w:rPr>
          <w:rFonts w:ascii="Montserrat" w:hAnsi="Montserrat" w:cs="Arial"/>
          <w:sz w:val="22"/>
          <w:szCs w:val="22"/>
        </w:rPr>
        <w:t xml:space="preserve">Standards of Practice </w:t>
      </w:r>
      <w:r w:rsidR="00C95216" w:rsidRPr="001C335C">
        <w:rPr>
          <w:rFonts w:ascii="Montserrat" w:hAnsi="Montserrat" w:cs="Arial"/>
          <w:sz w:val="22"/>
          <w:szCs w:val="22"/>
        </w:rPr>
        <w:t>support, interpret</w:t>
      </w:r>
      <w:r w:rsidR="00D42CA4" w:rsidRPr="001C335C">
        <w:rPr>
          <w:rFonts w:ascii="Montserrat" w:hAnsi="Montserrat" w:cs="Arial"/>
          <w:sz w:val="22"/>
          <w:szCs w:val="22"/>
        </w:rPr>
        <w:t>,</w:t>
      </w:r>
      <w:r w:rsidR="00C95216" w:rsidRPr="001C335C">
        <w:rPr>
          <w:rFonts w:ascii="Montserrat" w:hAnsi="Montserrat" w:cs="Arial"/>
          <w:sz w:val="22"/>
          <w:szCs w:val="22"/>
        </w:rPr>
        <w:t xml:space="preserve"> and amplify the Article</w:t>
      </w:r>
      <w:r w:rsidR="00E011EE" w:rsidRPr="001C335C">
        <w:rPr>
          <w:rFonts w:ascii="Montserrat" w:hAnsi="Montserrat" w:cs="Arial"/>
          <w:sz w:val="22"/>
          <w:szCs w:val="22"/>
        </w:rPr>
        <w:t>s under which they are stated</w:t>
      </w:r>
    </w:p>
    <w:p w14:paraId="098749AE" w14:textId="77777777" w:rsidR="00E011EE" w:rsidRPr="001C335C" w:rsidRDefault="00E011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223CDA" w14:textId="751B5F9A" w:rsidR="00E011EE" w:rsidRPr="001C335C" w:rsidRDefault="006A1333"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C95216" w:rsidRPr="001C335C">
        <w:rPr>
          <w:rFonts w:ascii="Montserrat" w:hAnsi="Montserrat" w:cs="Arial"/>
          <w:sz w:val="22"/>
          <w:szCs w:val="22"/>
        </w:rPr>
        <w:t xml:space="preserve"> </w:t>
      </w:r>
      <w:r w:rsidR="00E011EE" w:rsidRPr="001C335C">
        <w:rPr>
          <w:rFonts w:ascii="Montserrat" w:hAnsi="Montserrat" w:cs="Arial"/>
          <w:sz w:val="22"/>
          <w:szCs w:val="22"/>
        </w:rPr>
        <w:t xml:space="preserve">may </w:t>
      </w:r>
      <w:r w:rsidR="00C95216" w:rsidRPr="001C335C">
        <w:rPr>
          <w:rFonts w:ascii="Montserrat" w:hAnsi="Montserrat" w:cs="Arial"/>
          <w:sz w:val="22"/>
          <w:szCs w:val="22"/>
        </w:rPr>
        <w:t>not be found in violation of a Standard of Practice</w:t>
      </w:r>
      <w:r w:rsidR="00E011EE" w:rsidRPr="001C335C">
        <w:rPr>
          <w:rFonts w:ascii="Montserrat" w:hAnsi="Montserrat" w:cs="Arial"/>
          <w:sz w:val="22"/>
          <w:szCs w:val="22"/>
        </w:rPr>
        <w:t xml:space="preserve">, </w:t>
      </w:r>
      <w:r w:rsidR="00C95216" w:rsidRPr="001C335C">
        <w:rPr>
          <w:rFonts w:ascii="Montserrat" w:hAnsi="Montserrat" w:cs="Arial"/>
          <w:sz w:val="22"/>
          <w:szCs w:val="22"/>
        </w:rPr>
        <w:t xml:space="preserve">only </w:t>
      </w:r>
      <w:r w:rsidR="00974359" w:rsidRPr="001C335C">
        <w:rPr>
          <w:rFonts w:ascii="Montserrat" w:hAnsi="Montserrat" w:cs="Arial"/>
          <w:sz w:val="22"/>
          <w:szCs w:val="22"/>
        </w:rPr>
        <w:t xml:space="preserve">its foundational </w:t>
      </w:r>
      <w:r w:rsidR="00C95216" w:rsidRPr="001C335C">
        <w:rPr>
          <w:rFonts w:ascii="Montserrat" w:hAnsi="Montserrat" w:cs="Arial"/>
          <w:sz w:val="22"/>
          <w:szCs w:val="22"/>
        </w:rPr>
        <w:t>Arti</w:t>
      </w:r>
      <w:r w:rsidR="00E011EE" w:rsidRPr="001C335C">
        <w:rPr>
          <w:rFonts w:ascii="Montserrat" w:hAnsi="Montserrat" w:cs="Arial"/>
          <w:sz w:val="22"/>
          <w:szCs w:val="22"/>
        </w:rPr>
        <w:t>cle</w:t>
      </w:r>
      <w:r w:rsidR="000D44C7" w:rsidRPr="001C335C">
        <w:rPr>
          <w:rFonts w:ascii="Montserrat" w:hAnsi="Montserrat" w:cs="Arial"/>
          <w:sz w:val="22"/>
          <w:szCs w:val="22"/>
        </w:rPr>
        <w:t>.</w:t>
      </w:r>
    </w:p>
    <w:p w14:paraId="0A854A38"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67D03B6" w14:textId="77777777" w:rsidR="00C95216" w:rsidRPr="001C335C" w:rsidRDefault="00E011EE"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 xml:space="preserve">Standards of Practice may </w:t>
      </w:r>
      <w:r w:rsidR="00C95216" w:rsidRPr="001C335C">
        <w:rPr>
          <w:rFonts w:ascii="Montserrat" w:hAnsi="Montserrat" w:cs="Arial"/>
          <w:sz w:val="22"/>
          <w:szCs w:val="22"/>
        </w:rPr>
        <w:t xml:space="preserve">be </w:t>
      </w:r>
      <w:r w:rsidR="00974359" w:rsidRPr="001C335C">
        <w:rPr>
          <w:rFonts w:ascii="Montserrat" w:hAnsi="Montserrat" w:cs="Arial"/>
          <w:sz w:val="22"/>
          <w:szCs w:val="22"/>
        </w:rPr>
        <w:t>cit</w:t>
      </w:r>
      <w:r w:rsidR="005123A0" w:rsidRPr="001C335C">
        <w:rPr>
          <w:rFonts w:ascii="Montserrat" w:hAnsi="Montserrat" w:cs="Arial"/>
          <w:sz w:val="22"/>
          <w:szCs w:val="22"/>
        </w:rPr>
        <w:t xml:space="preserve">ed </w:t>
      </w:r>
      <w:r w:rsidR="00C95216" w:rsidRPr="001C335C">
        <w:rPr>
          <w:rFonts w:ascii="Montserrat" w:hAnsi="Montserrat" w:cs="Arial"/>
          <w:sz w:val="22"/>
          <w:szCs w:val="22"/>
        </w:rPr>
        <w:t xml:space="preserve">in support of an </w:t>
      </w:r>
      <w:r w:rsidRPr="001C335C">
        <w:rPr>
          <w:rFonts w:ascii="Montserrat" w:hAnsi="Montserrat" w:cs="Arial"/>
          <w:sz w:val="22"/>
          <w:szCs w:val="22"/>
        </w:rPr>
        <w:t>alleged violation of an Article</w:t>
      </w:r>
      <w:r w:rsidR="00D42CA4" w:rsidRPr="001C335C">
        <w:rPr>
          <w:rFonts w:ascii="Montserrat" w:hAnsi="Montserrat" w:cs="Arial"/>
          <w:sz w:val="22"/>
          <w:szCs w:val="22"/>
        </w:rPr>
        <w:t xml:space="preserve"> (such as a</w:t>
      </w:r>
      <w:r w:rsidR="00974359" w:rsidRPr="001C335C">
        <w:rPr>
          <w:rFonts w:ascii="Montserrat" w:hAnsi="Montserrat" w:cs="Arial"/>
          <w:sz w:val="22"/>
          <w:szCs w:val="22"/>
        </w:rPr>
        <w:t xml:space="preserve"> violation of Article 1</w:t>
      </w:r>
      <w:r w:rsidR="00D42CA4" w:rsidRPr="001C335C">
        <w:rPr>
          <w:rFonts w:ascii="Montserrat" w:hAnsi="Montserrat" w:cs="Arial"/>
          <w:sz w:val="22"/>
          <w:szCs w:val="22"/>
        </w:rPr>
        <w:t>,</w:t>
      </w:r>
      <w:r w:rsidR="00974359" w:rsidRPr="001C335C">
        <w:rPr>
          <w:rFonts w:ascii="Montserrat" w:hAnsi="Montserrat" w:cs="Arial"/>
          <w:sz w:val="22"/>
          <w:szCs w:val="22"/>
        </w:rPr>
        <w:t xml:space="preserve"> as interpreted by Standard of Practice 1-3)</w:t>
      </w:r>
      <w:r w:rsidR="000D44C7" w:rsidRPr="001C335C">
        <w:rPr>
          <w:rFonts w:ascii="Montserrat" w:hAnsi="Montserrat" w:cs="Arial"/>
          <w:sz w:val="22"/>
          <w:szCs w:val="22"/>
        </w:rPr>
        <w:t>.</w:t>
      </w:r>
    </w:p>
    <w:p w14:paraId="75042DE3"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615653" w14:textId="77777777" w:rsidR="0041045B" w:rsidRPr="001C335C" w:rsidRDefault="00190301"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“Interpretations to the Code of Ethics” (or Case Interpretations) found </w:t>
      </w:r>
      <w:r w:rsidR="009D641A" w:rsidRPr="001C335C">
        <w:rPr>
          <w:rFonts w:ascii="Montserrat" w:hAnsi="Montserrat" w:cs="Arial"/>
          <w:sz w:val="22"/>
          <w:szCs w:val="22"/>
        </w:rPr>
        <w:t>on nar.realtor</w:t>
      </w:r>
      <w:r w:rsidR="00491C81" w:rsidRPr="001C335C">
        <w:rPr>
          <w:rFonts w:ascii="Montserrat" w:hAnsi="Montserrat" w:cs="Arial"/>
          <w:i/>
          <w:sz w:val="22"/>
          <w:szCs w:val="22"/>
        </w:rPr>
        <w:t xml:space="preserve"> </w:t>
      </w:r>
      <w:r w:rsidRPr="001C335C">
        <w:rPr>
          <w:rFonts w:ascii="Montserrat" w:hAnsi="Montserrat" w:cs="Arial"/>
          <w:sz w:val="22"/>
          <w:szCs w:val="22"/>
        </w:rPr>
        <w:t xml:space="preserve">include specific applications of the Articles and/or Standards of Practice.  </w:t>
      </w:r>
    </w:p>
    <w:p w14:paraId="7D39878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C56D79" w14:textId="77777777" w:rsidR="00673947" w:rsidRPr="007B0C99" w:rsidRDefault="00673947" w:rsidP="00673947">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5D058EF3"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 the Standards of Practice, and the Official Interpretations 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3949F1DF"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The NAR Interpretations and Procedures Subcommittee frequently makes recommendations to the Professional Standards Committee about enhancements to professional standards procedures and to the Code of Ethics.</w:t>
      </w:r>
    </w:p>
    <w:p w14:paraId="64D0B992"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2311ADB9" w14:textId="77777777" w:rsidR="00621DAF" w:rsidRPr="001C335C" w:rsidRDefault="00621DA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A1FBBE" w14:textId="77777777" w:rsidR="00561F42" w:rsidRDefault="00561F42"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194A9B7" w14:textId="77777777" w:rsidR="00A3600C" w:rsidRDefault="00A3600C"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3A5CC2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2:  Business Ethics, NAR Code of Ethics, and Pathways to Professionalism</w:t>
      </w:r>
    </w:p>
    <w:p w14:paraId="3A96DFDF"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9173BD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1B605C90"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ACBBA88"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reasonably and consistently construed with the law</w:t>
      </w:r>
    </w:p>
    <w:p w14:paraId="54BFD26A"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 duties imposed by law or regulation</w:t>
      </w:r>
    </w:p>
    <w:p w14:paraId="5DF812A2"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restates certain fundamental legal principles (contract, agency, fair housing)</w:t>
      </w:r>
    </w:p>
    <w:p w14:paraId="524A06BA" w14:textId="77777777" w:rsidR="004C3E2D" w:rsidRPr="007B0C99" w:rsidRDefault="00A3600C"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br w:type="page"/>
      </w:r>
      <w:r w:rsidR="004C3E2D" w:rsidRPr="007B0C99">
        <w:rPr>
          <w:rFonts w:ascii="Montserrat" w:hAnsi="Montserrat" w:cs="Arial"/>
          <w:b/>
          <w:sz w:val="28"/>
          <w:szCs w:val="28"/>
        </w:rPr>
        <w:lastRenderedPageBreak/>
        <w:t>Part 2:  Business Ethics, NAR Code of Ethics, and Pathways to Professionalism</w:t>
      </w:r>
    </w:p>
    <w:p w14:paraId="7CF0F472"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2DEA250"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  Pathways to Professionalism</w:t>
      </w:r>
    </w:p>
    <w:p w14:paraId="5CC4EC36" w14:textId="77777777" w:rsidR="002E29BF" w:rsidRDefault="002E29BF">
      <w:pPr>
        <w:overflowPunct/>
        <w:autoSpaceDE/>
        <w:autoSpaceDN/>
        <w:adjustRightInd/>
        <w:textAlignment w:val="auto"/>
        <w:rPr>
          <w:rFonts w:ascii="Montserrat" w:hAnsi="Montserrat" w:cs="Arial"/>
          <w:b/>
          <w:sz w:val="28"/>
          <w:szCs w:val="28"/>
        </w:rPr>
      </w:pPr>
    </w:p>
    <w:p w14:paraId="09A6AD63"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The Code includes objective and enforceable ethical standards, but does not address the voluntary, professional courtesies and etiquette guidelines discussed in the Pathways to Professionalism.  Courtesies such as responding promptly to questions and requests for information, returning phone calls, showing courtesy and respect to everyone – these and similar guidelines for good business are included in the Pathways to Professionalism document.</w:t>
      </w:r>
    </w:p>
    <w:p w14:paraId="5A56534E"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3CC6B4D9"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Although not a complete list, the Pathways to Professionalism may be supplemented to include local customs and practices.  The Pathways to Professionalism reflects how we all would like everyone to act in the real estate profession.</w:t>
      </w:r>
    </w:p>
    <w:p w14:paraId="25FB8DE2" w14:textId="77777777" w:rsidR="00FF546A" w:rsidRDefault="00FF546A">
      <w:pPr>
        <w:overflowPunct/>
        <w:autoSpaceDE/>
        <w:autoSpaceDN/>
        <w:adjustRightInd/>
        <w:textAlignment w:val="auto"/>
        <w:rPr>
          <w:rFonts w:ascii="Montserrat" w:hAnsi="Montserrat" w:cs="Arial"/>
          <w:b/>
          <w:sz w:val="28"/>
          <w:szCs w:val="28"/>
        </w:rPr>
      </w:pPr>
    </w:p>
    <w:p w14:paraId="3E7ED0B9"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Is a comprehensive list of service criteria for the industry and professional courtesies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enhance their professional conduct.</w:t>
      </w:r>
    </w:p>
    <w:p w14:paraId="221A16D6"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Three major sections</w:t>
      </w:r>
    </w:p>
    <w:p w14:paraId="5DEACA1C"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358811F"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455E39C9"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3332277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2620BFFF" w14:textId="77777777" w:rsidR="00B11A05" w:rsidRPr="00DB5097" w:rsidRDefault="00B11A05" w:rsidP="00DB509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B5097">
        <w:rPr>
          <w:rFonts w:ascii="Montserrat" w:hAnsi="Montserrat" w:cs="Arial"/>
          <w:b/>
          <w:sz w:val="24"/>
          <w:szCs w:val="24"/>
        </w:rPr>
        <w:t>Exercise:  Pathways to Professionalism</w:t>
      </w:r>
    </w:p>
    <w:p w14:paraId="5172633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816953" w14:textId="77777777" w:rsidR="00D9038A" w:rsidRPr="007B0C99" w:rsidRDefault="00D9038A" w:rsidP="00D9038A">
      <w:pPr>
        <w:ind w:left="360"/>
        <w:rPr>
          <w:rFonts w:ascii="Montserrat" w:hAnsi="Montserrat"/>
          <w:b/>
          <w:sz w:val="24"/>
          <w:szCs w:val="24"/>
        </w:rPr>
      </w:pPr>
      <w:r w:rsidRPr="007B0C99">
        <w:rPr>
          <w:rFonts w:ascii="Montserrat" w:hAnsi="Montserrat"/>
          <w:b/>
          <w:sz w:val="24"/>
          <w:szCs w:val="24"/>
        </w:rPr>
        <w:t>Pathways to Professionalism</w:t>
      </w:r>
    </w:p>
    <w:p w14:paraId="10B25E23" w14:textId="77777777" w:rsidR="00D9038A" w:rsidRPr="007B0C99" w:rsidRDefault="00D9038A" w:rsidP="00D9038A">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Pr="007B0C99">
        <w:rPr>
          <w:rFonts w:ascii="Montserrat" w:hAnsi="Montserrat"/>
          <w:sz w:val="22"/>
          <w:szCs w:val="22"/>
        </w:rPr>
        <w:t xml:space="preserve"> on a voluntary basis and cannot form the basis for a professional standards complaint.</w:t>
      </w:r>
    </w:p>
    <w:p w14:paraId="25D2150C" w14:textId="77777777" w:rsidR="00D9038A" w:rsidRPr="007B0C99" w:rsidRDefault="00D9038A" w:rsidP="00D9038A">
      <w:pPr>
        <w:rPr>
          <w:rFonts w:ascii="Montserrat" w:hAnsi="Montserrat"/>
          <w:sz w:val="22"/>
          <w:szCs w:val="22"/>
        </w:rPr>
      </w:pPr>
    </w:p>
    <w:p w14:paraId="3909DDD5"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A900B98"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19B08C" w14:textId="77777777" w:rsidR="00100C85" w:rsidRPr="001C335C" w:rsidRDefault="00100C85" w:rsidP="00100C85">
      <w:pPr>
        <w:rPr>
          <w:rFonts w:ascii="Montserrat" w:hAnsi="Montserrat" w:cs="Arial"/>
          <w:sz w:val="22"/>
          <w:szCs w:val="22"/>
        </w:rPr>
      </w:pPr>
      <w:r w:rsidRPr="001C335C">
        <w:rPr>
          <w:rFonts w:ascii="Montserrat" w:hAnsi="Montserrat" w:cs="Arial"/>
          <w:sz w:val="22"/>
          <w:szCs w:val="22"/>
        </w:rPr>
        <w:t>Remember, you are the protector of that home.</w:t>
      </w:r>
    </w:p>
    <w:p w14:paraId="1ACDFE59"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73E6021C"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483D0EA0"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5B9694AB" w14:textId="6966ED7C" w:rsidR="00100C85" w:rsidRPr="00884A8F" w:rsidRDefault="00100C85" w:rsidP="00100C85">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the Public</w:t>
      </w:r>
    </w:p>
    <w:p w14:paraId="3AD24B9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30AB008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2B3F192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EB3A64F"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3CFFFBB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43678AB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76419161" w14:textId="77777777" w:rsidR="00100C85"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4C731C97"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p>
    <w:p w14:paraId="771CAB7D"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21EBC41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6CCD51C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1BC759CC"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49CCAF9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4C7819F4"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36887C0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2550C585"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3ABB50E6"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181B1560"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2D0B294E" w14:textId="3F1B5F12"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03C6C7B"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91A67A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15082C25"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7592482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07E7E428"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6628851B" w14:textId="13F9F910"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Obtain permission</w:t>
      </w:r>
      <w:r w:rsidR="00C265C1">
        <w:rPr>
          <w:rFonts w:ascii="Montserrat" w:hAnsi="Montserrat" w:cstheme="minorHAnsi"/>
          <w:color w:val="333333"/>
          <w:sz w:val="22"/>
          <w:szCs w:val="22"/>
        </w:rPr>
        <w:t xml:space="preserve"> from appropriate parties</w:t>
      </w:r>
      <w:r w:rsidR="00261839">
        <w:rPr>
          <w:rFonts w:ascii="Montserrat" w:hAnsi="Montserrat" w:cstheme="minorHAnsi"/>
          <w:color w:val="333333"/>
          <w:sz w:val="22"/>
          <w:szCs w:val="22"/>
        </w:rPr>
        <w:t xml:space="preserve"> (e.g. Listing Broker)</w:t>
      </w:r>
      <w:r w:rsidRPr="00884A8F">
        <w:rPr>
          <w:rFonts w:ascii="Montserrat" w:hAnsi="Montserrat" w:cstheme="minorHAnsi"/>
          <w:color w:val="333333"/>
          <w:sz w:val="22"/>
          <w:szCs w:val="22"/>
        </w:rPr>
        <w:t xml:space="preserve"> before photographing,  videographing, or streaming the interiors or exteriors of properties, or allowing others to do so.</w:t>
      </w:r>
    </w:p>
    <w:p w14:paraId="3B874DF3" w14:textId="77777777"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50C647C1" w14:textId="77777777" w:rsidR="00100C85" w:rsidRPr="00884A8F" w:rsidRDefault="00100C85" w:rsidP="001C09A8">
      <w:pPr>
        <w:numPr>
          <w:ilvl w:val="0"/>
          <w:numId w:val="53"/>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1BBA734"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70A6BE6"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65DA59FA"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04BABCBE"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0AE76E3D"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6B7CC9E3"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2D59FE5B"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707FAA52"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6CB5EDA5" w14:textId="77777777" w:rsidR="00100C85" w:rsidRPr="00884A8F" w:rsidRDefault="00100C85" w:rsidP="00100C85">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lastRenderedPageBreak/>
        <w:t>(Revised 05/23)</w:t>
      </w:r>
    </w:p>
    <w:p w14:paraId="35BC5B92" w14:textId="25F4BD2B" w:rsidR="004C3E2D" w:rsidRDefault="004C3E2D" w:rsidP="00D9038A">
      <w:pPr>
        <w:overflowPunct/>
        <w:autoSpaceDE/>
        <w:autoSpaceDN/>
        <w:adjustRightInd/>
        <w:textAlignment w:val="auto"/>
        <w:rPr>
          <w:rFonts w:ascii="Montserrat" w:hAnsi="Montserrat" w:cs="Arial"/>
          <w:b/>
          <w:sz w:val="28"/>
          <w:szCs w:val="28"/>
        </w:rPr>
      </w:pPr>
    </w:p>
    <w:p w14:paraId="7B8AD483" w14:textId="2F3F9824" w:rsidR="00F66573" w:rsidRPr="007B0C99" w:rsidRDefault="00F66573" w:rsidP="00F6657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251B7259" w14:textId="1807B288" w:rsidR="008530CA" w:rsidRPr="001C335C"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FE7B01" w14:textId="77777777" w:rsidR="00086E7D" w:rsidRPr="001C335C" w:rsidRDefault="00086E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C19175" w14:textId="77777777" w:rsidR="00AA2B94" w:rsidRPr="001C335C"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r>
      <w:r w:rsidR="00AA2B94" w:rsidRPr="001C335C">
        <w:rPr>
          <w:rFonts w:ascii="Montserrat" w:hAnsi="Montserrat" w:cs="Arial"/>
          <w:b/>
          <w:sz w:val="24"/>
          <w:szCs w:val="24"/>
        </w:rPr>
        <w:t>Background</w:t>
      </w:r>
    </w:p>
    <w:p w14:paraId="2DF602E8" w14:textId="77777777" w:rsidR="00AA2B94" w:rsidRPr="001C335C" w:rsidRDefault="00AA2B9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DA4A1C" w14:textId="5933F0A8"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Ethics complaints deal with the perceived unethical “action” or “conduct” of a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3E59E71E" w14:textId="77777777" w:rsidR="007802F2" w:rsidRPr="001C335C" w:rsidRDefault="007802F2" w:rsidP="007802F2">
      <w:pPr>
        <w:pStyle w:val="BodyText2"/>
        <w:ind w:left="720"/>
        <w:rPr>
          <w:rFonts w:ascii="Montserrat" w:hAnsi="Montserrat" w:cs="Arial"/>
          <w:sz w:val="22"/>
          <w:szCs w:val="22"/>
        </w:rPr>
      </w:pPr>
    </w:p>
    <w:p w14:paraId="1A0446AA"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Arbitration requests deal with contractual disputes or specific non-contractual disputes identified in Standard of Practice 17-4 of the Code of Ethics, involving money arising out of a real estate transaction. </w:t>
      </w:r>
    </w:p>
    <w:p w14:paraId="3117964A" w14:textId="77777777" w:rsidR="007802F2" w:rsidRPr="001C335C" w:rsidRDefault="007802F2" w:rsidP="007802F2">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70ED6700" w14:textId="77777777" w:rsidR="007802F2"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Mediation is the National Association’s preferred dispute resolution system for otherwise arbitra</w:t>
      </w:r>
      <w:r w:rsidR="009D641A" w:rsidRPr="001C335C">
        <w:rPr>
          <w:rFonts w:ascii="Montserrat" w:hAnsi="Montserrat" w:cs="Arial"/>
          <w:sz w:val="22"/>
          <w:szCs w:val="22"/>
        </w:rPr>
        <w:t>b</w:t>
      </w:r>
      <w:r w:rsidRPr="001C335C">
        <w:rPr>
          <w:rFonts w:ascii="Montserrat" w:hAnsi="Montserrat" w:cs="Arial"/>
          <w:sz w:val="22"/>
          <w:szCs w:val="22"/>
        </w:rPr>
        <w:t>l</w:t>
      </w:r>
      <w:r w:rsidR="009D641A" w:rsidRPr="001C335C">
        <w:rPr>
          <w:rFonts w:ascii="Montserrat" w:hAnsi="Montserrat" w:cs="Arial"/>
          <w:sz w:val="22"/>
          <w:szCs w:val="22"/>
        </w:rPr>
        <w:t>e</w:t>
      </w:r>
      <w:r w:rsidRPr="001C335C">
        <w:rPr>
          <w:rFonts w:ascii="Montserrat" w:hAnsi="Montserrat" w:cs="Arial"/>
          <w:sz w:val="22"/>
          <w:szCs w:val="22"/>
        </w:rPr>
        <w:t xml:space="preserve"> disputes.  </w:t>
      </w:r>
    </w:p>
    <w:p w14:paraId="19C9F6D5" w14:textId="77777777" w:rsidR="00424FDF" w:rsidRDefault="00424FDF" w:rsidP="00424FDF">
      <w:pPr>
        <w:pStyle w:val="ListParagraph"/>
        <w:rPr>
          <w:rFonts w:ascii="Montserrat" w:hAnsi="Montserrat" w:cs="Arial"/>
          <w:sz w:val="22"/>
          <w:szCs w:val="22"/>
        </w:rPr>
      </w:pPr>
    </w:p>
    <w:p w14:paraId="740F010C" w14:textId="59C61BB7" w:rsidR="00424FDF" w:rsidRPr="00424FDF" w:rsidRDefault="00424FDF" w:rsidP="00424FDF">
      <w:pPr>
        <w:pStyle w:val="ListParagraph"/>
        <w:numPr>
          <w:ilvl w:val="0"/>
          <w:numId w:val="10"/>
        </w:num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424FDF">
        <w:rPr>
          <w:rFonts w:ascii="Montserrat" w:hAnsi="Montserrat" w:cs="Arial"/>
          <w:color w:val="000000"/>
          <w:sz w:val="22"/>
          <w:szCs w:val="22"/>
        </w:rPr>
        <w:t>Ombudsman procedures</w:t>
      </w:r>
      <w:r w:rsidR="00C137E3">
        <w:rPr>
          <w:rFonts w:ascii="Montserrat" w:hAnsi="Montserrat" w:cs="Arial"/>
          <w:color w:val="000000"/>
          <w:sz w:val="22"/>
          <w:szCs w:val="22"/>
        </w:rPr>
        <w:t xml:space="preserve"> are in place at each local association and are </w:t>
      </w:r>
      <w:r w:rsidRPr="00424FDF">
        <w:rPr>
          <w:rFonts w:ascii="Montserrat" w:hAnsi="Montserrat" w:cs="Arial"/>
          <w:color w:val="000000"/>
          <w:sz w:val="22"/>
          <w:szCs w:val="22"/>
        </w:rPr>
        <w:t xml:space="preserve">intended to provide enhanced communications and initial problem-solving </w:t>
      </w:r>
      <w:r w:rsidR="00C137E3">
        <w:rPr>
          <w:rFonts w:ascii="Montserrat" w:hAnsi="Montserrat" w:cs="Arial"/>
          <w:color w:val="000000"/>
          <w:sz w:val="22"/>
          <w:szCs w:val="22"/>
        </w:rPr>
        <w:t xml:space="preserve">between parties who have differences that may </w:t>
      </w:r>
      <w:r w:rsidR="00843ED6">
        <w:rPr>
          <w:rFonts w:ascii="Montserrat" w:hAnsi="Montserrat" w:cs="Arial"/>
          <w:color w:val="000000"/>
          <w:sz w:val="22"/>
          <w:szCs w:val="22"/>
        </w:rPr>
        <w:t>lead to a formal complaint</w:t>
      </w:r>
      <w:r w:rsidRPr="00424FDF">
        <w:rPr>
          <w:rFonts w:ascii="Montserrat" w:hAnsi="Montserrat" w:cs="Arial"/>
          <w:color w:val="000000"/>
          <w:sz w:val="22"/>
          <w:szCs w:val="22"/>
        </w:rPr>
        <w:t xml:space="preserve">. </w:t>
      </w:r>
    </w:p>
    <w:p w14:paraId="5E956E33" w14:textId="77777777" w:rsidR="007802F2" w:rsidRPr="001C335C" w:rsidRDefault="007802F2" w:rsidP="007802F2">
      <w:pPr>
        <w:pStyle w:val="ListParagraph"/>
        <w:rPr>
          <w:rFonts w:ascii="Montserrat" w:hAnsi="Montserrat" w:cs="Arial"/>
          <w:sz w:val="22"/>
          <w:szCs w:val="22"/>
        </w:rPr>
      </w:pPr>
    </w:p>
    <w:p w14:paraId="25B17677" w14:textId="51C275C6"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As of 2000, all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associations must offer mediation as an optional service to its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241A8834" w14:textId="77777777" w:rsidR="007802F2" w:rsidRPr="001C335C" w:rsidRDefault="007802F2" w:rsidP="007802F2">
      <w:pPr>
        <w:pStyle w:val="ListParagraph"/>
        <w:rPr>
          <w:rFonts w:ascii="Montserrat" w:hAnsi="Montserrat" w:cs="Arial"/>
          <w:sz w:val="22"/>
          <w:szCs w:val="22"/>
        </w:rPr>
      </w:pPr>
    </w:p>
    <w:p w14:paraId="28E7E59E"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In mediation, the disputing parties work with a neutral third-party, a mediation officer, to identify and discuss the issues relative to the dispute and to craft an enforceable resolution voluntarily entered into between the parties.   </w:t>
      </w:r>
    </w:p>
    <w:p w14:paraId="6360B71D" w14:textId="77777777" w:rsidR="007802F2" w:rsidRPr="001C335C" w:rsidRDefault="007802F2" w:rsidP="007802F2">
      <w:pPr>
        <w:pStyle w:val="BodyText2"/>
        <w:ind w:left="720"/>
        <w:rPr>
          <w:rFonts w:ascii="Montserrat" w:hAnsi="Montserrat" w:cs="Arial"/>
          <w:sz w:val="22"/>
          <w:szCs w:val="22"/>
        </w:rPr>
      </w:pPr>
    </w:p>
    <w:p w14:paraId="105DAFC6" w14:textId="558F0F11"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Many difficulties between real estate professionals (whether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not) result from misunderstandings, miscommunication, or lack of adequate communication.  </w:t>
      </w:r>
    </w:p>
    <w:p w14:paraId="752D0968" w14:textId="77777777" w:rsidR="007802F2" w:rsidRPr="001C335C" w:rsidRDefault="007802F2" w:rsidP="007802F2">
      <w:pPr>
        <w:pStyle w:val="ListParagraph"/>
        <w:rPr>
          <w:rFonts w:ascii="Montserrat" w:hAnsi="Montserrat" w:cs="Arial"/>
          <w:sz w:val="22"/>
          <w:szCs w:val="22"/>
        </w:rPr>
      </w:pPr>
    </w:p>
    <w:p w14:paraId="5BCEC9C0" w14:textId="360F760A"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Prior to pursuing an ethics complaint, arbitration request or mediation request,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encouraged to work with each other to resolve their differences.  </w:t>
      </w:r>
    </w:p>
    <w:p w14:paraId="271EA50A" w14:textId="77777777" w:rsidR="00E1027F" w:rsidRPr="001C335C" w:rsidRDefault="00E1027F" w:rsidP="007802F2">
      <w:pPr>
        <w:tabs>
          <w:tab w:val="left" w:pos="360"/>
          <w:tab w:val="left" w:pos="720"/>
          <w:tab w:val="left" w:pos="1080"/>
          <w:tab w:val="left" w:pos="1440"/>
          <w:tab w:val="left" w:pos="1800"/>
          <w:tab w:val="left" w:pos="2160"/>
          <w:tab w:val="left" w:pos="2520"/>
          <w:tab w:val="left" w:pos="2880"/>
        </w:tabs>
        <w:ind w:left="720"/>
        <w:rPr>
          <w:rFonts w:ascii="Montserrat" w:hAnsi="Montserrat" w:cs="Arial"/>
          <w:color w:val="FF0000"/>
          <w:sz w:val="22"/>
          <w:szCs w:val="22"/>
        </w:rPr>
      </w:pPr>
    </w:p>
    <w:p w14:paraId="5DAE45C0"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D8EF275" w14:textId="77777777" w:rsidR="00F66573" w:rsidRDefault="0084676A"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07BD2DCB"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7F6458"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0DC6BDF" w14:textId="77777777" w:rsidR="008C5B58" w:rsidRPr="007B0C99" w:rsidRDefault="008C5B58" w:rsidP="008C5B5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10933499" w14:textId="77777777" w:rsidR="008C5B58" w:rsidRDefault="008C5B58">
      <w:pPr>
        <w:overflowPunct/>
        <w:autoSpaceDE/>
        <w:autoSpaceDN/>
        <w:adjustRightInd/>
        <w:textAlignment w:val="auto"/>
        <w:rPr>
          <w:rFonts w:ascii="Montserrat" w:hAnsi="Montserrat" w:cs="Arial"/>
          <w:b/>
          <w:sz w:val="24"/>
          <w:szCs w:val="24"/>
        </w:rPr>
      </w:pPr>
    </w:p>
    <w:p w14:paraId="5D55BA55" w14:textId="0255797C" w:rsidR="00371D16" w:rsidRPr="004F1DBE" w:rsidRDefault="004F1DBE" w:rsidP="004F1DBE">
      <w:pPr>
        <w:overflowPunct/>
        <w:autoSpaceDE/>
        <w:autoSpaceDN/>
        <w:adjustRightInd/>
        <w:textAlignment w:val="auto"/>
        <w:rPr>
          <w:rFonts w:ascii="Montserrat" w:hAnsi="Montserrat" w:cs="Arial"/>
          <w:b/>
          <w:sz w:val="24"/>
          <w:szCs w:val="24"/>
        </w:rPr>
      </w:pPr>
      <w:r w:rsidRPr="004F1DBE">
        <w:rPr>
          <w:rFonts w:ascii="Montserrat" w:hAnsi="Montserrat" w:cs="Arial"/>
          <w:b/>
          <w:sz w:val="24"/>
          <w:szCs w:val="24"/>
        </w:rPr>
        <w:t>2.</w:t>
      </w:r>
      <w:r>
        <w:rPr>
          <w:rFonts w:ascii="Montserrat" w:hAnsi="Montserrat" w:cs="Arial"/>
          <w:b/>
          <w:sz w:val="24"/>
          <w:szCs w:val="24"/>
        </w:rPr>
        <w:t xml:space="preserve"> </w:t>
      </w:r>
      <w:r w:rsidR="00C4322F" w:rsidRPr="00C4322F">
        <w:rPr>
          <w:rFonts w:ascii="Montserrat" w:hAnsi="Montserrat" w:cs="Arial"/>
          <w:b/>
          <w:bCs/>
          <w:sz w:val="22"/>
          <w:szCs w:val="22"/>
        </w:rPr>
        <w:t>REALTORS</w:t>
      </w:r>
      <w:r w:rsidR="00C4322F" w:rsidRPr="00C4322F">
        <w:rPr>
          <w:rFonts w:ascii="Montserrat" w:hAnsi="Montserrat" w:cs="Arial"/>
          <w:b/>
          <w:bCs/>
          <w:sz w:val="22"/>
          <w:szCs w:val="22"/>
          <w:vertAlign w:val="superscript"/>
        </w:rPr>
        <w:t>®</w:t>
      </w:r>
      <w:r w:rsidR="00C4322F">
        <w:rPr>
          <w:rFonts w:ascii="Montserrat" w:hAnsi="Montserrat" w:cs="Arial"/>
          <w:sz w:val="22"/>
          <w:szCs w:val="22"/>
          <w:vertAlign w:val="superscript"/>
        </w:rPr>
        <w:t xml:space="preserve"> </w:t>
      </w:r>
      <w:r w:rsidR="009575F4" w:rsidRPr="004F1DBE">
        <w:rPr>
          <w:rFonts w:ascii="Montserrat" w:hAnsi="Montserrat" w:cs="Arial"/>
          <w:b/>
          <w:sz w:val="24"/>
          <w:szCs w:val="24"/>
        </w:rPr>
        <w:t>Dispute Resolution</w:t>
      </w:r>
    </w:p>
    <w:p w14:paraId="18BD87FE"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1956BE4B"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2FCF06D5"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445ED13"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A4C79E"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t xml:space="preserve"> informal dispute resolution through mediation or an ombudsman program</w:t>
      </w:r>
    </w:p>
    <w:p w14:paraId="418AF0CF"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formal dispute resolution by filing an ethics complaint or an arbitration request</w:t>
      </w:r>
    </w:p>
    <w:p w14:paraId="0A450B25" w14:textId="6B8DB387" w:rsidR="00361709" w:rsidRDefault="00361709">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362D2267"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716757F" w14:textId="77777777" w:rsidR="006809ED" w:rsidRPr="008A6970" w:rsidRDefault="006809ED" w:rsidP="006809ED">
      <w:pPr>
        <w:overflowPunct/>
        <w:autoSpaceDE/>
        <w:autoSpaceDN/>
        <w:adjustRightInd/>
        <w:textAlignment w:val="auto"/>
        <w:rPr>
          <w:rFonts w:ascii="Montserrat" w:hAnsi="Montserrat" w:cs="Arial"/>
          <w:b/>
          <w:sz w:val="28"/>
          <w:szCs w:val="28"/>
        </w:rPr>
      </w:pPr>
    </w:p>
    <w:p w14:paraId="224BF639" w14:textId="326296BA" w:rsidR="0098394C" w:rsidRPr="008A6970" w:rsidRDefault="006809ED" w:rsidP="00361709">
      <w:pPr>
        <w:overflowPunct/>
        <w:autoSpaceDE/>
        <w:autoSpaceDN/>
        <w:adjustRightInd/>
        <w:textAlignment w:val="auto"/>
        <w:rPr>
          <w:rFonts w:ascii="Montserrat" w:hAnsi="Montserrat" w:cs="Arial"/>
          <w:b/>
          <w:sz w:val="28"/>
          <w:szCs w:val="28"/>
        </w:rPr>
      </w:pPr>
      <w:r w:rsidRPr="008A6970">
        <w:rPr>
          <w:rFonts w:ascii="Montserrat" w:hAnsi="Montserrat" w:cs="Arial"/>
          <w:b/>
          <w:sz w:val="28"/>
          <w:szCs w:val="28"/>
        </w:rPr>
        <w:t xml:space="preserve">3. </w:t>
      </w:r>
      <w:r w:rsidR="0098394C" w:rsidRPr="008A6970">
        <w:rPr>
          <w:rFonts w:ascii="Montserrat" w:hAnsi="Montserrat" w:cs="Arial"/>
          <w:b/>
          <w:sz w:val="28"/>
          <w:szCs w:val="28"/>
        </w:rPr>
        <w:t>Informal Dispute Resolution – Ombudsman Program</w:t>
      </w:r>
    </w:p>
    <w:p w14:paraId="3D78237E" w14:textId="77777777" w:rsidR="00FC5253" w:rsidRDefault="00FC5253" w:rsidP="009839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FA3F40" w14:textId="77777777" w:rsidR="00FC5253" w:rsidRPr="008A6970"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8A6970">
        <w:rPr>
          <w:rFonts w:ascii="Montserrat" w:hAnsi="Montserrat" w:cs="Arial"/>
          <w:b/>
          <w:sz w:val="24"/>
          <w:szCs w:val="24"/>
        </w:rPr>
        <w:t>Ombudsman Services</w:t>
      </w:r>
    </w:p>
    <w:p w14:paraId="25592EB4"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961688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8F5267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 Introduction</w:t>
      </w:r>
    </w:p>
    <w:p w14:paraId="4FD282D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F36958"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What is an Ombudsman?</w:t>
      </w:r>
      <w:r w:rsidRPr="001C335C">
        <w:rPr>
          <w:rFonts w:ascii="Montserrat" w:hAnsi="Montserrat" w:cs="Arial"/>
          <w:b/>
          <w:sz w:val="22"/>
          <w:szCs w:val="22"/>
        </w:rPr>
        <w:br/>
      </w:r>
      <w:r w:rsidRPr="001C335C">
        <w:rPr>
          <w:rFonts w:ascii="Montserrat" w:hAnsi="Montserrat" w:cs="Arial"/>
          <w:sz w:val="22"/>
          <w:szCs w:val="22"/>
        </w:rPr>
        <w:t>An ombudsman is an individual appointed to receive and resolve disputes through constructive communication and advocating for consensus and understanding.</w:t>
      </w:r>
    </w:p>
    <w:p w14:paraId="6A1D47FB"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005F616C"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What is the purpose of an Ombudsman?</w:t>
      </w:r>
    </w:p>
    <w:p w14:paraId="66291BA9"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 xml:space="preserve">Ombudsman procedures are intended to provide enhanced communications and initial problem-solving capacity at the local level. </w:t>
      </w:r>
    </w:p>
    <w:p w14:paraId="521721C6"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5C778910"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Many “complaints” received by boards and associations do not expressly allege violations of specific Articles of the Code of Ethics, and many do not detail conduct related to the Code. Some “complaints” are actually transactional, technical, or procedural questions readily responded to.</w:t>
      </w:r>
    </w:p>
    <w:p w14:paraId="70D2065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29405976" w14:textId="24B4CFFF" w:rsidR="00AD04E6" w:rsidRDefault="00AD04E6">
      <w:pPr>
        <w:overflowPunct/>
        <w:autoSpaceDE/>
        <w:autoSpaceDN/>
        <w:adjustRightInd/>
        <w:textAlignment w:val="auto"/>
        <w:rPr>
          <w:rFonts w:ascii="Montserrat" w:hAnsi="Montserrat" w:cs="Arial"/>
          <w:b/>
          <w:color w:val="000000"/>
          <w:sz w:val="22"/>
          <w:szCs w:val="22"/>
        </w:rPr>
      </w:pPr>
      <w:r>
        <w:rPr>
          <w:rFonts w:ascii="Montserrat" w:hAnsi="Montserrat" w:cs="Arial"/>
          <w:b/>
          <w:color w:val="000000"/>
          <w:sz w:val="22"/>
          <w:szCs w:val="22"/>
        </w:rPr>
        <w:br w:type="page"/>
      </w:r>
    </w:p>
    <w:p w14:paraId="479C3218" w14:textId="77777777" w:rsidR="00AD04E6" w:rsidRDefault="00AD04E6"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p>
    <w:p w14:paraId="444B695E" w14:textId="1A14C11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Who must provide Ombudsman services?</w:t>
      </w:r>
      <w:r w:rsidRPr="001C335C">
        <w:rPr>
          <w:rFonts w:ascii="Montserrat" w:hAnsi="Montserrat" w:cs="Arial"/>
          <w:b/>
          <w:color w:val="000000"/>
          <w:sz w:val="22"/>
          <w:szCs w:val="22"/>
        </w:rPr>
        <w:br/>
      </w:r>
      <w:r w:rsidRPr="001C335C">
        <w:rPr>
          <w:rFonts w:ascii="Montserrat" w:hAnsi="Montserrat" w:cs="Arial"/>
          <w:color w:val="000000"/>
          <w:sz w:val="22"/>
          <w:szCs w:val="22"/>
        </w:rPr>
        <w:t xml:space="preserve">All associations must provide ombudsman services to their members and members’ clients and customers, according to Professional Standards Policy Statement #59: Associations to Provide Ombudsmen Services, </w:t>
      </w:r>
      <w:r w:rsidRPr="001C335C">
        <w:rPr>
          <w:rFonts w:ascii="Montserrat" w:hAnsi="Montserrat" w:cs="Arial"/>
          <w:i/>
          <w:color w:val="000000"/>
          <w:sz w:val="22"/>
          <w:szCs w:val="22"/>
        </w:rPr>
        <w:t>Code of Ethics and Arbitration Manual.</w:t>
      </w:r>
    </w:p>
    <w:p w14:paraId="5731B834" w14:textId="77777777" w:rsidR="0098394C" w:rsidRPr="007B0C99" w:rsidRDefault="0098394C" w:rsidP="0098394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749861"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on the part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consumers. </w:t>
      </w:r>
    </w:p>
    <w:p w14:paraId="790693E2"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  Ombudsmen should be familiar with the Code of Ethics, state real estate regulations, and current real estate practices.</w:t>
      </w:r>
    </w:p>
    <w:p w14:paraId="0C642C5B"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staff, and others may act as ombudsmen.</w:t>
      </w:r>
    </w:p>
    <w:p w14:paraId="7A065E38"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Ombudsmen can:</w:t>
      </w:r>
    </w:p>
    <w:p w14:paraId="61598F44"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field and respond to inquiries and complaints about real estate transactions, ethical practices, and Code enforcement issues.</w:t>
      </w:r>
    </w:p>
    <w:p w14:paraId="43DA0689"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receive and respond to questions and complaints about members, solicit responses, and meet with the disputing parties.</w:t>
      </w:r>
    </w:p>
    <w:p w14:paraId="1E397FA7" w14:textId="77777777" w:rsidR="0098394C" w:rsidRPr="007B0C99" w:rsidRDefault="0098394C" w:rsidP="001C09A8">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Parties may decline to use ombudsmen services.</w:t>
      </w:r>
    </w:p>
    <w:p w14:paraId="1EE2E0E4"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complaints resolved through an ombudsman are considered dismissed.</w:t>
      </w:r>
    </w:p>
    <w:p w14:paraId="00DA5FA7"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upon resolution permits the complaining party to file or re-file an ethics complaint.  The filing deadline is the date when the matter was originally brought to the attention of the association. </w:t>
      </w:r>
    </w:p>
    <w:p w14:paraId="54942E75" w14:textId="77777777" w:rsidR="0098394C" w:rsidRPr="007B0C99" w:rsidRDefault="0098394C" w:rsidP="0098394C">
      <w:pPr>
        <w:rPr>
          <w:rFonts w:ascii="Montserrat" w:hAnsi="Montserrat" w:cs="Arial"/>
          <w:sz w:val="22"/>
          <w:szCs w:val="22"/>
        </w:rPr>
      </w:pPr>
    </w:p>
    <w:p w14:paraId="48177E55"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2.</w:t>
      </w:r>
      <w:r w:rsidRPr="001C335C">
        <w:rPr>
          <w:rFonts w:ascii="Montserrat" w:hAnsi="Montserrat" w:cs="Arial"/>
          <w:b/>
          <w:sz w:val="24"/>
          <w:szCs w:val="24"/>
        </w:rPr>
        <w:tab/>
        <w:t>Role of the Ombudsman</w:t>
      </w:r>
    </w:p>
    <w:p w14:paraId="485662C0"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17361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ombudsman’s role is primarily one of communication and conciliation, not adjudication. </w:t>
      </w:r>
    </w:p>
    <w:p w14:paraId="56820D9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0CE9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w:t>
      </w:r>
    </w:p>
    <w:p w14:paraId="75119A04"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anticipate, identify, and resolve misunderstandings and disagreements before matters ripen into disputes and possible charges of unethical conduct.</w:t>
      </w:r>
    </w:p>
    <w:p w14:paraId="3F4E89A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8610B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DON’T</w:t>
      </w:r>
    </w:p>
    <w:p w14:paraId="123CC069"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do not determine whether ethics violations have occurred or who is entitled to what amount of money.</w:t>
      </w:r>
    </w:p>
    <w:p w14:paraId="21911435" w14:textId="61EDA93A" w:rsidR="003809D0" w:rsidRDefault="003809D0">
      <w:pPr>
        <w:overflowPunct/>
        <w:autoSpaceDE/>
        <w:autoSpaceDN/>
        <w:adjustRightInd/>
        <w:textAlignment w:val="auto"/>
        <w:rPr>
          <w:rFonts w:ascii="Montserrat" w:hAnsi="Montserrat" w:cs="Arial"/>
          <w:b/>
          <w:sz w:val="24"/>
          <w:szCs w:val="24"/>
        </w:rPr>
      </w:pPr>
      <w:r>
        <w:rPr>
          <w:rFonts w:ascii="Montserrat" w:hAnsi="Montserrat" w:cs="Arial"/>
          <w:b/>
          <w:sz w:val="24"/>
          <w:szCs w:val="24"/>
        </w:rPr>
        <w:br w:type="page"/>
      </w:r>
    </w:p>
    <w:p w14:paraId="7581F873"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8BAD0EB"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DCCB0D8" w14:textId="55C103C7" w:rsidR="00C32C9F"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t>Informal Dispute Resolution – Mediation Program</w:t>
      </w:r>
    </w:p>
    <w:p w14:paraId="4F75DEDE" w14:textId="77777777" w:rsidR="000D7796" w:rsidRDefault="000D7796"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0E793D" w14:textId="77777777" w:rsidR="000D7796" w:rsidRPr="001C335C" w:rsidRDefault="000D7796" w:rsidP="000D7796">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What is Mediation?</w:t>
      </w:r>
      <w:r w:rsidRPr="001C335C">
        <w:rPr>
          <w:rFonts w:ascii="Montserrat" w:hAnsi="Montserrat" w:cs="Arial"/>
          <w:color w:val="000000"/>
          <w:sz w:val="22"/>
          <w:szCs w:val="22"/>
        </w:rPr>
        <w:br/>
        <w:t>Mediation a powerful tool to help disputing REALTORS</w:t>
      </w:r>
      <w:r w:rsidRPr="003827DB">
        <w:rPr>
          <w:rFonts w:ascii="Montserrat" w:hAnsi="Montserrat" w:cs="Arial"/>
          <w:sz w:val="22"/>
          <w:szCs w:val="22"/>
          <w:vertAlign w:val="superscript"/>
        </w:rPr>
        <w:sym w:font="Symbol" w:char="F0E2"/>
      </w:r>
      <w:r w:rsidRPr="001C335C">
        <w:rPr>
          <w:rFonts w:ascii="Montserrat" w:hAnsi="Montserrat" w:cs="Arial"/>
          <w:color w:val="000000"/>
          <w:sz w:val="22"/>
          <w:szCs w:val="22"/>
        </w:rPr>
        <w:t>, and sometimes REALTORS</w:t>
      </w:r>
      <w:r w:rsidRPr="00EB6CAF">
        <w:rPr>
          <w:rFonts w:ascii="Montserrat" w:hAnsi="Montserrat" w:cs="Arial"/>
          <w:sz w:val="22"/>
          <w:szCs w:val="22"/>
          <w:vertAlign w:val="superscript"/>
        </w:rPr>
        <w:t>®</w:t>
      </w:r>
      <w:r w:rsidRPr="001C335C">
        <w:rPr>
          <w:rFonts w:ascii="Montserrat" w:hAnsi="Montserrat" w:cs="Arial"/>
          <w:color w:val="000000"/>
          <w:sz w:val="22"/>
          <w:szCs w:val="22"/>
        </w:rPr>
        <w:t xml:space="preserve"> and their clients, resolve disputes that might otherwise be arbitrated.  </w:t>
      </w:r>
    </w:p>
    <w:p w14:paraId="30A938D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6F773CA"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preferred dispute resolution tool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3E21EFBD"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unless the association (at its discretion) requires its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members to mediate per Article 17 of the Code of Ethics.</w:t>
      </w:r>
    </w:p>
    <w:p w14:paraId="36F6F9F5"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Vehicle for creating a mutually acceptable resolution of disputes (instead of having a decision imposed by a hearing panel)</w:t>
      </w:r>
    </w:p>
    <w:p w14:paraId="3BDFECBE"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Must be available to all REALTORS</w:t>
      </w:r>
      <w:r w:rsidRPr="007B0C99">
        <w:rPr>
          <w:rFonts w:ascii="Montserrat" w:hAnsi="Montserrat" w:cs="Arial"/>
          <w:sz w:val="22"/>
          <w:szCs w:val="22"/>
          <w:vertAlign w:val="superscript"/>
        </w:rPr>
        <w:t>®</w:t>
      </w:r>
    </w:p>
    <w:p w14:paraId="188A0C78"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association option</w:t>
      </w:r>
      <w:r w:rsidRPr="007B0C99">
        <w:rPr>
          <w:rFonts w:ascii="Montserrat" w:hAnsi="Montserrat" w:cs="Arial"/>
          <w:b/>
          <w:sz w:val="22"/>
          <w:szCs w:val="22"/>
        </w:rPr>
        <w:t>:</w:t>
      </w:r>
      <w:r w:rsidRPr="007B0C99">
        <w:rPr>
          <w:rFonts w:ascii="Montserrat" w:hAnsi="Montserrat" w:cs="Arial"/>
          <w:sz w:val="22"/>
          <w:szCs w:val="22"/>
        </w:rPr>
        <w:t xml:space="preserve">  Mediation may be offered to disputants before or after a grievance committee’s review of arbitration requests.  If offered before, then mediation must be offered again after the grievance committee determines an arbitrable matter exists.</w:t>
      </w:r>
    </w:p>
    <w:p w14:paraId="030D0A19"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264924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mediator appointed by the association.</w:t>
      </w:r>
    </w:p>
    <w:p w14:paraId="5F19276E"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Parties explain their issues and positions and have an opportunity to ask each other questions.</w:t>
      </w:r>
    </w:p>
    <w:p w14:paraId="630A8751"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Mediators use a wide variety of techniques to move the parties toward a mutually acceptable resolution.</w:t>
      </w:r>
    </w:p>
    <w:p w14:paraId="25F61E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an agreement is reached, then the parties put the agreement into a signed document expressing the terms, and no arbitration hearing is held.</w:t>
      </w:r>
    </w:p>
    <w:p w14:paraId="6E0C0351" w14:textId="77777777" w:rsidR="00C32C9F" w:rsidRPr="007B0C99" w:rsidRDefault="00C32C9F" w:rsidP="001C09A8">
      <w:pPr>
        <w:numPr>
          <w:ilvl w:val="0"/>
          <w:numId w:val="6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Mediation compared with arbitration</w:t>
      </w:r>
    </w:p>
    <w:p w14:paraId="5DE8293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C32C9F" w:rsidRPr="007B0C99" w14:paraId="6954E397" w14:textId="77777777" w:rsidTr="0034424D">
        <w:tc>
          <w:tcPr>
            <w:tcW w:w="3667" w:type="dxa"/>
          </w:tcPr>
          <w:p w14:paraId="2E83223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77C55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C32C9F" w:rsidRPr="007B0C99" w14:paraId="74A71AEE" w14:textId="77777777" w:rsidTr="0034424D">
        <w:tc>
          <w:tcPr>
            <w:tcW w:w="3667" w:type="dxa"/>
          </w:tcPr>
          <w:p w14:paraId="78AC15C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7CCD8CF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C32C9F" w:rsidRPr="007B0C99" w14:paraId="11D8B176" w14:textId="77777777" w:rsidTr="0034424D">
        <w:tc>
          <w:tcPr>
            <w:tcW w:w="3667" w:type="dxa"/>
          </w:tcPr>
          <w:p w14:paraId="49C105E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0D0B9ED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C32C9F" w:rsidRPr="007B0C99" w14:paraId="28EDBA33" w14:textId="77777777" w:rsidTr="0034424D">
        <w:tc>
          <w:tcPr>
            <w:tcW w:w="3667" w:type="dxa"/>
          </w:tcPr>
          <w:p w14:paraId="411CC72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811A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C32C9F" w:rsidRPr="007B0C99" w14:paraId="2A8605B9" w14:textId="77777777" w:rsidTr="0034424D">
        <w:tc>
          <w:tcPr>
            <w:tcW w:w="3667" w:type="dxa"/>
          </w:tcPr>
          <w:p w14:paraId="430D08C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661764E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C32C9F" w:rsidRPr="007B0C99" w14:paraId="7604BEA0" w14:textId="77777777" w:rsidTr="0034424D">
        <w:tc>
          <w:tcPr>
            <w:tcW w:w="3667" w:type="dxa"/>
          </w:tcPr>
          <w:p w14:paraId="729658F4"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0CDF852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C32C9F" w:rsidRPr="007B0C99" w14:paraId="1BB7161C" w14:textId="77777777" w:rsidTr="0034424D">
        <w:tc>
          <w:tcPr>
            <w:tcW w:w="3667" w:type="dxa"/>
          </w:tcPr>
          <w:p w14:paraId="2F11F19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5E6D21D0"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59D7F913" w14:textId="3450A376" w:rsidR="002600FC" w:rsidRDefault="002600FC"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149BC780" w14:textId="77777777" w:rsidR="002600FC" w:rsidRDefault="002600FC">
      <w:pPr>
        <w:overflowPunct/>
        <w:autoSpaceDE/>
        <w:autoSpaceDN/>
        <w:adjustRightInd/>
        <w:textAlignment w:val="auto"/>
        <w:rPr>
          <w:rFonts w:ascii="Montserrat" w:hAnsi="Montserrat" w:cs="Arial"/>
          <w:i/>
          <w:sz w:val="22"/>
          <w:szCs w:val="22"/>
        </w:rPr>
      </w:pPr>
      <w:r>
        <w:rPr>
          <w:rFonts w:ascii="Montserrat" w:hAnsi="Montserrat" w:cs="Arial"/>
          <w:i/>
          <w:sz w:val="22"/>
          <w:szCs w:val="22"/>
        </w:rPr>
        <w:br w:type="page"/>
      </w:r>
    </w:p>
    <w:p w14:paraId="703ECD23"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4D7B43FD" w14:textId="77777777" w:rsidR="00C32C9F" w:rsidRPr="007B0C99" w:rsidRDefault="00C32C9F" w:rsidP="001C09A8">
      <w:pPr>
        <w:numPr>
          <w:ilvl w:val="0"/>
          <w:numId w:val="60"/>
        </w:numPr>
        <w:rPr>
          <w:rFonts w:ascii="Montserrat" w:hAnsi="Montserrat" w:cs="Arial"/>
          <w:sz w:val="22"/>
          <w:szCs w:val="22"/>
        </w:rPr>
      </w:pPr>
      <w:r w:rsidRPr="007B0C99">
        <w:rPr>
          <w:rFonts w:ascii="Montserrat" w:hAnsi="Montserrat" w:cs="Arial"/>
          <w:sz w:val="22"/>
          <w:szCs w:val="22"/>
        </w:rPr>
        <w:t xml:space="preserve">Additional mediation resources:  “Mediation – The Alternative for Win-Win” article by Bruce H. Aydt, ABR, ABRM, CRB, © Copyright 2001 and the "No Losers in Mediation" article, first published in the September/October 2001 issue of </w:t>
      </w:r>
      <w:r w:rsidRPr="007B0C99">
        <w:rPr>
          <w:rFonts w:ascii="Montserrat" w:hAnsi="Montserrat" w:cs="Arial"/>
          <w:i/>
          <w:sz w:val="22"/>
          <w:szCs w:val="22"/>
        </w:rPr>
        <w:t>Real Estate Business</w:t>
      </w:r>
      <w:r w:rsidRPr="007B0C99">
        <w:rPr>
          <w:rFonts w:ascii="Montserrat" w:hAnsi="Montserrat" w:cs="Arial"/>
          <w:sz w:val="22"/>
          <w:szCs w:val="22"/>
        </w:rPr>
        <w:t>.</w:t>
      </w:r>
    </w:p>
    <w:p w14:paraId="7C67C4E6" w14:textId="77777777" w:rsidR="00F30AD4" w:rsidRDefault="00F30AD4"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56F399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Mediation Officer</w:t>
      </w:r>
    </w:p>
    <w:p w14:paraId="4701B7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 xml:space="preserve">The mediation officer is a neutral third party. If any party objects to the mediation officer (i.e., potential conflict of interest) another mediation officer can be assigned.  </w:t>
      </w:r>
    </w:p>
    <w:p w14:paraId="27D6E7D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Difference Between Mediation and Arbitration</w:t>
      </w:r>
    </w:p>
    <w:tbl>
      <w:tblPr>
        <w:tblW w:w="90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4"/>
        <w:gridCol w:w="4656"/>
      </w:tblGrid>
      <w:tr w:rsidR="00F30AD4" w:rsidRPr="001C335C" w14:paraId="57B889B3" w14:textId="77777777" w:rsidTr="0034424D">
        <w:trPr>
          <w:trHeight w:val="530"/>
        </w:trPr>
        <w:tc>
          <w:tcPr>
            <w:tcW w:w="4410" w:type="dxa"/>
            <w:shd w:val="clear" w:color="auto" w:fill="4472C4"/>
            <w:vAlign w:val="center"/>
          </w:tcPr>
          <w:p w14:paraId="7A895009"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Mediation</w:t>
            </w:r>
          </w:p>
        </w:tc>
        <w:tc>
          <w:tcPr>
            <w:tcW w:w="4680" w:type="dxa"/>
            <w:gridSpan w:val="2"/>
            <w:shd w:val="clear" w:color="auto" w:fill="4472C4"/>
            <w:vAlign w:val="center"/>
          </w:tcPr>
          <w:p w14:paraId="00D0722B"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Arbitration</w:t>
            </w:r>
          </w:p>
        </w:tc>
      </w:tr>
      <w:tr w:rsidR="00F30AD4" w:rsidRPr="001C335C" w14:paraId="6E6FCCB3" w14:textId="77777777" w:rsidTr="0034424D">
        <w:trPr>
          <w:trHeight w:val="495"/>
        </w:trPr>
        <w:tc>
          <w:tcPr>
            <w:tcW w:w="4434" w:type="dxa"/>
            <w:gridSpan w:val="2"/>
          </w:tcPr>
          <w:p w14:paraId="5D878D11"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Low cost</w:t>
            </w:r>
          </w:p>
        </w:tc>
        <w:tc>
          <w:tcPr>
            <w:tcW w:w="4656" w:type="dxa"/>
          </w:tcPr>
          <w:p w14:paraId="343B9FD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cost</w:t>
            </w:r>
          </w:p>
        </w:tc>
      </w:tr>
      <w:tr w:rsidR="00F30AD4" w:rsidRPr="001C335C" w14:paraId="4D64FE06" w14:textId="77777777" w:rsidTr="0034424D">
        <w:trPr>
          <w:trHeight w:val="471"/>
        </w:trPr>
        <w:tc>
          <w:tcPr>
            <w:tcW w:w="4434" w:type="dxa"/>
            <w:gridSpan w:val="2"/>
          </w:tcPr>
          <w:p w14:paraId="520CE7D0"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Little delay</w:t>
            </w:r>
          </w:p>
        </w:tc>
        <w:tc>
          <w:tcPr>
            <w:tcW w:w="4656" w:type="dxa"/>
          </w:tcPr>
          <w:p w14:paraId="5425E8E8"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delay</w:t>
            </w:r>
          </w:p>
        </w:tc>
      </w:tr>
      <w:tr w:rsidR="00F30AD4" w:rsidRPr="001C335C" w14:paraId="6892E2E3" w14:textId="77777777" w:rsidTr="0034424D">
        <w:trPr>
          <w:trHeight w:val="471"/>
        </w:trPr>
        <w:tc>
          <w:tcPr>
            <w:tcW w:w="4434" w:type="dxa"/>
            <w:gridSpan w:val="2"/>
          </w:tcPr>
          <w:p w14:paraId="3671FBAE"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Maximum range of solutions</w:t>
            </w:r>
          </w:p>
        </w:tc>
        <w:tc>
          <w:tcPr>
            <w:tcW w:w="4656" w:type="dxa"/>
          </w:tcPr>
          <w:p w14:paraId="4DD11156"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Win/lose/split</w:t>
            </w:r>
          </w:p>
        </w:tc>
      </w:tr>
      <w:tr w:rsidR="00F30AD4" w:rsidRPr="001C335C" w14:paraId="569D228B" w14:textId="77777777" w:rsidTr="0034424D">
        <w:trPr>
          <w:trHeight w:val="471"/>
        </w:trPr>
        <w:tc>
          <w:tcPr>
            <w:tcW w:w="4434" w:type="dxa"/>
            <w:gridSpan w:val="2"/>
          </w:tcPr>
          <w:p w14:paraId="661705B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Parties control the outcome</w:t>
            </w:r>
          </w:p>
        </w:tc>
        <w:tc>
          <w:tcPr>
            <w:tcW w:w="4656" w:type="dxa"/>
          </w:tcPr>
          <w:p w14:paraId="1C4322DC"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Arbitrators control the outcome</w:t>
            </w:r>
          </w:p>
        </w:tc>
      </w:tr>
      <w:tr w:rsidR="00F30AD4" w:rsidRPr="001C335C" w14:paraId="717DE577" w14:textId="77777777" w:rsidTr="0034424D">
        <w:trPr>
          <w:trHeight w:val="495"/>
        </w:trPr>
        <w:tc>
          <w:tcPr>
            <w:tcW w:w="4434" w:type="dxa"/>
            <w:gridSpan w:val="2"/>
          </w:tcPr>
          <w:p w14:paraId="6543196B"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Uncertain closure</w:t>
            </w:r>
          </w:p>
        </w:tc>
        <w:tc>
          <w:tcPr>
            <w:tcW w:w="4656" w:type="dxa"/>
          </w:tcPr>
          <w:p w14:paraId="5A32FF6D"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Definite closure</w:t>
            </w:r>
          </w:p>
        </w:tc>
      </w:tr>
      <w:tr w:rsidR="00F30AD4" w:rsidRPr="001C335C" w14:paraId="52116B4A" w14:textId="77777777" w:rsidTr="0034424D">
        <w:trPr>
          <w:trHeight w:val="447"/>
        </w:trPr>
        <w:tc>
          <w:tcPr>
            <w:tcW w:w="4434" w:type="dxa"/>
            <w:gridSpan w:val="2"/>
          </w:tcPr>
          <w:p w14:paraId="05D90384"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Maintains/improves relationships</w:t>
            </w:r>
          </w:p>
        </w:tc>
        <w:tc>
          <w:tcPr>
            <w:tcW w:w="4656" w:type="dxa"/>
          </w:tcPr>
          <w:p w14:paraId="71688709"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May harm relationships</w:t>
            </w:r>
          </w:p>
        </w:tc>
      </w:tr>
    </w:tbl>
    <w:p w14:paraId="014DDC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22FE28AC" w14:textId="794D23E3" w:rsidR="00F30AD4" w:rsidRPr="007B0C99"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0B6B103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C6E3226" w14:textId="51C4DD86"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6C6C96" w14:textId="77777777"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B090C1" w14:textId="6A86AB74"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t>Formal Dispute Resolution – Filing an Ethics Complaint</w:t>
      </w:r>
    </w:p>
    <w:p w14:paraId="66AE107B"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2CC1"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2DB0BB6F"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ethics</w:t>
      </w:r>
    </w:p>
    <w:p w14:paraId="70136A90"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 screening body comprised of members of the association.</w:t>
      </w:r>
    </w:p>
    <w:p w14:paraId="33EBFCF7"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key question:  “If the allegations in the complaint are  taken as true on their face, is it possible a violation of the Code of Ethics occurred?”</w:t>
      </w:r>
    </w:p>
    <w:p w14:paraId="7F5463DF"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A grievance committee’s review of an ethics complaint is not a hearing on the merits, but rather a preliminary review to determine if the complaint requires a hearing.</w:t>
      </w:r>
    </w:p>
    <w:p w14:paraId="6388618A"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hearing panel</w:t>
      </w:r>
    </w:p>
    <w:p w14:paraId="0212CAF8"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hearings, including sworn testimony, counsel, witnesses, and evidence.</w:t>
      </w:r>
    </w:p>
    <w:p w14:paraId="26014BC9"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Is comprised of members of an association’s professional standards committee.</w:t>
      </w:r>
    </w:p>
    <w:p w14:paraId="1AC520A3"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whether there has been a violation of the Code of Ethics.  Violations of the Code must be supported by clear, strong, and convincing proof.</w:t>
      </w:r>
    </w:p>
    <w:p w14:paraId="1781C3B1"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Must also determine the discipline (if any) to be imposed on the violator when a violation of the Code of Ethics has been found.</w:t>
      </w:r>
    </w:p>
    <w:p w14:paraId="683D12CC"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Authorized discipline and administrative processing fees</w:t>
      </w:r>
    </w:p>
    <w:p w14:paraId="0A07107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4C0FCF2B"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158B7CF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2345C921"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$15,000</w:t>
      </w:r>
    </w:p>
    <w:p w14:paraId="4741AFB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DFE9FD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6C4733A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Expulsion from membership for one to three years</w:t>
      </w:r>
    </w:p>
    <w:p w14:paraId="0295761F"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3AE13ED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E34345D" w14:textId="77777777" w:rsidR="00AD79A9" w:rsidRPr="007B0C99" w:rsidRDefault="00AD79A9" w:rsidP="00AD79A9">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63C9D376"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Administrative processing fees are not discipline.   Fees should not be assessed on a case-by-case basis, but consistently, subject to association policy. </w:t>
      </w:r>
    </w:p>
    <w:p w14:paraId="1DEDB59A" w14:textId="50C2437D" w:rsidR="008C5B58" w:rsidRPr="006809ED" w:rsidRDefault="008C5B58" w:rsidP="00C32C9F">
      <w:pPr>
        <w:overflowPunct/>
        <w:autoSpaceDE/>
        <w:autoSpaceDN/>
        <w:adjustRightInd/>
        <w:textAlignment w:val="auto"/>
        <w:rPr>
          <w:rFonts w:ascii="Montserrat" w:hAnsi="Montserrat" w:cs="Arial"/>
          <w:b/>
          <w:sz w:val="24"/>
          <w:szCs w:val="24"/>
        </w:rPr>
      </w:pPr>
      <w:r w:rsidRPr="006809ED">
        <w:rPr>
          <w:rFonts w:ascii="Montserrat" w:hAnsi="Montserrat" w:cs="Arial"/>
          <w:b/>
          <w:sz w:val="24"/>
          <w:szCs w:val="24"/>
        </w:rPr>
        <w:br w:type="page"/>
      </w:r>
    </w:p>
    <w:p w14:paraId="52A78D16"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1E2694"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F80A"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48FC88"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Formal Dispute Resolution – Filing an Arbitration Request</w:t>
      </w:r>
    </w:p>
    <w:p w14:paraId="1B0CCDC4"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3EA24E"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Authority to conduct arbitration is established in Article 17 of the Code of Ethics and in  the state arbitration statute</w:t>
      </w:r>
    </w:p>
    <w:p w14:paraId="5EE57CD3"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Article 17 establishes arbitration can occur when there are:</w:t>
      </w:r>
    </w:p>
    <w:p w14:paraId="24F29979"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Pr="007B0C99">
        <w:rPr>
          <w:rFonts w:ascii="Montserrat" w:hAnsi="Montserrat" w:cs="Arial"/>
          <w:sz w:val="22"/>
          <w:szCs w:val="22"/>
        </w:rPr>
        <w:t>ontractual disputes or specific non-contractual disputes (see Standard of Practice 17-4)</w:t>
      </w:r>
    </w:p>
    <w:p w14:paraId="09F6833D"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Pr="007B0C99">
        <w:rPr>
          <w:rFonts w:ascii="Montserrat" w:hAnsi="Montserrat" w:cs="Arial"/>
          <w:sz w:val="22"/>
          <w:szCs w:val="22"/>
        </w:rPr>
        <w:t>etween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(principals) associated with different firms</w:t>
      </w:r>
    </w:p>
    <w:p w14:paraId="51156B30"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Pr="007B0C99">
        <w:rPr>
          <w:rFonts w:ascii="Montserrat" w:hAnsi="Montserrat" w:cs="Arial"/>
          <w:sz w:val="22"/>
          <w:szCs w:val="22"/>
        </w:rPr>
        <w:t>rising out of their relationship as REALTORS</w:t>
      </w:r>
      <w:r w:rsidRPr="007B0C99">
        <w:rPr>
          <w:rFonts w:ascii="Montserrat" w:hAnsi="Montserrat" w:cs="Arial"/>
          <w:sz w:val="22"/>
          <w:szCs w:val="22"/>
          <w:vertAlign w:val="superscript"/>
        </w:rPr>
        <w:t>®</w:t>
      </w:r>
    </w:p>
    <w:p w14:paraId="3DBDFAD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Although less common, clients also may invoke mandatory arbitration against 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3C4CBAE2"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arbitration</w:t>
      </w:r>
    </w:p>
    <w:p w14:paraId="66AA5374"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Performs an initial screening function similar to its role in reviewing ethics complaints.</w:t>
      </w:r>
    </w:p>
    <w:p w14:paraId="2F5083CD"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Asks key question:  “If the claims in the request for arbitration are taken as true on their face, is the matter at issue related to a real estate transaction and properly arbitrable?”  (Is there some basis on which an arbitration award could be based?)  </w:t>
      </w:r>
    </w:p>
    <w:p w14:paraId="3EDD103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 grievance committee’s review of an arbitration request is not a hearing on the merits, but rather a preliminary review to determine if a hearing is warranted.</w:t>
      </w:r>
    </w:p>
    <w:p w14:paraId="41C3BF0F"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hearing panel</w:t>
      </w:r>
    </w:p>
    <w:p w14:paraId="0D857B51"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 including sworn testimony, counsel, witnesses, and evidence.</w:t>
      </w:r>
    </w:p>
    <w:p w14:paraId="54D8963C"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Comprised of members of an association’s professional standards committee.</w:t>
      </w:r>
    </w:p>
    <w:p w14:paraId="14086466"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who is entitled to an award, as demonstrated by a preponderance of the evidence.</w:t>
      </w:r>
    </w:p>
    <w:p w14:paraId="21006669"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awards </w:t>
      </w:r>
    </w:p>
    <w:p w14:paraId="27659D51"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Awards may be judicially enforced when not paid by the nonprevailing party.</w:t>
      </w:r>
    </w:p>
    <w:p w14:paraId="0050F7BC"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associations require that when awards are not paid, an equivalent amount must be deposited with the association, pending review of the hearing process or during the pendency of any legal challenge.</w:t>
      </w:r>
    </w:p>
    <w:p w14:paraId="09C30D41" w14:textId="3D3C8977" w:rsidR="00DA4F27"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p>
    <w:p w14:paraId="257C1D5D" w14:textId="6FDC92F7" w:rsidR="00AD2263" w:rsidRDefault="00AD2263">
      <w:pPr>
        <w:overflowPunct/>
        <w:autoSpaceDE/>
        <w:autoSpaceDN/>
        <w:adjustRightInd/>
        <w:textAlignment w:val="auto"/>
        <w:rPr>
          <w:rFonts w:ascii="Montserrat" w:hAnsi="Montserrat" w:cs="Arial"/>
          <w:b/>
          <w:sz w:val="24"/>
          <w:szCs w:val="24"/>
        </w:rPr>
      </w:pPr>
    </w:p>
    <w:p w14:paraId="292D775D"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B67B32" w14:textId="123A1F16" w:rsidR="00086E7D" w:rsidRDefault="00C8412A"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 xml:space="preserve">Part </w:t>
      </w:r>
      <w:r w:rsidR="00796921">
        <w:rPr>
          <w:rFonts w:ascii="Montserrat" w:hAnsi="Montserrat" w:cs="Arial"/>
          <w:b/>
          <w:sz w:val="28"/>
          <w:szCs w:val="28"/>
        </w:rPr>
        <w:t>4</w:t>
      </w:r>
      <w:r w:rsidRPr="007B0C99">
        <w:rPr>
          <w:rFonts w:ascii="Montserrat" w:hAnsi="Montserrat" w:cs="Arial"/>
          <w:b/>
          <w:sz w:val="28"/>
          <w:szCs w:val="28"/>
        </w:rPr>
        <w:t xml:space="preserve">:  </w:t>
      </w:r>
      <w:r w:rsidR="00FC2769" w:rsidRPr="007B0C99">
        <w:rPr>
          <w:rFonts w:ascii="Montserrat" w:hAnsi="Montserrat" w:cs="Arial"/>
          <w:b/>
          <w:sz w:val="28"/>
          <w:szCs w:val="28"/>
        </w:rPr>
        <w:t>Concepts of Procuring Cause in Arbitration</w:t>
      </w:r>
    </w:p>
    <w:p w14:paraId="25B338A9" w14:textId="77777777" w:rsidR="00796921"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A0E13C" w14:textId="4720AE18" w:rsidR="00311350"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1</w:t>
      </w:r>
      <w:r w:rsidR="00311350" w:rsidRPr="001C335C">
        <w:rPr>
          <w:rFonts w:ascii="Montserrat" w:hAnsi="Montserrat" w:cs="Arial"/>
          <w:b/>
          <w:sz w:val="24"/>
          <w:szCs w:val="24"/>
        </w:rPr>
        <w:t>.</w:t>
      </w:r>
      <w:r w:rsidR="00311350" w:rsidRPr="001C335C">
        <w:rPr>
          <w:rFonts w:ascii="Montserrat" w:hAnsi="Montserrat" w:cs="Arial"/>
          <w:b/>
          <w:sz w:val="24"/>
          <w:szCs w:val="24"/>
        </w:rPr>
        <w:tab/>
        <w:t>Background</w:t>
      </w:r>
    </w:p>
    <w:p w14:paraId="1FEDC438" w14:textId="77777777" w:rsidR="008B2C27" w:rsidRPr="001C335C" w:rsidRDefault="008B2C27"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F8D50E9" w14:textId="4C36D463" w:rsidR="009C70BA" w:rsidRPr="001C335C" w:rsidRDefault="00F319E8" w:rsidP="008B2C27">
      <w:pPr>
        <w:pStyle w:val="BodyText2"/>
        <w:rPr>
          <w:rFonts w:ascii="Montserrat" w:hAnsi="Montserrat" w:cs="Arial"/>
          <w:sz w:val="22"/>
          <w:szCs w:val="22"/>
        </w:rPr>
      </w:pPr>
      <w:r w:rsidRPr="001C335C">
        <w:rPr>
          <w:rFonts w:ascii="Montserrat" w:hAnsi="Montserrat" w:cs="Arial"/>
          <w:b/>
          <w:sz w:val="22"/>
          <w:szCs w:val="22"/>
        </w:rPr>
        <w:t>Arbitration</w:t>
      </w:r>
      <w:r w:rsidRPr="001C335C">
        <w:rPr>
          <w:rFonts w:ascii="Montserrat" w:hAnsi="Montserrat" w:cs="Arial"/>
          <w:sz w:val="22"/>
          <w:szCs w:val="22"/>
        </w:rPr>
        <w:t xml:space="preserve"> is defined by -- and the arbitration of disputes is limited to -- circumstances that fall within the parameters of Article 17.  </w:t>
      </w:r>
      <w:r w:rsidR="00BC367E">
        <w:rPr>
          <w:rFonts w:ascii="Montserrat" w:hAnsi="Montserrat" w:cs="Arial"/>
          <w:sz w:val="22"/>
          <w:szCs w:val="22"/>
        </w:rPr>
        <w:br/>
      </w:r>
    </w:p>
    <w:p w14:paraId="6B66002A" w14:textId="0591307D" w:rsidR="003B7182" w:rsidRPr="001C335C" w:rsidRDefault="003B7182"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They must be “contractual disputes or specific non-contractual disputes as defined in Standard of Practice 17-4 between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associated with different firms, </w:t>
      </w:r>
      <w:r w:rsidRPr="001C335C">
        <w:rPr>
          <w:rFonts w:ascii="Montserrat" w:hAnsi="Montserrat" w:cs="Arial"/>
          <w:b/>
          <w:sz w:val="22"/>
          <w:szCs w:val="22"/>
        </w:rPr>
        <w:t xml:space="preserve">arising out of their relationship as </w:t>
      </w:r>
      <w:r w:rsidR="006A1333" w:rsidRPr="001C335C">
        <w:rPr>
          <w:rFonts w:ascii="Montserrat" w:hAnsi="Montserrat" w:cs="Arial"/>
          <w:b/>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sz w:val="22"/>
          <w:szCs w:val="22"/>
        </w:rPr>
        <w:t>.”</w:t>
      </w:r>
    </w:p>
    <w:p w14:paraId="43213F79" w14:textId="77777777" w:rsidR="008B2C27" w:rsidRPr="001C335C" w:rsidRDefault="008B2C27" w:rsidP="008B2C27">
      <w:pPr>
        <w:pStyle w:val="BodyText2"/>
        <w:ind w:left="720"/>
        <w:rPr>
          <w:rFonts w:ascii="Montserrat" w:hAnsi="Montserrat" w:cs="Arial"/>
          <w:sz w:val="22"/>
          <w:szCs w:val="22"/>
        </w:rPr>
      </w:pPr>
    </w:p>
    <w:p w14:paraId="6D8CD44E" w14:textId="20C5F9A1" w:rsidR="00F319E8" w:rsidRPr="001C335C" w:rsidRDefault="00F319E8" w:rsidP="001C09A8">
      <w:pPr>
        <w:pStyle w:val="BodyText2"/>
        <w:numPr>
          <w:ilvl w:val="2"/>
          <w:numId w:val="18"/>
        </w:numPr>
        <w:ind w:left="1800"/>
        <w:rPr>
          <w:rFonts w:ascii="Montserrat" w:hAnsi="Montserrat" w:cs="Arial"/>
          <w:sz w:val="22"/>
          <w:szCs w:val="22"/>
        </w:rPr>
      </w:pPr>
      <w:r w:rsidRPr="001C335C">
        <w:rPr>
          <w:rFonts w:ascii="Montserrat" w:hAnsi="Montserrat" w:cs="Arial"/>
          <w:sz w:val="22"/>
          <w:szCs w:val="22"/>
        </w:rPr>
        <w:t>For example, the desire to collect damages for an automobile accident is not an arbitra</w:t>
      </w:r>
      <w:r w:rsidR="005F5B32" w:rsidRPr="001C335C">
        <w:rPr>
          <w:rFonts w:ascii="Montserrat" w:hAnsi="Montserrat" w:cs="Arial"/>
          <w:sz w:val="22"/>
          <w:szCs w:val="22"/>
        </w:rPr>
        <w:t>b</w:t>
      </w:r>
      <w:r w:rsidRPr="001C335C">
        <w:rPr>
          <w:rFonts w:ascii="Montserrat" w:hAnsi="Montserrat" w:cs="Arial"/>
          <w:sz w:val="22"/>
          <w:szCs w:val="22"/>
        </w:rPr>
        <w:t>l</w:t>
      </w:r>
      <w:r w:rsidR="005F5B32" w:rsidRPr="001C335C">
        <w:rPr>
          <w:rFonts w:ascii="Montserrat" w:hAnsi="Montserrat" w:cs="Arial"/>
          <w:sz w:val="22"/>
          <w:szCs w:val="22"/>
        </w:rPr>
        <w:t>e</w:t>
      </w:r>
      <w:r w:rsidRPr="001C335C">
        <w:rPr>
          <w:rFonts w:ascii="Montserrat" w:hAnsi="Montserrat" w:cs="Arial"/>
          <w:sz w:val="22"/>
          <w:szCs w:val="22"/>
        </w:rPr>
        <w:t xml:space="preserve"> matter under the Code just because two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were involved in the accident.  Such a claim is not one “arising out of their relationship as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provided in Article 17. </w:t>
      </w:r>
    </w:p>
    <w:p w14:paraId="4EB99BE3" w14:textId="77777777" w:rsidR="00F319E8" w:rsidRPr="001C335C" w:rsidRDefault="00F319E8" w:rsidP="00F319E8">
      <w:pPr>
        <w:pStyle w:val="BodyText2"/>
        <w:rPr>
          <w:rFonts w:ascii="Montserrat" w:hAnsi="Montserrat" w:cs="Arial"/>
          <w:sz w:val="22"/>
          <w:szCs w:val="22"/>
        </w:rPr>
      </w:pPr>
    </w:p>
    <w:p w14:paraId="419E2E81" w14:textId="305B2238" w:rsidR="00977603" w:rsidRPr="001C335C" w:rsidRDefault="00F319E8"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Arbitration requests must be filed within one hundred eighty (180) days after: </w:t>
      </w:r>
      <w:r w:rsidR="00474DCE">
        <w:rPr>
          <w:rFonts w:ascii="Montserrat" w:hAnsi="Montserrat" w:cs="Arial"/>
          <w:sz w:val="22"/>
          <w:szCs w:val="22"/>
        </w:rPr>
        <w:br/>
      </w:r>
    </w:p>
    <w:p w14:paraId="6C6AD8F0" w14:textId="77777777" w:rsidR="004606AD" w:rsidRPr="001C335C" w:rsidRDefault="00F319E8" w:rsidP="001C09A8">
      <w:pPr>
        <w:pStyle w:val="BodyText2"/>
        <w:numPr>
          <w:ilvl w:val="1"/>
          <w:numId w:val="17"/>
        </w:numPr>
        <w:tabs>
          <w:tab w:val="clear" w:pos="720"/>
        </w:tabs>
        <w:rPr>
          <w:rFonts w:ascii="Montserrat" w:hAnsi="Montserrat" w:cs="Arial"/>
          <w:sz w:val="22"/>
          <w:szCs w:val="22"/>
        </w:rPr>
      </w:pPr>
      <w:r w:rsidRPr="001C335C">
        <w:rPr>
          <w:rFonts w:ascii="Montserrat" w:hAnsi="Montserrat" w:cs="Arial"/>
          <w:sz w:val="22"/>
          <w:szCs w:val="22"/>
        </w:rPr>
        <w:t xml:space="preserve">the closing, if any </w:t>
      </w:r>
    </w:p>
    <w:p w14:paraId="5A11535E" w14:textId="77777777" w:rsidR="00977603" w:rsidRPr="001C335C" w:rsidRDefault="00F319E8" w:rsidP="004606AD">
      <w:pPr>
        <w:pStyle w:val="BodyText2"/>
        <w:tabs>
          <w:tab w:val="clear" w:pos="720"/>
        </w:tabs>
        <w:ind w:left="1080"/>
        <w:rPr>
          <w:rFonts w:ascii="Montserrat" w:hAnsi="Montserrat" w:cs="Arial"/>
          <w:sz w:val="22"/>
          <w:szCs w:val="22"/>
        </w:rPr>
      </w:pPr>
      <w:r w:rsidRPr="001C335C">
        <w:rPr>
          <w:rFonts w:ascii="Montserrat" w:hAnsi="Montserrat" w:cs="Arial"/>
          <w:sz w:val="22"/>
          <w:szCs w:val="22"/>
        </w:rPr>
        <w:t xml:space="preserve">or </w:t>
      </w:r>
    </w:p>
    <w:p w14:paraId="65B81171" w14:textId="77777777" w:rsidR="00F319E8" w:rsidRPr="001C335C" w:rsidRDefault="00F319E8" w:rsidP="001C09A8">
      <w:pPr>
        <w:pStyle w:val="BodyText2"/>
        <w:numPr>
          <w:ilvl w:val="1"/>
          <w:numId w:val="17"/>
        </w:numPr>
        <w:rPr>
          <w:rFonts w:ascii="Montserrat" w:hAnsi="Montserrat" w:cs="Arial"/>
          <w:sz w:val="22"/>
          <w:szCs w:val="22"/>
        </w:rPr>
      </w:pPr>
      <w:r w:rsidRPr="001C335C">
        <w:rPr>
          <w:rFonts w:ascii="Montserrat" w:hAnsi="Montserrat" w:cs="Arial"/>
          <w:sz w:val="22"/>
          <w:szCs w:val="22"/>
        </w:rPr>
        <w:t xml:space="preserve">the realization that a dispute existed, whichever is later. </w:t>
      </w:r>
    </w:p>
    <w:p w14:paraId="61820326" w14:textId="77777777" w:rsidR="00F319E8" w:rsidRPr="001C335C" w:rsidRDefault="00F319E8" w:rsidP="00F319E8">
      <w:pPr>
        <w:pStyle w:val="BodyText2"/>
        <w:rPr>
          <w:rFonts w:ascii="Montserrat" w:hAnsi="Montserrat" w:cs="Arial"/>
          <w:sz w:val="22"/>
          <w:szCs w:val="22"/>
        </w:rPr>
      </w:pPr>
    </w:p>
    <w:p w14:paraId="53BFC69C" w14:textId="77777777" w:rsidR="00F319E8" w:rsidRPr="001C335C" w:rsidRDefault="00F319E8" w:rsidP="00A20B98">
      <w:pPr>
        <w:pStyle w:val="BodyText2"/>
        <w:ind w:left="450"/>
        <w:rPr>
          <w:rFonts w:ascii="Montserrat" w:hAnsi="Montserrat" w:cs="Arial"/>
          <w:sz w:val="22"/>
          <w:szCs w:val="22"/>
        </w:rPr>
      </w:pPr>
      <w:r w:rsidRPr="001C335C">
        <w:rPr>
          <w:rFonts w:ascii="Montserrat" w:hAnsi="Montserrat" w:cs="Arial"/>
          <w:sz w:val="22"/>
          <w:szCs w:val="22"/>
        </w:rPr>
        <w:t>Arbitration can be mandatory or voluntary.</w:t>
      </w:r>
      <w:r w:rsidR="00996A20" w:rsidRPr="001C335C">
        <w:rPr>
          <w:rFonts w:ascii="Montserrat" w:hAnsi="Montserrat" w:cs="Arial"/>
          <w:sz w:val="22"/>
          <w:szCs w:val="22"/>
        </w:rPr>
        <w:t xml:space="preserve"> </w:t>
      </w:r>
      <w:r w:rsidR="00977603" w:rsidRPr="001C335C">
        <w:rPr>
          <w:rFonts w:ascii="Montserrat" w:hAnsi="Montserrat" w:cs="Arial"/>
          <w:sz w:val="22"/>
          <w:szCs w:val="22"/>
        </w:rPr>
        <w:t>Participants</w:t>
      </w:r>
      <w:r w:rsidR="00996A20" w:rsidRPr="001C335C">
        <w:rPr>
          <w:rFonts w:ascii="Montserrat" w:hAnsi="Montserrat" w:cs="Arial"/>
          <w:sz w:val="22"/>
          <w:szCs w:val="22"/>
        </w:rPr>
        <w:t xml:space="preserve"> in arbitration are:</w:t>
      </w:r>
    </w:p>
    <w:p w14:paraId="7F332789" w14:textId="77777777" w:rsidR="00AD625D" w:rsidRPr="001C335C" w:rsidRDefault="00AD625D" w:rsidP="00F319E8">
      <w:pPr>
        <w:pStyle w:val="BodyText2"/>
        <w:rPr>
          <w:rFonts w:ascii="Montserrat" w:hAnsi="Montserrat" w:cs="Arial"/>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493"/>
      </w:tblGrid>
      <w:tr w:rsidR="00AD625D" w:rsidRPr="001C335C" w14:paraId="26EF2B65" w14:textId="77777777" w:rsidTr="00EA059F">
        <w:trPr>
          <w:trHeight w:val="395"/>
        </w:trPr>
        <w:tc>
          <w:tcPr>
            <w:tcW w:w="4410" w:type="dxa"/>
            <w:shd w:val="clear" w:color="auto" w:fill="4472C4"/>
          </w:tcPr>
          <w:p w14:paraId="68809CF1"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Mandatory</w:t>
            </w:r>
          </w:p>
        </w:tc>
        <w:tc>
          <w:tcPr>
            <w:tcW w:w="4608" w:type="dxa"/>
            <w:shd w:val="clear" w:color="auto" w:fill="4472C4"/>
          </w:tcPr>
          <w:p w14:paraId="2911B23A"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Voluntary</w:t>
            </w:r>
          </w:p>
        </w:tc>
      </w:tr>
      <w:tr w:rsidR="00AD625D" w:rsidRPr="001C335C" w14:paraId="47BD680F" w14:textId="77777777" w:rsidTr="00EA059F">
        <w:trPr>
          <w:trHeight w:val="350"/>
        </w:trPr>
        <w:tc>
          <w:tcPr>
            <w:tcW w:w="4410" w:type="dxa"/>
            <w:shd w:val="clear" w:color="auto" w:fill="auto"/>
          </w:tcPr>
          <w:p w14:paraId="406090BE" w14:textId="1ACA6D03" w:rsidR="00AD625D" w:rsidRPr="001C335C" w:rsidRDefault="006A1333" w:rsidP="00AD625D">
            <w:pPr>
              <w:pStyle w:val="BodyText2"/>
              <w:tabs>
                <w:tab w:val="clear" w:pos="720"/>
                <w:tab w:val="left" w:pos="710"/>
              </w:tabs>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w:t>
            </w:r>
          </w:p>
          <w:p w14:paraId="539D94B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5F5E8266" w14:textId="1E9F2A10"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within the same firm</w:t>
            </w:r>
          </w:p>
        </w:tc>
      </w:tr>
      <w:tr w:rsidR="00AD625D" w:rsidRPr="001C335C" w14:paraId="450AA2B6" w14:textId="77777777" w:rsidTr="00EA059F">
        <w:trPr>
          <w:trHeight w:val="341"/>
        </w:trPr>
        <w:tc>
          <w:tcPr>
            <w:tcW w:w="4410" w:type="dxa"/>
            <w:shd w:val="clear" w:color="auto" w:fill="auto"/>
          </w:tcPr>
          <w:p w14:paraId="484DDB98" w14:textId="42FCE1E9" w:rsidR="00AD625D" w:rsidRPr="001C335C" w:rsidRDefault="006A1333" w:rsidP="00AD625D">
            <w:pPr>
              <w:pStyle w:val="BodyText2"/>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 when requested by their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licensees </w:t>
            </w:r>
          </w:p>
          <w:p w14:paraId="6DEE2F62"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659CA248" w14:textId="043AA789"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real estate professionals that do not hold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membership  </w:t>
            </w:r>
          </w:p>
        </w:tc>
      </w:tr>
      <w:tr w:rsidR="00AD625D" w:rsidRPr="001C335C" w14:paraId="0DD2FFB1" w14:textId="77777777" w:rsidTr="00EA059F">
        <w:trPr>
          <w:trHeight w:val="350"/>
        </w:trPr>
        <w:tc>
          <w:tcPr>
            <w:tcW w:w="4410" w:type="dxa"/>
            <w:shd w:val="clear" w:color="auto" w:fill="auto"/>
          </w:tcPr>
          <w:p w14:paraId="4410F1F0" w14:textId="75F0F5A7" w:rsidR="004952EB" w:rsidRPr="001C335C" w:rsidRDefault="00AD625D" w:rsidP="00AD625D">
            <w:pPr>
              <w:pStyle w:val="BodyText2"/>
              <w:rPr>
                <w:rFonts w:ascii="Montserrat" w:hAnsi="Montserrat" w:cs="Arial"/>
                <w:sz w:val="22"/>
                <w:szCs w:val="22"/>
              </w:rPr>
            </w:pPr>
            <w:r w:rsidRPr="001C335C">
              <w:rPr>
                <w:rFonts w:ascii="Montserrat" w:hAnsi="Montserrat" w:cs="Arial"/>
                <w:sz w:val="22"/>
                <w:szCs w:val="22"/>
              </w:rPr>
              <w:t xml:space="preserve">Clients and the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who represent them as agents. In this situation, the client must agree to arbitrate the dispute through the association of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591E6B8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7F0F6CEF" w14:textId="6A2A70D8"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customers (no agency relationship)</w:t>
            </w:r>
          </w:p>
        </w:tc>
      </w:tr>
    </w:tbl>
    <w:p w14:paraId="72A7EE4F" w14:textId="77777777" w:rsidR="00AD625D" w:rsidRPr="001C335C" w:rsidRDefault="00AD625D" w:rsidP="00F319E8">
      <w:pPr>
        <w:pStyle w:val="BodyText2"/>
        <w:rPr>
          <w:rFonts w:ascii="Montserrat" w:hAnsi="Montserrat" w:cs="Arial"/>
          <w:sz w:val="22"/>
          <w:szCs w:val="22"/>
        </w:rPr>
      </w:pPr>
    </w:p>
    <w:p w14:paraId="2F6E31B4" w14:textId="77777777" w:rsidR="00F319E8" w:rsidRPr="001C335C" w:rsidRDefault="00F319E8"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C0FB7E" w14:textId="7BFEFFB1" w:rsidR="0061378A" w:rsidRPr="001C335C" w:rsidRDefault="0061378A" w:rsidP="00E33FD8">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02FEEB14"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4:  Concepts of Procuring Cause in Arbitration</w:t>
      </w:r>
    </w:p>
    <w:p w14:paraId="088D07C8"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57028E6"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 and Key Factors in Procuring Cause Disputes</w:t>
      </w:r>
    </w:p>
    <w:p w14:paraId="7769D76B" w14:textId="77777777" w:rsidR="00110252" w:rsidRPr="001C335C" w:rsidRDefault="00110252"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7A117E" w14:textId="77777777" w:rsidR="00A92DD7" w:rsidRPr="001C335C" w:rsidRDefault="00A92DD7"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C07F94" w14:textId="77777777" w:rsidR="006C5705"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i/>
          <w:color w:val="000000"/>
          <w:sz w:val="22"/>
          <w:szCs w:val="22"/>
        </w:rPr>
      </w:pPr>
      <w:r w:rsidRPr="001C335C">
        <w:rPr>
          <w:rFonts w:ascii="Montserrat" w:hAnsi="Montserrat" w:cs="Arial"/>
          <w:b/>
          <w:color w:val="000000"/>
          <w:sz w:val="22"/>
          <w:szCs w:val="22"/>
        </w:rPr>
        <w:t>The Standard of Proof</w:t>
      </w:r>
      <w:r w:rsidR="000D32D2" w:rsidRPr="001C335C">
        <w:rPr>
          <w:rFonts w:ascii="Montserrat" w:hAnsi="Montserrat" w:cs="Arial"/>
          <w:b/>
          <w:color w:val="000000"/>
          <w:sz w:val="22"/>
          <w:szCs w:val="22"/>
        </w:rPr>
        <w:br/>
      </w:r>
      <w:r w:rsidRPr="001C335C">
        <w:rPr>
          <w:rFonts w:ascii="Montserrat" w:hAnsi="Montserrat" w:cs="Arial"/>
          <w:color w:val="000000"/>
          <w:sz w:val="22"/>
          <w:szCs w:val="22"/>
        </w:rPr>
        <w:t>The standard of proof in which an arbitration hearing decision is based shall be a “preponderance of the evidence,” defined as, “evidence which is of greater weight or more convincing than the evidence which is offered in opposition to it, that is, evidence which as a whole shows that the facts sought to be proved are more probable than not.”</w:t>
      </w:r>
      <w:r w:rsidR="000C4355" w:rsidRPr="001C335C">
        <w:rPr>
          <w:rFonts w:ascii="Montserrat" w:hAnsi="Montserrat" w:cs="Arial"/>
          <w:b/>
          <w:color w:val="000000"/>
          <w:sz w:val="22"/>
          <w:szCs w:val="22"/>
        </w:rPr>
        <w:t xml:space="preserve"> </w:t>
      </w:r>
      <w:r w:rsidRPr="001C335C">
        <w:rPr>
          <w:rFonts w:ascii="Montserrat" w:hAnsi="Montserrat" w:cs="Arial"/>
          <w:i/>
          <w:color w:val="000000"/>
          <w:sz w:val="22"/>
          <w:szCs w:val="22"/>
        </w:rPr>
        <w:t xml:space="preserve">There are no findings of fact in arbitration.  </w:t>
      </w:r>
    </w:p>
    <w:p w14:paraId="65EB13E6" w14:textId="77777777" w:rsidR="00192979" w:rsidRPr="001C335C" w:rsidRDefault="006C5705"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Arbitration Awards</w:t>
      </w:r>
      <w:r w:rsidRPr="001C335C">
        <w:rPr>
          <w:rFonts w:ascii="Montserrat" w:hAnsi="Montserrat" w:cs="Arial"/>
          <w:b/>
          <w:color w:val="000000"/>
          <w:sz w:val="22"/>
          <w:szCs w:val="22"/>
        </w:rPr>
        <w:br/>
      </w:r>
      <w:r w:rsidR="00FA006C" w:rsidRPr="001C335C">
        <w:rPr>
          <w:rFonts w:ascii="Montserrat" w:hAnsi="Montserrat" w:cs="Arial"/>
          <w:color w:val="000000"/>
          <w:sz w:val="22"/>
          <w:szCs w:val="22"/>
        </w:rPr>
        <w:t>The panel will award an amount to the prevailing party.  The amount cannot be more than what was requested in the arbitration r</w:t>
      </w:r>
      <w:r w:rsidR="00D57044" w:rsidRPr="001C335C">
        <w:rPr>
          <w:rFonts w:ascii="Montserrat" w:hAnsi="Montserrat" w:cs="Arial"/>
          <w:color w:val="000000"/>
          <w:sz w:val="22"/>
          <w:szCs w:val="22"/>
        </w:rPr>
        <w:t xml:space="preserve">equest, though it can be less. </w:t>
      </w:r>
    </w:p>
    <w:p w14:paraId="0667552C" w14:textId="77777777" w:rsidR="00C67419" w:rsidRPr="001C335C" w:rsidRDefault="00192979"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Making an Appeal</w:t>
      </w:r>
      <w:r w:rsidR="00C67419" w:rsidRPr="001C335C">
        <w:rPr>
          <w:rFonts w:ascii="Montserrat" w:hAnsi="Montserrat" w:cs="Arial"/>
          <w:b/>
          <w:color w:val="000000"/>
          <w:sz w:val="22"/>
          <w:szCs w:val="22"/>
        </w:rPr>
        <w:br/>
      </w:r>
      <w:r w:rsidR="00C67419" w:rsidRPr="001C335C">
        <w:rPr>
          <w:rFonts w:ascii="Montserrat" w:hAnsi="Montserrat" w:cs="Arial"/>
          <w:color w:val="000000"/>
          <w:sz w:val="22"/>
          <w:szCs w:val="22"/>
        </w:rPr>
        <w:t xml:space="preserve">The fact that a hearing panel found no violation of the Code of Ethics is not appealable. </w:t>
      </w:r>
    </w:p>
    <w:p w14:paraId="453B1AB4" w14:textId="77777777" w:rsidR="00FA006C"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If a party believes that the hearing process was seriously flawed to the extent of denying a full and fair hearing, there are procedures for both ethics and arbitration to appeal that decision on what is call</w:t>
      </w:r>
      <w:r w:rsidR="00D57044" w:rsidRPr="001C335C">
        <w:rPr>
          <w:rFonts w:ascii="Montserrat" w:hAnsi="Montserrat" w:cs="Arial"/>
          <w:color w:val="000000"/>
          <w:sz w:val="22"/>
          <w:szCs w:val="22"/>
        </w:rPr>
        <w:t xml:space="preserve">ed a “procedural deficiency.”  </w:t>
      </w:r>
    </w:p>
    <w:p w14:paraId="5CDEC04D" w14:textId="77777777" w:rsidR="006B2B12"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Grounds for Appeal</w:t>
      </w:r>
    </w:p>
    <w:p w14:paraId="077C3B31" w14:textId="1AAC3E4D" w:rsidR="00FA006C" w:rsidRPr="001C335C"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br/>
      </w:r>
      <w:r w:rsidR="00FA006C" w:rsidRPr="001C335C">
        <w:rPr>
          <w:rFonts w:ascii="Montserrat" w:hAnsi="Montserrat" w:cs="Arial"/>
          <w:color w:val="000000"/>
          <w:sz w:val="22"/>
          <w:szCs w:val="22"/>
        </w:rPr>
        <w:t>In addition to procedural deficiencies, appeals brought by ethics respondents can also be based on:</w:t>
      </w:r>
    </w:p>
    <w:p w14:paraId="43F78B6F"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A perceived misapplication or misinterpretation of one or more</w:t>
      </w:r>
      <w:r w:rsidR="00192979" w:rsidRPr="001C335C">
        <w:rPr>
          <w:rFonts w:ascii="Montserrat" w:hAnsi="Montserrat" w:cs="Arial"/>
          <w:color w:val="000000"/>
          <w:sz w:val="22"/>
          <w:szCs w:val="22"/>
        </w:rPr>
        <w:t xml:space="preserve"> Articles of the Code of Ethics</w:t>
      </w:r>
    </w:p>
    <w:p w14:paraId="0AAD09DA"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The nature or gravity of the discipline proposed by the hearing panel</w:t>
      </w:r>
    </w:p>
    <w:p w14:paraId="2B5FB295" w14:textId="77777777" w:rsidR="003E7BA8" w:rsidRPr="001C335C" w:rsidRDefault="003E7BA8"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1152D56C" w14:textId="77777777" w:rsidR="00C67419" w:rsidRPr="001C335C" w:rsidRDefault="00C67419"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The appeal panel’s decision is final.</w:t>
      </w:r>
    </w:p>
    <w:p w14:paraId="699F335C" w14:textId="77777777" w:rsidR="005C027B" w:rsidRDefault="005C027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E99DC8" w14:textId="62498582" w:rsidR="000151B5" w:rsidRPr="00510F6E" w:rsidRDefault="000151B5" w:rsidP="000151B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FD1098F"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68B88D"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043DBF" w14:textId="09675BE7" w:rsidR="00830F9D" w:rsidRPr="001C335C" w:rsidRDefault="00192153" w:rsidP="00510F6E">
      <w:pPr>
        <w:tabs>
          <w:tab w:val="left" w:pos="360"/>
          <w:tab w:val="left" w:pos="720"/>
          <w:tab w:val="left" w:pos="1080"/>
          <w:tab w:val="left" w:pos="1440"/>
          <w:tab w:val="left" w:pos="1800"/>
          <w:tab w:val="left" w:pos="2160"/>
          <w:tab w:val="left" w:pos="2520"/>
          <w:tab w:val="left" w:pos="2880"/>
        </w:tabs>
        <w:rPr>
          <w:rFonts w:ascii="Montserrat" w:hAnsi="Montserrat"/>
          <w:b/>
          <w:bCs/>
          <w:sz w:val="36"/>
          <w:szCs w:val="36"/>
        </w:rPr>
      </w:pPr>
      <w:r w:rsidRPr="001C335C">
        <w:rPr>
          <w:rFonts w:ascii="Montserrat" w:hAnsi="Montserrat" w:cs="Arial"/>
          <w:sz w:val="22"/>
          <w:szCs w:val="22"/>
        </w:rPr>
        <w:br w:type="page"/>
      </w:r>
    </w:p>
    <w:p w14:paraId="7BA4BEBD" w14:textId="77777777" w:rsidR="00830F9D" w:rsidRDefault="00830F9D" w:rsidP="00830F9D">
      <w:pPr>
        <w:pStyle w:val="Heading4"/>
        <w:rPr>
          <w:rFonts w:ascii="Montserrat" w:hAnsi="Montserrat" w:cs="Arial"/>
          <w:i w:val="0"/>
          <w:sz w:val="28"/>
          <w:szCs w:val="28"/>
          <w:u w:val="none"/>
        </w:rPr>
      </w:pPr>
      <w:r w:rsidRPr="001C335C">
        <w:rPr>
          <w:rFonts w:ascii="Montserrat" w:hAnsi="Montserrat" w:cs="Arial"/>
          <w:i w:val="0"/>
          <w:sz w:val="28"/>
          <w:szCs w:val="28"/>
          <w:u w:val="none"/>
        </w:rPr>
        <w:lastRenderedPageBreak/>
        <w:t>Part 5:  Summaries and Case Studies of Selected Articles of the Code of Ethics</w:t>
      </w:r>
    </w:p>
    <w:p w14:paraId="4F755484" w14:textId="77777777" w:rsidR="00763D7F" w:rsidRDefault="00763D7F" w:rsidP="00763D7F"/>
    <w:p w14:paraId="7CA7078F" w14:textId="58923ABF" w:rsidR="00763D7F" w:rsidRPr="00763D7F" w:rsidRDefault="00763D7F" w:rsidP="00763D7F">
      <w:r w:rsidRPr="007B0C99">
        <w:rPr>
          <w:rFonts w:ascii="Montserrat" w:hAnsi="Montserrat" w:cs="Arial"/>
          <w:sz w:val="22"/>
          <w:szCs w:val="22"/>
        </w:rPr>
        <w:t>Part 5</w:t>
      </w:r>
      <w:r>
        <w:rPr>
          <w:rFonts w:ascii="Montserrat" w:hAnsi="Montserrat" w:cs="Arial"/>
          <w:sz w:val="22"/>
          <w:szCs w:val="22"/>
        </w:rPr>
        <w:t xml:space="preserve"> of this </w:t>
      </w:r>
      <w:r w:rsidR="00F41FCC">
        <w:rPr>
          <w:rFonts w:ascii="Montserrat" w:hAnsi="Montserrat" w:cs="Arial"/>
          <w:sz w:val="22"/>
          <w:szCs w:val="22"/>
        </w:rPr>
        <w:t xml:space="preserve">training </w:t>
      </w:r>
      <w:r>
        <w:rPr>
          <w:rFonts w:ascii="Montserrat" w:hAnsi="Montserrat" w:cs="Arial"/>
          <w:sz w:val="22"/>
          <w:szCs w:val="22"/>
        </w:rPr>
        <w:t>program</w:t>
      </w:r>
      <w:r w:rsidRPr="007B0C99">
        <w:rPr>
          <w:rFonts w:ascii="Montserrat" w:hAnsi="Montserrat" w:cs="Arial"/>
          <w:sz w:val="22"/>
          <w:szCs w:val="22"/>
        </w:rPr>
        <w:t xml:space="preserve"> features summaries and case studies of four particular Articles of the Code of Ethics.  </w:t>
      </w:r>
    </w:p>
    <w:p w14:paraId="7A3647A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66C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Article 1</w:t>
      </w:r>
    </w:p>
    <w:p w14:paraId="74BE387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89DB0B"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Protect and promote your clients’ interests.</w:t>
      </w:r>
    </w:p>
    <w:p w14:paraId="03A5015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3190B1"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This obligation to your clients is primary.</w:t>
      </w:r>
    </w:p>
    <w:p w14:paraId="4488BC9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7515B" w14:textId="24D1CB94"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With that duty in mind,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must also treat all parties honestly.</w:t>
      </w:r>
    </w:p>
    <w:p w14:paraId="2FB8F6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E337DA"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 defines key terms, including “client,” “customer,” “agent,” and “broker”.</w:t>
      </w:r>
    </w:p>
    <w:p w14:paraId="58E28F8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9B02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709A6E" w14:textId="1B0F482A" w:rsidR="00830F9D" w:rsidRPr="00DD4C02"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56E132F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 Case Study </w:t>
      </w:r>
      <w:r w:rsidRPr="001C335C">
        <w:rPr>
          <w:rFonts w:ascii="Montserrat" w:hAnsi="Montserrat" w:cs="Arial"/>
          <w:sz w:val="22"/>
          <w:szCs w:val="22"/>
        </w:rPr>
        <w:t>(Based on Case Interpretation #1-26)</w:t>
      </w:r>
    </w:p>
    <w:p w14:paraId="186D391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34483A" w14:textId="6862C50A"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is a sales associate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To promote Done Right’s in-house listings, the firm’s principals offer $1,000 bonuses to the company’s sales associates for each listing sold.</w:t>
      </w:r>
    </w:p>
    <w:p w14:paraId="3DC3B23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99877C" w14:textId="16F5C4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a recent transferee to the town, enters into a buyer’s representation agreement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through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w:t>
      </w:r>
    </w:p>
    <w:p w14:paraId="77EF51C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21F0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explains he has specific needs, foremost of which is that any home he purchases must be convenient for and readily accessible to Dr. Newcomer’s spouse, who is physically challenged.  “Part of my wife’s physical conditioning program is swimming,” says Dr. Newcomer.  “So,” he explains, “in addition to everything else, I am looking for a home with a pool or room to build a pool.”</w:t>
      </w:r>
    </w:p>
    <w:p w14:paraId="380D8BA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B4386C" w14:textId="6D04901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next few days, 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shows Dr. Newcomer several properties in the Blackacre Subdivision, all of which are listed with Done Right, including one with an outdoor swimming pool.  Not included among the properties shown to Dr. Newcomer are several similar homes in Blackacre that are listed with other firms, including one with an indoor pool.</w:t>
      </w:r>
    </w:p>
    <w:p w14:paraId="6EE5797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472FD7C" w14:textId="143E90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considering the properties he sees with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Dr. Newcomer makes an offer on the home with the outdoor pool.  His offer is accepted, and the transaction closes.</w:t>
      </w:r>
    </w:p>
    <w:p w14:paraId="7A7384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9F64E9" w14:textId="468DD1E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Several months later,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receives notice that an ethics complaint has been filed against him by Dr. Newcomer.  From a colleague at the hospital who lives on the same block, Dr. Newcomer learned about the home with the indoor pool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failed to show him when Dr. Newcomer was looking for just the right property.  The complaint alleges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put his own interests and those of Done Right ahead of Dr. Newcomer’s interests by exclusively promoting Done Right’s listings and by not telling Dr. Newcomer about the similarly priced property with the indoor pool.  Dr. Newcomer also says in the complaint that he believes the unshown property suited his family’s needs much better than the property he did purchase, because his wife would have been able to use the pool all year long. The complaint spells out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received a bonus for selling one of Done Right’s listings to Dr. Newcomer, and that Dr. Newcomer believes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failure to tell him about the house with the indoor pool was motivated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desire for the bonus.</w:t>
      </w:r>
    </w:p>
    <w:p w14:paraId="49EF108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5A6C6D" w14:textId="2027112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defends his actions, explaining that properties rarely meet all of a potential purchaser’s desires, and that he made Dr. Newcomer aware of several properties that met most of his requirements, including one property with an outdoor pool.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goes on to say that Dr. Newcomer must have been satisfied, because he ultimately purchased that home. (Continued)</w:t>
      </w:r>
    </w:p>
    <w:p w14:paraId="6EFE79D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94609B" w14:textId="0D4C3F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r w:rsidRPr="001C335C">
        <w:rPr>
          <w:rFonts w:ascii="Montserrat" w:hAnsi="Montserrat" w:cs="Arial"/>
          <w:sz w:val="22"/>
          <w:szCs w:val="22"/>
        </w:rPr>
        <w:lastRenderedPageBreak/>
        <w:t>When questioned by the hearing panel,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acknowledges he knew about but did not show the house with the indoor pool to Dr. Newcomer.  He concedes that a year-round, indoor pool was better suited to the family’s needs than a seasonal, outdoor pool. He also admits that failing to tell Dr. Newcomer about the house with the indoor pool was, at least in part, motivated by the prospect of the bonus offered by his firm.  “But,” he also argues, “aside from the indoor pool, that house is no different than the one that Dr. Newcomer bought.”</w:t>
      </w:r>
    </w:p>
    <w:p w14:paraId="5E4AE2C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EA45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Questions</w:t>
      </w:r>
    </w:p>
    <w:p w14:paraId="2B78561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B0160" w14:textId="293F262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obligations under Article 1 call for him to (check all that apply):</w:t>
      </w:r>
    </w:p>
    <w:p w14:paraId="69C09D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79ABC8"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find Dr. Newcomer a house that he is willing to buy</w:t>
      </w:r>
    </w:p>
    <w:p w14:paraId="5FBFEC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0DA0FBB" w14:textId="0D35B0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show </w:t>
      </w:r>
      <w:r w:rsidR="00E43048">
        <w:rPr>
          <w:rFonts w:ascii="Montserrat" w:hAnsi="Montserrat" w:cs="Arial"/>
          <w:sz w:val="22"/>
          <w:szCs w:val="22"/>
        </w:rPr>
        <w:t>Dr.</w:t>
      </w:r>
      <w:r w:rsidRPr="001C335C">
        <w:rPr>
          <w:rFonts w:ascii="Montserrat" w:hAnsi="Montserrat" w:cs="Arial"/>
          <w:sz w:val="22"/>
          <w:szCs w:val="22"/>
        </w:rPr>
        <w:t xml:space="preserve"> Newcomer all properties that meet his specific needs and requirements, regardless of whether those properties are listed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another firm</w:t>
      </w:r>
    </w:p>
    <w:p w14:paraId="289A6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B38D17" w14:textId="2A4A83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subordinate his own interests to those of </w:t>
      </w:r>
      <w:r w:rsidR="00E43048">
        <w:rPr>
          <w:rFonts w:ascii="Montserrat" w:hAnsi="Montserrat" w:cs="Arial"/>
          <w:sz w:val="22"/>
          <w:szCs w:val="22"/>
        </w:rPr>
        <w:t>Dr.</w:t>
      </w:r>
      <w:r w:rsidRPr="001C335C">
        <w:rPr>
          <w:rFonts w:ascii="Montserrat" w:hAnsi="Montserrat" w:cs="Arial"/>
          <w:sz w:val="22"/>
          <w:szCs w:val="22"/>
        </w:rPr>
        <w:t xml:space="preserve"> Newcomer</w:t>
      </w:r>
    </w:p>
    <w:p w14:paraId="143883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729C309"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he honestly believes other physical conditioning programs might be better than swimming for Dr. Newcomer’s wife</w:t>
      </w:r>
    </w:p>
    <w:p w14:paraId="782C02FD" w14:textId="77777777" w:rsidR="00830F9D" w:rsidRPr="001C335C" w:rsidRDefault="00830F9D" w:rsidP="00830F9D">
      <w:pPr>
        <w:pStyle w:val="ListParagraph"/>
        <w:rPr>
          <w:rFonts w:ascii="Montserrat" w:hAnsi="Montserrat" w:cs="Arial"/>
          <w:sz w:val="22"/>
          <w:szCs w:val="22"/>
        </w:rPr>
      </w:pPr>
    </w:p>
    <w:p w14:paraId="4B7B92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A1DD52" w14:textId="4F9BE634"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Article 1 requires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to disclose the $1,000 bonus at the time of entering into the exclusive buyer’s representation agreement with Dr. Newcomer.</w:t>
      </w:r>
    </w:p>
    <w:p w14:paraId="02B46A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05164"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15EF5D0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D064AE"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47B33536" w14:textId="77777777" w:rsidR="00830F9D" w:rsidRPr="001C335C" w:rsidRDefault="00830F9D" w:rsidP="00830F9D">
      <w:pPr>
        <w:pStyle w:val="ListParagraph"/>
        <w:rPr>
          <w:rFonts w:ascii="Montserrat" w:hAnsi="Montserrat" w:cs="Arial"/>
          <w:sz w:val="22"/>
          <w:szCs w:val="22"/>
        </w:rPr>
      </w:pPr>
    </w:p>
    <w:p w14:paraId="410D35D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D6DE5B" w14:textId="29E4D9A3"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be required to make?</w:t>
      </w:r>
    </w:p>
    <w:p w14:paraId="781D28D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B3B9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A.</w:t>
      </w:r>
      <w:r w:rsidRPr="001C335C">
        <w:rPr>
          <w:rFonts w:ascii="Montserrat" w:hAnsi="Montserrat" w:cs="Arial"/>
          <w:sz w:val="22"/>
          <w:szCs w:val="22"/>
        </w:rPr>
        <w:tab/>
        <w:t>The existence of Dr. Newcomer’s offer</w:t>
      </w:r>
    </w:p>
    <w:p w14:paraId="36CD6E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r>
    </w:p>
    <w:p w14:paraId="022439FC" w14:textId="20C93DBB" w:rsidR="00830F9D" w:rsidRPr="001C335C" w:rsidRDefault="00830F9D" w:rsidP="001C09A8">
      <w:pPr>
        <w:numPr>
          <w:ilvl w:val="0"/>
          <w:numId w:val="3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That Dr</w:t>
      </w:r>
      <w:r w:rsidR="00E43048">
        <w:rPr>
          <w:rFonts w:ascii="Montserrat" w:hAnsi="Montserrat" w:cs="Arial"/>
          <w:sz w:val="22"/>
          <w:szCs w:val="22"/>
        </w:rPr>
        <w:t>.</w:t>
      </w:r>
      <w:r w:rsidRPr="001C335C">
        <w:rPr>
          <w:rFonts w:ascii="Montserrat" w:hAnsi="Montserrat" w:cs="Arial"/>
          <w:sz w:val="22"/>
          <w:szCs w:val="22"/>
        </w:rPr>
        <w:t xml:space="preserve"> Newcomer’s offer was obtained by another licensee within Done Right REALTORS</w:t>
      </w:r>
      <w:r w:rsidR="00E43048" w:rsidRPr="003827DB">
        <w:rPr>
          <w:rFonts w:ascii="Montserrat" w:hAnsi="Montserrat" w:cs="Arial"/>
          <w:sz w:val="22"/>
          <w:szCs w:val="22"/>
          <w:vertAlign w:val="superscript"/>
        </w:rPr>
        <w:sym w:font="Symbol" w:char="F0E2"/>
      </w:r>
    </w:p>
    <w:p w14:paraId="42D1368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6F2521BF" w14:textId="5A3EE718"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hanging="720"/>
        <w:rPr>
          <w:rFonts w:ascii="Montserrat" w:hAnsi="Montserrat" w:cs="Arial"/>
          <w:sz w:val="22"/>
          <w:szCs w:val="22"/>
        </w:rPr>
      </w:pPr>
      <w:r w:rsidRPr="001C335C">
        <w:rPr>
          <w:rFonts w:ascii="Montserrat" w:hAnsi="Montserrat" w:cs="Arial"/>
          <w:sz w:val="22"/>
          <w:szCs w:val="22"/>
        </w:rPr>
        <w:tab/>
        <w:t>C.</w:t>
      </w:r>
      <w:r w:rsidRPr="001C335C">
        <w:rPr>
          <w:rFonts w:ascii="Montserrat" w:hAnsi="Montserrat" w:cs="Arial"/>
          <w:sz w:val="22"/>
          <w:szCs w:val="22"/>
        </w:rPr>
        <w:tab/>
        <w:t>The existence of Dr. Newcomer’s offer and that it was obtained by another licensee within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but only if asked by the other cooperating broker and given approval to do so by the seller</w:t>
      </w:r>
    </w:p>
    <w:p w14:paraId="7E8C8B4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C81C6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D.</w:t>
      </w:r>
      <w:r w:rsidRPr="001C335C">
        <w:rPr>
          <w:rFonts w:ascii="Montserrat" w:hAnsi="Montserrat" w:cs="Arial"/>
          <w:sz w:val="22"/>
          <w:szCs w:val="22"/>
        </w:rPr>
        <w:tab/>
        <w:t>There are no disclosure requirements for multiple offer situations</w:t>
      </w:r>
    </w:p>
    <w:p w14:paraId="6F6FC6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2.</w:t>
      </w:r>
      <w:r w:rsidRPr="001C335C">
        <w:rPr>
          <w:rFonts w:ascii="Montserrat" w:hAnsi="Montserrat" w:cs="Arial"/>
          <w:b/>
          <w:sz w:val="24"/>
          <w:szCs w:val="24"/>
        </w:rPr>
        <w:tab/>
        <w:t>Article 2</w:t>
      </w:r>
    </w:p>
    <w:p w14:paraId="2E308FB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05B90C" w14:textId="27569FDF"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Avoid exaggeration, misrepresentation</w:t>
      </w:r>
      <w:r w:rsidR="001C4C7E">
        <w:rPr>
          <w:rFonts w:ascii="Montserrat" w:hAnsi="Montserrat" w:cs="Arial"/>
          <w:sz w:val="22"/>
          <w:szCs w:val="22"/>
        </w:rPr>
        <w:t>,</w:t>
      </w:r>
      <w:r w:rsidRPr="001C335C">
        <w:rPr>
          <w:rFonts w:ascii="Montserrat" w:hAnsi="Montserrat" w:cs="Arial"/>
          <w:sz w:val="22"/>
          <w:szCs w:val="22"/>
        </w:rPr>
        <w:t xml:space="preserve"> and concealment of pertinent facts about the property or the transaction</w:t>
      </w:r>
    </w:p>
    <w:p w14:paraId="2E98ADD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52F371" w14:textId="77B40C74"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But there is no obligation to discover latent defects, matters outside </w:t>
      </w:r>
      <w:r w:rsidR="001C4C7E">
        <w:rPr>
          <w:rFonts w:ascii="Montserrat" w:hAnsi="Montserrat" w:cs="Arial"/>
          <w:sz w:val="22"/>
          <w:szCs w:val="22"/>
        </w:rPr>
        <w:t xml:space="preserve">the </w:t>
      </w:r>
      <w:r w:rsidRPr="001C335C">
        <w:rPr>
          <w:rFonts w:ascii="Montserrat" w:hAnsi="Montserrat" w:cs="Arial"/>
          <w:sz w:val="22"/>
          <w:szCs w:val="22"/>
        </w:rPr>
        <w:t xml:space="preserve">scope of </w:t>
      </w:r>
      <w:r w:rsidR="001C4C7E">
        <w:rPr>
          <w:rFonts w:ascii="Montserrat" w:hAnsi="Montserrat" w:cs="Arial"/>
          <w:sz w:val="22"/>
          <w:szCs w:val="22"/>
        </w:rPr>
        <w:t xml:space="preserve">the </w:t>
      </w:r>
      <w:r w:rsidRPr="001C335C">
        <w:rPr>
          <w:rFonts w:ascii="Montserrat" w:hAnsi="Montserrat" w:cs="Arial"/>
          <w:sz w:val="22"/>
          <w:szCs w:val="22"/>
        </w:rPr>
        <w:t>license, or matters confidential under agency or non-agency relationships</w:t>
      </w:r>
    </w:p>
    <w:p w14:paraId="33520F1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18D0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13CE1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15200E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2 Case Study </w:t>
      </w:r>
      <w:r w:rsidRPr="001C335C">
        <w:rPr>
          <w:rFonts w:ascii="Montserrat" w:hAnsi="Montserrat" w:cs="Arial"/>
          <w:sz w:val="22"/>
          <w:szCs w:val="22"/>
        </w:rPr>
        <w:t>(Based on Case Interpretation #2-7)</w:t>
      </w:r>
    </w:p>
    <w:p w14:paraId="09E834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2817B2" w14:textId="46699D1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Homebuilder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shows one of his newly constructed houses to Buyer Bert.  Bert sees some kind of construction beginning nearby and asks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about it.  “I really don’t know,” says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“but I believe it’s the attractive new shopping center planned for this area.”</w:t>
      </w:r>
    </w:p>
    <w:p w14:paraId="1921C8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232E15" w14:textId="573F0E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Following Buyer Bert’s purchase of one of the houses, Buyer Bert learns that the “construction” actually is a bottling plant, and the area adjacent to it is zoned as “industrial”.  Buyer Bert files a complaint with the board of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charging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with unethical conduct for failing to disclose a pertinent fact.   He says in his complaint that, had he known about the proximity of the new bottling plant when he first saw the house, he would not have purchased it.</w:t>
      </w:r>
    </w:p>
    <w:p w14:paraId="20ABC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8435868" w14:textId="305D57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ethics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Dean’s defense is that he honestly answered Bert’s question, because at the time, he had no knowledge about what was being built.  All he knew was that other developers were planning an extensive shopping center somewhere in the general area, so he simply ventured a guess.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goes on to say that, as indicated in Buyer Bert’s testimony, he prefaced his response to Bert by saying he didn’t know the answer to Bert’s question.</w:t>
      </w:r>
    </w:p>
    <w:p w14:paraId="4AA387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96795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Questions</w:t>
      </w:r>
    </w:p>
    <w:p w14:paraId="6DBAAA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361438" w14:textId="3CEF29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in violation of Article 2?</w:t>
      </w:r>
    </w:p>
    <w:p w14:paraId="0EB27B4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0A2A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he prefaced his response by clearly saying that he didn’t know.</w:t>
      </w:r>
    </w:p>
    <w:p w14:paraId="14DC68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6AEABF0"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Buyer Bert could have researched the new construction and zoning himself.</w:t>
      </w:r>
    </w:p>
    <w:p w14:paraId="5606F9F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4B15D03" w14:textId="75B59AEA"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because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is obligated to discover and disclose adverse factors that are reasonably apparent to a licensed real estate professional. </w:t>
      </w:r>
    </w:p>
    <w:p w14:paraId="034A30D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0400EB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Maybe, if the new construction was identified as a “non-material” fact in law or regulation.</w:t>
      </w:r>
    </w:p>
    <w:p w14:paraId="4480F9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F0290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6375C4" w14:textId="02EE79A5"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How should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have responded when asked about the new construction?</w:t>
      </w:r>
    </w:p>
    <w:p w14:paraId="6CA9DA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3230"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Refer Bert to the developer.</w:t>
      </w:r>
    </w:p>
    <w:p w14:paraId="46A631A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70CCBCAB"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although he didn’t know the answer, he would research it and get back to Bert.</w:t>
      </w:r>
    </w:p>
    <w:p w14:paraId="796EF1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41B455"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Say he didn’t know the answer and leave it at that.</w:t>
      </w:r>
    </w:p>
    <w:p w14:paraId="63AFDC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A29FC"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Advise Bert to wait and see if the construction is a shopping center or something else before submitting an offer.</w:t>
      </w:r>
    </w:p>
    <w:p w14:paraId="3CE99E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63C0967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3.</w:t>
      </w:r>
      <w:r w:rsidRPr="001C335C">
        <w:rPr>
          <w:rFonts w:ascii="Montserrat" w:hAnsi="Montserrat" w:cs="Arial"/>
          <w:b/>
          <w:sz w:val="24"/>
          <w:szCs w:val="24"/>
        </w:rPr>
        <w:tab/>
        <w:t>Article 12</w:t>
      </w:r>
    </w:p>
    <w:p w14:paraId="6E59970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036657"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 honest and truthful in real estate communications.</w:t>
      </w:r>
    </w:p>
    <w:p w14:paraId="637A1B6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A2BBD"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Present a “true picture” in your advertising, marketing, and other representations.</w:t>
      </w:r>
    </w:p>
    <w:p w14:paraId="0FECCC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5BDE45"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Ensure that your status as a real estate professional is readily apparent in your advertising, marketing, and other representations.</w:t>
      </w:r>
    </w:p>
    <w:p w14:paraId="016AB9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5F668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ECD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D23A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239D47B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63D5D8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D8F0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#1 </w:t>
      </w:r>
      <w:r w:rsidRPr="001C335C">
        <w:rPr>
          <w:rFonts w:ascii="Montserrat" w:hAnsi="Montserrat" w:cs="Arial"/>
          <w:sz w:val="22"/>
          <w:szCs w:val="22"/>
        </w:rPr>
        <w:t>(Based on Case Interpretation #12-17)</w:t>
      </w:r>
    </w:p>
    <w:p w14:paraId="26A14D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34BCC1" w14:textId="2711301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2339E4B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075D6C" w14:textId="26AA4E6C"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943FAD" w:rsidRPr="00EB6CAF">
        <w:rPr>
          <w:rFonts w:ascii="Montserrat" w:hAnsi="Montserrat" w:cs="Arial"/>
          <w:sz w:val="22"/>
          <w:szCs w:val="22"/>
          <w:vertAlign w:val="superscript"/>
        </w:rPr>
        <w:t>®</w:t>
      </w:r>
      <w:r w:rsidRPr="001C335C">
        <w:rPr>
          <w:rFonts w:ascii="Montserrat" w:hAnsi="Montserrat" w:cs="Arial"/>
          <w:sz w:val="22"/>
          <w:szCs w:val="22"/>
        </w:rPr>
        <w:t xml:space="preserve"> X had registered, but not used, domain names that incorporated or played on the names of many of his competitors and their ﬁrms, including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w:t>
      </w:r>
    </w:p>
    <w:p w14:paraId="5897F3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4FAF8" w14:textId="15D08FF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key words like “real estate” or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 or on similar words, lists of search hits would appear, and when consumers searched for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one of the domain names that might </w:t>
      </w:r>
      <w:r w:rsidR="00E43048">
        <w:rPr>
          <w:rFonts w:ascii="Montserrat" w:hAnsi="Montserrat" w:cs="Arial"/>
          <w:sz w:val="22"/>
          <w:szCs w:val="22"/>
        </w:rPr>
        <w:t>appear</w:t>
      </w:r>
      <w:r w:rsidRPr="001C335C">
        <w:rPr>
          <w:rFonts w:ascii="Montserrat" w:hAnsi="Montserrat" w:cs="Arial"/>
          <w:sz w:val="22"/>
          <w:szCs w:val="22"/>
        </w:rPr>
        <w:t xml:space="preserve"> would be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domain name, abcREALTORS.com.</w:t>
      </w:r>
    </w:p>
    <w:p w14:paraId="34FCDF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26524B" w14:textId="6432AEE4"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2FFB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E2CC3D" w14:textId="29306E9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In a matter of days,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learned that he had been charged with a violation of Article 12 of the Code of Ethics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the owner of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alleging that his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use of the domain name “abcREALTORS.com” presented a false picture to potential buyers and sellers and others on the Internet.</w:t>
      </w:r>
    </w:p>
    <w:p w14:paraId="2BC203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1C49D3" w14:textId="49CA6B8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he continued. “These complaints are just a lot of sour grapes from dinosaurs who aren’t keeping up and who don’t realize that on the Internet it’s ‘every man for himself.’ ”</w:t>
      </w:r>
    </w:p>
    <w:p w14:paraId="5148F1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Case #1 Questions</w:t>
      </w:r>
    </w:p>
    <w:p w14:paraId="76575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EE95AD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Which Standard of Practice applies to this situation?</w:t>
      </w:r>
    </w:p>
    <w:p w14:paraId="294EED9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3FE24AE"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12-9</w:t>
      </w:r>
    </w:p>
    <w:p w14:paraId="57D20B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00501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12-10</w:t>
      </w:r>
    </w:p>
    <w:p w14:paraId="170C666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1C26406"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12-11</w:t>
      </w:r>
    </w:p>
    <w:p w14:paraId="298420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CE97F8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12-12</w:t>
      </w:r>
    </w:p>
    <w:p w14:paraId="34CD47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31CA2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5AE83" w14:textId="48854792"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Has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860026">
        <w:rPr>
          <w:rFonts w:ascii="Montserrat" w:hAnsi="Montserrat" w:cs="Arial"/>
          <w:sz w:val="22"/>
          <w:szCs w:val="22"/>
        </w:rPr>
        <w:t>X</w:t>
      </w:r>
      <w:r w:rsidRPr="001C335C">
        <w:rPr>
          <w:rFonts w:ascii="Montserrat" w:hAnsi="Montserrat" w:cs="Arial"/>
          <w:sz w:val="22"/>
          <w:szCs w:val="22"/>
        </w:rPr>
        <w:t xml:space="preserve"> violated Article 12?</w:t>
      </w:r>
    </w:p>
    <w:p w14:paraId="3FA497B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5DA6FE"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2BDC31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96D2D33"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2C6BDB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0E15AEF"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Only if using a domain name based on another firm’s name is precluded by law or regulation. </w:t>
      </w:r>
    </w:p>
    <w:p w14:paraId="206A47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2832FCCE" w14:textId="70FA532E"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disclosures and any other information displayed 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Bob’s Web site. </w:t>
      </w:r>
    </w:p>
    <w:p w14:paraId="471945F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9D50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6B65483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2790069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B590F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#2 </w:t>
      </w:r>
      <w:r w:rsidRPr="001C335C">
        <w:rPr>
          <w:rFonts w:ascii="Montserrat" w:hAnsi="Montserrat" w:cs="Arial"/>
          <w:sz w:val="22"/>
          <w:szCs w:val="22"/>
        </w:rPr>
        <w:t>(Based on Case Interpretation #12-19)</w:t>
      </w:r>
    </w:p>
    <w:p w14:paraId="02C18E2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7799AE" w14:textId="51F7D116"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454F797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F28446" w14:textId="73F7DE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Returning from the golf course one afternoon,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spotted a dilapidated “for sale” sign on an </w:t>
      </w:r>
      <w:r w:rsidR="001F1602">
        <w:rPr>
          <w:rFonts w:ascii="Montserrat" w:hAnsi="Montserrat" w:cs="Arial"/>
          <w:sz w:val="22"/>
          <w:szCs w:val="22"/>
        </w:rPr>
        <w:t>otherwise attractive</w:t>
      </w:r>
      <w:r w:rsidRPr="001C335C">
        <w:rPr>
          <w:rFonts w:ascii="Montserrat" w:hAnsi="Montserrat" w:cs="Arial"/>
          <w:sz w:val="22"/>
          <w:szCs w:val="22"/>
        </w:rPr>
        <w:t xml:space="preserve"> wooded lot. Getting out of his car, he was able to discern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name. Returning to his cabin, he looked online to locate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company website. Visiting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website, he found detailed information about the lot he’d seen that afternoon.</w:t>
      </w:r>
    </w:p>
    <w:p w14:paraId="36C928F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34E2F8" w14:textId="1414439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He e-mailed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asked for information about the lot, including its dimensions and asking price. Several days later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responded, advising simply, “That listing expired.”</w:t>
      </w:r>
    </w:p>
    <w:p w14:paraId="2DF425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411F16" w14:textId="4355C1C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following day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hoping to learn whether the lot was still available, contacted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another area real estate broker. “As it turns out, we have an exclusive listing on the property you’re interested in,” said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In response to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questions,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advised that he had had an exclusive listing on the property for almost six months. “That’s funny,” responded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7F5236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EF9CBD" w14:textId="601864E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While the wooded lot proved to be out of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price range,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and website were still on his mind when he returned home. Ultimately, he contacted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and filed an ethics complaint alleging that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noted that this conduct, in his opinion, violated Article 12 since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765CAB3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C224649" w14:textId="0960CF9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acknowledged that information about her former listing had continued to appear for more than six months after the listing had expired.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t>
      </w:r>
      <w:r w:rsidRPr="001C335C">
        <w:rPr>
          <w:rFonts w:ascii="Montserrat" w:hAnsi="Montserrat" w:cs="Arial"/>
          <w:sz w:val="22"/>
          <w:szCs w:val="22"/>
        </w:rPr>
        <w:lastRenderedPageBreak/>
        <w:t xml:space="preserve">analogized the continued presence of that information to an old newspaper advertisement. “It’s possible someone might come across a </w:t>
      </w:r>
      <w:r w:rsidR="001F1602">
        <w:rPr>
          <w:rFonts w:ascii="Montserrat" w:hAnsi="Montserrat" w:cs="Arial"/>
          <w:sz w:val="22"/>
          <w:szCs w:val="22"/>
        </w:rPr>
        <w:t>six-month-old</w:t>
      </w:r>
      <w:r w:rsidRPr="001C335C">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29EF339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99FB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Case #2 Questions</w:t>
      </w:r>
    </w:p>
    <w:p w14:paraId="264D40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CA1286B" w14:textId="49074FDF" w:rsidR="00830F9D" w:rsidRPr="001C335C" w:rsidRDefault="00830F9D" w:rsidP="001C09A8">
      <w:pPr>
        <w:numPr>
          <w:ilvl w:val="0"/>
          <w:numId w:val="3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obligated to keep his company’s listing information up to date on his firm’s website?</w:t>
      </w:r>
    </w:p>
    <w:p w14:paraId="4D987E3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2DF83D"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74991F3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4F5FEA"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4D1F733E" w14:textId="77777777" w:rsidR="00830F9D" w:rsidRPr="001C335C" w:rsidRDefault="00830F9D" w:rsidP="00830F9D">
      <w:pPr>
        <w:pStyle w:val="ListParagraph"/>
        <w:rPr>
          <w:rFonts w:ascii="Montserrat" w:hAnsi="Montserrat" w:cs="Arial"/>
          <w:sz w:val="22"/>
          <w:szCs w:val="22"/>
        </w:rPr>
      </w:pPr>
    </w:p>
    <w:p w14:paraId="4A94E631"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the same listing information does not also appear in a newspaper.</w:t>
      </w:r>
    </w:p>
    <w:p w14:paraId="4D4FC9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ED777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0BDE6E" w14:textId="7A11191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If he is obligated to keep his website current, then how long does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have to remove outdated or expired property information from the website?</w:t>
      </w:r>
    </w:p>
    <w:p w14:paraId="7760D42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B81D8F" w14:textId="6DBF6EE0"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websites must be immediately and continuously updated to avoid the inclusion of outdated and misleading information.</w:t>
      </w:r>
    </w:p>
    <w:p w14:paraId="2A52C9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127336" w14:textId="7450DEF1"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should use reasonable efforts to ensure information on their websites is current and accurate.</w:t>
      </w:r>
    </w:p>
    <w:p w14:paraId="6FDABBC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61AC7D"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multiple listing service’s IDX and VOW Rules.</w:t>
      </w:r>
    </w:p>
    <w:p w14:paraId="7F22F51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20C68C"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B and C.</w:t>
      </w:r>
    </w:p>
    <w:p w14:paraId="336DD1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06856E" w14:textId="70856B5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not obligated to update the information shown on their websites.</w:t>
      </w:r>
    </w:p>
    <w:p w14:paraId="703984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AAB2B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977C6F" w14:textId="445AC47B"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When he took the listing,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received permission from the seller to post a sign on the property and to advertise it on his website.  Such authority remains in effect even after the listing expires.</w:t>
      </w:r>
    </w:p>
    <w:p w14:paraId="528D999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B46CD"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6BE7D8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64B3AA"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0A4D640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03A0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42C2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44D41E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4.</w:t>
      </w:r>
      <w:r w:rsidRPr="001C335C">
        <w:rPr>
          <w:rFonts w:ascii="Montserrat" w:hAnsi="Montserrat" w:cs="Arial"/>
          <w:b/>
          <w:sz w:val="24"/>
          <w:szCs w:val="24"/>
        </w:rPr>
        <w:tab/>
        <w:t>Article 17</w:t>
      </w:r>
    </w:p>
    <w:p w14:paraId="18B3A48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5929" w14:textId="7E4A1A9F"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are required to arbitrate contractual and specific non-contractual disputes identified in Standard of Practice 17-4 that they have with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other firms.</w:t>
      </w:r>
    </w:p>
    <w:p w14:paraId="345841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D0E4A8" w14:textId="127EB148"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clients may invoke mandatory arbitration with their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w:t>
      </w:r>
    </w:p>
    <w:p w14:paraId="40E0C04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3CFC99" w14:textId="0B19C945"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obligated to cause their firms to arbitrate.</w:t>
      </w:r>
    </w:p>
    <w:p w14:paraId="03B33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981F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C0F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6FB221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17 Case Study </w:t>
      </w:r>
      <w:r w:rsidRPr="001C335C">
        <w:rPr>
          <w:rFonts w:ascii="Montserrat" w:hAnsi="Montserrat" w:cs="Arial"/>
          <w:sz w:val="22"/>
          <w:szCs w:val="22"/>
        </w:rPr>
        <w:t>(Based on Case Interpretation #17-1)</w:t>
      </w:r>
    </w:p>
    <w:p w14:paraId="1FB0270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D4E884" w14:textId="5704D18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and Amy participate in a cooperative transaction that results in a dispute over entitlement to compensation. Rather than request arbitration at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instead files a lawsuit against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for the compensation she feels is owed to her. When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receives notification a lawsuit has been filed, she turns around and requests arbitration at the local association.  </w:t>
      </w:r>
    </w:p>
    <w:p w14:paraId="59E8EEA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18BA03" w14:textId="38B5E14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Because Linda and Amy are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different firms, the association’s Grievance Committee classifies the arbitration as “mandatory” and schedules it for a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receives notice of the grievance committee’s decision but refuses to withdraw her lawsuit, so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then files an ethics complaint alleging that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has violated Article 17, as interpreted by Standard of Practice 17-1.</w:t>
      </w:r>
    </w:p>
    <w:p w14:paraId="47A4DF2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11C1BF" w14:textId="6E6168F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receiving the complaint, the association schedules a hearing before the Board of Directors.  During that hearing,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w:t>
      </w:r>
      <w:r w:rsidR="00022E83">
        <w:rPr>
          <w:rFonts w:ascii="Montserrat" w:hAnsi="Montserrat" w:cs="Arial"/>
          <w:sz w:val="22"/>
          <w:szCs w:val="22"/>
        </w:rPr>
        <w:t>present</w:t>
      </w:r>
      <w:r w:rsidR="00EB6CAF">
        <w:rPr>
          <w:rFonts w:ascii="Montserrat" w:hAnsi="Montserrat" w:cs="Arial"/>
          <w:sz w:val="22"/>
          <w:szCs w:val="22"/>
        </w:rPr>
        <w:t>s</w:t>
      </w:r>
      <w:r w:rsidRPr="001C335C">
        <w:rPr>
          <w:rFonts w:ascii="Montserrat" w:hAnsi="Montserrat" w:cs="Arial"/>
          <w:sz w:val="22"/>
          <w:szCs w:val="22"/>
        </w:rPr>
        <w:t xml:space="preserve"> evidence that she sought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Linda’s agreement to submit the dispute to arbitration.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defends her actions by asserting that under state law, REALTOR</w:t>
      </w:r>
      <w:r w:rsidRPr="00EB6CAF">
        <w:rPr>
          <w:rFonts w:ascii="Montserrat" w:hAnsi="Montserrat" w:cs="Arial"/>
          <w:sz w:val="22"/>
          <w:szCs w:val="22"/>
          <w:vertAlign w:val="superscript"/>
        </w:rPr>
        <w:t>®</w:t>
      </w:r>
      <w:r w:rsidRPr="001C335C">
        <w:rPr>
          <w:rFonts w:ascii="Montserrat" w:hAnsi="Montserrat" w:cs="Arial"/>
          <w:sz w:val="22"/>
          <w:szCs w:val="22"/>
        </w:rPr>
        <w:t xml:space="preserve"> associations have no authority to bar her access to the courts, or to require her to arbitrate disputes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w:t>
      </w:r>
    </w:p>
    <w:p w14:paraId="1342896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9E76DB" w14:textId="74797A9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Board of Directors acknowledges that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Linda is correct about her legal rights and about the association’s inability to prevent her from filing a lawsuit.  That said, the Board of Directors points out the association is a voluntary organization whose members agree to assume certain obligations with respect to their relations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  The board advises Linda that if she wishes to continue as a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member, she is obligated to adhere to the Code’s duty to arbitrate, as established in Article 17.</w:t>
      </w:r>
    </w:p>
    <w:p w14:paraId="2C4297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ABE8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Questions</w:t>
      </w:r>
    </w:p>
    <w:p w14:paraId="0AF82DB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DFDC37A" w14:textId="1415ABFC"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Does filing litigation against another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over a contractual dispute always lead to a violation of Article 17?</w:t>
      </w:r>
    </w:p>
    <w:p w14:paraId="3B4119E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930D"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4495354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B2A0A0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everyone is entitled to file litigation.</w:t>
      </w:r>
    </w:p>
    <w:p w14:paraId="06CEDC6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8EAF21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7855B0BE" w14:textId="77777777" w:rsidR="00830F9D" w:rsidRPr="001C335C" w:rsidRDefault="00830F9D" w:rsidP="00830F9D">
      <w:pPr>
        <w:pStyle w:val="ListParagraph"/>
        <w:rPr>
          <w:rFonts w:ascii="Montserrat" w:hAnsi="Montserrat" w:cs="Arial"/>
          <w:sz w:val="22"/>
          <w:szCs w:val="22"/>
        </w:rPr>
      </w:pPr>
    </w:p>
    <w:p w14:paraId="0A6A742B"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Arbitration always is voluntary.</w:t>
      </w:r>
    </w:p>
    <w:p w14:paraId="30F754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8241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10C13A" w14:textId="001C81D1"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may be relieved of their obligation to arbitrate through the local association of 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when:</w:t>
      </w:r>
    </w:p>
    <w:p w14:paraId="70D1B11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784F78F" w14:textId="2B9FD3C2"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a grievance committee or a hearing panel </w:t>
      </w:r>
      <w:r w:rsidR="0047776F">
        <w:rPr>
          <w:rFonts w:ascii="Montserrat" w:hAnsi="Montserrat" w:cs="Arial"/>
          <w:sz w:val="22"/>
          <w:szCs w:val="22"/>
        </w:rPr>
        <w:t>finds</w:t>
      </w:r>
      <w:r w:rsidRPr="001C335C">
        <w:rPr>
          <w:rFonts w:ascii="Montserrat" w:hAnsi="Montserrat" w:cs="Arial"/>
          <w:sz w:val="22"/>
          <w:szCs w:val="22"/>
        </w:rPr>
        <w:t xml:space="preserve"> the matter to be too legally complex or the amount involved to be too large or too small</w:t>
      </w:r>
    </w:p>
    <w:p w14:paraId="031A08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B8C7BF"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parties voluntarily choose to litigate, rather than arbitrate</w:t>
      </w:r>
    </w:p>
    <w:p w14:paraId="03D3A79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D1BF25"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arbitration is classified as “voluntary” by a grievance committee</w:t>
      </w:r>
    </w:p>
    <w:p w14:paraId="2E9EE6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FCAFB6"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request for arbitration is filed after the filing deadline</w:t>
      </w:r>
    </w:p>
    <w:p w14:paraId="18EDA75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9A6B8"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All of the above.</w:t>
      </w:r>
    </w:p>
    <w:p w14:paraId="6EBDD3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5B93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27555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Is failing to pay an arbitration award always a violation of Article 17?</w:t>
      </w:r>
    </w:p>
    <w:p w14:paraId="5F01BE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0844AD"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153F82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6F16CE"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a pattern of arbitrarily refusing to pay arbitration awards is established.</w:t>
      </w:r>
    </w:p>
    <w:p w14:paraId="00CAC43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D7251C"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depending on whether the arbitration is mandatory or voluntary.</w:t>
      </w:r>
    </w:p>
    <w:p w14:paraId="41B791E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65B538"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arbitration awards must be enforced through the courts.</w:t>
      </w:r>
    </w:p>
    <w:p w14:paraId="6AE5FEC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02B50D" w14:textId="146D2065" w:rsidR="003B5974" w:rsidRPr="001C335C" w:rsidRDefault="003B5974" w:rsidP="00830F9D">
      <w:pPr>
        <w:tabs>
          <w:tab w:val="left" w:pos="360"/>
          <w:tab w:val="left" w:pos="720"/>
          <w:tab w:val="left" w:pos="1080"/>
          <w:tab w:val="left" w:pos="1440"/>
          <w:tab w:val="left" w:pos="1800"/>
          <w:tab w:val="left" w:pos="2160"/>
          <w:tab w:val="left" w:pos="2520"/>
          <w:tab w:val="left" w:pos="2880"/>
        </w:tabs>
        <w:spacing w:before="120" w:after="120"/>
        <w:rPr>
          <w:rFonts w:ascii="Montserrat" w:hAnsi="Montserrat"/>
        </w:rPr>
      </w:pPr>
    </w:p>
    <w:p w14:paraId="59E8959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4ABF3125" w14:textId="77777777" w:rsidR="00777ADA" w:rsidRPr="001C335C" w:rsidRDefault="00777ADA" w:rsidP="00777ADA">
      <w:pPr>
        <w:pStyle w:val="Heading4"/>
        <w:rPr>
          <w:rFonts w:ascii="Montserrat" w:hAnsi="Montserrat" w:cs="Arial"/>
          <w:b w:val="0"/>
          <w:i w:val="0"/>
          <w:sz w:val="28"/>
          <w:szCs w:val="28"/>
          <w:u w:val="none"/>
        </w:rPr>
      </w:pPr>
    </w:p>
    <w:p w14:paraId="23CD453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 xml:space="preserve">How do you use the Code of Ethics in your business? </w:t>
      </w:r>
    </w:p>
    <w:p w14:paraId="14E6051D"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575ED5BE"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Provides a competitive advantage</w:t>
      </w:r>
    </w:p>
    <w:p w14:paraId="6C3ABA4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0A2BD6"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You have agreed to abide by the tenets of the Code</w:t>
      </w:r>
    </w:p>
    <w:p w14:paraId="354080F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1585C"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Point this advantage out to customers</w:t>
      </w:r>
    </w:p>
    <w:p w14:paraId="76C76ADB"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B3E8E" w14:textId="5BD39C4C"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REALTORS</w:t>
      </w:r>
      <w:r w:rsidR="0047776F" w:rsidRPr="00EB6CAF">
        <w:rPr>
          <w:rFonts w:ascii="Montserrat" w:hAnsi="Montserrat" w:cs="Arial"/>
          <w:sz w:val="22"/>
          <w:szCs w:val="22"/>
          <w:vertAlign w:val="superscript"/>
        </w:rPr>
        <w:t>®</w:t>
      </w:r>
      <w:r w:rsidRPr="001C335C">
        <w:rPr>
          <w:rFonts w:ascii="Montserrat" w:hAnsi="Montserrat" w:cs="Arial"/>
        </w:rPr>
        <w:t xml:space="preserve"> always put the client first</w:t>
      </w:r>
    </w:p>
    <w:p w14:paraId="567BB61C"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0638EB"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A tool for training new agents</w:t>
      </w:r>
    </w:p>
    <w:p w14:paraId="00C28D08"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91079" w14:textId="055AB34C" w:rsidR="00777ADA" w:rsidRPr="001C335C" w:rsidRDefault="0047776F"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Pr>
          <w:rFonts w:ascii="Montserrat" w:hAnsi="Montserrat" w:cs="Arial"/>
        </w:rPr>
        <w:t>A constant</w:t>
      </w:r>
      <w:r w:rsidR="00777ADA" w:rsidRPr="001C335C">
        <w:rPr>
          <w:rFonts w:ascii="Montserrat" w:hAnsi="Montserrat" w:cs="Arial"/>
        </w:rPr>
        <w:t xml:space="preserve"> reminder of your professional services</w:t>
      </w:r>
    </w:p>
    <w:p w14:paraId="6AE9BE0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242B460B" w14:textId="77777777" w:rsidR="00777ADA" w:rsidRPr="001C335C" w:rsidRDefault="00777ADA" w:rsidP="00777ADA">
      <w:pPr>
        <w:pStyle w:val="Heading4"/>
        <w:rPr>
          <w:rFonts w:ascii="Montserrat" w:hAnsi="Montserrat" w:cs="Arial"/>
          <w:b w:val="0"/>
          <w:i w:val="0"/>
          <w:sz w:val="28"/>
          <w:szCs w:val="28"/>
          <w:u w:val="none"/>
        </w:rPr>
      </w:pPr>
    </w:p>
    <w:p w14:paraId="2B2ADC74" w14:textId="6449D13D" w:rsidR="00777ADA" w:rsidRPr="00230018" w:rsidRDefault="00777ADA" w:rsidP="001C09A8">
      <w:pPr>
        <w:pStyle w:val="ListParagraph"/>
        <w:numPr>
          <w:ilvl w:val="1"/>
          <w:numId w:val="20"/>
        </w:numPr>
        <w:tabs>
          <w:tab w:val="left" w:pos="0"/>
          <w:tab w:val="left" w:pos="720"/>
          <w:tab w:val="left" w:pos="1080"/>
          <w:tab w:val="left" w:pos="1440"/>
          <w:tab w:val="left" w:pos="1800"/>
          <w:tab w:val="left" w:pos="2160"/>
          <w:tab w:val="left" w:pos="2520"/>
          <w:tab w:val="left" w:pos="2880"/>
        </w:tabs>
        <w:ind w:hanging="630"/>
        <w:rPr>
          <w:rFonts w:ascii="Montserrat" w:hAnsi="Montserrat" w:cs="Arial"/>
          <w:b/>
          <w:sz w:val="24"/>
          <w:szCs w:val="24"/>
        </w:rPr>
      </w:pPr>
      <w:r w:rsidRPr="00230018">
        <w:rPr>
          <w:rFonts w:ascii="Montserrat" w:hAnsi="Montserrat" w:cs="Arial"/>
          <w:b/>
          <w:sz w:val="24"/>
          <w:szCs w:val="24"/>
        </w:rPr>
        <w:t>When do you look to the Code of Ethics for guidance? Part I</w:t>
      </w:r>
    </w:p>
    <w:p w14:paraId="26581A6B"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1CFA5144" w14:textId="77777777" w:rsidR="00777ADA" w:rsidRPr="001C335C" w:rsidRDefault="00777ADA" w:rsidP="00777ADA">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Situations arise that might make you question how to handle them—the Code provides you with a way to respond professionally.</w:t>
      </w:r>
    </w:p>
    <w:p w14:paraId="4A0C61B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0E66CD"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question whether they should work with more than one agent</w:t>
      </w:r>
    </w:p>
    <w:p w14:paraId="3B8AA9D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A1FE4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ask your opinion of another agent</w:t>
      </w:r>
    </w:p>
    <w:p w14:paraId="4EA603C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ECA6EA"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think it’s best to buy through the listing agent to get the best price</w:t>
      </w:r>
    </w:p>
    <w:p w14:paraId="7ECC37DF" w14:textId="77777777" w:rsidR="00777ADA" w:rsidRPr="001C335C" w:rsidRDefault="00777ADA" w:rsidP="00777ADA">
      <w:pPr>
        <w:rPr>
          <w:rFonts w:ascii="Montserrat" w:hAnsi="Montserrat" w:cs="Arial"/>
        </w:rPr>
      </w:pPr>
    </w:p>
    <w:p w14:paraId="7B88502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you know personally who inquire about pocket listings</w:t>
      </w:r>
    </w:p>
    <w:p w14:paraId="377903C0"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3891AD2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FC6591" w14:textId="77777777" w:rsidR="002E79BB" w:rsidRDefault="002E79BB">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47AC60D2" w14:textId="4C51ECF6" w:rsidR="00967D5E" w:rsidRPr="001C335C" w:rsidRDefault="00967D5E" w:rsidP="00967D5E">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lastRenderedPageBreak/>
        <w:t xml:space="preserve">Some foreign buyers may not understand the Code because of language difficulties. </w:t>
      </w:r>
      <w:r w:rsidR="00265062" w:rsidRPr="001C335C">
        <w:rPr>
          <w:rFonts w:ascii="Montserrat" w:hAnsi="Montserrat" w:cs="Arial"/>
          <w:sz w:val="22"/>
          <w:szCs w:val="22"/>
        </w:rPr>
        <w:t xml:space="preserve">Translations of </w:t>
      </w:r>
      <w:r w:rsidRPr="001C335C">
        <w:rPr>
          <w:rFonts w:ascii="Montserrat" w:hAnsi="Montserrat" w:cs="Arial"/>
          <w:sz w:val="22"/>
          <w:szCs w:val="22"/>
        </w:rPr>
        <w:t xml:space="preserve">The Code of Ethics </w:t>
      </w:r>
      <w:r w:rsidR="00265062" w:rsidRPr="001C335C">
        <w:rPr>
          <w:rFonts w:ascii="Montserrat" w:hAnsi="Montserrat" w:cs="Arial"/>
          <w:sz w:val="22"/>
          <w:szCs w:val="22"/>
        </w:rPr>
        <w:t>are</w:t>
      </w:r>
      <w:r w:rsidRPr="001C335C">
        <w:rPr>
          <w:rFonts w:ascii="Montserrat" w:hAnsi="Montserrat" w:cs="Arial"/>
          <w:sz w:val="22"/>
          <w:szCs w:val="22"/>
        </w:rPr>
        <w:t xml:space="preserve"> available </w:t>
      </w:r>
      <w:hyperlink r:id="rId15" w:history="1">
        <w:r w:rsidR="00265062" w:rsidRPr="001C335C">
          <w:rPr>
            <w:rStyle w:val="Hyperlink"/>
            <w:rFonts w:ascii="Montserrat" w:hAnsi="Montserrat" w:cs="Arial"/>
            <w:sz w:val="22"/>
            <w:szCs w:val="22"/>
          </w:rPr>
          <w:t>here</w:t>
        </w:r>
      </w:hyperlink>
      <w:r w:rsidRPr="001C335C">
        <w:rPr>
          <w:rFonts w:ascii="Montserrat" w:hAnsi="Montserrat" w:cs="Arial"/>
          <w:sz w:val="22"/>
          <w:szCs w:val="22"/>
        </w:rPr>
        <w:t xml:space="preserve"> in the following languages:</w:t>
      </w:r>
    </w:p>
    <w:p w14:paraId="3B0B4636" w14:textId="0330FADC" w:rsidR="00967D5E" w:rsidRPr="001C335C" w:rsidRDefault="00967D5E" w:rsidP="001C09A8">
      <w:pPr>
        <w:numPr>
          <w:ilvl w:val="0"/>
          <w:numId w:val="28"/>
        </w:numPr>
        <w:shd w:val="clear" w:color="auto" w:fill="FFFFFF"/>
        <w:overflowPunct/>
        <w:autoSpaceDE/>
        <w:autoSpaceDN/>
        <w:adjustRightInd/>
        <w:spacing w:before="100" w:beforeAutospacing="1"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Simplified</w:t>
      </w:r>
    </w:p>
    <w:p w14:paraId="3A914B00" w14:textId="7E36EEA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Traditional</w:t>
      </w:r>
      <w:r w:rsidRPr="001C335C">
        <w:rPr>
          <w:rFonts w:ascii="Montserrat" w:hAnsi="Montserrat" w:cs="Arial"/>
          <w:color w:val="231B18"/>
          <w:sz w:val="22"/>
          <w:szCs w:val="22"/>
        </w:rPr>
        <w:t> </w:t>
      </w:r>
    </w:p>
    <w:p w14:paraId="72F7207B" w14:textId="7CD2467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Danish</w:t>
      </w:r>
      <w:r w:rsidRPr="001C335C">
        <w:rPr>
          <w:rFonts w:ascii="Montserrat" w:hAnsi="Montserrat" w:cs="Arial"/>
          <w:color w:val="231B18"/>
          <w:sz w:val="22"/>
          <w:szCs w:val="22"/>
        </w:rPr>
        <w:t> </w:t>
      </w:r>
    </w:p>
    <w:p w14:paraId="0DA5F497" w14:textId="5FF22FE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French</w:t>
      </w:r>
      <w:r w:rsidRPr="001C335C">
        <w:rPr>
          <w:rFonts w:ascii="Montserrat" w:hAnsi="Montserrat" w:cs="Arial"/>
          <w:color w:val="231B18"/>
          <w:sz w:val="22"/>
          <w:szCs w:val="22"/>
        </w:rPr>
        <w:t> </w:t>
      </w:r>
    </w:p>
    <w:p w14:paraId="32A4F988" w14:textId="1776330D"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German</w:t>
      </w:r>
      <w:r w:rsidRPr="001C335C">
        <w:rPr>
          <w:rFonts w:ascii="Montserrat" w:hAnsi="Montserrat" w:cs="Arial"/>
          <w:color w:val="231B18"/>
          <w:sz w:val="22"/>
          <w:szCs w:val="22"/>
        </w:rPr>
        <w:t> </w:t>
      </w:r>
    </w:p>
    <w:p w14:paraId="7E05A47A" w14:textId="5C540319"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Italian</w:t>
      </w:r>
      <w:r w:rsidRPr="001C335C">
        <w:rPr>
          <w:rFonts w:ascii="Montserrat" w:hAnsi="Montserrat" w:cs="Arial"/>
          <w:color w:val="231B18"/>
          <w:sz w:val="22"/>
          <w:szCs w:val="22"/>
        </w:rPr>
        <w:t> </w:t>
      </w:r>
    </w:p>
    <w:p w14:paraId="3983E6DD" w14:textId="2A02CAB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Japanese</w:t>
      </w:r>
      <w:r w:rsidRPr="001C335C">
        <w:rPr>
          <w:rFonts w:ascii="Montserrat" w:hAnsi="Montserrat" w:cs="Arial"/>
          <w:color w:val="231B18"/>
          <w:sz w:val="22"/>
          <w:szCs w:val="22"/>
        </w:rPr>
        <w:t> </w:t>
      </w:r>
    </w:p>
    <w:p w14:paraId="143C8095" w14:textId="58D5605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Korean</w:t>
      </w:r>
      <w:r w:rsidRPr="001C335C">
        <w:rPr>
          <w:rFonts w:ascii="Montserrat" w:hAnsi="Montserrat" w:cs="Arial"/>
          <w:color w:val="231B18"/>
          <w:sz w:val="22"/>
          <w:szCs w:val="22"/>
        </w:rPr>
        <w:t> </w:t>
      </w:r>
    </w:p>
    <w:p w14:paraId="701D94DD" w14:textId="0F2CF65F"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Portuguese</w:t>
      </w:r>
      <w:r w:rsidRPr="001C335C">
        <w:rPr>
          <w:rFonts w:ascii="Montserrat" w:hAnsi="Montserrat" w:cs="Arial"/>
          <w:color w:val="231B18"/>
          <w:sz w:val="22"/>
          <w:szCs w:val="22"/>
        </w:rPr>
        <w:t> </w:t>
      </w:r>
    </w:p>
    <w:p w14:paraId="39E4E017" w14:textId="1A100CB2"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Romanian</w:t>
      </w:r>
      <w:r w:rsidRPr="001C335C">
        <w:rPr>
          <w:rFonts w:ascii="Montserrat" w:hAnsi="Montserrat" w:cs="Arial"/>
          <w:color w:val="231B18"/>
          <w:sz w:val="22"/>
          <w:szCs w:val="22"/>
        </w:rPr>
        <w:t> </w:t>
      </w:r>
    </w:p>
    <w:p w14:paraId="1C75AB4C" w14:textId="169685EA"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Russian</w:t>
      </w:r>
      <w:r w:rsidRPr="001C335C">
        <w:rPr>
          <w:rFonts w:ascii="Montserrat" w:hAnsi="Montserrat" w:cs="Arial"/>
          <w:color w:val="231B18"/>
          <w:sz w:val="22"/>
          <w:szCs w:val="22"/>
        </w:rPr>
        <w:t> </w:t>
      </w:r>
    </w:p>
    <w:p w14:paraId="69394D63" w14:textId="2A24C564"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Spanish</w:t>
      </w:r>
      <w:r w:rsidRPr="001C335C">
        <w:rPr>
          <w:rFonts w:ascii="Montserrat" w:hAnsi="Montserrat" w:cs="Arial"/>
          <w:color w:val="231B18"/>
          <w:sz w:val="22"/>
          <w:szCs w:val="22"/>
        </w:rPr>
        <w:t> </w:t>
      </w:r>
    </w:p>
    <w:p w14:paraId="565AB371" w14:textId="4D942AAC"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Tagalog</w:t>
      </w:r>
      <w:r w:rsidRPr="001C335C">
        <w:rPr>
          <w:rFonts w:ascii="Montserrat" w:hAnsi="Montserrat" w:cs="Arial"/>
          <w:color w:val="231B18"/>
          <w:sz w:val="22"/>
          <w:szCs w:val="22"/>
        </w:rPr>
        <w:t> </w:t>
      </w:r>
    </w:p>
    <w:p w14:paraId="70A2E624" w14:textId="561B9D1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Vietnamese</w:t>
      </w:r>
      <w:r w:rsidRPr="001C335C">
        <w:rPr>
          <w:rFonts w:ascii="Montserrat" w:hAnsi="Montserrat" w:cs="Arial"/>
          <w:color w:val="231B18"/>
          <w:sz w:val="22"/>
          <w:szCs w:val="22"/>
        </w:rPr>
        <w:t> </w:t>
      </w:r>
    </w:p>
    <w:p w14:paraId="3994DA63" w14:textId="77777777" w:rsidR="002E79BB" w:rsidRDefault="002E79BB">
      <w:pPr>
        <w:overflowPunct/>
        <w:autoSpaceDE/>
        <w:autoSpaceDN/>
        <w:adjustRightInd/>
        <w:textAlignment w:val="auto"/>
        <w:rPr>
          <w:rFonts w:ascii="Montserrat" w:hAnsi="Montserrat" w:cs="Arial"/>
          <w:b/>
          <w:sz w:val="28"/>
          <w:szCs w:val="28"/>
        </w:rPr>
      </w:pPr>
      <w:r>
        <w:rPr>
          <w:rFonts w:ascii="Montserrat" w:hAnsi="Montserrat" w:cs="Arial"/>
          <w:b/>
          <w:sz w:val="28"/>
          <w:szCs w:val="28"/>
        </w:rPr>
        <w:br w:type="page"/>
      </w:r>
    </w:p>
    <w:p w14:paraId="3463E917" w14:textId="56D16176"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lastRenderedPageBreak/>
        <w:t>Part 6:  Pathways to Professionalism &amp; Marketing the Code of Ethics (continued)</w:t>
      </w:r>
    </w:p>
    <w:p w14:paraId="6303B244" w14:textId="77777777" w:rsidR="00504EFA" w:rsidRDefault="00504EFA" w:rsidP="00504EFA">
      <w:pPr>
        <w:overflowPunct/>
        <w:autoSpaceDE/>
        <w:autoSpaceDN/>
        <w:adjustRightInd/>
        <w:spacing w:after="160" w:line="259" w:lineRule="auto"/>
        <w:contextualSpacing/>
        <w:textAlignment w:val="auto"/>
        <w:rPr>
          <w:rFonts w:ascii="Montserrat" w:hAnsi="Montserrat" w:cs="Arial"/>
          <w:b/>
          <w:bCs/>
          <w:sz w:val="28"/>
          <w:szCs w:val="28"/>
        </w:rPr>
      </w:pPr>
    </w:p>
    <w:p w14:paraId="183D5726" w14:textId="525A0878" w:rsidR="00777ADA" w:rsidRPr="00504EFA" w:rsidRDefault="00777ADA" w:rsidP="00504EFA">
      <w:pPr>
        <w:overflowPunct/>
        <w:autoSpaceDE/>
        <w:autoSpaceDN/>
        <w:adjustRightInd/>
        <w:spacing w:after="160" w:line="259" w:lineRule="auto"/>
        <w:contextualSpacing/>
        <w:textAlignment w:val="auto"/>
        <w:rPr>
          <w:rFonts w:ascii="Montserrat" w:hAnsi="Montserrat" w:cs="Arial"/>
          <w:b/>
          <w:bCs/>
          <w:sz w:val="28"/>
          <w:szCs w:val="28"/>
        </w:rPr>
      </w:pPr>
      <w:r w:rsidRPr="00504EFA">
        <w:rPr>
          <w:rFonts w:ascii="Montserrat" w:hAnsi="Montserrat" w:cs="Arial"/>
          <w:b/>
          <w:bCs/>
          <w:sz w:val="28"/>
          <w:szCs w:val="28"/>
        </w:rPr>
        <w:t>Social media brings a new set of challenges to REALTORS</w:t>
      </w:r>
      <w:r w:rsidR="0047776F" w:rsidRPr="00504EFA">
        <w:rPr>
          <w:rFonts w:ascii="Montserrat" w:hAnsi="Montserrat" w:cs="Arial"/>
          <w:b/>
          <w:bCs/>
          <w:sz w:val="28"/>
          <w:szCs w:val="28"/>
          <w:vertAlign w:val="superscript"/>
        </w:rPr>
        <w:t>®</w:t>
      </w:r>
    </w:p>
    <w:p w14:paraId="04450A7A" w14:textId="77777777" w:rsidR="00777ADA" w:rsidRPr="001C335C" w:rsidRDefault="00777ADA" w:rsidP="00777ADA">
      <w:pPr>
        <w:pStyle w:val="ListParagraph"/>
        <w:spacing w:line="259" w:lineRule="auto"/>
        <w:rPr>
          <w:rFonts w:ascii="Montserrat" w:hAnsi="Montserrat" w:cs="Arial"/>
        </w:rPr>
      </w:pPr>
    </w:p>
    <w:p w14:paraId="67AF8A3D" w14:textId="1370B373" w:rsidR="00777ADA"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 xml:space="preserve">Article 12 of </w:t>
      </w:r>
      <w:r w:rsidR="007D1F87">
        <w:rPr>
          <w:rFonts w:ascii="Montserrat" w:hAnsi="Montserrat" w:cs="Arial"/>
        </w:rPr>
        <w:t xml:space="preserve">the </w:t>
      </w:r>
      <w:r w:rsidRPr="001C335C">
        <w:rPr>
          <w:rFonts w:ascii="Montserrat" w:hAnsi="Montserrat" w:cs="Arial"/>
        </w:rPr>
        <w:t>Code guides REALTORS</w:t>
      </w:r>
      <w:r w:rsidR="007D1F87" w:rsidRPr="00EB6CAF">
        <w:rPr>
          <w:rFonts w:ascii="Montserrat" w:hAnsi="Montserrat" w:cs="Arial"/>
          <w:sz w:val="22"/>
          <w:szCs w:val="22"/>
          <w:vertAlign w:val="superscript"/>
        </w:rPr>
        <w:t>®</w:t>
      </w:r>
      <w:r w:rsidRPr="001C335C">
        <w:rPr>
          <w:rFonts w:ascii="Montserrat" w:hAnsi="Montserrat" w:cs="Arial"/>
        </w:rPr>
        <w:t xml:space="preserve"> to be honest and truthful in all communication forms</w:t>
      </w:r>
    </w:p>
    <w:p w14:paraId="5153DC09" w14:textId="77777777" w:rsidR="003B1244" w:rsidRDefault="003B1244" w:rsidP="003B1244">
      <w:pPr>
        <w:pStyle w:val="ListParagraph"/>
        <w:overflowPunct/>
        <w:autoSpaceDE/>
        <w:autoSpaceDN/>
        <w:adjustRightInd/>
        <w:spacing w:after="160" w:line="259" w:lineRule="auto"/>
        <w:ind w:left="360"/>
        <w:contextualSpacing/>
        <w:textAlignment w:val="auto"/>
        <w:rPr>
          <w:rFonts w:ascii="Montserrat" w:hAnsi="Montserrat" w:cs="Arial"/>
        </w:rPr>
      </w:pPr>
    </w:p>
    <w:p w14:paraId="2AC34460" w14:textId="77777777" w:rsidR="003B1244" w:rsidRPr="00916752" w:rsidRDefault="003B1244"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sz w:val="22"/>
          <w:szCs w:val="22"/>
        </w:rPr>
      </w:pPr>
      <w:bookmarkStart w:id="1" w:name="_Hlk65145247"/>
      <w:r w:rsidRPr="00916752">
        <w:rPr>
          <w:rFonts w:ascii="Montserrat" w:hAnsi="Montserrat" w:cs="Arial"/>
          <w:sz w:val="22"/>
          <w:szCs w:val="22"/>
        </w:rPr>
        <w:t>Standard of Practice 10-5 guides REALTORS</w:t>
      </w:r>
      <w:r w:rsidRPr="00916752">
        <w:rPr>
          <w:rFonts w:ascii="Montserrat" w:hAnsi="Montserrat" w:cs="Arial"/>
          <w:sz w:val="22"/>
          <w:szCs w:val="22"/>
          <w:vertAlign w:val="superscript"/>
        </w:rPr>
        <w:t>®</w:t>
      </w:r>
      <w:r w:rsidRPr="00916752">
        <w:rPr>
          <w:rFonts w:ascii="Montserrat" w:hAnsi="Montserrat" w:cs="Arial"/>
          <w:sz w:val="22"/>
          <w:szCs w:val="22"/>
        </w:rPr>
        <w:t xml:space="preserve"> to refrain from using discriminatory language against protected classes</w:t>
      </w:r>
      <w:bookmarkEnd w:id="1"/>
    </w:p>
    <w:p w14:paraId="54572E89" w14:textId="77777777" w:rsidR="00777ADA" w:rsidRPr="001C335C" w:rsidRDefault="00777ADA" w:rsidP="00777ADA">
      <w:pPr>
        <w:pStyle w:val="ListParagraph"/>
        <w:spacing w:line="259" w:lineRule="auto"/>
        <w:rPr>
          <w:rFonts w:ascii="Montserrat" w:hAnsi="Montserrat" w:cs="Arial"/>
        </w:rPr>
      </w:pPr>
    </w:p>
    <w:p w14:paraId="2FA11895" w14:textId="77777777"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You might question the workings of another agent</w:t>
      </w:r>
    </w:p>
    <w:p w14:paraId="5238EBA9" w14:textId="77777777" w:rsidR="00777ADA" w:rsidRPr="001C335C" w:rsidRDefault="00777ADA" w:rsidP="00777ADA">
      <w:pPr>
        <w:pStyle w:val="ListParagraph"/>
        <w:spacing w:line="259" w:lineRule="auto"/>
        <w:rPr>
          <w:rFonts w:ascii="Montserrat" w:hAnsi="Montserrat" w:cs="Arial"/>
        </w:rPr>
      </w:pPr>
    </w:p>
    <w:p w14:paraId="6CB5A2EF" w14:textId="6A0E590D"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Code provides reassurance among all REALTORS</w:t>
      </w:r>
      <w:r w:rsidR="007D1F87" w:rsidRPr="00EB6CAF">
        <w:rPr>
          <w:rFonts w:ascii="Montserrat" w:hAnsi="Montserrat" w:cs="Arial"/>
          <w:sz w:val="22"/>
          <w:szCs w:val="22"/>
          <w:vertAlign w:val="superscript"/>
        </w:rPr>
        <w:t>®</w:t>
      </w:r>
      <w:r w:rsidRPr="001C335C">
        <w:rPr>
          <w:rFonts w:ascii="Montserrat" w:hAnsi="Montserrat" w:cs="Arial"/>
        </w:rPr>
        <w:t xml:space="preserve"> that all parties will act professionally</w:t>
      </w:r>
    </w:p>
    <w:p w14:paraId="0F38A449"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0348EF"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1A615"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781D4260" w14:textId="77777777" w:rsidR="00777ADA" w:rsidRPr="001C335C" w:rsidRDefault="00777ADA" w:rsidP="00777ADA">
      <w:pPr>
        <w:pStyle w:val="Heading4"/>
        <w:rPr>
          <w:rFonts w:ascii="Montserrat" w:hAnsi="Montserrat" w:cs="Arial"/>
          <w:b w:val="0"/>
          <w:i w:val="0"/>
          <w:sz w:val="28"/>
          <w:szCs w:val="28"/>
          <w:u w:val="none"/>
        </w:rPr>
      </w:pPr>
    </w:p>
    <w:p w14:paraId="15885969" w14:textId="643503EF"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777ADA" w:rsidRPr="001C335C">
        <w:rPr>
          <w:rFonts w:ascii="Montserrat" w:hAnsi="Montserrat" w:cs="Arial"/>
          <w:b/>
          <w:sz w:val="24"/>
          <w:szCs w:val="24"/>
        </w:rPr>
        <w:t>.</w:t>
      </w:r>
      <w:r w:rsidR="00777ADA" w:rsidRPr="001C335C">
        <w:rPr>
          <w:rFonts w:ascii="Montserrat" w:hAnsi="Montserrat" w:cs="Arial"/>
          <w:b/>
          <w:sz w:val="24"/>
          <w:szCs w:val="24"/>
        </w:rPr>
        <w:tab/>
        <w:t xml:space="preserve">How do you promote your ethical duties as a real estate professional to consumers? </w:t>
      </w:r>
    </w:p>
    <w:p w14:paraId="2ADAC06D" w14:textId="77777777" w:rsidR="00777ADA" w:rsidRPr="001C335C" w:rsidRDefault="00777ADA" w:rsidP="00777ADA">
      <w:pPr>
        <w:overflowPunct/>
        <w:autoSpaceDE/>
        <w:autoSpaceDN/>
        <w:adjustRightInd/>
        <w:spacing w:after="160" w:line="259" w:lineRule="auto"/>
        <w:textAlignment w:val="auto"/>
        <w:rPr>
          <w:rFonts w:ascii="Montserrat" w:hAnsi="Montserrat"/>
        </w:rPr>
      </w:pPr>
    </w:p>
    <w:p w14:paraId="2514E0AE" w14:textId="77777777" w:rsidR="00777ADA" w:rsidRPr="00020775" w:rsidRDefault="00317B16"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it</w:t>
      </w:r>
      <w:r w:rsidR="00777ADA" w:rsidRPr="00020775">
        <w:rPr>
          <w:rFonts w:ascii="Montserrat" w:hAnsi="Montserrat" w:cs="Arial"/>
        </w:rPr>
        <w:t xml:space="preserve"> as a marketing tool</w:t>
      </w:r>
    </w:p>
    <w:p w14:paraId="2CFC26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606ABF59"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Let buyers and sellers know you have agreed to this standard of professionalism</w:t>
      </w:r>
    </w:p>
    <w:p w14:paraId="7A3BB0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5EFC1D71" w14:textId="6A27506A"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As a REALTOR</w:t>
      </w:r>
      <w:r w:rsidR="007D1F87" w:rsidRPr="00020775">
        <w:rPr>
          <w:rFonts w:ascii="Montserrat" w:hAnsi="Montserrat" w:cs="Arial"/>
          <w:vertAlign w:val="superscript"/>
        </w:rPr>
        <w:t>®</w:t>
      </w:r>
      <w:r w:rsidRPr="00020775">
        <w:rPr>
          <w:rFonts w:ascii="Montserrat" w:hAnsi="Montserrat" w:cs="Arial"/>
        </w:rPr>
        <w:t xml:space="preserve"> you will act in the client’s best interest</w:t>
      </w:r>
    </w:p>
    <w:p w14:paraId="0902634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CABB48B" w14:textId="77777777" w:rsidR="004F471D"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hyperlink r:id="rId16" w:history="1">
        <w:r w:rsidRPr="00020775">
          <w:rPr>
            <w:rStyle w:val="Hyperlink"/>
            <w:rFonts w:ascii="Montserrat" w:hAnsi="Montserrat" w:cs="Arial"/>
          </w:rPr>
          <w:t>Pledge of Performance</w:t>
        </w:r>
      </w:hyperlink>
      <w:r w:rsidRPr="00020775">
        <w:rPr>
          <w:rFonts w:ascii="Montserrat" w:hAnsi="Montserrat" w:cs="Arial"/>
        </w:rPr>
        <w:t xml:space="preserve"> available in printable form at </w:t>
      </w:r>
      <w:r w:rsidR="00844804" w:rsidRPr="00020775">
        <w:rPr>
          <w:rFonts w:ascii="Montserrat" w:hAnsi="Montserrat" w:cs="Arial"/>
        </w:rPr>
        <w:t>nar.realtor</w:t>
      </w:r>
    </w:p>
    <w:p w14:paraId="223A1F13" w14:textId="77777777" w:rsidR="004F471D" w:rsidRPr="00020775" w:rsidRDefault="004F471D" w:rsidP="00020775">
      <w:pPr>
        <w:pStyle w:val="ListParagraph"/>
        <w:snapToGrid w:val="0"/>
        <w:ind w:left="0"/>
        <w:rPr>
          <w:rFonts w:ascii="Montserrat" w:hAnsi="Montserrat" w:cs="Arial"/>
        </w:rPr>
      </w:pPr>
    </w:p>
    <w:p w14:paraId="7F47A417" w14:textId="36BE46B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the Pledge in buying and listing presentations</w:t>
      </w:r>
    </w:p>
    <w:p w14:paraId="7A6F1371"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1249D774" w14:textId="4D0BE2B2"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Wear and display your REALTOR</w:t>
      </w:r>
      <w:r w:rsidR="007D1F87" w:rsidRPr="00020775">
        <w:rPr>
          <w:rFonts w:ascii="Montserrat" w:hAnsi="Montserrat" w:cs="Arial"/>
          <w:vertAlign w:val="superscript"/>
        </w:rPr>
        <w:t>®</w:t>
      </w:r>
      <w:r w:rsidRPr="00020775">
        <w:rPr>
          <w:rFonts w:ascii="Montserrat" w:hAnsi="Montserrat" w:cs="Arial"/>
        </w:rPr>
        <w:t xml:space="preserve"> pin</w:t>
      </w:r>
    </w:p>
    <w:p w14:paraId="35DB4B4B"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8E44108"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Make the Code a key component of all professional correspondence</w:t>
      </w:r>
    </w:p>
    <w:p w14:paraId="279FA002"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1CA26DF"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342110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089509FA" w14:textId="77777777" w:rsidR="00777ADA" w:rsidRPr="001C335C" w:rsidRDefault="00777ADA" w:rsidP="00777ADA">
      <w:pPr>
        <w:pStyle w:val="Heading4"/>
        <w:rPr>
          <w:rFonts w:ascii="Montserrat" w:hAnsi="Montserrat" w:cs="Arial"/>
          <w:b w:val="0"/>
          <w:i w:val="0"/>
          <w:sz w:val="28"/>
          <w:szCs w:val="28"/>
          <w:u w:val="none"/>
        </w:rPr>
      </w:pPr>
    </w:p>
    <w:p w14:paraId="58AC5EA9" w14:textId="435C4321"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4</w:t>
      </w:r>
      <w:r w:rsidR="00777ADA" w:rsidRPr="001C335C">
        <w:rPr>
          <w:rFonts w:ascii="Montserrat" w:hAnsi="Montserrat" w:cs="Arial"/>
          <w:b/>
          <w:sz w:val="24"/>
          <w:szCs w:val="24"/>
        </w:rPr>
        <w:t>.</w:t>
      </w:r>
      <w:r w:rsidR="00777ADA" w:rsidRPr="001C335C">
        <w:rPr>
          <w:rFonts w:ascii="Montserrat" w:hAnsi="Montserrat" w:cs="Arial"/>
          <w:b/>
          <w:sz w:val="24"/>
          <w:szCs w:val="24"/>
        </w:rPr>
        <w:tab/>
        <w:t>A Pathway to Professional Conduct: Respect Starts Here Part I</w:t>
      </w:r>
    </w:p>
    <w:p w14:paraId="67B864FD" w14:textId="5DF3002B" w:rsidR="00777ADA" w:rsidRPr="001C335C" w:rsidRDefault="00777ADA" w:rsidP="00777ADA">
      <w:pPr>
        <w:overflowPunct/>
        <w:autoSpaceDE/>
        <w:autoSpaceDN/>
        <w:adjustRightInd/>
        <w:spacing w:after="160" w:line="259" w:lineRule="auto"/>
        <w:textAlignment w:val="auto"/>
        <w:rPr>
          <w:rFonts w:ascii="Montserrat" w:hAnsi="Montserrat" w:cs="Arial"/>
        </w:rPr>
      </w:pPr>
    </w:p>
    <w:p w14:paraId="23238C02" w14:textId="4B92D5A0" w:rsidR="00D412C1" w:rsidRPr="001C335C" w:rsidRDefault="00D412C1" w:rsidP="00D412C1">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NAR</w:t>
      </w:r>
      <w:r w:rsidR="00A1770F" w:rsidRPr="001C335C">
        <w:rPr>
          <w:rFonts w:ascii="Montserrat" w:hAnsi="Montserrat" w:cs="Arial"/>
          <w:sz w:val="22"/>
          <w:szCs w:val="22"/>
        </w:rPr>
        <w:t>’s</w:t>
      </w:r>
      <w:r w:rsidRPr="001C335C">
        <w:rPr>
          <w:rFonts w:ascii="Montserrat" w:hAnsi="Montserrat" w:cs="Arial"/>
          <w:sz w:val="22"/>
          <w:szCs w:val="22"/>
        </w:rPr>
        <w:t xml:space="preserve"> Professional Standards Committee created Pathways to Professionalism.</w:t>
      </w:r>
    </w:p>
    <w:p w14:paraId="4E5A48C3" w14:textId="58EA088E" w:rsidR="002F7CD5" w:rsidRPr="001C335C" w:rsidRDefault="00C7070D"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 xml:space="preserve">Pathways to Professionalism are issues of courtesy and </w:t>
      </w:r>
      <w:r w:rsidR="00C36D28" w:rsidRPr="001C335C">
        <w:rPr>
          <w:rFonts w:ascii="Montserrat" w:hAnsi="Montserrat" w:cs="Arial"/>
          <w:sz w:val="22"/>
          <w:szCs w:val="22"/>
        </w:rPr>
        <w:t xml:space="preserve">etiquette. </w:t>
      </w:r>
      <w:r w:rsidR="002F7CD5" w:rsidRPr="001C335C">
        <w:rPr>
          <w:rFonts w:ascii="Montserrat" w:hAnsi="Montserrat" w:cs="Arial"/>
          <w:sz w:val="22"/>
          <w:szCs w:val="22"/>
        </w:rPr>
        <w:t xml:space="preserve">These </w:t>
      </w:r>
      <w:r w:rsidR="00C36D28" w:rsidRPr="001C335C">
        <w:rPr>
          <w:rFonts w:ascii="Montserrat" w:hAnsi="Montserrat" w:cs="Arial"/>
          <w:sz w:val="22"/>
          <w:szCs w:val="22"/>
        </w:rPr>
        <w:t>p</w:t>
      </w:r>
      <w:r w:rsidR="002F7CD5" w:rsidRPr="001C335C">
        <w:rPr>
          <w:rFonts w:ascii="Montserrat" w:hAnsi="Montserrat" w:cs="Arial"/>
          <w:sz w:val="22"/>
          <w:szCs w:val="22"/>
        </w:rPr>
        <w:t>rofessional courtesies are intended to be used by REALTORS</w:t>
      </w:r>
      <w:r w:rsidR="007D1F87" w:rsidRPr="00EB6CAF">
        <w:rPr>
          <w:rFonts w:ascii="Montserrat" w:hAnsi="Montserrat" w:cs="Arial"/>
          <w:sz w:val="22"/>
          <w:szCs w:val="22"/>
          <w:vertAlign w:val="superscript"/>
        </w:rPr>
        <w:t>®</w:t>
      </w:r>
      <w:r w:rsidR="002F7CD5" w:rsidRPr="001C335C">
        <w:rPr>
          <w:rFonts w:ascii="Montserrat" w:hAnsi="Montserrat" w:cs="Arial"/>
          <w:sz w:val="22"/>
          <w:szCs w:val="22"/>
        </w:rPr>
        <w:t xml:space="preserve"> on a voluntary </w:t>
      </w:r>
      <w:r w:rsidR="00910202" w:rsidRPr="001C335C">
        <w:rPr>
          <w:rFonts w:ascii="Montserrat" w:hAnsi="Montserrat" w:cs="Arial"/>
          <w:sz w:val="22"/>
          <w:szCs w:val="22"/>
        </w:rPr>
        <w:t>basis and</w:t>
      </w:r>
      <w:r w:rsidR="002F7CD5" w:rsidRPr="001C335C">
        <w:rPr>
          <w:rFonts w:ascii="Montserrat" w:hAnsi="Montserrat" w:cs="Arial"/>
          <w:sz w:val="22"/>
          <w:szCs w:val="22"/>
        </w:rPr>
        <w:t xml:space="preserve"> cannot form the basis for a professional standards complaint.</w:t>
      </w:r>
    </w:p>
    <w:p w14:paraId="280737D2" w14:textId="2C776B85" w:rsidR="00777ADA" w:rsidRPr="001C335C" w:rsidRDefault="00D412C1"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A</w:t>
      </w:r>
      <w:r w:rsidR="00777ADA" w:rsidRPr="001C335C">
        <w:rPr>
          <w:rFonts w:ascii="Montserrat" w:hAnsi="Montserrat" w:cs="Arial"/>
          <w:sz w:val="22"/>
          <w:szCs w:val="22"/>
        </w:rPr>
        <w:t xml:space="preserve"> good reputation</w:t>
      </w:r>
      <w:r w:rsidRPr="001C335C">
        <w:rPr>
          <w:rFonts w:ascii="Montserrat" w:hAnsi="Montserrat" w:cs="Arial"/>
          <w:sz w:val="22"/>
          <w:szCs w:val="22"/>
        </w:rPr>
        <w:t xml:space="preserve"> can take years to build</w:t>
      </w:r>
      <w:r w:rsidR="00777ADA" w:rsidRPr="001C335C">
        <w:rPr>
          <w:rFonts w:ascii="Montserrat" w:hAnsi="Montserrat" w:cs="Arial"/>
          <w:sz w:val="22"/>
          <w:szCs w:val="22"/>
        </w:rPr>
        <w:t>, but seconds to lose it.</w:t>
      </w:r>
    </w:p>
    <w:p w14:paraId="37F53B12" w14:textId="35CA800D" w:rsidR="00777ADA" w:rsidRPr="001C335C" w:rsidRDefault="00777ADA"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Today’s actions affect your business and reputation for years to come.</w:t>
      </w:r>
    </w:p>
    <w:p w14:paraId="349F3CE7" w14:textId="0BCFAFD1" w:rsidR="00D42B10" w:rsidRPr="001C335C" w:rsidRDefault="00D42B10" w:rsidP="009C0E4F">
      <w:pPr>
        <w:overflowPunct/>
        <w:autoSpaceDE/>
        <w:autoSpaceDN/>
        <w:adjustRightInd/>
        <w:snapToGrid w:val="0"/>
        <w:spacing w:after="60"/>
        <w:textAlignment w:val="auto"/>
        <w:rPr>
          <w:rFonts w:ascii="Montserrat" w:hAnsi="Montserrat" w:cs="Arial"/>
          <w:sz w:val="22"/>
          <w:szCs w:val="22"/>
        </w:rPr>
      </w:pPr>
      <w:r w:rsidRPr="001C335C">
        <w:rPr>
          <w:rFonts w:ascii="Montserrat" w:hAnsi="Montserrat" w:cs="Arial"/>
          <w:sz w:val="22"/>
          <w:szCs w:val="22"/>
        </w:rPr>
        <w:t>Pathways to Professionalism:</w:t>
      </w:r>
    </w:p>
    <w:p w14:paraId="3FB4C92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Not all-inclusive</w:t>
      </w:r>
    </w:p>
    <w:p w14:paraId="1595046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Should be guided by local custom and practice</w:t>
      </w:r>
    </w:p>
    <w:p w14:paraId="0D15B51D" w14:textId="6C8DAEE9" w:rsidR="009C0E4F" w:rsidRPr="009C0E4F"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Cannot be the basis of a professional standards complaint</w:t>
      </w:r>
    </w:p>
    <w:p w14:paraId="79625264" w14:textId="77777777" w:rsidR="009C0E4F" w:rsidRDefault="009C0E4F" w:rsidP="009C0E4F">
      <w:pPr>
        <w:snapToGrid w:val="0"/>
        <w:spacing w:after="60"/>
        <w:rPr>
          <w:rFonts w:ascii="Montserrat" w:hAnsi="Montserrat" w:cs="Arial"/>
          <w:sz w:val="22"/>
          <w:szCs w:val="22"/>
        </w:rPr>
      </w:pPr>
    </w:p>
    <w:p w14:paraId="710E7B3E" w14:textId="685AAB16" w:rsidR="00777ADA" w:rsidRPr="001C335C" w:rsidRDefault="00777ADA" w:rsidP="009C0E4F">
      <w:pPr>
        <w:snapToGrid w:val="0"/>
        <w:spacing w:after="60"/>
        <w:rPr>
          <w:rFonts w:ascii="Montserrat" w:hAnsi="Montserrat" w:cs="Arial"/>
          <w:sz w:val="22"/>
          <w:szCs w:val="22"/>
        </w:rPr>
      </w:pPr>
      <w:r w:rsidRPr="001C335C">
        <w:rPr>
          <w:rFonts w:ascii="Montserrat" w:hAnsi="Montserrat" w:cs="Arial"/>
          <w:sz w:val="22"/>
          <w:szCs w:val="22"/>
        </w:rPr>
        <w:t>Six Timeless Tips:</w:t>
      </w:r>
    </w:p>
    <w:p w14:paraId="539AE5A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Follow the “Golden Rule.”</w:t>
      </w:r>
    </w:p>
    <w:p w14:paraId="7868C8F9"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Show courtesy and respect to everyone.</w:t>
      </w:r>
    </w:p>
    <w:p w14:paraId="66F2F71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Communicate with all parties in a timely fashion.</w:t>
      </w:r>
    </w:p>
    <w:p w14:paraId="11FDDFEF"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Always present a professional appearance.</w:t>
      </w:r>
    </w:p>
    <w:p w14:paraId="53849E9A"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meet all deadlines.</w:t>
      </w:r>
    </w:p>
    <w:p w14:paraId="21C55E6D"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respectful of all cultural differences.</w:t>
      </w:r>
    </w:p>
    <w:p w14:paraId="2BC44554"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A4772B"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7C635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 (continued)</w:t>
      </w:r>
    </w:p>
    <w:p w14:paraId="79FB0B3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EE93EE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51DFCC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7648BD" w14:textId="77777777" w:rsidR="00777ADA" w:rsidRPr="001C335C" w:rsidRDefault="00777ADA" w:rsidP="00777ADA">
      <w:pPr>
        <w:rPr>
          <w:rFonts w:ascii="Montserrat" w:hAnsi="Montserrat" w:cs="Arial"/>
          <w:sz w:val="22"/>
          <w:szCs w:val="22"/>
        </w:rPr>
      </w:pPr>
      <w:r w:rsidRPr="001C335C">
        <w:rPr>
          <w:rFonts w:ascii="Montserrat" w:hAnsi="Montserrat" w:cs="Arial"/>
          <w:sz w:val="22"/>
          <w:szCs w:val="22"/>
        </w:rPr>
        <w:t>Remember, you are the protector of that home.</w:t>
      </w:r>
    </w:p>
    <w:p w14:paraId="7F5928CA" w14:textId="77777777" w:rsidR="00B723EA" w:rsidRPr="00884A8F" w:rsidRDefault="00B723EA" w:rsidP="00B723EA">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the Public</w:t>
      </w:r>
    </w:p>
    <w:p w14:paraId="1A7ED89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0F48524E"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648A4350"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745511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2945CBC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75A88ADB"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5DE3D869" w14:textId="77777777" w:rsidR="00B723EA"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21B3CE8E" w14:textId="11DF963C" w:rsidR="007921CC" w:rsidRPr="00884A8F" w:rsidRDefault="00625292"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r w:rsidR="00225C56">
        <w:rPr>
          <w:rFonts w:ascii="Montserrat" w:hAnsi="Montserrat" w:cstheme="minorHAnsi"/>
          <w:color w:val="333333"/>
          <w:sz w:val="22"/>
          <w:szCs w:val="22"/>
        </w:rPr>
        <w:t>.</w:t>
      </w:r>
    </w:p>
    <w:p w14:paraId="08F220D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4BE3ADA1"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7888D02D"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33A7549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35661E6C"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29A9D3B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732C4CC6"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058A4FB4"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62064F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3CE108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535CD8BE"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2BF3D8BA"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44CE1A08"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31C9832B" w14:textId="4A964E13"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Obtain permission </w:t>
      </w:r>
      <w:r w:rsidR="0076299A">
        <w:rPr>
          <w:rFonts w:ascii="Montserrat" w:hAnsi="Montserrat" w:cstheme="minorHAnsi"/>
          <w:color w:val="333333"/>
          <w:sz w:val="22"/>
          <w:szCs w:val="22"/>
        </w:rPr>
        <w:t>from appropriate parties (e.g. Listing Broker)</w:t>
      </w:r>
      <w:r w:rsidR="0076299A" w:rsidRPr="00884A8F">
        <w:rPr>
          <w:rFonts w:ascii="Montserrat" w:hAnsi="Montserrat" w:cstheme="minorHAnsi"/>
          <w:color w:val="333333"/>
          <w:sz w:val="22"/>
          <w:szCs w:val="22"/>
        </w:rPr>
        <w:t xml:space="preserve"> </w:t>
      </w:r>
      <w:r w:rsidRPr="00884A8F">
        <w:rPr>
          <w:rFonts w:ascii="Montserrat" w:hAnsi="Montserrat" w:cstheme="minorHAnsi"/>
          <w:color w:val="333333"/>
          <w:sz w:val="22"/>
          <w:szCs w:val="22"/>
        </w:rPr>
        <w:t>before photographing,  videographing, or streaming the interiors or exteriors of properties, or allowing others to do so.</w:t>
      </w:r>
    </w:p>
    <w:p w14:paraId="1AB9CF6E"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65577B63"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825694B"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E45446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425DFB4F"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2A7EE21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60B43E68"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7DCB0281"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702C1030"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6575EF0E"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7860E265" w14:textId="77777777" w:rsidR="00B723EA" w:rsidRPr="00884A8F" w:rsidRDefault="00B723EA" w:rsidP="00F34370">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lastRenderedPageBreak/>
        <w:t>(Revised 05/23)</w:t>
      </w:r>
    </w:p>
    <w:p w14:paraId="331FB3CD" w14:textId="4C461950" w:rsidR="00777ADA" w:rsidRPr="00884A8F" w:rsidRDefault="00777ADA" w:rsidP="00B723EA">
      <w:pPr>
        <w:rPr>
          <w:rFonts w:ascii="Montserrat" w:hAnsi="Montserrat"/>
          <w:sz w:val="22"/>
          <w:szCs w:val="22"/>
        </w:rPr>
      </w:pPr>
    </w:p>
    <w:p w14:paraId="23AF236B" w14:textId="77777777" w:rsidR="00777ADA" w:rsidRPr="001C335C" w:rsidRDefault="00777ADA" w:rsidP="00777ADA">
      <w:pPr>
        <w:pStyle w:val="Heading4"/>
        <w:rPr>
          <w:rFonts w:ascii="Montserrat" w:hAnsi="Montserrat" w:cs="Arial"/>
          <w:b w:val="0"/>
          <w:i w:val="0"/>
          <w:sz w:val="28"/>
          <w:szCs w:val="28"/>
          <w:u w:val="none"/>
        </w:rPr>
      </w:pPr>
    </w:p>
    <w:p w14:paraId="10EE836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1</w:t>
      </w:r>
    </w:p>
    <w:p w14:paraId="29331354" w14:textId="77777777" w:rsidR="00777ADA" w:rsidRPr="001C335C" w:rsidRDefault="00777ADA" w:rsidP="00777ADA">
      <w:pPr>
        <w:rPr>
          <w:rFonts w:ascii="Montserrat" w:hAnsi="Montserrat"/>
        </w:rPr>
      </w:pPr>
    </w:p>
    <w:p w14:paraId="2779575B"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75190FBA" w14:textId="77777777" w:rsidR="00777ADA" w:rsidRPr="008A3A33" w:rsidRDefault="00777ADA" w:rsidP="00777ADA">
      <w:pPr>
        <w:rPr>
          <w:rFonts w:ascii="Montserrat" w:hAnsi="Montserrat" w:cs="Arial"/>
          <w:sz w:val="22"/>
          <w:szCs w:val="22"/>
        </w:rPr>
      </w:pPr>
    </w:p>
    <w:p w14:paraId="5D7D5252"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2BCC0874" w14:textId="77777777" w:rsidR="00777ADA" w:rsidRPr="008A3A33" w:rsidRDefault="00777ADA" w:rsidP="00777ADA">
      <w:pPr>
        <w:rPr>
          <w:rFonts w:ascii="Montserrat" w:hAnsi="Montserrat" w:cs="Arial"/>
          <w:sz w:val="22"/>
          <w:szCs w:val="22"/>
        </w:rPr>
      </w:pPr>
    </w:p>
    <w:p w14:paraId="4D6D1CDC"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6DF91224" w14:textId="77777777" w:rsidR="00777ADA" w:rsidRPr="008A3A33" w:rsidRDefault="00777ADA" w:rsidP="00777ADA">
      <w:pPr>
        <w:rPr>
          <w:rFonts w:ascii="Montserrat" w:hAnsi="Montserrat" w:cs="Arial"/>
          <w:sz w:val="22"/>
          <w:szCs w:val="22"/>
        </w:rPr>
      </w:pPr>
    </w:p>
    <w:p w14:paraId="0739D057"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4FFA4464" w14:textId="77777777" w:rsidR="00777ADA" w:rsidRPr="001C335C" w:rsidRDefault="00777ADA" w:rsidP="00777ADA">
      <w:pPr>
        <w:rPr>
          <w:rFonts w:ascii="Montserrat" w:hAnsi="Montserrat"/>
        </w:rPr>
      </w:pPr>
    </w:p>
    <w:p w14:paraId="0F221B54" w14:textId="77777777" w:rsidR="009D59DE" w:rsidRDefault="009D59DE">
      <w:pPr>
        <w:overflowPunct/>
        <w:autoSpaceDE/>
        <w:autoSpaceDN/>
        <w:adjustRightInd/>
        <w:textAlignment w:val="auto"/>
        <w:rPr>
          <w:rFonts w:ascii="Montserrat" w:hAnsi="Montserrat" w:cs="Arial"/>
          <w:b/>
          <w:sz w:val="22"/>
          <w:szCs w:val="22"/>
        </w:rPr>
      </w:pPr>
      <w:r>
        <w:rPr>
          <w:rFonts w:ascii="Montserrat" w:hAnsi="Montserrat" w:cs="Arial"/>
          <w:b/>
          <w:sz w:val="22"/>
          <w:szCs w:val="22"/>
        </w:rPr>
        <w:br w:type="page"/>
      </w:r>
    </w:p>
    <w:p w14:paraId="4F1E7F4D" w14:textId="7B5BE30B"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lastRenderedPageBreak/>
        <w:t>Questions</w:t>
      </w:r>
    </w:p>
    <w:p w14:paraId="6006980B" w14:textId="77777777"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7803CD7C" w14:textId="3C9E6421"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Olivia obviously makes several errors that violate the Code of Ethics. Based on Pathways to Professionalism, in which incident is Olivia displaying a lack of respect for her peers?</w:t>
      </w:r>
    </w:p>
    <w:p w14:paraId="44EF190A"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allows Tom to look around the house without accompanying him.</w:t>
      </w:r>
    </w:p>
    <w:p w14:paraId="23A06C60"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tracks mud into the foyer and leaves before cleaning it up.</w:t>
      </w:r>
    </w:p>
    <w:p w14:paraId="5C6A6D40" w14:textId="77777777" w:rsidR="0078045F" w:rsidRPr="001C335C" w:rsidRDefault="0078045F" w:rsidP="001C09A8">
      <w:pPr>
        <w:numPr>
          <w:ilvl w:val="0"/>
          <w:numId w:val="25"/>
        </w:numPr>
        <w:shd w:val="clear" w:color="auto" w:fill="FFFFFF"/>
        <w:spacing w:after="120"/>
        <w:rPr>
          <w:rFonts w:ascii="Montserrat" w:hAnsi="Montserrat" w:cs="Arial"/>
          <w:bCs/>
          <w:color w:val="231B18"/>
        </w:rPr>
      </w:pPr>
      <w:r w:rsidRPr="001C335C">
        <w:rPr>
          <w:rFonts w:ascii="Montserrat" w:hAnsi="Montserrat" w:cs="Arial"/>
          <w:bCs/>
          <w:color w:val="231B18"/>
        </w:rPr>
        <w:t>She does not clean up her car before taking Tom to view properties.</w:t>
      </w:r>
    </w:p>
    <w:p w14:paraId="79EE09F0" w14:textId="66D4B7C4"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 xml:space="preserve">She does not </w:t>
      </w:r>
      <w:r w:rsidR="00471373">
        <w:rPr>
          <w:rFonts w:ascii="Montserrat" w:hAnsi="Montserrat" w:cs="Arial"/>
          <w:color w:val="231B18"/>
        </w:rPr>
        <w:t>secure the property or lockbo</w:t>
      </w:r>
      <w:r w:rsidR="00452BD3">
        <w:rPr>
          <w:rFonts w:ascii="Montserrat" w:hAnsi="Montserrat" w:cs="Arial"/>
          <w:color w:val="231B18"/>
        </w:rPr>
        <w:t>x</w:t>
      </w:r>
      <w:r w:rsidRPr="001C335C">
        <w:rPr>
          <w:rFonts w:ascii="Montserrat" w:hAnsi="Montserrat" w:cs="Arial"/>
          <w:color w:val="231B18"/>
        </w:rPr>
        <w:t>.</w:t>
      </w:r>
    </w:p>
    <w:p w14:paraId="3C002649"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C9A026" w14:textId="2023C217"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 xml:space="preserve">Using the guidelines in Pathways to Professionalism, list five guidelines Olivia violates in terms of respect for property. (Note: </w:t>
      </w:r>
      <w:r w:rsidR="009D59DE" w:rsidRPr="00F54829">
        <w:rPr>
          <w:rFonts w:ascii="Montserrat" w:hAnsi="Montserrat" w:cs="Arial"/>
          <w:color w:val="231B18"/>
        </w:rPr>
        <w:t>There</w:t>
      </w:r>
      <w:r w:rsidR="00033A16" w:rsidRPr="00F54829">
        <w:rPr>
          <w:rFonts w:ascii="Montserrat" w:hAnsi="Montserrat" w:cs="Arial"/>
          <w:color w:val="231B18"/>
        </w:rPr>
        <w:t xml:space="preserve"> may be more than five</w:t>
      </w:r>
      <w:r w:rsidRPr="00F54829">
        <w:rPr>
          <w:rFonts w:ascii="Montserrat" w:hAnsi="Montserrat" w:cs="Arial"/>
          <w:color w:val="231B18"/>
        </w:rPr>
        <w:t xml:space="preserve"> guidelines that have been violated).</w:t>
      </w:r>
    </w:p>
    <w:p w14:paraId="0E11C5A6" w14:textId="77777777" w:rsidR="00395B6B" w:rsidRDefault="00395B6B" w:rsidP="00395B6B">
      <w:pPr>
        <w:ind w:left="1080"/>
        <w:rPr>
          <w:rFonts w:ascii="Montserrat" w:hAnsi="Montserrat" w:cs="Arial"/>
        </w:rPr>
      </w:pPr>
      <w:r w:rsidRPr="001C335C">
        <w:rPr>
          <w:rFonts w:ascii="Montserrat" w:hAnsi="Montserrat" w:cs="Arial"/>
        </w:rPr>
        <w:t>___________________________________________________________</w:t>
      </w:r>
    </w:p>
    <w:p w14:paraId="1A2E3A68" w14:textId="01AE8DEB" w:rsidR="003E05AD" w:rsidRDefault="003E05AD">
      <w:pPr>
        <w:overflowPunct/>
        <w:autoSpaceDE/>
        <w:autoSpaceDN/>
        <w:adjustRightInd/>
        <w:textAlignment w:val="auto"/>
        <w:rPr>
          <w:rFonts w:ascii="Montserrat" w:hAnsi="Montserrat" w:cs="Arial"/>
        </w:rPr>
      </w:pPr>
      <w:r>
        <w:rPr>
          <w:rFonts w:ascii="Montserrat" w:hAnsi="Montserrat" w:cs="Arial"/>
        </w:rPr>
        <w:br w:type="page"/>
      </w:r>
    </w:p>
    <w:p w14:paraId="208715EA" w14:textId="77777777" w:rsidR="003E05AD" w:rsidRPr="001C335C" w:rsidRDefault="003E05AD" w:rsidP="00395B6B">
      <w:pPr>
        <w:ind w:left="1080"/>
        <w:rPr>
          <w:rFonts w:ascii="Montserrat" w:hAnsi="Montserrat" w:cs="Arial"/>
        </w:rPr>
      </w:pPr>
    </w:p>
    <w:p w14:paraId="5AD81DE3"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t>Part 6:  Pathways to Professionalism &amp; Marketing the Code of Ethics</w:t>
      </w:r>
    </w:p>
    <w:p w14:paraId="2FFF6A3A" w14:textId="77777777" w:rsidR="00777ADA" w:rsidRPr="001C335C" w:rsidRDefault="00777ADA" w:rsidP="00777ADA">
      <w:pPr>
        <w:pStyle w:val="Heading4"/>
        <w:rPr>
          <w:rFonts w:ascii="Montserrat" w:hAnsi="Montserrat" w:cs="Arial"/>
          <w:b w:val="0"/>
          <w:i w:val="0"/>
          <w:sz w:val="28"/>
          <w:szCs w:val="28"/>
          <w:u w:val="none"/>
        </w:rPr>
      </w:pPr>
    </w:p>
    <w:p w14:paraId="749B07F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2</w:t>
      </w:r>
    </w:p>
    <w:p w14:paraId="7A8D60D9" w14:textId="77777777" w:rsidR="00777ADA" w:rsidRPr="001C335C" w:rsidRDefault="00777ADA" w:rsidP="00777ADA">
      <w:pPr>
        <w:rPr>
          <w:rFonts w:ascii="Montserrat" w:hAnsi="Montserrat"/>
        </w:rPr>
      </w:pPr>
    </w:p>
    <w:p w14:paraId="1CC96809" w14:textId="77777777" w:rsidR="00777ADA" w:rsidRPr="001C335C" w:rsidRDefault="00777ADA" w:rsidP="00777ADA">
      <w:pPr>
        <w:rPr>
          <w:rFonts w:ascii="Montserrat" w:hAnsi="Montserrat" w:cs="Arial"/>
        </w:rPr>
      </w:pPr>
      <w:r w:rsidRPr="001C335C">
        <w:rPr>
          <w:rFonts w:ascii="Montserrat" w:hAnsi="Montserrat" w:cs="Arial"/>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75A8D6D7" w14:textId="77777777" w:rsidR="00777ADA" w:rsidRPr="001C335C" w:rsidRDefault="00777ADA" w:rsidP="00777ADA">
      <w:pPr>
        <w:rPr>
          <w:rFonts w:ascii="Montserrat" w:hAnsi="Montserrat" w:cs="Arial"/>
        </w:rPr>
      </w:pPr>
    </w:p>
    <w:p w14:paraId="6946F16F" w14:textId="77777777" w:rsidR="00777ADA" w:rsidRPr="001C335C" w:rsidRDefault="00777ADA" w:rsidP="00777ADA">
      <w:pPr>
        <w:rPr>
          <w:rFonts w:ascii="Montserrat" w:hAnsi="Montserrat" w:cs="Arial"/>
        </w:rPr>
      </w:pPr>
      <w:r w:rsidRPr="001C335C">
        <w:rPr>
          <w:rFonts w:ascii="Montserrat" w:hAnsi="Montserrat" w:cs="Arial"/>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61A92EED" w14:textId="77777777" w:rsidR="00777ADA" w:rsidRPr="001C335C" w:rsidRDefault="00777ADA" w:rsidP="00777ADA">
      <w:pPr>
        <w:rPr>
          <w:rFonts w:ascii="Montserrat" w:hAnsi="Montserrat" w:cs="Arial"/>
        </w:rPr>
      </w:pPr>
    </w:p>
    <w:p w14:paraId="327A20C0" w14:textId="6F4433CB" w:rsidR="00777ADA" w:rsidRPr="001C335C" w:rsidRDefault="00777ADA" w:rsidP="00777ADA">
      <w:pPr>
        <w:rPr>
          <w:rFonts w:ascii="Montserrat" w:hAnsi="Montserrat" w:cs="Arial"/>
        </w:rPr>
      </w:pPr>
      <w:r w:rsidRPr="001C335C">
        <w:rPr>
          <w:rFonts w:ascii="Montserrat" w:hAnsi="Montserrat" w:cs="Arial"/>
        </w:rPr>
        <w:t xml:space="preserve">The next day, Courtney receives an e-mail from the listing agent following up on last night’s showing. Courtney reads the e-mail but figures she’ll respond only if Max decides to make an offer. A week later Max decides to make an offer. Courtney </w:t>
      </w:r>
      <w:r w:rsidR="005B5BA1" w:rsidRPr="001C335C">
        <w:rPr>
          <w:rFonts w:ascii="Montserrat" w:hAnsi="Montserrat" w:cs="Arial"/>
        </w:rPr>
        <w:t>emails</w:t>
      </w:r>
      <w:r w:rsidRPr="001C335C">
        <w:rPr>
          <w:rFonts w:ascii="Montserrat" w:hAnsi="Montserrat" w:cs="Arial"/>
        </w:rPr>
        <w:t xml:space="preserve"> the offer along with numerous comparable properties to justify the purchase price (52 pages total) to the listing agent.</w:t>
      </w:r>
    </w:p>
    <w:p w14:paraId="124739BF" w14:textId="77777777" w:rsidR="00395B6B" w:rsidRPr="001C335C" w:rsidRDefault="00395B6B" w:rsidP="00777ADA">
      <w:pPr>
        <w:rPr>
          <w:rFonts w:ascii="Montserrat" w:hAnsi="Montserrat" w:cs="Arial"/>
          <w:sz w:val="22"/>
          <w:szCs w:val="22"/>
        </w:rPr>
      </w:pPr>
    </w:p>
    <w:p w14:paraId="517F1F9D"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t>Questions</w:t>
      </w:r>
    </w:p>
    <w:p w14:paraId="14ECB1F7"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77401BC" w14:textId="1C5179BA" w:rsidR="00395B6B" w:rsidRPr="009D59DE" w:rsidRDefault="00395B6B" w:rsidP="001C09A8">
      <w:pPr>
        <w:pStyle w:val="ListParagraph"/>
        <w:numPr>
          <w:ilvl w:val="1"/>
          <w:numId w:val="26"/>
        </w:numPr>
        <w:shd w:val="clear" w:color="auto" w:fill="FFFFFF"/>
        <w:spacing w:after="120"/>
        <w:ind w:left="720"/>
        <w:rPr>
          <w:rFonts w:ascii="Montserrat" w:hAnsi="Montserrat" w:cs="Arial"/>
          <w:color w:val="231B18"/>
        </w:rPr>
      </w:pPr>
      <w:r w:rsidRPr="009D59DE">
        <w:rPr>
          <w:rFonts w:ascii="Montserrat" w:hAnsi="Montserrat" w:cs="Arial"/>
          <w:color w:val="231B18"/>
        </w:rPr>
        <w:t xml:space="preserve">Taking into consideration the Pathways to Professionalism guidelines, </w:t>
      </w:r>
      <w:r w:rsidR="00DD76E0" w:rsidRPr="009D59DE">
        <w:rPr>
          <w:rFonts w:ascii="Montserrat" w:hAnsi="Montserrat" w:cs="Arial"/>
          <w:color w:val="231B18"/>
        </w:rPr>
        <w:t xml:space="preserve">what is </w:t>
      </w:r>
      <w:r w:rsidRPr="009D59DE">
        <w:rPr>
          <w:rFonts w:ascii="Montserrat" w:hAnsi="Montserrat" w:cs="Arial"/>
          <w:color w:val="231B18"/>
        </w:rPr>
        <w:t>Courtney demonstrating a lack of respect for</w:t>
      </w:r>
      <w:r w:rsidR="00DD76E0" w:rsidRPr="009D59DE">
        <w:rPr>
          <w:rFonts w:ascii="Montserrat" w:hAnsi="Montserrat" w:cs="Arial"/>
          <w:color w:val="231B18"/>
        </w:rPr>
        <w:t xml:space="preserve"> </w:t>
      </w:r>
      <w:r w:rsidRPr="009D59DE">
        <w:rPr>
          <w:rFonts w:ascii="Montserrat" w:hAnsi="Montserrat" w:cs="Arial"/>
          <w:color w:val="231B18"/>
        </w:rPr>
        <w:t>when she and Max comment that the paint color in some rooms is dreadful</w:t>
      </w:r>
      <w:r w:rsidR="00DD76E0" w:rsidRPr="009D59DE">
        <w:rPr>
          <w:rFonts w:ascii="Montserrat" w:hAnsi="Montserrat" w:cs="Arial"/>
          <w:color w:val="231B18"/>
        </w:rPr>
        <w:t>?</w:t>
      </w:r>
    </w:p>
    <w:p w14:paraId="18735B32" w14:textId="6EF2C7C4" w:rsidR="00395B6B" w:rsidRPr="001C335C" w:rsidRDefault="009D7F1B" w:rsidP="009D7F1B">
      <w:pPr>
        <w:shd w:val="clear" w:color="auto" w:fill="FFFFFF"/>
        <w:spacing w:after="120"/>
        <w:ind w:left="1080"/>
        <w:rPr>
          <w:rFonts w:ascii="Montserrat" w:hAnsi="Montserrat" w:cs="Arial"/>
          <w:color w:val="231B18"/>
        </w:rPr>
      </w:pPr>
      <w:r>
        <w:rPr>
          <w:rFonts w:ascii="Montserrat" w:hAnsi="Montserrat" w:cs="Arial"/>
          <w:color w:val="231B18"/>
        </w:rPr>
        <w:t xml:space="preserve">A    </w:t>
      </w:r>
      <w:r w:rsidR="00395B6B" w:rsidRPr="001C335C">
        <w:rPr>
          <w:rFonts w:ascii="Montserrat" w:hAnsi="Montserrat" w:cs="Arial"/>
          <w:color w:val="231B18"/>
        </w:rPr>
        <w:t>the public</w:t>
      </w:r>
    </w:p>
    <w:p w14:paraId="1C7E5519" w14:textId="77777777" w:rsidR="00395B6B" w:rsidRPr="001C335C" w:rsidRDefault="00395B6B" w:rsidP="001C09A8">
      <w:pPr>
        <w:numPr>
          <w:ilvl w:val="0"/>
          <w:numId w:val="26"/>
        </w:numPr>
        <w:shd w:val="clear" w:color="auto" w:fill="FFFFFF"/>
        <w:spacing w:after="120"/>
        <w:rPr>
          <w:rFonts w:ascii="Montserrat" w:hAnsi="Montserrat" w:cs="Arial"/>
          <w:color w:val="231B18"/>
        </w:rPr>
      </w:pPr>
      <w:r w:rsidRPr="001C335C">
        <w:rPr>
          <w:rFonts w:ascii="Montserrat" w:hAnsi="Montserrat" w:cs="Arial"/>
          <w:color w:val="231B18"/>
        </w:rPr>
        <w:t>her peers</w:t>
      </w:r>
    </w:p>
    <w:p w14:paraId="359361F2" w14:textId="77777777" w:rsidR="00395B6B" w:rsidRPr="001C335C" w:rsidRDefault="00395B6B" w:rsidP="001C09A8">
      <w:pPr>
        <w:numPr>
          <w:ilvl w:val="0"/>
          <w:numId w:val="26"/>
        </w:numPr>
        <w:shd w:val="clear" w:color="auto" w:fill="FFFFFF"/>
        <w:spacing w:after="120"/>
        <w:rPr>
          <w:rFonts w:ascii="Montserrat" w:hAnsi="Montserrat" w:cs="Arial"/>
          <w:bCs/>
          <w:color w:val="231B18"/>
        </w:rPr>
      </w:pPr>
      <w:r w:rsidRPr="001C335C">
        <w:rPr>
          <w:rFonts w:ascii="Montserrat" w:hAnsi="Montserrat" w:cs="Arial"/>
          <w:bCs/>
          <w:color w:val="231B18"/>
        </w:rPr>
        <w:t>the propert</w:t>
      </w:r>
      <w:r w:rsidR="00DD76E0" w:rsidRPr="001C335C">
        <w:rPr>
          <w:rFonts w:ascii="Montserrat" w:hAnsi="Montserrat" w:cs="Arial"/>
          <w:bCs/>
          <w:color w:val="231B18"/>
        </w:rPr>
        <w:t>y</w:t>
      </w:r>
    </w:p>
    <w:p w14:paraId="72214DCA" w14:textId="532E003C" w:rsidR="00395B6B" w:rsidRPr="00242B6D" w:rsidRDefault="004770AB" w:rsidP="00270FC8">
      <w:pPr>
        <w:shd w:val="clear" w:color="auto" w:fill="FFFFFF"/>
        <w:spacing w:after="120"/>
        <w:ind w:left="710" w:hanging="710"/>
        <w:rPr>
          <w:rFonts w:ascii="Montserrat" w:hAnsi="Montserrat" w:cs="Arial"/>
          <w:color w:val="231B18"/>
        </w:rPr>
      </w:pPr>
      <w:r>
        <w:rPr>
          <w:rFonts w:ascii="Montserrat" w:hAnsi="Montserrat" w:cs="Arial"/>
          <w:color w:val="231B18"/>
        </w:rPr>
        <w:t>2.</w:t>
      </w:r>
      <w:r>
        <w:rPr>
          <w:rFonts w:ascii="Montserrat" w:hAnsi="Montserrat" w:cs="Arial"/>
          <w:color w:val="231B18"/>
        </w:rPr>
        <w:tab/>
      </w:r>
      <w:r w:rsidR="00395B6B" w:rsidRPr="00242B6D">
        <w:rPr>
          <w:rFonts w:ascii="Montserrat" w:hAnsi="Montserrat" w:cs="Arial"/>
          <w:color w:val="231B18"/>
        </w:rPr>
        <w:t>Of the many errors Courtney makes in this scenario, which incident demonstrates her lack of respect for the public?</w:t>
      </w:r>
    </w:p>
    <w:p w14:paraId="02B2262A"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t>Courtney does not account for traffic and she and Max are late for the showing.</w:t>
      </w:r>
    </w:p>
    <w:p w14:paraId="076EBC67"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lastRenderedPageBreak/>
        <w:t>During the open house, Courtney tells other people touring the home that she would be willing to work with them.</w:t>
      </w:r>
    </w:p>
    <w:p w14:paraId="3E3E762A" w14:textId="77777777"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Courtney does not contact the listing agent when she knows she will be late for the showing.</w:t>
      </w:r>
    </w:p>
    <w:p w14:paraId="7D48034F" w14:textId="1794B21E"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 xml:space="preserve">Courtney </w:t>
      </w:r>
      <w:r w:rsidR="005B5BA1" w:rsidRPr="001C335C">
        <w:rPr>
          <w:rFonts w:ascii="Montserrat" w:hAnsi="Montserrat" w:cs="Arial"/>
          <w:bCs/>
          <w:color w:val="231B18"/>
        </w:rPr>
        <w:t>email</w:t>
      </w:r>
      <w:r w:rsidRPr="001C335C">
        <w:rPr>
          <w:rFonts w:ascii="Montserrat" w:hAnsi="Montserrat" w:cs="Arial"/>
          <w:bCs/>
          <w:color w:val="231B18"/>
        </w:rPr>
        <w:t>s the offer and comparable properties in a 52-page packet to listing agent.</w:t>
      </w:r>
    </w:p>
    <w:p w14:paraId="4EB3EB5A"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sectPr w:rsidR="00777ADA" w:rsidRPr="001C335C" w:rsidSect="00384C12">
          <w:headerReference w:type="default" r:id="rId17"/>
          <w:footerReference w:type="default" r:id="rId18"/>
          <w:headerReference w:type="first" r:id="rId19"/>
          <w:footerReference w:type="first" r:id="rId20"/>
          <w:endnotePr>
            <w:numFmt w:val="decimal"/>
          </w:endnotePr>
          <w:pgSz w:w="12240" w:h="15840" w:code="1"/>
          <w:pgMar w:top="1728" w:right="1440" w:bottom="1440" w:left="1440" w:header="720" w:footer="720" w:gutter="0"/>
          <w:pgNumType w:start="2"/>
          <w:cols w:space="720"/>
          <w:noEndnote/>
          <w:docGrid w:linePitch="272"/>
        </w:sectPr>
      </w:pPr>
    </w:p>
    <w:p w14:paraId="6441AA79" w14:textId="79BEC6CD"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DDA135" w14:textId="77777777" w:rsidR="000C7F6C" w:rsidRPr="001C335C" w:rsidRDefault="000C7F6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0C7F6C" w:rsidRPr="001C335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621" w:bottom="632"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FA277" w14:textId="77777777" w:rsidR="00D3427D" w:rsidRDefault="00D3427D">
      <w:r>
        <w:separator/>
      </w:r>
    </w:p>
  </w:endnote>
  <w:endnote w:type="continuationSeparator" w:id="0">
    <w:p w14:paraId="2DF150B1" w14:textId="77777777" w:rsidR="00D3427D" w:rsidRDefault="00D3427D">
      <w:r>
        <w:continuationSeparator/>
      </w:r>
    </w:p>
  </w:endnote>
  <w:endnote w:type="continuationNotice" w:id="1">
    <w:p w14:paraId="3A3391BE" w14:textId="77777777" w:rsidR="00D3427D" w:rsidRDefault="00D34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5733829"/>
      <w:docPartObj>
        <w:docPartGallery w:val="Page Numbers (Bottom of Page)"/>
        <w:docPartUnique/>
      </w:docPartObj>
    </w:sdtPr>
    <w:sdtEndPr>
      <w:rPr>
        <w:rStyle w:val="PageNumber"/>
      </w:rPr>
    </w:sdtEndPr>
    <w:sdtContent>
      <w:p w14:paraId="73B2C75F" w14:textId="4A587F02" w:rsidR="00BE3E86" w:rsidRDefault="00BE3E86" w:rsidP="008E3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070B6" w14:textId="77777777" w:rsidR="00BE3E86" w:rsidRDefault="00BE3E86" w:rsidP="008E3E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914559"/>
      <w:docPartObj>
        <w:docPartGallery w:val="Page Numbers (Bottom of Page)"/>
        <w:docPartUnique/>
      </w:docPartObj>
    </w:sdtPr>
    <w:sdtEndPr>
      <w:rPr>
        <w:rStyle w:val="PageNumber"/>
      </w:rPr>
    </w:sdtEndPr>
    <w:sdtContent>
      <w:p w14:paraId="26861033" w14:textId="4E645F24" w:rsidR="008E3E7E" w:rsidRDefault="008E3E7E" w:rsidP="00C87F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C8D999" w14:textId="273704CF" w:rsidR="00C74201" w:rsidRPr="001C6063" w:rsidRDefault="00C74201" w:rsidP="008E3E7E">
    <w:pPr>
      <w:pStyle w:val="Footer"/>
      <w:tabs>
        <w:tab w:val="clear" w:pos="4320"/>
        <w:tab w:val="clear" w:pos="8640"/>
      </w:tabs>
      <w:ind w:left="540"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8FF2" w14:textId="47FA78FE" w:rsidR="00931459" w:rsidRDefault="009314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8577" w14:textId="77777777" w:rsidR="00C74201" w:rsidRDefault="00C742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76C3" w14:textId="77777777" w:rsidR="00C74201" w:rsidRDefault="00C74201">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6BF1" w14:textId="77777777" w:rsidR="00C74201" w:rsidRDefault="00C7420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AAB50" w14:textId="77777777" w:rsidR="00D3427D" w:rsidRDefault="00D3427D">
      <w:r>
        <w:separator/>
      </w:r>
    </w:p>
  </w:footnote>
  <w:footnote w:type="continuationSeparator" w:id="0">
    <w:p w14:paraId="062907EE" w14:textId="77777777" w:rsidR="00D3427D" w:rsidRDefault="00D3427D">
      <w:r>
        <w:continuationSeparator/>
      </w:r>
    </w:p>
  </w:footnote>
  <w:footnote w:type="continuationNotice" w:id="1">
    <w:p w14:paraId="01BE7EB4" w14:textId="77777777" w:rsidR="00D3427D" w:rsidRDefault="00D342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04E0" w14:textId="77777777" w:rsidR="00C74201" w:rsidRPr="001B7CC5" w:rsidRDefault="00C74201" w:rsidP="001B7CC5">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8BFC" w14:textId="7601EFDA" w:rsidR="00C74201" w:rsidRPr="00843D0C" w:rsidRDefault="0094328D"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5" behindDoc="1" locked="0" layoutInCell="1" allowOverlap="1" wp14:anchorId="435B69A5" wp14:editId="17CF96F0">
          <wp:simplePos x="0" y="0"/>
          <wp:positionH relativeFrom="column">
            <wp:posOffset>-950495</wp:posOffset>
          </wp:positionH>
          <wp:positionV relativeFrom="paragraph">
            <wp:posOffset>-469207</wp:posOffset>
          </wp:positionV>
          <wp:extent cx="7823270" cy="10124231"/>
          <wp:effectExtent l="0" t="0" r="0" b="0"/>
          <wp:wrapNone/>
          <wp:docPr id="1949559509" name="Picture 19495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9509" name="Picture 1949559509"/>
                  <pic:cNvPicPr/>
                </pic:nvPicPr>
                <pic:blipFill>
                  <a:blip r:embed="rId1">
                    <a:extLst>
                      <a:ext uri="{28A0092B-C50C-407E-A947-70E740481C1C}">
                        <a14:useLocalDpi xmlns:a14="http://schemas.microsoft.com/office/drawing/2010/main" val="0"/>
                      </a:ext>
                    </a:extLst>
                  </a:blip>
                  <a:stretch>
                    <a:fillRect/>
                  </a:stretch>
                </pic:blipFill>
                <pic:spPr>
                  <a:xfrm>
                    <a:off x="0" y="0"/>
                    <a:ext cx="7823270" cy="10124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23F3" w14:textId="46209B04" w:rsidR="00006F72" w:rsidRPr="00775B2B" w:rsidRDefault="00311BD4" w:rsidP="004E3C25">
    <w:pPr>
      <w:pStyle w:val="Header"/>
      <w:jc w:val="center"/>
      <w:rPr>
        <w:rFonts w:ascii="Montserrat" w:hAnsi="Montserrat" w:cs="Arial"/>
        <w:u w:val="single"/>
      </w:rPr>
    </w:pPr>
    <w:r>
      <w:rPr>
        <w:rFonts w:ascii="Montserrat" w:hAnsi="Montserrat" w:cs="Arial"/>
        <w:noProof/>
        <w:u w:val="single"/>
      </w:rPr>
      <w:drawing>
        <wp:anchor distT="0" distB="0" distL="114300" distR="114300" simplePos="0" relativeHeight="251658244" behindDoc="1" locked="0" layoutInCell="1" allowOverlap="1" wp14:anchorId="6BE7C476" wp14:editId="4411723E">
          <wp:simplePos x="0" y="0"/>
          <wp:positionH relativeFrom="column">
            <wp:posOffset>-914401</wp:posOffset>
          </wp:positionH>
          <wp:positionV relativeFrom="page">
            <wp:posOffset>0</wp:posOffset>
          </wp:positionV>
          <wp:extent cx="7781544" cy="10067544"/>
          <wp:effectExtent l="0" t="0" r="3810" b="3810"/>
          <wp:wrapNone/>
          <wp:docPr id="386107899" name="Picture 386107899"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07899" name="Picture 4"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060D" w14:textId="701A0C9A" w:rsidR="00BE3E86" w:rsidRPr="00843D0C" w:rsidRDefault="00931459" w:rsidP="00843D0C">
    <w:pPr>
      <w:pStyle w:val="Header"/>
      <w:jc w:val="center"/>
      <w:rPr>
        <w:rFonts w:ascii="Arial" w:hAnsi="Arial" w:cs="Arial"/>
        <w:b/>
        <w:sz w:val="18"/>
        <w:szCs w:val="18"/>
      </w:rPr>
    </w:pPr>
    <w:r>
      <w:rPr>
        <w:rFonts w:ascii="Arial" w:hAnsi="Arial" w:cs="Arial"/>
        <w:noProof/>
      </w:rPr>
      <w:drawing>
        <wp:anchor distT="0" distB="0" distL="114300" distR="114300" simplePos="0" relativeHeight="251658243" behindDoc="1" locked="0" layoutInCell="1" allowOverlap="1" wp14:anchorId="6D6062F7" wp14:editId="0FF31BE8">
          <wp:simplePos x="0" y="0"/>
          <wp:positionH relativeFrom="column">
            <wp:posOffset>-895177</wp:posOffset>
          </wp:positionH>
          <wp:positionV relativeFrom="paragraph">
            <wp:posOffset>-442306</wp:posOffset>
          </wp:positionV>
          <wp:extent cx="7754009" cy="10034649"/>
          <wp:effectExtent l="0" t="0" r="5715" b="0"/>
          <wp:wrapNone/>
          <wp:docPr id="2127679450" name="Picture 2127679450" descr="A blue corn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7671" name="Picture 2" descr="A blue corn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4009" cy="10034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D2F" w14:textId="4EA132DD" w:rsidR="00C74201" w:rsidRDefault="0006602E">
    <w:pPr>
      <w:spacing w:line="259" w:lineRule="auto"/>
      <w:ind w:right="11393"/>
    </w:pPr>
    <w:r>
      <w:rPr>
        <w:noProof/>
      </w:rPr>
      <mc:AlternateContent>
        <mc:Choice Requires="wpg">
          <w:drawing>
            <wp:anchor distT="0" distB="0" distL="114300" distR="114300" simplePos="0" relativeHeight="251658240" behindDoc="0" locked="0" layoutInCell="1" allowOverlap="1" wp14:anchorId="79BAD316" wp14:editId="38DB42DF">
              <wp:simplePos x="0" y="0"/>
              <wp:positionH relativeFrom="page">
                <wp:posOffset>381000</wp:posOffset>
              </wp:positionH>
              <wp:positionV relativeFrom="page">
                <wp:posOffset>419100</wp:posOffset>
              </wp:positionV>
              <wp:extent cx="7010400" cy="11430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6" name="Shape 23344"/>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E3077" id="Group 5" o:spid="_x0000_s1026" style="position:absolute;margin-left:30pt;margin-top:33pt;width:552pt;height:9pt;z-index:251658240;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">
              <v:shape id="Shape 23344"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4488" w14:textId="062751E4" w:rsidR="00C74201" w:rsidRDefault="0006602E">
    <w:pPr>
      <w:spacing w:line="259" w:lineRule="auto"/>
      <w:ind w:right="11393"/>
    </w:pPr>
    <w:r>
      <w:rPr>
        <w:noProof/>
      </w:rPr>
      <mc:AlternateContent>
        <mc:Choice Requires="wpg">
          <w:drawing>
            <wp:anchor distT="0" distB="0" distL="114300" distR="114300" simplePos="0" relativeHeight="251658241" behindDoc="0" locked="0" layoutInCell="1" allowOverlap="1" wp14:anchorId="0F40FB37" wp14:editId="32807C24">
              <wp:simplePos x="0" y="0"/>
              <wp:positionH relativeFrom="page">
                <wp:posOffset>381000</wp:posOffset>
              </wp:positionH>
              <wp:positionV relativeFrom="page">
                <wp:posOffset>419100</wp:posOffset>
              </wp:positionV>
              <wp:extent cx="7010400" cy="11430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4" name="Shape 23342"/>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1B9E8" id="Group 3" o:spid="_x0000_s1026" style="position:absolute;margin-left:30pt;margin-top:33pt;width:552pt;height:9pt;z-index:251658241;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L6ERUk5AwAAcgkAAA4AAAAAAAAAAAAAAAAALgIAAGRycy9lMm9Eb2MueG1sUEsBAi0A&#10;FAAGAAgAAAAhAGHolujdAAAACQEAAA8AAAAAAAAAAAAAAAAAkwUAAGRycy9kb3ducmV2LnhtbFBL&#10;BQYAAAAABAAEAPMAAACdBgAAAAA=&#10;">
              <v:shape id="Shape 23342"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E10B" w14:textId="43C71FD4" w:rsidR="00C74201" w:rsidRDefault="0006602E">
    <w:pPr>
      <w:spacing w:line="259" w:lineRule="auto"/>
      <w:ind w:right="11393"/>
    </w:pPr>
    <w:r>
      <w:rPr>
        <w:noProof/>
      </w:rPr>
      <mc:AlternateContent>
        <mc:Choice Requires="wpg">
          <w:drawing>
            <wp:anchor distT="0" distB="0" distL="114300" distR="114300" simplePos="0" relativeHeight="251658242" behindDoc="0" locked="0" layoutInCell="1" allowOverlap="1" wp14:anchorId="4AF22926" wp14:editId="78ED5447">
              <wp:simplePos x="0" y="0"/>
              <wp:positionH relativeFrom="page">
                <wp:posOffset>381000</wp:posOffset>
              </wp:positionH>
              <wp:positionV relativeFrom="page">
                <wp:posOffset>419100</wp:posOffset>
              </wp:positionV>
              <wp:extent cx="7010400" cy="11430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2" name="Shape 23340"/>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E42F5" id="Group 1" o:spid="_x0000_s1026" style="position:absolute;margin-left:30pt;margin-top:33pt;width:552pt;height:9pt;z-index:251658242;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Pr/IYo5AwAAcgkAAA4AAAAAAAAAAAAAAAAALgIAAGRycy9lMm9Eb2MueG1sUEsBAi0A&#10;FAAGAAgAAAAhAGHolujdAAAACQEAAA8AAAAAAAAAAAAAAAAAkwUAAGRycy9kb3ducmV2LnhtbFBL&#10;BQYAAAAABAAEAPMAAACdBgAAAAA=&#10;">
              <v:shape id="Shape 23340"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0839"/>
    <w:multiLevelType w:val="hybridMultilevel"/>
    <w:tmpl w:val="556C7E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1D5D"/>
    <w:multiLevelType w:val="hybridMultilevel"/>
    <w:tmpl w:val="554C9C16"/>
    <w:lvl w:ilvl="0" w:tplc="D6DEADB2">
      <w:start w:val="1"/>
      <w:numFmt w:val="lowerLetter"/>
      <w:pStyle w:val="QuizAnsw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B70ED"/>
    <w:multiLevelType w:val="hybridMultilevel"/>
    <w:tmpl w:val="04CAF5BC"/>
    <w:lvl w:ilvl="0" w:tplc="ADF65E7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D0752D"/>
    <w:multiLevelType w:val="hybridMultilevel"/>
    <w:tmpl w:val="326CBA74"/>
    <w:lvl w:ilvl="0" w:tplc="0409000F">
      <w:start w:val="1"/>
      <w:numFmt w:val="decimal"/>
      <w:lvlText w:val="%1."/>
      <w:lvlJc w:val="left"/>
      <w:pPr>
        <w:ind w:left="360" w:hanging="360"/>
      </w:pPr>
      <w:rPr>
        <w:rFonts w:hint="default"/>
      </w:rPr>
    </w:lvl>
    <w:lvl w:ilvl="1" w:tplc="56D6D7EC">
      <w:start w:val="2"/>
      <w:numFmt w:val="decimal"/>
      <w:lvlText w:val="%2."/>
      <w:lvlJc w:val="left"/>
      <w:pPr>
        <w:ind w:left="72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D1492"/>
    <w:multiLevelType w:val="multilevel"/>
    <w:tmpl w:val="8E14320C"/>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17291"/>
    <w:multiLevelType w:val="hybridMultilevel"/>
    <w:tmpl w:val="C2C0E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255C1"/>
    <w:multiLevelType w:val="multilevel"/>
    <w:tmpl w:val="C2E8C5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454B01"/>
    <w:multiLevelType w:val="hybridMultilevel"/>
    <w:tmpl w:val="61CC5A26"/>
    <w:lvl w:ilvl="0" w:tplc="B8040836">
      <w:start w:val="1"/>
      <w:numFmt w:val="upperLetter"/>
      <w:lvlText w:val="%1."/>
      <w:lvlJc w:val="left"/>
      <w:pPr>
        <w:ind w:left="720" w:hanging="360"/>
      </w:pPr>
      <w:rPr>
        <w:rFonts w:ascii="Arial (W1)" w:hAnsi="Arial (W1)"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19"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F377D"/>
    <w:multiLevelType w:val="hybridMultilevel"/>
    <w:tmpl w:val="CFB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0B00E7"/>
    <w:multiLevelType w:val="hybridMultilevel"/>
    <w:tmpl w:val="F774D3FC"/>
    <w:lvl w:ilvl="0" w:tplc="373A0922">
      <w:start w:val="1"/>
      <w:numFmt w:val="bullet"/>
      <w:lvlText w:val="-"/>
      <w:lvlJc w:val="left"/>
      <w:pPr>
        <w:ind w:left="360" w:hanging="360"/>
      </w:pPr>
      <w:rPr>
        <w:rFonts w:ascii="Courier New" w:hAnsi="Courier New" w:hint="default"/>
      </w:rPr>
    </w:lvl>
    <w:lvl w:ilvl="1" w:tplc="FFFFFFFF">
      <w:start w:val="2"/>
      <w:numFmt w:val="decimal"/>
      <w:lvlText w:val="%2."/>
      <w:lvlJc w:val="left"/>
      <w:pPr>
        <w:ind w:left="720" w:hanging="360"/>
      </w:pPr>
      <w:rPr>
        <w:rFonts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967D7B"/>
    <w:multiLevelType w:val="hybridMultilevel"/>
    <w:tmpl w:val="B2FC09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B11DB0"/>
    <w:multiLevelType w:val="multilevel"/>
    <w:tmpl w:val="1F22E3A6"/>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E71715"/>
    <w:multiLevelType w:val="hybridMultilevel"/>
    <w:tmpl w:val="DC181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D4680"/>
    <w:multiLevelType w:val="hybridMultilevel"/>
    <w:tmpl w:val="D1A06FF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AA7C84"/>
    <w:multiLevelType w:val="multilevel"/>
    <w:tmpl w:val="6D64F7F6"/>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43" w15:restartNumberingAfterBreak="0">
    <w:nsid w:val="3EB44154"/>
    <w:multiLevelType w:val="hybridMultilevel"/>
    <w:tmpl w:val="CC8EF3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46053D4"/>
    <w:multiLevelType w:val="hybridMultilevel"/>
    <w:tmpl w:val="FF28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22217"/>
    <w:multiLevelType w:val="hybridMultilevel"/>
    <w:tmpl w:val="762CE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DF65E7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AE0790"/>
    <w:multiLevelType w:val="hybridMultilevel"/>
    <w:tmpl w:val="876E17D0"/>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0AD4228"/>
    <w:multiLevelType w:val="hybridMultilevel"/>
    <w:tmpl w:val="8FB804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BE4F2D"/>
    <w:multiLevelType w:val="hybridMultilevel"/>
    <w:tmpl w:val="8B26B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A37565"/>
    <w:multiLevelType w:val="multilevel"/>
    <w:tmpl w:val="A7F8642C"/>
    <w:styleLink w:val="CurrentList1"/>
    <w:lvl w:ilvl="0">
      <w:start w:val="1"/>
      <w:numFmt w:val="decimal"/>
      <w:lvlText w:val="%1."/>
      <w:lvlJc w:val="left"/>
      <w:pPr>
        <w:ind w:left="360" w:hanging="360"/>
      </w:pPr>
      <w:rPr>
        <w:rFonts w:ascii="Arial (W1)" w:hAnsi="Arial (W1)" w:hint="default"/>
        <w:b w:val="0"/>
        <w:i w:val="0"/>
        <w:sz w:val="20"/>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D54F2A"/>
    <w:multiLevelType w:val="hybridMultilevel"/>
    <w:tmpl w:val="D420685E"/>
    <w:lvl w:ilvl="0" w:tplc="04090005">
      <w:start w:val="1"/>
      <w:numFmt w:val="bullet"/>
      <w:lvlText w:val=""/>
      <w:lvlJc w:val="left"/>
      <w:pPr>
        <w:ind w:left="720" w:hanging="360"/>
      </w:pPr>
      <w:rPr>
        <w:rFonts w:ascii="Wingdings" w:hAnsi="Wingdings" w:hint="default"/>
      </w:rPr>
    </w:lvl>
    <w:lvl w:ilvl="1" w:tplc="452C0CC4">
      <w:start w:val="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8E537B"/>
    <w:multiLevelType w:val="hybridMultilevel"/>
    <w:tmpl w:val="A9D85D12"/>
    <w:lvl w:ilvl="0" w:tplc="8D986A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3D2445"/>
    <w:multiLevelType w:val="hybridMultilevel"/>
    <w:tmpl w:val="E65036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547B9"/>
    <w:multiLevelType w:val="multilevel"/>
    <w:tmpl w:val="899A57D4"/>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06474C"/>
    <w:multiLevelType w:val="hybridMultilevel"/>
    <w:tmpl w:val="B1A6CC14"/>
    <w:lvl w:ilvl="0" w:tplc="90DE04BA">
      <w:start w:val="1"/>
      <w:numFmt w:val="decimal"/>
      <w:lvlText w:val="%1."/>
      <w:lvlJc w:val="left"/>
      <w:pPr>
        <w:ind w:left="360" w:hanging="360"/>
      </w:pPr>
      <w:rPr>
        <w:rFonts w:ascii="Arial (W1)" w:hAnsi="Arial (W1)" w:hint="default"/>
        <w:b w:val="0"/>
        <w:i w:val="0"/>
        <w:sz w:val="20"/>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EA2F9D"/>
    <w:multiLevelType w:val="hybridMultilevel"/>
    <w:tmpl w:val="C5501B96"/>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E450331"/>
    <w:multiLevelType w:val="hybridMultilevel"/>
    <w:tmpl w:val="B112AC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87075">
    <w:abstractNumId w:val="45"/>
  </w:num>
  <w:num w:numId="2" w16cid:durableId="504711627">
    <w:abstractNumId w:val="54"/>
  </w:num>
  <w:num w:numId="3" w16cid:durableId="720129434">
    <w:abstractNumId w:val="48"/>
  </w:num>
  <w:num w:numId="4" w16cid:durableId="1257012774">
    <w:abstractNumId w:val="43"/>
  </w:num>
  <w:num w:numId="5" w16cid:durableId="1296181729">
    <w:abstractNumId w:val="59"/>
  </w:num>
  <w:num w:numId="6" w16cid:durableId="1186290243">
    <w:abstractNumId w:val="0"/>
  </w:num>
  <w:num w:numId="7" w16cid:durableId="2068872595">
    <w:abstractNumId w:val="77"/>
  </w:num>
  <w:num w:numId="8" w16cid:durableId="1340616048">
    <w:abstractNumId w:val="30"/>
  </w:num>
  <w:num w:numId="9" w16cid:durableId="1374037291">
    <w:abstractNumId w:val="47"/>
  </w:num>
  <w:num w:numId="10" w16cid:durableId="495847601">
    <w:abstractNumId w:val="63"/>
  </w:num>
  <w:num w:numId="11" w16cid:durableId="225654077">
    <w:abstractNumId w:val="56"/>
  </w:num>
  <w:num w:numId="12" w16cid:durableId="163401601">
    <w:abstractNumId w:val="46"/>
  </w:num>
  <w:num w:numId="13" w16cid:durableId="1362511056">
    <w:abstractNumId w:val="1"/>
  </w:num>
  <w:num w:numId="14" w16cid:durableId="437480941">
    <w:abstractNumId w:val="27"/>
  </w:num>
  <w:num w:numId="15" w16cid:durableId="1722511370">
    <w:abstractNumId w:val="58"/>
  </w:num>
  <w:num w:numId="16" w16cid:durableId="303048590">
    <w:abstractNumId w:val="67"/>
  </w:num>
  <w:num w:numId="17" w16cid:durableId="627129097">
    <w:abstractNumId w:val="5"/>
  </w:num>
  <w:num w:numId="18" w16cid:durableId="348147072">
    <w:abstractNumId w:val="50"/>
  </w:num>
  <w:num w:numId="19" w16cid:durableId="841315476">
    <w:abstractNumId w:val="60"/>
  </w:num>
  <w:num w:numId="20" w16cid:durableId="371923105">
    <w:abstractNumId w:val="6"/>
  </w:num>
  <w:num w:numId="21" w16cid:durableId="490098117">
    <w:abstractNumId w:val="4"/>
  </w:num>
  <w:num w:numId="22" w16cid:durableId="778765104">
    <w:abstractNumId w:val="51"/>
  </w:num>
  <w:num w:numId="23" w16cid:durableId="1098914923">
    <w:abstractNumId w:val="15"/>
  </w:num>
  <w:num w:numId="24" w16cid:durableId="1862428031">
    <w:abstractNumId w:val="32"/>
  </w:num>
  <w:num w:numId="25" w16cid:durableId="350228938">
    <w:abstractNumId w:val="37"/>
  </w:num>
  <w:num w:numId="26" w16cid:durableId="931013093">
    <w:abstractNumId w:val="76"/>
  </w:num>
  <w:num w:numId="27" w16cid:durableId="242036905">
    <w:abstractNumId w:val="57"/>
  </w:num>
  <w:num w:numId="28" w16cid:durableId="224294296">
    <w:abstractNumId w:val="8"/>
  </w:num>
  <w:num w:numId="29" w16cid:durableId="1124614359">
    <w:abstractNumId w:val="12"/>
  </w:num>
  <w:num w:numId="30" w16cid:durableId="1089303359">
    <w:abstractNumId w:val="3"/>
  </w:num>
  <w:num w:numId="31" w16cid:durableId="190922301">
    <w:abstractNumId w:val="64"/>
  </w:num>
  <w:num w:numId="32" w16cid:durableId="1479230142">
    <w:abstractNumId w:val="33"/>
  </w:num>
  <w:num w:numId="33" w16cid:durableId="680159347">
    <w:abstractNumId w:val="73"/>
  </w:num>
  <w:num w:numId="34" w16cid:durableId="1046684594">
    <w:abstractNumId w:val="31"/>
  </w:num>
  <w:num w:numId="35" w16cid:durableId="564995510">
    <w:abstractNumId w:val="62"/>
  </w:num>
  <w:num w:numId="36" w16cid:durableId="1927762955">
    <w:abstractNumId w:val="17"/>
  </w:num>
  <w:num w:numId="37" w16cid:durableId="1601909475">
    <w:abstractNumId w:val="70"/>
  </w:num>
  <w:num w:numId="38" w16cid:durableId="1771319527">
    <w:abstractNumId w:val="16"/>
  </w:num>
  <w:num w:numId="39" w16cid:durableId="1411275140">
    <w:abstractNumId w:val="7"/>
  </w:num>
  <w:num w:numId="40" w16cid:durableId="1479227392">
    <w:abstractNumId w:val="21"/>
  </w:num>
  <w:num w:numId="41" w16cid:durableId="77530148">
    <w:abstractNumId w:val="28"/>
  </w:num>
  <w:num w:numId="42" w16cid:durableId="17389970">
    <w:abstractNumId w:val="36"/>
  </w:num>
  <w:num w:numId="43" w16cid:durableId="2038119632">
    <w:abstractNumId w:val="35"/>
  </w:num>
  <w:num w:numId="44" w16cid:durableId="1163735399">
    <w:abstractNumId w:val="69"/>
  </w:num>
  <w:num w:numId="45" w16cid:durableId="1957440031">
    <w:abstractNumId w:val="19"/>
  </w:num>
  <w:num w:numId="46" w16cid:durableId="312835810">
    <w:abstractNumId w:val="40"/>
  </w:num>
  <w:num w:numId="47" w16cid:durableId="128984197">
    <w:abstractNumId w:val="41"/>
  </w:num>
  <w:num w:numId="48" w16cid:durableId="73628310">
    <w:abstractNumId w:val="39"/>
  </w:num>
  <w:num w:numId="49" w16cid:durableId="2019457432">
    <w:abstractNumId w:val="61"/>
  </w:num>
  <w:num w:numId="50" w16cid:durableId="1519003279">
    <w:abstractNumId w:val="29"/>
  </w:num>
  <w:num w:numId="51" w16cid:durableId="55444126">
    <w:abstractNumId w:val="75"/>
  </w:num>
  <w:num w:numId="52" w16cid:durableId="779299687">
    <w:abstractNumId w:val="18"/>
  </w:num>
  <w:num w:numId="53" w16cid:durableId="327365648">
    <w:abstractNumId w:val="38"/>
  </w:num>
  <w:num w:numId="54" w16cid:durableId="102040917">
    <w:abstractNumId w:val="66"/>
  </w:num>
  <w:num w:numId="55" w16cid:durableId="860361117">
    <w:abstractNumId w:val="71"/>
  </w:num>
  <w:num w:numId="56" w16cid:durableId="1997565449">
    <w:abstractNumId w:val="23"/>
  </w:num>
  <w:num w:numId="57" w16cid:durableId="453183448">
    <w:abstractNumId w:val="65"/>
  </w:num>
  <w:num w:numId="58" w16cid:durableId="500704450">
    <w:abstractNumId w:val="34"/>
  </w:num>
  <w:num w:numId="59" w16cid:durableId="1787770827">
    <w:abstractNumId w:val="14"/>
  </w:num>
  <w:num w:numId="60" w16cid:durableId="749430025">
    <w:abstractNumId w:val="24"/>
  </w:num>
  <w:num w:numId="61" w16cid:durableId="1189686003">
    <w:abstractNumId w:val="52"/>
  </w:num>
  <w:num w:numId="62" w16cid:durableId="1948388568">
    <w:abstractNumId w:val="49"/>
  </w:num>
  <w:num w:numId="63" w16cid:durableId="1864122774">
    <w:abstractNumId w:val="68"/>
  </w:num>
  <w:num w:numId="64" w16cid:durableId="1727295369">
    <w:abstractNumId w:val="74"/>
  </w:num>
  <w:num w:numId="65" w16cid:durableId="801726630">
    <w:abstractNumId w:val="53"/>
  </w:num>
  <w:num w:numId="66" w16cid:durableId="310449280">
    <w:abstractNumId w:val="26"/>
  </w:num>
  <w:num w:numId="67" w16cid:durableId="671228308">
    <w:abstractNumId w:val="2"/>
  </w:num>
  <w:num w:numId="68" w16cid:durableId="1706056339">
    <w:abstractNumId w:val="13"/>
  </w:num>
  <w:num w:numId="69" w16cid:durableId="232200212">
    <w:abstractNumId w:val="9"/>
  </w:num>
  <w:num w:numId="70" w16cid:durableId="1769884503">
    <w:abstractNumId w:val="25"/>
  </w:num>
  <w:num w:numId="71" w16cid:durableId="354501006">
    <w:abstractNumId w:val="44"/>
  </w:num>
  <w:num w:numId="72" w16cid:durableId="482434313">
    <w:abstractNumId w:val="10"/>
  </w:num>
  <w:num w:numId="73" w16cid:durableId="994452409">
    <w:abstractNumId w:val="78"/>
  </w:num>
  <w:num w:numId="74" w16cid:durableId="1449396260">
    <w:abstractNumId w:val="55"/>
  </w:num>
  <w:num w:numId="75" w16cid:durableId="254678558">
    <w:abstractNumId w:val="20"/>
  </w:num>
  <w:num w:numId="76" w16cid:durableId="882517206">
    <w:abstractNumId w:val="22"/>
  </w:num>
  <w:num w:numId="77" w16cid:durableId="119346382">
    <w:abstractNumId w:val="11"/>
  </w:num>
  <w:num w:numId="78" w16cid:durableId="370499247">
    <w:abstractNumId w:val="42"/>
  </w:num>
  <w:num w:numId="79" w16cid:durableId="1314792371">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04B1"/>
    <w:rsid w:val="00000EE4"/>
    <w:rsid w:val="000027C6"/>
    <w:rsid w:val="000040F9"/>
    <w:rsid w:val="000054A9"/>
    <w:rsid w:val="00006F72"/>
    <w:rsid w:val="000115A5"/>
    <w:rsid w:val="000127BC"/>
    <w:rsid w:val="000136DD"/>
    <w:rsid w:val="000151B5"/>
    <w:rsid w:val="00020775"/>
    <w:rsid w:val="00021149"/>
    <w:rsid w:val="00021B4D"/>
    <w:rsid w:val="00022E83"/>
    <w:rsid w:val="00023A39"/>
    <w:rsid w:val="00023A99"/>
    <w:rsid w:val="00024216"/>
    <w:rsid w:val="000259C1"/>
    <w:rsid w:val="000266F8"/>
    <w:rsid w:val="00026C98"/>
    <w:rsid w:val="00030612"/>
    <w:rsid w:val="00031161"/>
    <w:rsid w:val="00033A16"/>
    <w:rsid w:val="00033A72"/>
    <w:rsid w:val="00034FDA"/>
    <w:rsid w:val="000362FC"/>
    <w:rsid w:val="00036C36"/>
    <w:rsid w:val="0004073B"/>
    <w:rsid w:val="00043D02"/>
    <w:rsid w:val="00046E11"/>
    <w:rsid w:val="00047517"/>
    <w:rsid w:val="000535A6"/>
    <w:rsid w:val="000579FA"/>
    <w:rsid w:val="00057C02"/>
    <w:rsid w:val="0006602E"/>
    <w:rsid w:val="000706E5"/>
    <w:rsid w:val="00071784"/>
    <w:rsid w:val="00074C44"/>
    <w:rsid w:val="00075448"/>
    <w:rsid w:val="00075FD1"/>
    <w:rsid w:val="00080F87"/>
    <w:rsid w:val="00080FE4"/>
    <w:rsid w:val="00082399"/>
    <w:rsid w:val="000849B6"/>
    <w:rsid w:val="00084BCA"/>
    <w:rsid w:val="0008533C"/>
    <w:rsid w:val="00085504"/>
    <w:rsid w:val="00086E7D"/>
    <w:rsid w:val="00091237"/>
    <w:rsid w:val="00092F9A"/>
    <w:rsid w:val="000937F3"/>
    <w:rsid w:val="00093855"/>
    <w:rsid w:val="000A72BC"/>
    <w:rsid w:val="000B02C4"/>
    <w:rsid w:val="000B142B"/>
    <w:rsid w:val="000B1D14"/>
    <w:rsid w:val="000B1E0B"/>
    <w:rsid w:val="000B39DA"/>
    <w:rsid w:val="000B3B9C"/>
    <w:rsid w:val="000C4355"/>
    <w:rsid w:val="000C54E1"/>
    <w:rsid w:val="000C7F6C"/>
    <w:rsid w:val="000D051E"/>
    <w:rsid w:val="000D32D2"/>
    <w:rsid w:val="000D44C7"/>
    <w:rsid w:val="000D6AB7"/>
    <w:rsid w:val="000D7796"/>
    <w:rsid w:val="000E16DE"/>
    <w:rsid w:val="000E4A32"/>
    <w:rsid w:val="000E54EA"/>
    <w:rsid w:val="000E7CFE"/>
    <w:rsid w:val="000F2110"/>
    <w:rsid w:val="000F2A70"/>
    <w:rsid w:val="000F67BB"/>
    <w:rsid w:val="00100387"/>
    <w:rsid w:val="00100C85"/>
    <w:rsid w:val="0010112A"/>
    <w:rsid w:val="001018A8"/>
    <w:rsid w:val="0010346E"/>
    <w:rsid w:val="00103EFC"/>
    <w:rsid w:val="001048F2"/>
    <w:rsid w:val="00104F7C"/>
    <w:rsid w:val="00110252"/>
    <w:rsid w:val="001112BD"/>
    <w:rsid w:val="00113EE8"/>
    <w:rsid w:val="001148A1"/>
    <w:rsid w:val="00115DE3"/>
    <w:rsid w:val="001218BB"/>
    <w:rsid w:val="0012201B"/>
    <w:rsid w:val="001227EC"/>
    <w:rsid w:val="00123338"/>
    <w:rsid w:val="00127D98"/>
    <w:rsid w:val="00127F11"/>
    <w:rsid w:val="0013118B"/>
    <w:rsid w:val="00132737"/>
    <w:rsid w:val="001346FA"/>
    <w:rsid w:val="00134A83"/>
    <w:rsid w:val="00137D94"/>
    <w:rsid w:val="001404BB"/>
    <w:rsid w:val="00141F49"/>
    <w:rsid w:val="00142C47"/>
    <w:rsid w:val="00142F67"/>
    <w:rsid w:val="00143AA8"/>
    <w:rsid w:val="001446DD"/>
    <w:rsid w:val="00146221"/>
    <w:rsid w:val="00146A20"/>
    <w:rsid w:val="001505D7"/>
    <w:rsid w:val="0015276D"/>
    <w:rsid w:val="0015533A"/>
    <w:rsid w:val="0016142D"/>
    <w:rsid w:val="00161C3F"/>
    <w:rsid w:val="00170B4C"/>
    <w:rsid w:val="00172B06"/>
    <w:rsid w:val="00172BDC"/>
    <w:rsid w:val="00172FB3"/>
    <w:rsid w:val="00177C91"/>
    <w:rsid w:val="00177F15"/>
    <w:rsid w:val="001808AA"/>
    <w:rsid w:val="00182701"/>
    <w:rsid w:val="001833B1"/>
    <w:rsid w:val="00183EE6"/>
    <w:rsid w:val="00185391"/>
    <w:rsid w:val="00186F7C"/>
    <w:rsid w:val="00190301"/>
    <w:rsid w:val="00190507"/>
    <w:rsid w:val="00190BCD"/>
    <w:rsid w:val="001916FF"/>
    <w:rsid w:val="00191F67"/>
    <w:rsid w:val="00192153"/>
    <w:rsid w:val="00192979"/>
    <w:rsid w:val="001A15F6"/>
    <w:rsid w:val="001A1ED6"/>
    <w:rsid w:val="001A713C"/>
    <w:rsid w:val="001B0A33"/>
    <w:rsid w:val="001B28AA"/>
    <w:rsid w:val="001B3B9C"/>
    <w:rsid w:val="001B53BB"/>
    <w:rsid w:val="001B6824"/>
    <w:rsid w:val="001B68F7"/>
    <w:rsid w:val="001B6C1A"/>
    <w:rsid w:val="001B7A9D"/>
    <w:rsid w:val="001B7CC5"/>
    <w:rsid w:val="001C09A8"/>
    <w:rsid w:val="001C335C"/>
    <w:rsid w:val="001C37D1"/>
    <w:rsid w:val="001C3F28"/>
    <w:rsid w:val="001C4C7E"/>
    <w:rsid w:val="001C556A"/>
    <w:rsid w:val="001C58BD"/>
    <w:rsid w:val="001C6063"/>
    <w:rsid w:val="001C76A1"/>
    <w:rsid w:val="001C78B0"/>
    <w:rsid w:val="001D0CFF"/>
    <w:rsid w:val="001D4EBD"/>
    <w:rsid w:val="001E05F3"/>
    <w:rsid w:val="001E2A19"/>
    <w:rsid w:val="001F15E7"/>
    <w:rsid w:val="001F1602"/>
    <w:rsid w:val="001F202B"/>
    <w:rsid w:val="001F45DA"/>
    <w:rsid w:val="001F5D9B"/>
    <w:rsid w:val="001F5F73"/>
    <w:rsid w:val="00203873"/>
    <w:rsid w:val="002042F2"/>
    <w:rsid w:val="00205B26"/>
    <w:rsid w:val="00205D24"/>
    <w:rsid w:val="00210101"/>
    <w:rsid w:val="00210244"/>
    <w:rsid w:val="002120BA"/>
    <w:rsid w:val="002125E9"/>
    <w:rsid w:val="00213E38"/>
    <w:rsid w:val="00220FE5"/>
    <w:rsid w:val="002229FE"/>
    <w:rsid w:val="0022581C"/>
    <w:rsid w:val="00225C56"/>
    <w:rsid w:val="00230018"/>
    <w:rsid w:val="00230F02"/>
    <w:rsid w:val="00231038"/>
    <w:rsid w:val="0023198A"/>
    <w:rsid w:val="002319D5"/>
    <w:rsid w:val="00231E37"/>
    <w:rsid w:val="00232C5C"/>
    <w:rsid w:val="002359FE"/>
    <w:rsid w:val="00242B6D"/>
    <w:rsid w:val="0024627C"/>
    <w:rsid w:val="002466CF"/>
    <w:rsid w:val="002537BC"/>
    <w:rsid w:val="00254945"/>
    <w:rsid w:val="00257D91"/>
    <w:rsid w:val="002600FC"/>
    <w:rsid w:val="00261839"/>
    <w:rsid w:val="00261AE2"/>
    <w:rsid w:val="002623A6"/>
    <w:rsid w:val="00263404"/>
    <w:rsid w:val="00263640"/>
    <w:rsid w:val="00264C54"/>
    <w:rsid w:val="00265062"/>
    <w:rsid w:val="00266E7A"/>
    <w:rsid w:val="00266FDD"/>
    <w:rsid w:val="002678CA"/>
    <w:rsid w:val="00270FC8"/>
    <w:rsid w:val="00271E95"/>
    <w:rsid w:val="0027458D"/>
    <w:rsid w:val="0027581B"/>
    <w:rsid w:val="00282798"/>
    <w:rsid w:val="002905E1"/>
    <w:rsid w:val="00290A17"/>
    <w:rsid w:val="00291656"/>
    <w:rsid w:val="00293D64"/>
    <w:rsid w:val="00294BB8"/>
    <w:rsid w:val="00297282"/>
    <w:rsid w:val="002A14F3"/>
    <w:rsid w:val="002A19F6"/>
    <w:rsid w:val="002A1D30"/>
    <w:rsid w:val="002A20ED"/>
    <w:rsid w:val="002A41AB"/>
    <w:rsid w:val="002A5F36"/>
    <w:rsid w:val="002A644C"/>
    <w:rsid w:val="002A664D"/>
    <w:rsid w:val="002A6B34"/>
    <w:rsid w:val="002B31D4"/>
    <w:rsid w:val="002B3B19"/>
    <w:rsid w:val="002B7273"/>
    <w:rsid w:val="002D0786"/>
    <w:rsid w:val="002D0AB8"/>
    <w:rsid w:val="002D72CC"/>
    <w:rsid w:val="002E0C88"/>
    <w:rsid w:val="002E29BF"/>
    <w:rsid w:val="002E382C"/>
    <w:rsid w:val="002E3856"/>
    <w:rsid w:val="002E59FE"/>
    <w:rsid w:val="002E75FD"/>
    <w:rsid w:val="002E79BB"/>
    <w:rsid w:val="002F41BE"/>
    <w:rsid w:val="002F5405"/>
    <w:rsid w:val="002F6E7E"/>
    <w:rsid w:val="002F7610"/>
    <w:rsid w:val="002F7CD5"/>
    <w:rsid w:val="002F7ED1"/>
    <w:rsid w:val="003013A3"/>
    <w:rsid w:val="00301B71"/>
    <w:rsid w:val="003033FD"/>
    <w:rsid w:val="00303974"/>
    <w:rsid w:val="00303DAD"/>
    <w:rsid w:val="00304FBC"/>
    <w:rsid w:val="00306DB0"/>
    <w:rsid w:val="00307C15"/>
    <w:rsid w:val="00307E66"/>
    <w:rsid w:val="0031121B"/>
    <w:rsid w:val="00311350"/>
    <w:rsid w:val="00311BD4"/>
    <w:rsid w:val="00312C9A"/>
    <w:rsid w:val="0031331F"/>
    <w:rsid w:val="003143A3"/>
    <w:rsid w:val="00314651"/>
    <w:rsid w:val="0031673C"/>
    <w:rsid w:val="003179C4"/>
    <w:rsid w:val="00317A07"/>
    <w:rsid w:val="00317B16"/>
    <w:rsid w:val="0032066D"/>
    <w:rsid w:val="00320E63"/>
    <w:rsid w:val="00320F06"/>
    <w:rsid w:val="003217C4"/>
    <w:rsid w:val="003258A4"/>
    <w:rsid w:val="00334BC5"/>
    <w:rsid w:val="0033593E"/>
    <w:rsid w:val="00336895"/>
    <w:rsid w:val="00341E3C"/>
    <w:rsid w:val="00342618"/>
    <w:rsid w:val="00342794"/>
    <w:rsid w:val="00346152"/>
    <w:rsid w:val="003468BB"/>
    <w:rsid w:val="00347F2E"/>
    <w:rsid w:val="00351A3C"/>
    <w:rsid w:val="00351C01"/>
    <w:rsid w:val="00353460"/>
    <w:rsid w:val="00353F8E"/>
    <w:rsid w:val="00354A22"/>
    <w:rsid w:val="00361198"/>
    <w:rsid w:val="00361255"/>
    <w:rsid w:val="00361709"/>
    <w:rsid w:val="003617A6"/>
    <w:rsid w:val="00363443"/>
    <w:rsid w:val="003709DD"/>
    <w:rsid w:val="00371D16"/>
    <w:rsid w:val="003731CD"/>
    <w:rsid w:val="003766D7"/>
    <w:rsid w:val="003775E8"/>
    <w:rsid w:val="003806A6"/>
    <w:rsid w:val="003809D0"/>
    <w:rsid w:val="003810CC"/>
    <w:rsid w:val="003827DB"/>
    <w:rsid w:val="00384C12"/>
    <w:rsid w:val="003904F3"/>
    <w:rsid w:val="00390C28"/>
    <w:rsid w:val="00392241"/>
    <w:rsid w:val="00392886"/>
    <w:rsid w:val="00394A3F"/>
    <w:rsid w:val="00395573"/>
    <w:rsid w:val="00395B6B"/>
    <w:rsid w:val="003A15F2"/>
    <w:rsid w:val="003A1989"/>
    <w:rsid w:val="003A633F"/>
    <w:rsid w:val="003A780F"/>
    <w:rsid w:val="003A7F9E"/>
    <w:rsid w:val="003B1244"/>
    <w:rsid w:val="003B53E1"/>
    <w:rsid w:val="003B5974"/>
    <w:rsid w:val="003B5D2C"/>
    <w:rsid w:val="003B612B"/>
    <w:rsid w:val="003B7182"/>
    <w:rsid w:val="003B7689"/>
    <w:rsid w:val="003C0DC4"/>
    <w:rsid w:val="003C2342"/>
    <w:rsid w:val="003C4658"/>
    <w:rsid w:val="003D3BB5"/>
    <w:rsid w:val="003D405B"/>
    <w:rsid w:val="003D5A45"/>
    <w:rsid w:val="003E05AD"/>
    <w:rsid w:val="003E159F"/>
    <w:rsid w:val="003E51B1"/>
    <w:rsid w:val="003E7A6C"/>
    <w:rsid w:val="003E7BA8"/>
    <w:rsid w:val="003F059D"/>
    <w:rsid w:val="003F1836"/>
    <w:rsid w:val="003F5DE1"/>
    <w:rsid w:val="003F68D8"/>
    <w:rsid w:val="003F7167"/>
    <w:rsid w:val="003F7B26"/>
    <w:rsid w:val="004063B2"/>
    <w:rsid w:val="0041045B"/>
    <w:rsid w:val="00411624"/>
    <w:rsid w:val="00411AC5"/>
    <w:rsid w:val="00411DB6"/>
    <w:rsid w:val="004120B6"/>
    <w:rsid w:val="00412341"/>
    <w:rsid w:val="0041273D"/>
    <w:rsid w:val="00414217"/>
    <w:rsid w:val="00414F16"/>
    <w:rsid w:val="00414FAE"/>
    <w:rsid w:val="0041507A"/>
    <w:rsid w:val="00415BE6"/>
    <w:rsid w:val="00421711"/>
    <w:rsid w:val="00422EF2"/>
    <w:rsid w:val="00423D3C"/>
    <w:rsid w:val="00424FDF"/>
    <w:rsid w:val="00435EA0"/>
    <w:rsid w:val="0044017E"/>
    <w:rsid w:val="00440951"/>
    <w:rsid w:val="004477E4"/>
    <w:rsid w:val="00452BD3"/>
    <w:rsid w:val="00454003"/>
    <w:rsid w:val="00460489"/>
    <w:rsid w:val="004606AD"/>
    <w:rsid w:val="004622EC"/>
    <w:rsid w:val="00462E2B"/>
    <w:rsid w:val="00464B7C"/>
    <w:rsid w:val="004700B8"/>
    <w:rsid w:val="00471373"/>
    <w:rsid w:val="004732D8"/>
    <w:rsid w:val="00474473"/>
    <w:rsid w:val="00474DCE"/>
    <w:rsid w:val="004770AB"/>
    <w:rsid w:val="0047776F"/>
    <w:rsid w:val="00477AC3"/>
    <w:rsid w:val="00480327"/>
    <w:rsid w:val="00484348"/>
    <w:rsid w:val="00484B8A"/>
    <w:rsid w:val="004873D9"/>
    <w:rsid w:val="004900CD"/>
    <w:rsid w:val="004912EF"/>
    <w:rsid w:val="004915C2"/>
    <w:rsid w:val="00491C81"/>
    <w:rsid w:val="00493953"/>
    <w:rsid w:val="004947D0"/>
    <w:rsid w:val="004952EB"/>
    <w:rsid w:val="00495AEE"/>
    <w:rsid w:val="00495B00"/>
    <w:rsid w:val="004A03B0"/>
    <w:rsid w:val="004A0ECE"/>
    <w:rsid w:val="004A2146"/>
    <w:rsid w:val="004A339C"/>
    <w:rsid w:val="004A4FC5"/>
    <w:rsid w:val="004A5D86"/>
    <w:rsid w:val="004A6E47"/>
    <w:rsid w:val="004A6E93"/>
    <w:rsid w:val="004B1245"/>
    <w:rsid w:val="004B28DB"/>
    <w:rsid w:val="004B550F"/>
    <w:rsid w:val="004B58FE"/>
    <w:rsid w:val="004B6538"/>
    <w:rsid w:val="004B6E11"/>
    <w:rsid w:val="004C30C0"/>
    <w:rsid w:val="004C334A"/>
    <w:rsid w:val="004C3867"/>
    <w:rsid w:val="004C3E2D"/>
    <w:rsid w:val="004C477F"/>
    <w:rsid w:val="004C666C"/>
    <w:rsid w:val="004D1BA3"/>
    <w:rsid w:val="004D2F66"/>
    <w:rsid w:val="004D3528"/>
    <w:rsid w:val="004E02AF"/>
    <w:rsid w:val="004E1255"/>
    <w:rsid w:val="004E17E4"/>
    <w:rsid w:val="004E3C25"/>
    <w:rsid w:val="004E5251"/>
    <w:rsid w:val="004E63B9"/>
    <w:rsid w:val="004E6547"/>
    <w:rsid w:val="004F0086"/>
    <w:rsid w:val="004F11F3"/>
    <w:rsid w:val="004F1DBE"/>
    <w:rsid w:val="004F471D"/>
    <w:rsid w:val="004F4F9A"/>
    <w:rsid w:val="004F4FDF"/>
    <w:rsid w:val="004F6CE2"/>
    <w:rsid w:val="00504EFA"/>
    <w:rsid w:val="00505414"/>
    <w:rsid w:val="0050623A"/>
    <w:rsid w:val="005105CD"/>
    <w:rsid w:val="00510F6E"/>
    <w:rsid w:val="005123A0"/>
    <w:rsid w:val="00513B45"/>
    <w:rsid w:val="00514553"/>
    <w:rsid w:val="00515DE2"/>
    <w:rsid w:val="00522CF5"/>
    <w:rsid w:val="00524916"/>
    <w:rsid w:val="00527413"/>
    <w:rsid w:val="00527674"/>
    <w:rsid w:val="00527A65"/>
    <w:rsid w:val="005321C6"/>
    <w:rsid w:val="0053297D"/>
    <w:rsid w:val="0053333B"/>
    <w:rsid w:val="0053448D"/>
    <w:rsid w:val="00535327"/>
    <w:rsid w:val="0053581E"/>
    <w:rsid w:val="005372A5"/>
    <w:rsid w:val="00540724"/>
    <w:rsid w:val="005447CE"/>
    <w:rsid w:val="00544CDD"/>
    <w:rsid w:val="00546450"/>
    <w:rsid w:val="005479EB"/>
    <w:rsid w:val="00547ED7"/>
    <w:rsid w:val="00550C72"/>
    <w:rsid w:val="00552B25"/>
    <w:rsid w:val="005565D1"/>
    <w:rsid w:val="00561F42"/>
    <w:rsid w:val="00565373"/>
    <w:rsid w:val="00566B5D"/>
    <w:rsid w:val="005701DB"/>
    <w:rsid w:val="005745A3"/>
    <w:rsid w:val="00574D9E"/>
    <w:rsid w:val="0057546F"/>
    <w:rsid w:val="005759BD"/>
    <w:rsid w:val="005817BB"/>
    <w:rsid w:val="0058208F"/>
    <w:rsid w:val="00582CD9"/>
    <w:rsid w:val="005836D7"/>
    <w:rsid w:val="00584C7A"/>
    <w:rsid w:val="0059344D"/>
    <w:rsid w:val="005958C4"/>
    <w:rsid w:val="005963F0"/>
    <w:rsid w:val="005A0177"/>
    <w:rsid w:val="005A10F9"/>
    <w:rsid w:val="005A1ACB"/>
    <w:rsid w:val="005A4489"/>
    <w:rsid w:val="005A4727"/>
    <w:rsid w:val="005A5101"/>
    <w:rsid w:val="005A642E"/>
    <w:rsid w:val="005A7252"/>
    <w:rsid w:val="005B293F"/>
    <w:rsid w:val="005B5BA1"/>
    <w:rsid w:val="005B7EC0"/>
    <w:rsid w:val="005B7FF3"/>
    <w:rsid w:val="005C027B"/>
    <w:rsid w:val="005C03AB"/>
    <w:rsid w:val="005C2487"/>
    <w:rsid w:val="005C2637"/>
    <w:rsid w:val="005C7607"/>
    <w:rsid w:val="005C7A2A"/>
    <w:rsid w:val="005D6DC3"/>
    <w:rsid w:val="005E13E5"/>
    <w:rsid w:val="005E19FE"/>
    <w:rsid w:val="005E28C1"/>
    <w:rsid w:val="005E4819"/>
    <w:rsid w:val="005E50A9"/>
    <w:rsid w:val="005E627C"/>
    <w:rsid w:val="005F1318"/>
    <w:rsid w:val="005F5B32"/>
    <w:rsid w:val="005F7268"/>
    <w:rsid w:val="006006F7"/>
    <w:rsid w:val="00601CBA"/>
    <w:rsid w:val="006025DF"/>
    <w:rsid w:val="00603987"/>
    <w:rsid w:val="0060559A"/>
    <w:rsid w:val="00605885"/>
    <w:rsid w:val="006079D4"/>
    <w:rsid w:val="00607E28"/>
    <w:rsid w:val="0061018B"/>
    <w:rsid w:val="006129FC"/>
    <w:rsid w:val="00612E1D"/>
    <w:rsid w:val="0061378A"/>
    <w:rsid w:val="00614004"/>
    <w:rsid w:val="00614DA1"/>
    <w:rsid w:val="006168A5"/>
    <w:rsid w:val="00617B09"/>
    <w:rsid w:val="006208D7"/>
    <w:rsid w:val="00621DAF"/>
    <w:rsid w:val="00621DC9"/>
    <w:rsid w:val="00625292"/>
    <w:rsid w:val="00626890"/>
    <w:rsid w:val="00627F5C"/>
    <w:rsid w:val="006322A4"/>
    <w:rsid w:val="00632C0F"/>
    <w:rsid w:val="006340EF"/>
    <w:rsid w:val="00635619"/>
    <w:rsid w:val="006406F1"/>
    <w:rsid w:val="006416A4"/>
    <w:rsid w:val="00645069"/>
    <w:rsid w:val="0064647C"/>
    <w:rsid w:val="00650B2D"/>
    <w:rsid w:val="006516C2"/>
    <w:rsid w:val="006526CB"/>
    <w:rsid w:val="00660D12"/>
    <w:rsid w:val="0066342D"/>
    <w:rsid w:val="0066467D"/>
    <w:rsid w:val="006666D7"/>
    <w:rsid w:val="00666B19"/>
    <w:rsid w:val="00671FE8"/>
    <w:rsid w:val="006731BE"/>
    <w:rsid w:val="00673947"/>
    <w:rsid w:val="00674C42"/>
    <w:rsid w:val="0067527B"/>
    <w:rsid w:val="00680735"/>
    <w:rsid w:val="006809ED"/>
    <w:rsid w:val="00680A3D"/>
    <w:rsid w:val="00683C41"/>
    <w:rsid w:val="00684E27"/>
    <w:rsid w:val="006873D3"/>
    <w:rsid w:val="00693F8E"/>
    <w:rsid w:val="00695414"/>
    <w:rsid w:val="006959E2"/>
    <w:rsid w:val="0069753C"/>
    <w:rsid w:val="00697D3C"/>
    <w:rsid w:val="006A1333"/>
    <w:rsid w:val="006A338A"/>
    <w:rsid w:val="006A4E75"/>
    <w:rsid w:val="006A5C7C"/>
    <w:rsid w:val="006A7CC5"/>
    <w:rsid w:val="006B089F"/>
    <w:rsid w:val="006B0D9C"/>
    <w:rsid w:val="006B2499"/>
    <w:rsid w:val="006B25F2"/>
    <w:rsid w:val="006B2B12"/>
    <w:rsid w:val="006B3D07"/>
    <w:rsid w:val="006B4088"/>
    <w:rsid w:val="006B431E"/>
    <w:rsid w:val="006B4379"/>
    <w:rsid w:val="006B6859"/>
    <w:rsid w:val="006B6C4B"/>
    <w:rsid w:val="006C08C1"/>
    <w:rsid w:val="006C1328"/>
    <w:rsid w:val="006C1593"/>
    <w:rsid w:val="006C42BD"/>
    <w:rsid w:val="006C5705"/>
    <w:rsid w:val="006C759E"/>
    <w:rsid w:val="006D0BF4"/>
    <w:rsid w:val="006D192F"/>
    <w:rsid w:val="006D6924"/>
    <w:rsid w:val="006D71B6"/>
    <w:rsid w:val="006E2177"/>
    <w:rsid w:val="006E3692"/>
    <w:rsid w:val="006E44B5"/>
    <w:rsid w:val="006E4AF7"/>
    <w:rsid w:val="006E4D68"/>
    <w:rsid w:val="006E6082"/>
    <w:rsid w:val="006E7096"/>
    <w:rsid w:val="006E73B0"/>
    <w:rsid w:val="006E79FD"/>
    <w:rsid w:val="006F011E"/>
    <w:rsid w:val="006F06EB"/>
    <w:rsid w:val="006F3ACE"/>
    <w:rsid w:val="006F41DC"/>
    <w:rsid w:val="00700B9C"/>
    <w:rsid w:val="0070318E"/>
    <w:rsid w:val="00703ACE"/>
    <w:rsid w:val="00705B6B"/>
    <w:rsid w:val="00705BB3"/>
    <w:rsid w:val="0070665B"/>
    <w:rsid w:val="00706E83"/>
    <w:rsid w:val="00712C2A"/>
    <w:rsid w:val="00713426"/>
    <w:rsid w:val="007136C1"/>
    <w:rsid w:val="007141A7"/>
    <w:rsid w:val="007147AA"/>
    <w:rsid w:val="007167AF"/>
    <w:rsid w:val="00720BD7"/>
    <w:rsid w:val="00721276"/>
    <w:rsid w:val="00722648"/>
    <w:rsid w:val="00722782"/>
    <w:rsid w:val="007229D4"/>
    <w:rsid w:val="00722AC4"/>
    <w:rsid w:val="00724244"/>
    <w:rsid w:val="00725A6C"/>
    <w:rsid w:val="0072755A"/>
    <w:rsid w:val="007310D4"/>
    <w:rsid w:val="00733551"/>
    <w:rsid w:val="00737C18"/>
    <w:rsid w:val="00742551"/>
    <w:rsid w:val="00746B53"/>
    <w:rsid w:val="00746C58"/>
    <w:rsid w:val="00750F77"/>
    <w:rsid w:val="0075302E"/>
    <w:rsid w:val="007540C1"/>
    <w:rsid w:val="007541FF"/>
    <w:rsid w:val="0075565A"/>
    <w:rsid w:val="00757646"/>
    <w:rsid w:val="00757CBD"/>
    <w:rsid w:val="00761F88"/>
    <w:rsid w:val="007626CC"/>
    <w:rsid w:val="0076299A"/>
    <w:rsid w:val="00763D7F"/>
    <w:rsid w:val="00764972"/>
    <w:rsid w:val="00766208"/>
    <w:rsid w:val="00766704"/>
    <w:rsid w:val="00766CFA"/>
    <w:rsid w:val="00766E18"/>
    <w:rsid w:val="007741EA"/>
    <w:rsid w:val="00775B2B"/>
    <w:rsid w:val="0077724F"/>
    <w:rsid w:val="007772B7"/>
    <w:rsid w:val="00777392"/>
    <w:rsid w:val="00777ADA"/>
    <w:rsid w:val="007802F2"/>
    <w:rsid w:val="0078045F"/>
    <w:rsid w:val="007808F1"/>
    <w:rsid w:val="00780D44"/>
    <w:rsid w:val="00787494"/>
    <w:rsid w:val="00790AE4"/>
    <w:rsid w:val="007921CC"/>
    <w:rsid w:val="0079277E"/>
    <w:rsid w:val="00793E3D"/>
    <w:rsid w:val="00794022"/>
    <w:rsid w:val="00794B6A"/>
    <w:rsid w:val="00796921"/>
    <w:rsid w:val="007A0768"/>
    <w:rsid w:val="007A1448"/>
    <w:rsid w:val="007A532B"/>
    <w:rsid w:val="007A6237"/>
    <w:rsid w:val="007A75DB"/>
    <w:rsid w:val="007B04A3"/>
    <w:rsid w:val="007B09D9"/>
    <w:rsid w:val="007B1B66"/>
    <w:rsid w:val="007B28FB"/>
    <w:rsid w:val="007B3AA5"/>
    <w:rsid w:val="007B4003"/>
    <w:rsid w:val="007B6B22"/>
    <w:rsid w:val="007C10A5"/>
    <w:rsid w:val="007C151D"/>
    <w:rsid w:val="007C4988"/>
    <w:rsid w:val="007C5A6B"/>
    <w:rsid w:val="007C708F"/>
    <w:rsid w:val="007D1F87"/>
    <w:rsid w:val="007D3931"/>
    <w:rsid w:val="007D3E8E"/>
    <w:rsid w:val="007D5777"/>
    <w:rsid w:val="007D7343"/>
    <w:rsid w:val="007E05C8"/>
    <w:rsid w:val="007E6788"/>
    <w:rsid w:val="007E768E"/>
    <w:rsid w:val="007F58BE"/>
    <w:rsid w:val="007F5E5D"/>
    <w:rsid w:val="007F5ECE"/>
    <w:rsid w:val="007F6AD9"/>
    <w:rsid w:val="007F7730"/>
    <w:rsid w:val="008003E5"/>
    <w:rsid w:val="0080335E"/>
    <w:rsid w:val="00804BC2"/>
    <w:rsid w:val="00807184"/>
    <w:rsid w:val="0080768C"/>
    <w:rsid w:val="008110B0"/>
    <w:rsid w:val="008114A6"/>
    <w:rsid w:val="008160B6"/>
    <w:rsid w:val="008164B3"/>
    <w:rsid w:val="00817FFE"/>
    <w:rsid w:val="0082003E"/>
    <w:rsid w:val="0082034B"/>
    <w:rsid w:val="00820D72"/>
    <w:rsid w:val="00822C11"/>
    <w:rsid w:val="008232E6"/>
    <w:rsid w:val="00824EF0"/>
    <w:rsid w:val="00825ED2"/>
    <w:rsid w:val="00826CEB"/>
    <w:rsid w:val="008301EC"/>
    <w:rsid w:val="00830541"/>
    <w:rsid w:val="00830F9D"/>
    <w:rsid w:val="00833893"/>
    <w:rsid w:val="0083464E"/>
    <w:rsid w:val="00835F1E"/>
    <w:rsid w:val="00836309"/>
    <w:rsid w:val="008372B0"/>
    <w:rsid w:val="00841D3A"/>
    <w:rsid w:val="0084371D"/>
    <w:rsid w:val="008437D5"/>
    <w:rsid w:val="00843D0C"/>
    <w:rsid w:val="00843ED6"/>
    <w:rsid w:val="008444E8"/>
    <w:rsid w:val="00844804"/>
    <w:rsid w:val="0084676A"/>
    <w:rsid w:val="008530CA"/>
    <w:rsid w:val="00853E99"/>
    <w:rsid w:val="00853EA9"/>
    <w:rsid w:val="00854B75"/>
    <w:rsid w:val="00855C13"/>
    <w:rsid w:val="00855CE7"/>
    <w:rsid w:val="00860026"/>
    <w:rsid w:val="00860117"/>
    <w:rsid w:val="00862490"/>
    <w:rsid w:val="00865BC2"/>
    <w:rsid w:val="00865C19"/>
    <w:rsid w:val="00867D0D"/>
    <w:rsid w:val="008724AE"/>
    <w:rsid w:val="008775ED"/>
    <w:rsid w:val="00880EB8"/>
    <w:rsid w:val="00881851"/>
    <w:rsid w:val="00884317"/>
    <w:rsid w:val="00884A8F"/>
    <w:rsid w:val="00884AD7"/>
    <w:rsid w:val="00885791"/>
    <w:rsid w:val="00885D6A"/>
    <w:rsid w:val="008904EA"/>
    <w:rsid w:val="00891981"/>
    <w:rsid w:val="00894BA1"/>
    <w:rsid w:val="00894D71"/>
    <w:rsid w:val="0089667A"/>
    <w:rsid w:val="00896DEB"/>
    <w:rsid w:val="008970EF"/>
    <w:rsid w:val="008A2F25"/>
    <w:rsid w:val="008A3A33"/>
    <w:rsid w:val="008A43C6"/>
    <w:rsid w:val="008A5749"/>
    <w:rsid w:val="008A6970"/>
    <w:rsid w:val="008A7A22"/>
    <w:rsid w:val="008B2C27"/>
    <w:rsid w:val="008B2F3F"/>
    <w:rsid w:val="008B7B4A"/>
    <w:rsid w:val="008C1A6C"/>
    <w:rsid w:val="008C1E43"/>
    <w:rsid w:val="008C1FD5"/>
    <w:rsid w:val="008C2EF9"/>
    <w:rsid w:val="008C3A6C"/>
    <w:rsid w:val="008C5B58"/>
    <w:rsid w:val="008C61C7"/>
    <w:rsid w:val="008D0D66"/>
    <w:rsid w:val="008D18B5"/>
    <w:rsid w:val="008D2092"/>
    <w:rsid w:val="008D51C3"/>
    <w:rsid w:val="008D5944"/>
    <w:rsid w:val="008D5D00"/>
    <w:rsid w:val="008E018E"/>
    <w:rsid w:val="008E084A"/>
    <w:rsid w:val="008E1643"/>
    <w:rsid w:val="008E2C66"/>
    <w:rsid w:val="008E35E6"/>
    <w:rsid w:val="008E3E7E"/>
    <w:rsid w:val="008E436E"/>
    <w:rsid w:val="008E778F"/>
    <w:rsid w:val="008F0BEE"/>
    <w:rsid w:val="008F1D83"/>
    <w:rsid w:val="008F50E4"/>
    <w:rsid w:val="008F52EB"/>
    <w:rsid w:val="0090378F"/>
    <w:rsid w:val="00904BDD"/>
    <w:rsid w:val="00910202"/>
    <w:rsid w:val="00910E9E"/>
    <w:rsid w:val="009124ED"/>
    <w:rsid w:val="00912E28"/>
    <w:rsid w:val="00913702"/>
    <w:rsid w:val="0091377E"/>
    <w:rsid w:val="00914756"/>
    <w:rsid w:val="0091524A"/>
    <w:rsid w:val="009200C3"/>
    <w:rsid w:val="00921F69"/>
    <w:rsid w:val="00924A8A"/>
    <w:rsid w:val="0092614C"/>
    <w:rsid w:val="00927FA8"/>
    <w:rsid w:val="00930B29"/>
    <w:rsid w:val="00930D46"/>
    <w:rsid w:val="00931459"/>
    <w:rsid w:val="00934095"/>
    <w:rsid w:val="00935433"/>
    <w:rsid w:val="0093605A"/>
    <w:rsid w:val="00941B25"/>
    <w:rsid w:val="009420BE"/>
    <w:rsid w:val="0094328D"/>
    <w:rsid w:val="00943FAD"/>
    <w:rsid w:val="009467D5"/>
    <w:rsid w:val="0094777D"/>
    <w:rsid w:val="00950D21"/>
    <w:rsid w:val="00952AFF"/>
    <w:rsid w:val="00953E16"/>
    <w:rsid w:val="009546F7"/>
    <w:rsid w:val="00954BE7"/>
    <w:rsid w:val="009575F4"/>
    <w:rsid w:val="0096160C"/>
    <w:rsid w:val="00964F48"/>
    <w:rsid w:val="00967D5E"/>
    <w:rsid w:val="00973C31"/>
    <w:rsid w:val="00974359"/>
    <w:rsid w:val="009751E4"/>
    <w:rsid w:val="00975FB1"/>
    <w:rsid w:val="009774BA"/>
    <w:rsid w:val="00977603"/>
    <w:rsid w:val="00977A13"/>
    <w:rsid w:val="0098080F"/>
    <w:rsid w:val="00981DDE"/>
    <w:rsid w:val="00981EAB"/>
    <w:rsid w:val="00982126"/>
    <w:rsid w:val="009826ED"/>
    <w:rsid w:val="00983419"/>
    <w:rsid w:val="0098394C"/>
    <w:rsid w:val="00984FD8"/>
    <w:rsid w:val="00985105"/>
    <w:rsid w:val="009851B6"/>
    <w:rsid w:val="009915A1"/>
    <w:rsid w:val="0099270A"/>
    <w:rsid w:val="0099395E"/>
    <w:rsid w:val="00994215"/>
    <w:rsid w:val="00994DA7"/>
    <w:rsid w:val="00995EF9"/>
    <w:rsid w:val="00996A20"/>
    <w:rsid w:val="009A33C2"/>
    <w:rsid w:val="009A368F"/>
    <w:rsid w:val="009B0F6D"/>
    <w:rsid w:val="009B1124"/>
    <w:rsid w:val="009B1F5D"/>
    <w:rsid w:val="009B2008"/>
    <w:rsid w:val="009B23AD"/>
    <w:rsid w:val="009B35A2"/>
    <w:rsid w:val="009B54AD"/>
    <w:rsid w:val="009B6425"/>
    <w:rsid w:val="009C004F"/>
    <w:rsid w:val="009C04F4"/>
    <w:rsid w:val="009C0E4F"/>
    <w:rsid w:val="009C6020"/>
    <w:rsid w:val="009C6698"/>
    <w:rsid w:val="009C6C9D"/>
    <w:rsid w:val="009C70BA"/>
    <w:rsid w:val="009C7A2D"/>
    <w:rsid w:val="009D1F9E"/>
    <w:rsid w:val="009D48B6"/>
    <w:rsid w:val="009D4D5D"/>
    <w:rsid w:val="009D59DE"/>
    <w:rsid w:val="009D5A23"/>
    <w:rsid w:val="009D6388"/>
    <w:rsid w:val="009D641A"/>
    <w:rsid w:val="009D716A"/>
    <w:rsid w:val="009D7286"/>
    <w:rsid w:val="009D7E0C"/>
    <w:rsid w:val="009D7F1B"/>
    <w:rsid w:val="009E08CD"/>
    <w:rsid w:val="009E2234"/>
    <w:rsid w:val="009E49CA"/>
    <w:rsid w:val="009E5052"/>
    <w:rsid w:val="009E5D18"/>
    <w:rsid w:val="009E773E"/>
    <w:rsid w:val="009F013E"/>
    <w:rsid w:val="009F04E6"/>
    <w:rsid w:val="009F1ECC"/>
    <w:rsid w:val="009F2FA2"/>
    <w:rsid w:val="009F35DD"/>
    <w:rsid w:val="009F51C1"/>
    <w:rsid w:val="00A010E7"/>
    <w:rsid w:val="00A0346A"/>
    <w:rsid w:val="00A056F6"/>
    <w:rsid w:val="00A06C7D"/>
    <w:rsid w:val="00A133AE"/>
    <w:rsid w:val="00A15E7A"/>
    <w:rsid w:val="00A1770F"/>
    <w:rsid w:val="00A20B98"/>
    <w:rsid w:val="00A216D7"/>
    <w:rsid w:val="00A22303"/>
    <w:rsid w:val="00A22F39"/>
    <w:rsid w:val="00A2574F"/>
    <w:rsid w:val="00A25E19"/>
    <w:rsid w:val="00A2612C"/>
    <w:rsid w:val="00A30A8F"/>
    <w:rsid w:val="00A351F2"/>
    <w:rsid w:val="00A3600C"/>
    <w:rsid w:val="00A37255"/>
    <w:rsid w:val="00A378B7"/>
    <w:rsid w:val="00A408A3"/>
    <w:rsid w:val="00A40D87"/>
    <w:rsid w:val="00A413F7"/>
    <w:rsid w:val="00A41D9C"/>
    <w:rsid w:val="00A43C7B"/>
    <w:rsid w:val="00A449B2"/>
    <w:rsid w:val="00A509CA"/>
    <w:rsid w:val="00A543CD"/>
    <w:rsid w:val="00A54640"/>
    <w:rsid w:val="00A56805"/>
    <w:rsid w:val="00A5700C"/>
    <w:rsid w:val="00A611C8"/>
    <w:rsid w:val="00A613AD"/>
    <w:rsid w:val="00A61A85"/>
    <w:rsid w:val="00A64608"/>
    <w:rsid w:val="00A663B5"/>
    <w:rsid w:val="00A678A3"/>
    <w:rsid w:val="00A72BBF"/>
    <w:rsid w:val="00A73DD8"/>
    <w:rsid w:val="00A7623F"/>
    <w:rsid w:val="00A8203F"/>
    <w:rsid w:val="00A82E05"/>
    <w:rsid w:val="00A91619"/>
    <w:rsid w:val="00A91630"/>
    <w:rsid w:val="00A92584"/>
    <w:rsid w:val="00A92DD7"/>
    <w:rsid w:val="00A95D54"/>
    <w:rsid w:val="00A96817"/>
    <w:rsid w:val="00A96AD6"/>
    <w:rsid w:val="00A96E0A"/>
    <w:rsid w:val="00A96EFE"/>
    <w:rsid w:val="00AA2B94"/>
    <w:rsid w:val="00AA2F87"/>
    <w:rsid w:val="00AA4B0F"/>
    <w:rsid w:val="00AA4F64"/>
    <w:rsid w:val="00AA7F68"/>
    <w:rsid w:val="00AB0979"/>
    <w:rsid w:val="00AB0F0A"/>
    <w:rsid w:val="00AB145D"/>
    <w:rsid w:val="00AB2444"/>
    <w:rsid w:val="00AC0D80"/>
    <w:rsid w:val="00AC13DC"/>
    <w:rsid w:val="00AC4CFD"/>
    <w:rsid w:val="00AC5001"/>
    <w:rsid w:val="00AC61E0"/>
    <w:rsid w:val="00AD04E6"/>
    <w:rsid w:val="00AD2263"/>
    <w:rsid w:val="00AD5504"/>
    <w:rsid w:val="00AD5E3B"/>
    <w:rsid w:val="00AD625D"/>
    <w:rsid w:val="00AD649B"/>
    <w:rsid w:val="00AD79A9"/>
    <w:rsid w:val="00AD7F02"/>
    <w:rsid w:val="00AE0F4B"/>
    <w:rsid w:val="00AE4D6D"/>
    <w:rsid w:val="00AF0785"/>
    <w:rsid w:val="00AF18C4"/>
    <w:rsid w:val="00AF4B33"/>
    <w:rsid w:val="00AF4D28"/>
    <w:rsid w:val="00AF52FE"/>
    <w:rsid w:val="00AF605E"/>
    <w:rsid w:val="00AF6621"/>
    <w:rsid w:val="00B01500"/>
    <w:rsid w:val="00B04E3A"/>
    <w:rsid w:val="00B07314"/>
    <w:rsid w:val="00B100DD"/>
    <w:rsid w:val="00B10299"/>
    <w:rsid w:val="00B10BEA"/>
    <w:rsid w:val="00B11A05"/>
    <w:rsid w:val="00B17358"/>
    <w:rsid w:val="00B20043"/>
    <w:rsid w:val="00B212A9"/>
    <w:rsid w:val="00B22AA6"/>
    <w:rsid w:val="00B22D36"/>
    <w:rsid w:val="00B250FF"/>
    <w:rsid w:val="00B2646E"/>
    <w:rsid w:val="00B33E74"/>
    <w:rsid w:val="00B34655"/>
    <w:rsid w:val="00B37D5E"/>
    <w:rsid w:val="00B43320"/>
    <w:rsid w:val="00B5361F"/>
    <w:rsid w:val="00B55B61"/>
    <w:rsid w:val="00B611D4"/>
    <w:rsid w:val="00B64132"/>
    <w:rsid w:val="00B64EB6"/>
    <w:rsid w:val="00B652C7"/>
    <w:rsid w:val="00B66CB4"/>
    <w:rsid w:val="00B66DE3"/>
    <w:rsid w:val="00B70B25"/>
    <w:rsid w:val="00B71E65"/>
    <w:rsid w:val="00B723EA"/>
    <w:rsid w:val="00B7307F"/>
    <w:rsid w:val="00B73D18"/>
    <w:rsid w:val="00B740D9"/>
    <w:rsid w:val="00B7756D"/>
    <w:rsid w:val="00B7771B"/>
    <w:rsid w:val="00B83083"/>
    <w:rsid w:val="00B87D37"/>
    <w:rsid w:val="00B90E79"/>
    <w:rsid w:val="00B9159F"/>
    <w:rsid w:val="00B94FD4"/>
    <w:rsid w:val="00BA00E0"/>
    <w:rsid w:val="00BA0ADB"/>
    <w:rsid w:val="00BA1BF1"/>
    <w:rsid w:val="00BA2ACC"/>
    <w:rsid w:val="00BA7FD9"/>
    <w:rsid w:val="00BB0D06"/>
    <w:rsid w:val="00BB2931"/>
    <w:rsid w:val="00BB3BCD"/>
    <w:rsid w:val="00BB522E"/>
    <w:rsid w:val="00BB6CC3"/>
    <w:rsid w:val="00BC179B"/>
    <w:rsid w:val="00BC3107"/>
    <w:rsid w:val="00BC367E"/>
    <w:rsid w:val="00BC3972"/>
    <w:rsid w:val="00BC47BC"/>
    <w:rsid w:val="00BC513D"/>
    <w:rsid w:val="00BC54A5"/>
    <w:rsid w:val="00BD1F47"/>
    <w:rsid w:val="00BD5F8B"/>
    <w:rsid w:val="00BD7D33"/>
    <w:rsid w:val="00BE3E86"/>
    <w:rsid w:val="00BE4410"/>
    <w:rsid w:val="00BE4B47"/>
    <w:rsid w:val="00BF0187"/>
    <w:rsid w:val="00BF0922"/>
    <w:rsid w:val="00BF0C4A"/>
    <w:rsid w:val="00BF13CB"/>
    <w:rsid w:val="00BF2A12"/>
    <w:rsid w:val="00BF3FAA"/>
    <w:rsid w:val="00BF49A6"/>
    <w:rsid w:val="00BF4C34"/>
    <w:rsid w:val="00BF5C16"/>
    <w:rsid w:val="00C00390"/>
    <w:rsid w:val="00C038C9"/>
    <w:rsid w:val="00C04098"/>
    <w:rsid w:val="00C045DC"/>
    <w:rsid w:val="00C04EAB"/>
    <w:rsid w:val="00C067DA"/>
    <w:rsid w:val="00C1153D"/>
    <w:rsid w:val="00C12487"/>
    <w:rsid w:val="00C130AE"/>
    <w:rsid w:val="00C137E3"/>
    <w:rsid w:val="00C265C1"/>
    <w:rsid w:val="00C27C9C"/>
    <w:rsid w:val="00C30268"/>
    <w:rsid w:val="00C326EA"/>
    <w:rsid w:val="00C32C9F"/>
    <w:rsid w:val="00C35D99"/>
    <w:rsid w:val="00C36D28"/>
    <w:rsid w:val="00C370A3"/>
    <w:rsid w:val="00C37E4E"/>
    <w:rsid w:val="00C41392"/>
    <w:rsid w:val="00C4256B"/>
    <w:rsid w:val="00C4322F"/>
    <w:rsid w:val="00C43950"/>
    <w:rsid w:val="00C43D28"/>
    <w:rsid w:val="00C46C79"/>
    <w:rsid w:val="00C47602"/>
    <w:rsid w:val="00C507D2"/>
    <w:rsid w:val="00C507F1"/>
    <w:rsid w:val="00C51BE9"/>
    <w:rsid w:val="00C52229"/>
    <w:rsid w:val="00C527E3"/>
    <w:rsid w:val="00C54584"/>
    <w:rsid w:val="00C5546C"/>
    <w:rsid w:val="00C560FA"/>
    <w:rsid w:val="00C56EDA"/>
    <w:rsid w:val="00C62208"/>
    <w:rsid w:val="00C658B8"/>
    <w:rsid w:val="00C66604"/>
    <w:rsid w:val="00C67419"/>
    <w:rsid w:val="00C7070D"/>
    <w:rsid w:val="00C74201"/>
    <w:rsid w:val="00C7590C"/>
    <w:rsid w:val="00C75E20"/>
    <w:rsid w:val="00C76D8E"/>
    <w:rsid w:val="00C81A6C"/>
    <w:rsid w:val="00C830B6"/>
    <w:rsid w:val="00C8412A"/>
    <w:rsid w:val="00C8725A"/>
    <w:rsid w:val="00C91D58"/>
    <w:rsid w:val="00C930A7"/>
    <w:rsid w:val="00C9321A"/>
    <w:rsid w:val="00C932CF"/>
    <w:rsid w:val="00C9438E"/>
    <w:rsid w:val="00C94457"/>
    <w:rsid w:val="00C94A80"/>
    <w:rsid w:val="00C94F88"/>
    <w:rsid w:val="00C95216"/>
    <w:rsid w:val="00C9548B"/>
    <w:rsid w:val="00C95CBD"/>
    <w:rsid w:val="00C971FA"/>
    <w:rsid w:val="00C97778"/>
    <w:rsid w:val="00CA22F1"/>
    <w:rsid w:val="00CA405A"/>
    <w:rsid w:val="00CA7465"/>
    <w:rsid w:val="00CB1363"/>
    <w:rsid w:val="00CB32A3"/>
    <w:rsid w:val="00CB478B"/>
    <w:rsid w:val="00CB6FA3"/>
    <w:rsid w:val="00CC16DD"/>
    <w:rsid w:val="00CC1F5B"/>
    <w:rsid w:val="00CC576B"/>
    <w:rsid w:val="00CD1F86"/>
    <w:rsid w:val="00CD2279"/>
    <w:rsid w:val="00CD53BF"/>
    <w:rsid w:val="00CE20BC"/>
    <w:rsid w:val="00CE2BA0"/>
    <w:rsid w:val="00CE30A9"/>
    <w:rsid w:val="00CE5F3A"/>
    <w:rsid w:val="00CE7569"/>
    <w:rsid w:val="00CF42DE"/>
    <w:rsid w:val="00CF5F5A"/>
    <w:rsid w:val="00CF6B15"/>
    <w:rsid w:val="00CF7224"/>
    <w:rsid w:val="00CF7838"/>
    <w:rsid w:val="00CF7A8F"/>
    <w:rsid w:val="00D10A95"/>
    <w:rsid w:val="00D12FC1"/>
    <w:rsid w:val="00D1426B"/>
    <w:rsid w:val="00D158FD"/>
    <w:rsid w:val="00D16482"/>
    <w:rsid w:val="00D17942"/>
    <w:rsid w:val="00D214CA"/>
    <w:rsid w:val="00D25381"/>
    <w:rsid w:val="00D27B3B"/>
    <w:rsid w:val="00D305E0"/>
    <w:rsid w:val="00D31713"/>
    <w:rsid w:val="00D320E7"/>
    <w:rsid w:val="00D3427D"/>
    <w:rsid w:val="00D35CF9"/>
    <w:rsid w:val="00D364A0"/>
    <w:rsid w:val="00D36525"/>
    <w:rsid w:val="00D37107"/>
    <w:rsid w:val="00D406B4"/>
    <w:rsid w:val="00D40AA0"/>
    <w:rsid w:val="00D412C1"/>
    <w:rsid w:val="00D42B10"/>
    <w:rsid w:val="00D42CA4"/>
    <w:rsid w:val="00D44E13"/>
    <w:rsid w:val="00D50827"/>
    <w:rsid w:val="00D50887"/>
    <w:rsid w:val="00D50DFB"/>
    <w:rsid w:val="00D51D82"/>
    <w:rsid w:val="00D53246"/>
    <w:rsid w:val="00D5354C"/>
    <w:rsid w:val="00D547B9"/>
    <w:rsid w:val="00D57044"/>
    <w:rsid w:val="00D61019"/>
    <w:rsid w:val="00D6348B"/>
    <w:rsid w:val="00D63623"/>
    <w:rsid w:val="00D7006B"/>
    <w:rsid w:val="00D70997"/>
    <w:rsid w:val="00D7250E"/>
    <w:rsid w:val="00D73DA4"/>
    <w:rsid w:val="00D7455D"/>
    <w:rsid w:val="00D74CA4"/>
    <w:rsid w:val="00D76155"/>
    <w:rsid w:val="00D77465"/>
    <w:rsid w:val="00D835C2"/>
    <w:rsid w:val="00D853C6"/>
    <w:rsid w:val="00D9038A"/>
    <w:rsid w:val="00D91314"/>
    <w:rsid w:val="00D9160D"/>
    <w:rsid w:val="00D9480B"/>
    <w:rsid w:val="00DA14E9"/>
    <w:rsid w:val="00DA15CA"/>
    <w:rsid w:val="00DA1D16"/>
    <w:rsid w:val="00DA459F"/>
    <w:rsid w:val="00DA4F27"/>
    <w:rsid w:val="00DA64D4"/>
    <w:rsid w:val="00DB2B1C"/>
    <w:rsid w:val="00DB3880"/>
    <w:rsid w:val="00DB3E6E"/>
    <w:rsid w:val="00DB5097"/>
    <w:rsid w:val="00DB71A8"/>
    <w:rsid w:val="00DC068F"/>
    <w:rsid w:val="00DC0D3B"/>
    <w:rsid w:val="00DC12C1"/>
    <w:rsid w:val="00DC158E"/>
    <w:rsid w:val="00DC1751"/>
    <w:rsid w:val="00DC2BDC"/>
    <w:rsid w:val="00DC3E68"/>
    <w:rsid w:val="00DC6242"/>
    <w:rsid w:val="00DC71F5"/>
    <w:rsid w:val="00DD4C02"/>
    <w:rsid w:val="00DD6255"/>
    <w:rsid w:val="00DD68FA"/>
    <w:rsid w:val="00DD70F7"/>
    <w:rsid w:val="00DD76E0"/>
    <w:rsid w:val="00DE167D"/>
    <w:rsid w:val="00DE2F71"/>
    <w:rsid w:val="00DE547A"/>
    <w:rsid w:val="00DE5AD0"/>
    <w:rsid w:val="00DE7691"/>
    <w:rsid w:val="00DE7739"/>
    <w:rsid w:val="00DF11A7"/>
    <w:rsid w:val="00DF366E"/>
    <w:rsid w:val="00DF4DD4"/>
    <w:rsid w:val="00DF749B"/>
    <w:rsid w:val="00E006AA"/>
    <w:rsid w:val="00E0097D"/>
    <w:rsid w:val="00E011EE"/>
    <w:rsid w:val="00E014F8"/>
    <w:rsid w:val="00E0226C"/>
    <w:rsid w:val="00E03AEC"/>
    <w:rsid w:val="00E1027F"/>
    <w:rsid w:val="00E10735"/>
    <w:rsid w:val="00E10B4D"/>
    <w:rsid w:val="00E1557A"/>
    <w:rsid w:val="00E15807"/>
    <w:rsid w:val="00E17EC0"/>
    <w:rsid w:val="00E20378"/>
    <w:rsid w:val="00E20650"/>
    <w:rsid w:val="00E21028"/>
    <w:rsid w:val="00E26DFB"/>
    <w:rsid w:val="00E33714"/>
    <w:rsid w:val="00E33FD8"/>
    <w:rsid w:val="00E3592D"/>
    <w:rsid w:val="00E3695B"/>
    <w:rsid w:val="00E4082B"/>
    <w:rsid w:val="00E41064"/>
    <w:rsid w:val="00E42773"/>
    <w:rsid w:val="00E4285B"/>
    <w:rsid w:val="00E43048"/>
    <w:rsid w:val="00E448AD"/>
    <w:rsid w:val="00E47516"/>
    <w:rsid w:val="00E476E7"/>
    <w:rsid w:val="00E50783"/>
    <w:rsid w:val="00E51E00"/>
    <w:rsid w:val="00E53840"/>
    <w:rsid w:val="00E53E83"/>
    <w:rsid w:val="00E56341"/>
    <w:rsid w:val="00E57329"/>
    <w:rsid w:val="00E57E80"/>
    <w:rsid w:val="00E65CC4"/>
    <w:rsid w:val="00E66554"/>
    <w:rsid w:val="00E671FA"/>
    <w:rsid w:val="00E67455"/>
    <w:rsid w:val="00E776AF"/>
    <w:rsid w:val="00E864E5"/>
    <w:rsid w:val="00E921E2"/>
    <w:rsid w:val="00E92697"/>
    <w:rsid w:val="00E9472F"/>
    <w:rsid w:val="00E977FA"/>
    <w:rsid w:val="00E97954"/>
    <w:rsid w:val="00EA059F"/>
    <w:rsid w:val="00EA1125"/>
    <w:rsid w:val="00EA275C"/>
    <w:rsid w:val="00EA55BB"/>
    <w:rsid w:val="00EA59AD"/>
    <w:rsid w:val="00EA61A3"/>
    <w:rsid w:val="00EB10DC"/>
    <w:rsid w:val="00EB3213"/>
    <w:rsid w:val="00EB4A44"/>
    <w:rsid w:val="00EB6CAF"/>
    <w:rsid w:val="00EC13F1"/>
    <w:rsid w:val="00EC1881"/>
    <w:rsid w:val="00EC24C5"/>
    <w:rsid w:val="00EC31B0"/>
    <w:rsid w:val="00EC5BFE"/>
    <w:rsid w:val="00EC7319"/>
    <w:rsid w:val="00EC7ACB"/>
    <w:rsid w:val="00ED0C9D"/>
    <w:rsid w:val="00ED0D4E"/>
    <w:rsid w:val="00ED50D6"/>
    <w:rsid w:val="00ED623B"/>
    <w:rsid w:val="00ED6B79"/>
    <w:rsid w:val="00ED73BB"/>
    <w:rsid w:val="00EE0C90"/>
    <w:rsid w:val="00EE277E"/>
    <w:rsid w:val="00EE356E"/>
    <w:rsid w:val="00EE4118"/>
    <w:rsid w:val="00EE4435"/>
    <w:rsid w:val="00EE4A2A"/>
    <w:rsid w:val="00EE5871"/>
    <w:rsid w:val="00EE5D4C"/>
    <w:rsid w:val="00EE6A0E"/>
    <w:rsid w:val="00EE6D19"/>
    <w:rsid w:val="00EE7A31"/>
    <w:rsid w:val="00EF2222"/>
    <w:rsid w:val="00EF2CBD"/>
    <w:rsid w:val="00EF4C18"/>
    <w:rsid w:val="00EF7D98"/>
    <w:rsid w:val="00F00FDE"/>
    <w:rsid w:val="00F01CE3"/>
    <w:rsid w:val="00F020A5"/>
    <w:rsid w:val="00F070D6"/>
    <w:rsid w:val="00F10CE2"/>
    <w:rsid w:val="00F113C5"/>
    <w:rsid w:val="00F13415"/>
    <w:rsid w:val="00F14E73"/>
    <w:rsid w:val="00F165E9"/>
    <w:rsid w:val="00F16A0B"/>
    <w:rsid w:val="00F16AAD"/>
    <w:rsid w:val="00F17663"/>
    <w:rsid w:val="00F1790C"/>
    <w:rsid w:val="00F2074B"/>
    <w:rsid w:val="00F22FFC"/>
    <w:rsid w:val="00F23FAA"/>
    <w:rsid w:val="00F249C7"/>
    <w:rsid w:val="00F24A0A"/>
    <w:rsid w:val="00F279FF"/>
    <w:rsid w:val="00F30526"/>
    <w:rsid w:val="00F30AD4"/>
    <w:rsid w:val="00F319E8"/>
    <w:rsid w:val="00F32C4F"/>
    <w:rsid w:val="00F34370"/>
    <w:rsid w:val="00F34CEB"/>
    <w:rsid w:val="00F358A9"/>
    <w:rsid w:val="00F36292"/>
    <w:rsid w:val="00F36479"/>
    <w:rsid w:val="00F37D02"/>
    <w:rsid w:val="00F41FCC"/>
    <w:rsid w:val="00F42A42"/>
    <w:rsid w:val="00F43C95"/>
    <w:rsid w:val="00F46957"/>
    <w:rsid w:val="00F5109E"/>
    <w:rsid w:val="00F54829"/>
    <w:rsid w:val="00F54996"/>
    <w:rsid w:val="00F56341"/>
    <w:rsid w:val="00F61CFA"/>
    <w:rsid w:val="00F6232C"/>
    <w:rsid w:val="00F62390"/>
    <w:rsid w:val="00F64E54"/>
    <w:rsid w:val="00F657D3"/>
    <w:rsid w:val="00F66573"/>
    <w:rsid w:val="00F66EEC"/>
    <w:rsid w:val="00F67351"/>
    <w:rsid w:val="00F67CA2"/>
    <w:rsid w:val="00F703C1"/>
    <w:rsid w:val="00F736C8"/>
    <w:rsid w:val="00F73FE3"/>
    <w:rsid w:val="00F75046"/>
    <w:rsid w:val="00F77B6E"/>
    <w:rsid w:val="00F85253"/>
    <w:rsid w:val="00F85EDF"/>
    <w:rsid w:val="00F86517"/>
    <w:rsid w:val="00F933CB"/>
    <w:rsid w:val="00F9621B"/>
    <w:rsid w:val="00FA006C"/>
    <w:rsid w:val="00FA1C19"/>
    <w:rsid w:val="00FA2B48"/>
    <w:rsid w:val="00FA484D"/>
    <w:rsid w:val="00FA575C"/>
    <w:rsid w:val="00FA6843"/>
    <w:rsid w:val="00FA7BBD"/>
    <w:rsid w:val="00FA7C55"/>
    <w:rsid w:val="00FA7CC5"/>
    <w:rsid w:val="00FB5634"/>
    <w:rsid w:val="00FB72E1"/>
    <w:rsid w:val="00FC2769"/>
    <w:rsid w:val="00FC5253"/>
    <w:rsid w:val="00FD2835"/>
    <w:rsid w:val="00FD37A3"/>
    <w:rsid w:val="00FD4ED8"/>
    <w:rsid w:val="00FD6494"/>
    <w:rsid w:val="00FD7062"/>
    <w:rsid w:val="00FD7C50"/>
    <w:rsid w:val="00FE23F0"/>
    <w:rsid w:val="00FE567A"/>
    <w:rsid w:val="00FF0FC9"/>
    <w:rsid w:val="00FF1C48"/>
    <w:rsid w:val="00FF2E60"/>
    <w:rsid w:val="00FF4A07"/>
    <w:rsid w:val="00FF50F4"/>
    <w:rsid w:val="00FF546A"/>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C03A"/>
  <w15:chartTrackingRefBased/>
  <w15:docId w15:val="{35978C49-7807-4A80-8051-DD6DB38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widowControl w:val="0"/>
      <w:jc w:val="center"/>
      <w:outlineLvl w:val="0"/>
    </w:pPr>
    <w:rPr>
      <w:b/>
      <w:i/>
      <w:sz w:val="28"/>
    </w:rPr>
  </w:style>
  <w:style w:type="paragraph" w:styleId="Heading2">
    <w:name w:val="heading 2"/>
    <w:basedOn w:val="Normal"/>
    <w:next w:val="Normal"/>
    <w:link w:val="Heading2Char"/>
    <w:uiPriority w:val="9"/>
    <w:qFormat/>
    <w:pPr>
      <w:keepNext/>
      <w:numPr>
        <w:numId w:val="1"/>
      </w:numPr>
      <w:tabs>
        <w:tab w:val="clear" w:pos="1080"/>
        <w:tab w:val="num" w:pos="720"/>
      </w:tabs>
      <w:ind w:left="720"/>
      <w:outlineLvl w:val="1"/>
    </w:pPr>
    <w:rPr>
      <w:sz w:val="24"/>
    </w:rPr>
  </w:style>
  <w:style w:type="paragraph" w:styleId="Heading3">
    <w:name w:val="heading 3"/>
    <w:basedOn w:val="Normal"/>
    <w:next w:val="Normal"/>
    <w:link w:val="Heading3Char"/>
    <w:uiPriority w:val="9"/>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customStyle="1" w:styleId="ColorfulList-Accent11">
    <w:name w:val="Colorful List - Accent 11"/>
    <w:basedOn w:val="Normal"/>
    <w:uiPriority w:val="34"/>
    <w:qFormat/>
    <w:rsid w:val="008D5D00"/>
    <w:pPr>
      <w:ind w:left="720"/>
    </w:pPr>
  </w:style>
  <w:style w:type="paragraph" w:customStyle="1" w:styleId="ColorfulShading-Accent11">
    <w:name w:val="Colorful Shading - Accent 11"/>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qFormat/>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character" w:styleId="CommentReference">
    <w:name w:val="annotation reference"/>
    <w:uiPriority w:val="99"/>
    <w:semiHidden/>
    <w:unhideWhenUsed/>
    <w:rsid w:val="00190301"/>
    <w:rPr>
      <w:sz w:val="16"/>
      <w:szCs w:val="16"/>
    </w:rPr>
  </w:style>
  <w:style w:type="paragraph" w:styleId="CommentText">
    <w:name w:val="annotation text"/>
    <w:basedOn w:val="Normal"/>
    <w:link w:val="CommentTextChar"/>
    <w:uiPriority w:val="99"/>
    <w:semiHidden/>
    <w:unhideWhenUsed/>
    <w:rsid w:val="00190301"/>
  </w:style>
  <w:style w:type="character" w:customStyle="1" w:styleId="CommentTextChar">
    <w:name w:val="Comment Text Char"/>
    <w:basedOn w:val="DefaultParagraphFont"/>
    <w:link w:val="CommentText"/>
    <w:uiPriority w:val="99"/>
    <w:semiHidden/>
    <w:rsid w:val="00190301"/>
  </w:style>
  <w:style w:type="paragraph" w:styleId="CommentSubject">
    <w:name w:val="annotation subject"/>
    <w:basedOn w:val="CommentText"/>
    <w:next w:val="CommentText"/>
    <w:link w:val="CommentSubjectChar"/>
    <w:uiPriority w:val="99"/>
    <w:semiHidden/>
    <w:unhideWhenUsed/>
    <w:rsid w:val="00190301"/>
    <w:rPr>
      <w:b/>
      <w:bCs/>
    </w:rPr>
  </w:style>
  <w:style w:type="character" w:customStyle="1" w:styleId="CommentSubjectChar">
    <w:name w:val="Comment Subject Char"/>
    <w:link w:val="CommentSubject"/>
    <w:uiPriority w:val="99"/>
    <w:semiHidden/>
    <w:rsid w:val="00190301"/>
    <w:rPr>
      <w:b/>
      <w:bCs/>
    </w:rPr>
  </w:style>
  <w:style w:type="paragraph" w:styleId="ListParagraph">
    <w:name w:val="List Paragraph"/>
    <w:basedOn w:val="Normal"/>
    <w:uiPriority w:val="34"/>
    <w:qFormat/>
    <w:rsid w:val="007802F2"/>
    <w:pPr>
      <w:ind w:left="720"/>
    </w:pPr>
  </w:style>
  <w:style w:type="paragraph" w:customStyle="1" w:styleId="QuizAnswers">
    <w:name w:val="Quiz Answers"/>
    <w:basedOn w:val="Normal"/>
    <w:link w:val="QuizAnswersChar"/>
    <w:qFormat/>
    <w:rsid w:val="00D73DA4"/>
    <w:pPr>
      <w:numPr>
        <w:numId w:val="21"/>
      </w:numPr>
      <w:tabs>
        <w:tab w:val="left" w:pos="360"/>
        <w:tab w:val="left" w:pos="720"/>
        <w:tab w:val="left" w:pos="1080"/>
        <w:tab w:val="left" w:pos="1440"/>
        <w:tab w:val="left" w:pos="1800"/>
        <w:tab w:val="left" w:pos="2160"/>
        <w:tab w:val="left" w:pos="2520"/>
        <w:tab w:val="left" w:pos="2880"/>
      </w:tabs>
      <w:spacing w:after="120"/>
    </w:pPr>
    <w:rPr>
      <w:rFonts w:ascii="Arial" w:hAnsi="Arial" w:cs="Arial"/>
      <w:sz w:val="22"/>
      <w:szCs w:val="22"/>
    </w:rPr>
  </w:style>
  <w:style w:type="numbering" w:customStyle="1" w:styleId="NoList1">
    <w:name w:val="No List1"/>
    <w:next w:val="NoList"/>
    <w:uiPriority w:val="99"/>
    <w:semiHidden/>
    <w:unhideWhenUsed/>
    <w:rsid w:val="00FA7C55"/>
  </w:style>
  <w:style w:type="character" w:customStyle="1" w:styleId="QuizAnswersChar">
    <w:name w:val="Quiz Answers Char"/>
    <w:link w:val="QuizAnswers"/>
    <w:rsid w:val="000027C6"/>
    <w:rPr>
      <w:rFonts w:ascii="Arial" w:hAnsi="Arial" w:cs="Arial"/>
      <w:sz w:val="22"/>
      <w:szCs w:val="22"/>
    </w:rPr>
  </w:style>
  <w:style w:type="character" w:customStyle="1" w:styleId="Heading1Char">
    <w:name w:val="Heading 1 Char"/>
    <w:link w:val="Heading1"/>
    <w:uiPriority w:val="9"/>
    <w:rsid w:val="00FA7C55"/>
    <w:rPr>
      <w:b/>
      <w:i/>
      <w:sz w:val="28"/>
    </w:rPr>
  </w:style>
  <w:style w:type="character" w:customStyle="1" w:styleId="Heading2Char">
    <w:name w:val="Heading 2 Char"/>
    <w:link w:val="Heading2"/>
    <w:uiPriority w:val="9"/>
    <w:rsid w:val="00FA7C55"/>
    <w:rPr>
      <w:sz w:val="24"/>
    </w:rPr>
  </w:style>
  <w:style w:type="character" w:customStyle="1" w:styleId="Heading3Char">
    <w:name w:val="Heading 3 Char"/>
    <w:link w:val="Heading3"/>
    <w:uiPriority w:val="9"/>
    <w:rsid w:val="00FA7C55"/>
    <w:rPr>
      <w:sz w:val="24"/>
    </w:rPr>
  </w:style>
  <w:style w:type="paragraph" w:styleId="Revision">
    <w:name w:val="Revision"/>
    <w:hidden/>
    <w:uiPriority w:val="99"/>
    <w:semiHidden/>
    <w:rsid w:val="00BB0D06"/>
  </w:style>
  <w:style w:type="paragraph" w:customStyle="1" w:styleId="Title1">
    <w:name w:val="Title1"/>
    <w:basedOn w:val="Normal"/>
    <w:next w:val="Normal"/>
    <w:uiPriority w:val="10"/>
    <w:qFormat/>
    <w:rsid w:val="00A056F6"/>
    <w:pPr>
      <w:widowControl w:val="0"/>
      <w:overflowPunct/>
      <w:adjustRightInd/>
      <w:contextualSpacing/>
      <w:textAlignment w:val="auto"/>
    </w:pPr>
    <w:rPr>
      <w:rFonts w:ascii="Cambria" w:hAnsi="Cambria"/>
      <w:spacing w:val="-10"/>
      <w:kern w:val="28"/>
      <w:sz w:val="56"/>
      <w:szCs w:val="56"/>
    </w:rPr>
  </w:style>
  <w:style w:type="character" w:customStyle="1" w:styleId="TitleChar">
    <w:name w:val="Title Char"/>
    <w:link w:val="Title"/>
    <w:uiPriority w:val="10"/>
    <w:rsid w:val="00A056F6"/>
    <w:rPr>
      <w:rFonts w:ascii="Cambria" w:eastAsia="Times New Roman" w:hAnsi="Cambria" w:cs="Times New Roman"/>
      <w:spacing w:val="-10"/>
      <w:kern w:val="28"/>
      <w:sz w:val="56"/>
      <w:szCs w:val="56"/>
    </w:rPr>
  </w:style>
  <w:style w:type="character" w:styleId="Emphasis">
    <w:name w:val="Emphasis"/>
    <w:uiPriority w:val="20"/>
    <w:qFormat/>
    <w:rsid w:val="00A056F6"/>
    <w:rPr>
      <w:i/>
      <w:iCs/>
    </w:rPr>
  </w:style>
  <w:style w:type="paragraph" w:styleId="Title">
    <w:name w:val="Title"/>
    <w:basedOn w:val="Normal"/>
    <w:next w:val="Normal"/>
    <w:link w:val="TitleChar"/>
    <w:uiPriority w:val="10"/>
    <w:qFormat/>
    <w:rsid w:val="00A056F6"/>
    <w:pPr>
      <w:spacing w:before="240" w:after="60"/>
      <w:jc w:val="center"/>
      <w:outlineLvl w:val="0"/>
    </w:pPr>
    <w:rPr>
      <w:rFonts w:ascii="Cambria" w:hAnsi="Cambria"/>
      <w:spacing w:val="-10"/>
      <w:kern w:val="28"/>
      <w:sz w:val="56"/>
      <w:szCs w:val="56"/>
    </w:rPr>
  </w:style>
  <w:style w:type="character" w:customStyle="1" w:styleId="TitleChar1">
    <w:name w:val="Title Char1"/>
    <w:uiPriority w:val="10"/>
    <w:rsid w:val="00A056F6"/>
    <w:rPr>
      <w:rFonts w:ascii="Calibri Light" w:eastAsia="Times New Roman" w:hAnsi="Calibri Light" w:cs="Times New Roman"/>
      <w:b/>
      <w:bCs/>
      <w:kern w:val="28"/>
      <w:sz w:val="32"/>
      <w:szCs w:val="32"/>
    </w:rPr>
  </w:style>
  <w:style w:type="paragraph" w:customStyle="1" w:styleId="LetterListHanging">
    <w:name w:val="Letter List Hanging"/>
    <w:basedOn w:val="Normal"/>
    <w:qFormat/>
    <w:rsid w:val="00DE167D"/>
    <w:pPr>
      <w:keepLines/>
      <w:suppressAutoHyphens/>
      <w:overflowPunct/>
      <w:autoSpaceDE/>
      <w:autoSpaceDN/>
      <w:adjustRightInd/>
      <w:spacing w:after="180"/>
      <w:ind w:left="360" w:hanging="360"/>
      <w:textAlignment w:val="auto"/>
    </w:pPr>
    <w:rPr>
      <w:rFonts w:ascii="Calibri" w:eastAsia="MS Mincho" w:hAnsi="Calibri"/>
      <w:sz w:val="22"/>
      <w:szCs w:val="24"/>
    </w:rPr>
  </w:style>
  <w:style w:type="character" w:styleId="UnresolvedMention">
    <w:name w:val="Unresolved Mention"/>
    <w:basedOn w:val="DefaultParagraphFont"/>
    <w:uiPriority w:val="99"/>
    <w:semiHidden/>
    <w:unhideWhenUsed/>
    <w:rsid w:val="00265062"/>
    <w:rPr>
      <w:color w:val="605E5C"/>
      <w:shd w:val="clear" w:color="auto" w:fill="E1DFDD"/>
    </w:rPr>
  </w:style>
  <w:style w:type="numbering" w:customStyle="1" w:styleId="CurrentList1">
    <w:name w:val="Current List1"/>
    <w:uiPriority w:val="99"/>
    <w:rsid w:val="0023001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 w:id="959149644">
      <w:bodyDiv w:val="1"/>
      <w:marLeft w:val="0"/>
      <w:marRight w:val="0"/>
      <w:marTop w:val="0"/>
      <w:marBottom w:val="0"/>
      <w:divBdr>
        <w:top w:val="none" w:sz="0" w:space="0" w:color="auto"/>
        <w:left w:val="none" w:sz="0" w:space="0" w:color="auto"/>
        <w:bottom w:val="none" w:sz="0" w:space="0" w:color="auto"/>
        <w:right w:val="none" w:sz="0" w:space="0" w:color="auto"/>
      </w:divBdr>
    </w:div>
    <w:div w:id="1031954263">
      <w:bodyDiv w:val="1"/>
      <w:marLeft w:val="0"/>
      <w:marRight w:val="0"/>
      <w:marTop w:val="0"/>
      <w:marBottom w:val="0"/>
      <w:divBdr>
        <w:top w:val="none" w:sz="0" w:space="0" w:color="auto"/>
        <w:left w:val="none" w:sz="0" w:space="0" w:color="auto"/>
        <w:bottom w:val="none" w:sz="0" w:space="0" w:color="auto"/>
        <w:right w:val="none" w:sz="0" w:space="0" w:color="auto"/>
      </w:divBdr>
    </w:div>
    <w:div w:id="1058013392">
      <w:bodyDiv w:val="1"/>
      <w:marLeft w:val="0"/>
      <w:marRight w:val="0"/>
      <w:marTop w:val="0"/>
      <w:marBottom w:val="0"/>
      <w:divBdr>
        <w:top w:val="none" w:sz="0" w:space="0" w:color="auto"/>
        <w:left w:val="none" w:sz="0" w:space="0" w:color="auto"/>
        <w:bottom w:val="none" w:sz="0" w:space="0" w:color="auto"/>
        <w:right w:val="none" w:sz="0" w:space="0" w:color="auto"/>
      </w:divBdr>
    </w:div>
    <w:div w:id="1615752400">
      <w:bodyDiv w:val="1"/>
      <w:marLeft w:val="0"/>
      <w:marRight w:val="0"/>
      <w:marTop w:val="0"/>
      <w:marBottom w:val="0"/>
      <w:divBdr>
        <w:top w:val="none" w:sz="0" w:space="0" w:color="auto"/>
        <w:left w:val="none" w:sz="0" w:space="0" w:color="auto"/>
        <w:bottom w:val="none" w:sz="0" w:space="0" w:color="auto"/>
        <w:right w:val="none" w:sz="0" w:space="0" w:color="auto"/>
      </w:divBdr>
    </w:div>
    <w:div w:id="1626354346">
      <w:bodyDiv w:val="1"/>
      <w:marLeft w:val="0"/>
      <w:marRight w:val="0"/>
      <w:marTop w:val="0"/>
      <w:marBottom w:val="0"/>
      <w:divBdr>
        <w:top w:val="none" w:sz="0" w:space="0" w:color="auto"/>
        <w:left w:val="none" w:sz="0" w:space="0" w:color="auto"/>
        <w:bottom w:val="none" w:sz="0" w:space="0" w:color="auto"/>
        <w:right w:val="none" w:sz="0" w:space="0" w:color="auto"/>
      </w:divBdr>
    </w:div>
    <w:div w:id="191512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nar.realtor/about-nar/governing-documents/code-of-ethics/realtors-pledge-of-performance-and-servic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ar.realtor/about-nar/governing-documents/code-of-ethics/code-of-ethics-translations"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6D5A3C-D736-475F-8A36-E2FE6DC68B9C}">
  <ds:schemaRefs>
    <ds:schemaRef ds:uri="http://schemas.openxmlformats.org/officeDocument/2006/bibliography"/>
  </ds:schemaRefs>
</ds:datastoreItem>
</file>

<file path=customXml/itemProps2.xml><?xml version="1.0" encoding="utf-8"?>
<ds:datastoreItem xmlns:ds="http://schemas.openxmlformats.org/officeDocument/2006/customXml" ds:itemID="{470E2111-754A-40F8-81C4-3140992151B7}">
  <ds:schemaRefs>
    <ds:schemaRef ds:uri="http://schemas.microsoft.com/office/2006/metadata/longProperties"/>
  </ds:schemaRefs>
</ds:datastoreItem>
</file>

<file path=customXml/itemProps3.xml><?xml version="1.0" encoding="utf-8"?>
<ds:datastoreItem xmlns:ds="http://schemas.openxmlformats.org/officeDocument/2006/customXml" ds:itemID="{1727138E-0235-46F5-8DC1-3AF9412D0638}">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customXml/itemProps4.xml><?xml version="1.0" encoding="utf-8"?>
<ds:datastoreItem xmlns:ds="http://schemas.openxmlformats.org/officeDocument/2006/customXml" ds:itemID="{1370DB92-4991-43BB-B440-DCDE5D753AE4}">
  <ds:schemaRefs>
    <ds:schemaRef ds:uri="http://schemas.microsoft.com/sharepoint/v3/contenttype/forms"/>
  </ds:schemaRefs>
</ds:datastoreItem>
</file>

<file path=customXml/itemProps5.xml><?xml version="1.0" encoding="utf-8"?>
<ds:datastoreItem xmlns:ds="http://schemas.openxmlformats.org/officeDocument/2006/customXml" ds:itemID="{C1AA0A7A-64CB-4B64-B158-051D5A5D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8315</Words>
  <Characters>47398</Characters>
  <Application>Microsoft Office Word</Application>
  <DocSecurity>0</DocSecurity>
  <Lines>394</Lines>
  <Paragraphs>111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The Real World Code of Ethics: Practices and Dilemmas</vt:lpstr>
      <vt:lpstr>Standard of Practice 1-16</vt:lpstr>
      <vt:lpstr>        (Renumbered as Standard of Practice 1-13 1/98)</vt:lpstr>
      <vt:lpstr>        (Amended 1/14)</vt:lpstr>
      <vt:lpstr>        (Adopted 1/07, Amended 1/18) </vt:lpstr>
      <vt:lpstr>• Standard of Practice 16-1</vt:lpstr>
      <vt:lpstr>•  Standard of Practice 16-2</vt:lpstr>
      <vt:lpstr>Standard of Practice 16-3</vt:lpstr>
    </vt:vector>
  </TitlesOfParts>
  <Company>NAR</Company>
  <LinksUpToDate>false</LinksUpToDate>
  <CharactersWithSpaces>55602</CharactersWithSpaces>
  <SharedDoc>false</SharedDoc>
  <HLinks>
    <vt:vector size="84" baseType="variant">
      <vt:variant>
        <vt:i4>6881402</vt:i4>
      </vt:variant>
      <vt:variant>
        <vt:i4>39</vt:i4>
      </vt:variant>
      <vt:variant>
        <vt:i4>0</vt:i4>
      </vt:variant>
      <vt:variant>
        <vt:i4>5</vt:i4>
      </vt:variant>
      <vt:variant>
        <vt:lpwstr>https://www.nar.realtor/sites/default/files/documents/2019-NAR-Code-Vietnamese.doc</vt:lpwstr>
      </vt:variant>
      <vt:variant>
        <vt:lpwstr/>
      </vt:variant>
      <vt:variant>
        <vt:i4>4456519</vt:i4>
      </vt:variant>
      <vt:variant>
        <vt:i4>36</vt:i4>
      </vt:variant>
      <vt:variant>
        <vt:i4>0</vt:i4>
      </vt:variant>
      <vt:variant>
        <vt:i4>5</vt:i4>
      </vt:variant>
      <vt:variant>
        <vt:lpwstr>https://www.nar.realtor/sites/default/files/documents/2019-NAR-Code-Tagalog.docx</vt:lpwstr>
      </vt:variant>
      <vt:variant>
        <vt:lpwstr/>
      </vt:variant>
      <vt:variant>
        <vt:i4>4587596</vt:i4>
      </vt:variant>
      <vt:variant>
        <vt:i4>33</vt:i4>
      </vt:variant>
      <vt:variant>
        <vt:i4>0</vt:i4>
      </vt:variant>
      <vt:variant>
        <vt:i4>5</vt:i4>
      </vt:variant>
      <vt:variant>
        <vt:lpwstr>https://www.nar.realtor/sites/default/files/documents/2019-NAR-Code-Spanish.docx</vt:lpwstr>
      </vt:variant>
      <vt:variant>
        <vt:lpwstr/>
      </vt:variant>
      <vt:variant>
        <vt:i4>4980825</vt:i4>
      </vt:variant>
      <vt:variant>
        <vt:i4>30</vt:i4>
      </vt:variant>
      <vt:variant>
        <vt:i4>0</vt:i4>
      </vt:variant>
      <vt:variant>
        <vt:i4>5</vt:i4>
      </vt:variant>
      <vt:variant>
        <vt:lpwstr>https://www.nar.realtor/sites/default/files/documents/2019-NAR-Code-Russian.docx</vt:lpwstr>
      </vt:variant>
      <vt:variant>
        <vt:lpwstr/>
      </vt:variant>
      <vt:variant>
        <vt:i4>1835017</vt:i4>
      </vt:variant>
      <vt:variant>
        <vt:i4>27</vt:i4>
      </vt:variant>
      <vt:variant>
        <vt:i4>0</vt:i4>
      </vt:variant>
      <vt:variant>
        <vt:i4>5</vt:i4>
      </vt:variant>
      <vt:variant>
        <vt:lpwstr>https://www.nar.realtor/sites/default/files/documents/2019-NAR-Code-Romanian.docx</vt:lpwstr>
      </vt:variant>
      <vt:variant>
        <vt:lpwstr/>
      </vt:variant>
      <vt:variant>
        <vt:i4>6881384</vt:i4>
      </vt:variant>
      <vt:variant>
        <vt:i4>24</vt:i4>
      </vt:variant>
      <vt:variant>
        <vt:i4>0</vt:i4>
      </vt:variant>
      <vt:variant>
        <vt:i4>5</vt:i4>
      </vt:variant>
      <vt:variant>
        <vt:lpwstr>https://www.nar.realtor/sites/default/files/documents/2019-NAR-Code-Portuguese.docx</vt:lpwstr>
      </vt:variant>
      <vt:variant>
        <vt:lpwstr/>
      </vt:variant>
      <vt:variant>
        <vt:i4>7405665</vt:i4>
      </vt:variant>
      <vt:variant>
        <vt:i4>21</vt:i4>
      </vt:variant>
      <vt:variant>
        <vt:i4>0</vt:i4>
      </vt:variant>
      <vt:variant>
        <vt:i4>5</vt:i4>
      </vt:variant>
      <vt:variant>
        <vt:lpwstr>https://www.nar.realtor/sites/default/files/documents/2019-NAR-Code-Korean.doc</vt:lpwstr>
      </vt:variant>
      <vt:variant>
        <vt:lpwstr/>
      </vt:variant>
      <vt:variant>
        <vt:i4>1376286</vt:i4>
      </vt:variant>
      <vt:variant>
        <vt:i4>18</vt:i4>
      </vt:variant>
      <vt:variant>
        <vt:i4>0</vt:i4>
      </vt:variant>
      <vt:variant>
        <vt:i4>5</vt:i4>
      </vt:variant>
      <vt:variant>
        <vt:lpwstr>https://www.nar.realtor/sites/default/files/documents/2019-NAR-Code-Japanese.docx</vt:lpwstr>
      </vt:variant>
      <vt:variant>
        <vt:lpwstr/>
      </vt:variant>
      <vt:variant>
        <vt:i4>5374032</vt:i4>
      </vt:variant>
      <vt:variant>
        <vt:i4>15</vt:i4>
      </vt:variant>
      <vt:variant>
        <vt:i4>0</vt:i4>
      </vt:variant>
      <vt:variant>
        <vt:i4>5</vt:i4>
      </vt:variant>
      <vt:variant>
        <vt:lpwstr>https://www.nar.realtor/sites/default/files/documents/2019-NAR-Code-Italian.docx</vt:lpwstr>
      </vt:variant>
      <vt:variant>
        <vt:lpwstr/>
      </vt:variant>
      <vt:variant>
        <vt:i4>7536749</vt:i4>
      </vt:variant>
      <vt:variant>
        <vt:i4>12</vt:i4>
      </vt:variant>
      <vt:variant>
        <vt:i4>0</vt:i4>
      </vt:variant>
      <vt:variant>
        <vt:i4>5</vt:i4>
      </vt:variant>
      <vt:variant>
        <vt:lpwstr>https://www.nar.realtor/sites/default/files/documents/2019-NAR-Code-German.docx</vt:lpwstr>
      </vt:variant>
      <vt:variant>
        <vt:lpwstr/>
      </vt:variant>
      <vt:variant>
        <vt:i4>6357113</vt:i4>
      </vt:variant>
      <vt:variant>
        <vt:i4>9</vt:i4>
      </vt:variant>
      <vt:variant>
        <vt:i4>0</vt:i4>
      </vt:variant>
      <vt:variant>
        <vt:i4>5</vt:i4>
      </vt:variant>
      <vt:variant>
        <vt:lpwstr>https://www.nar.realtor/sites/default/files/documents/2019-NAR-Code-French.docx</vt:lpwstr>
      </vt:variant>
      <vt:variant>
        <vt:lpwstr/>
      </vt:variant>
      <vt:variant>
        <vt:i4>7667808</vt:i4>
      </vt:variant>
      <vt:variant>
        <vt:i4>6</vt:i4>
      </vt:variant>
      <vt:variant>
        <vt:i4>0</vt:i4>
      </vt:variant>
      <vt:variant>
        <vt:i4>5</vt:i4>
      </vt:variant>
      <vt:variant>
        <vt:lpwstr>https://www.nar.realtor/sites/default/files/documents/2019-NAR-Code-Danish.docx</vt:lpwstr>
      </vt:variant>
      <vt:variant>
        <vt:lpwstr/>
      </vt:variant>
      <vt:variant>
        <vt:i4>6750241</vt:i4>
      </vt:variant>
      <vt:variant>
        <vt:i4>3</vt:i4>
      </vt:variant>
      <vt:variant>
        <vt:i4>0</vt:i4>
      </vt:variant>
      <vt:variant>
        <vt:i4>5</vt:i4>
      </vt:variant>
      <vt:variant>
        <vt:lpwstr>https://www.nar.realtor/sites/default/files/documents/2019-NAR-Code-Chinese-Traditional.doc</vt:lpwstr>
      </vt:variant>
      <vt:variant>
        <vt:lpwstr/>
      </vt:variant>
      <vt:variant>
        <vt:i4>3145826</vt:i4>
      </vt:variant>
      <vt:variant>
        <vt:i4>0</vt:i4>
      </vt:variant>
      <vt:variant>
        <vt:i4>0</vt:i4>
      </vt:variant>
      <vt:variant>
        <vt:i4>5</vt:i4>
      </vt:variant>
      <vt:variant>
        <vt:lpwstr>https://www.nar.realtor/sites/default/files/documents/2019-NAR-Code-Chinese-Simplified.doc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Stephanie Vallery Hoffmann</cp:lastModifiedBy>
  <cp:revision>2</cp:revision>
  <cp:lastPrinted>2023-04-11T19:21:00Z</cp:lastPrinted>
  <dcterms:created xsi:type="dcterms:W3CDTF">2025-07-07T13:56:00Z</dcterms:created>
  <dcterms:modified xsi:type="dcterms:W3CDTF">2025-07-07T13:56:00Z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Christopher Harrigan</vt:lpwstr>
  </property>
  <property fmtid="{D5CDD505-2E9C-101B-9397-08002B2CF9AE}" pid="3" name="Order">
    <vt:lpwstr>673800.000000000</vt:lpwstr>
  </property>
  <property fmtid="{D5CDD505-2E9C-101B-9397-08002B2CF9AE}" pid="4" name="display_urn:schemas-microsoft-com:office:office#Author">
    <vt:lpwstr>Christopher Harrigan</vt:lpwstr>
  </property>
  <property fmtid="{D5CDD505-2E9C-101B-9397-08002B2CF9AE}" pid="5" name="ContentTypeId">
    <vt:lpwstr>0x0101008D1BE8953CB72F44B320A5DE91DAD881</vt:lpwstr>
  </property>
  <property fmtid="{D5CDD505-2E9C-101B-9397-08002B2CF9AE}" pid="6" name="MediaServiceImageTags">
    <vt:lpwstr/>
  </property>
</Properties>
</file>