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8941" w14:textId="77777777" w:rsidR="00C71693" w:rsidRPr="00B72383" w:rsidRDefault="00C71693" w:rsidP="00C71693">
      <w:pPr>
        <w:pStyle w:val="cvgsua"/>
        <w:spacing w:before="0" w:beforeAutospacing="0" w:after="0" w:afterAutospacing="0"/>
        <w:rPr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</w:pPr>
      <w:r w:rsidRPr="00B72383">
        <w:rPr>
          <w:rFonts w:ascii="Copperplate" w:hAnsi="Copperplate" w:cs="Angsana New"/>
          <w:caps/>
          <w:noProof/>
          <w:color w:val="363E44"/>
          <w:spacing w:val="9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E27D83" wp14:editId="15F5C556">
            <wp:simplePos x="0" y="0"/>
            <wp:positionH relativeFrom="margin">
              <wp:posOffset>8870843</wp:posOffset>
            </wp:positionH>
            <wp:positionV relativeFrom="margin">
              <wp:posOffset>-364374</wp:posOffset>
            </wp:positionV>
            <wp:extent cx="705485" cy="705485"/>
            <wp:effectExtent l="0" t="0" r="5715" b="571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b4a626fe-11a9-4332-8560-18e5f29290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054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TÜB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TAK 4005</w:t>
      </w:r>
    </w:p>
    <w:p w14:paraId="586C6405" w14:textId="77777777" w:rsidR="00C71693" w:rsidRPr="00B72383" w:rsidRDefault="00C71693" w:rsidP="00C71693">
      <w:pPr>
        <w:pStyle w:val="cvgsua"/>
        <w:pBdr>
          <w:bottom w:val="single" w:sz="6" w:space="1" w:color="auto"/>
        </w:pBdr>
        <w:spacing w:before="0" w:beforeAutospacing="0" w:after="0" w:afterAutospacing="0"/>
        <w:rPr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</w:pP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ALMANCA Ö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Ğ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RET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M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NE E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Ğİ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T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M TEKNOLOJ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LER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N</w:t>
      </w:r>
      <w:r w:rsidRPr="00B72383"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 w:rsidRPr="00B72383"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N ENTEGRASYONU</w:t>
      </w:r>
    </w:p>
    <w:p w14:paraId="5145F2C0" w14:textId="77777777" w:rsidR="00C71693" w:rsidRPr="00B72383" w:rsidRDefault="00C71693" w:rsidP="00C71693">
      <w:pPr>
        <w:rPr>
          <w:rFonts w:ascii="Copperplate" w:eastAsia="Times New Roman" w:hAnsi="Copperplate" w:cs="Times New Roman"/>
          <w:lang w:val="de-DE" w:eastAsia="tr-TR"/>
        </w:rPr>
      </w:pPr>
    </w:p>
    <w:p w14:paraId="037E8EEA" w14:textId="77777777" w:rsidR="00C71693" w:rsidRPr="00B72383" w:rsidRDefault="00C71693" w:rsidP="00C71693">
      <w:pPr>
        <w:rPr>
          <w:rFonts w:ascii="Copperplate" w:eastAsia="Times New Roman" w:hAnsi="Copperplate" w:cs="Times New Roman"/>
          <w:lang w:val="de-DE" w:eastAsia="tr-TR"/>
        </w:rPr>
      </w:pPr>
    </w:p>
    <w:p w14:paraId="293D4E59" w14:textId="6857B289" w:rsidR="00C71693" w:rsidRPr="00B72383" w:rsidRDefault="004A4D5F" w:rsidP="00C71693">
      <w:pPr>
        <w:rPr>
          <w:rFonts w:ascii="Copperplate" w:eastAsia="Times New Roman" w:hAnsi="Copperplate" w:cs="Times New Roman"/>
          <w:lang w:val="de-DE" w:eastAsia="tr-TR"/>
        </w:rPr>
      </w:pPr>
      <w:r>
        <w:rPr>
          <w:rFonts w:ascii="Copperplate" w:eastAsia="Times New Roman" w:hAnsi="Copperplate" w:cs="Times New Roman"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0374E" wp14:editId="7C126272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2397760" cy="473075"/>
                <wp:effectExtent l="0" t="0" r="2540" b="31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49D99" w14:textId="77777777" w:rsidR="00C71693" w:rsidRPr="00C71693" w:rsidRDefault="00C71693" w:rsidP="00C71693">
                            <w:pPr>
                              <w:shd w:val="clear" w:color="auto" w:fill="D0CECE" w:themeFill="background2" w:themeFillShade="E6"/>
                              <w:ind w:firstLine="708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71693">
                              <w:rPr>
                                <w:rFonts w:ascii="Copperplate" w:eastAsia="Times New Roman" w:hAnsi="Copperplate" w:cs="Times New Roman"/>
                                <w:b/>
                                <w:bCs/>
                                <w:color w:val="000000" w:themeColor="text1"/>
                                <w:lang w:eastAsia="tr-TR"/>
                              </w:rPr>
                              <w:t>UNTERRICHTSPLAN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0374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35.9pt;margin-top:.7pt;width:188.8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" fillcolor="white [3201]" strokeweight=".5pt">
                <v:path arrowok="t"/>
                <v:textbox>
                  <w:txbxContent>
                    <w:p w14:paraId="74649D99" w14:textId="77777777" w:rsidR="00C71693" w:rsidRPr="00C71693" w:rsidRDefault="00C71693" w:rsidP="00C71693">
                      <w:pPr>
                        <w:shd w:val="clear" w:color="auto" w:fill="D0CECE" w:themeFill="background2" w:themeFillShade="E6"/>
                        <w:ind w:firstLine="708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71693">
                        <w:rPr>
                          <w:rFonts w:ascii="Copperplate" w:eastAsia="Times New Roman" w:hAnsi="Copperplate" w:cs="Times New Roman"/>
                          <w:b/>
                          <w:bCs/>
                          <w:color w:val="000000" w:themeColor="text1"/>
                          <w:lang w:eastAsia="tr-TR"/>
                        </w:rPr>
                        <w:t>UNTERRICHTSPLAN</w:t>
                      </w:r>
                    </w:p>
                  </w:txbxContent>
                </v:textbox>
              </v:shape>
            </w:pict>
          </mc:Fallback>
        </mc:AlternateContent>
      </w:r>
    </w:p>
    <w:p w14:paraId="2FF36DAC" w14:textId="77777777" w:rsidR="00C71693" w:rsidRPr="00B72383" w:rsidRDefault="00C71693" w:rsidP="00C71693">
      <w:pPr>
        <w:rPr>
          <w:rFonts w:ascii="Copperplate" w:eastAsia="Times New Roman" w:hAnsi="Copperplate" w:cs="Times New Roman"/>
          <w:lang w:val="de-DE" w:eastAsia="tr-TR"/>
        </w:rPr>
      </w:pPr>
      <w:r w:rsidRPr="00B72383">
        <w:rPr>
          <w:rFonts w:ascii="Copperplate" w:eastAsia="Times New Roman" w:hAnsi="Copperplate" w:cs="Times New Roman"/>
          <w:lang w:val="de-DE" w:eastAsia="tr-TR"/>
        </w:rPr>
        <w:tab/>
      </w:r>
      <w:r w:rsidRPr="00B72383">
        <w:rPr>
          <w:rFonts w:ascii="Copperplate" w:eastAsia="Times New Roman" w:hAnsi="Copperplate" w:cs="Times New Roman"/>
          <w:lang w:val="de-DE" w:eastAsia="tr-TR"/>
        </w:rPr>
        <w:tab/>
      </w:r>
      <w:r w:rsidRPr="00B72383">
        <w:rPr>
          <w:rFonts w:ascii="Copperplate" w:eastAsia="Times New Roman" w:hAnsi="Copperplate" w:cs="Times New Roman"/>
          <w:lang w:val="de-DE" w:eastAsia="tr-TR"/>
        </w:rPr>
        <w:tab/>
      </w:r>
      <w:r w:rsidRPr="00B72383">
        <w:rPr>
          <w:rFonts w:ascii="Copperplate" w:eastAsia="Times New Roman" w:hAnsi="Copperplate" w:cs="Times New Roman"/>
          <w:lang w:val="de-DE" w:eastAsia="tr-TR"/>
        </w:rPr>
        <w:tab/>
      </w:r>
      <w:r w:rsidRPr="00B72383">
        <w:rPr>
          <w:rFonts w:ascii="Copperplate" w:eastAsia="Times New Roman" w:hAnsi="Copperplate" w:cs="Times New Roman"/>
          <w:lang w:val="de-DE" w:eastAsia="tr-TR"/>
        </w:rPr>
        <w:tab/>
      </w:r>
    </w:p>
    <w:p w14:paraId="28C321F3" w14:textId="77777777" w:rsidR="00C71693" w:rsidRPr="00B72383" w:rsidRDefault="00C71693" w:rsidP="00C71693">
      <w:pPr>
        <w:rPr>
          <w:rFonts w:ascii="Copperplate" w:eastAsia="Times New Roman" w:hAnsi="Copperplate" w:cs="Times New Roman"/>
          <w:lang w:val="de-DE" w:eastAsia="tr-TR"/>
        </w:rPr>
      </w:pPr>
    </w:p>
    <w:p w14:paraId="60FA1F2C" w14:textId="77777777" w:rsidR="00C71693" w:rsidRPr="00B72383" w:rsidRDefault="00C71693" w:rsidP="00C71693">
      <w:pPr>
        <w:rPr>
          <w:rFonts w:ascii="Copperplate" w:eastAsia="Times New Roman" w:hAnsi="Copperplate" w:cs="Times New Roman"/>
          <w:lang w:val="de-DE" w:eastAsia="tr-TR"/>
        </w:rPr>
      </w:pPr>
    </w:p>
    <w:p w14:paraId="768AC827" w14:textId="77777777" w:rsidR="00824DE7" w:rsidRPr="00B72383" w:rsidRDefault="00824DE7" w:rsidP="00C71693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452D72F5" w14:textId="2DA7D453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lang w:val="de-DE" w:eastAsia="tr-TR"/>
        </w:rPr>
      </w:pP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>Name</w:t>
      </w:r>
      <w:r w:rsidRPr="00B7238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 xml:space="preserve"> der Lehrperson</w:t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 xml:space="preserve">:      </w:t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</w:p>
    <w:p w14:paraId="7BA00554" w14:textId="77777777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lang w:val="de-DE" w:eastAsia="tr-TR"/>
        </w:rPr>
      </w:pPr>
    </w:p>
    <w:p w14:paraId="44F97009" w14:textId="77777777" w:rsidR="00824DE7" w:rsidRPr="00B72383" w:rsidRDefault="00824DE7" w:rsidP="00C71693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304BE150" w14:textId="77777777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lang w:val="de-DE" w:eastAsia="tr-TR"/>
        </w:rPr>
      </w:pP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>Klasse:</w:t>
      </w:r>
      <w:r w:rsidR="009049E7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 xml:space="preserve">   9</w:t>
      </w:r>
    </w:p>
    <w:p w14:paraId="6A0F7DF2" w14:textId="77777777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lang w:val="de-DE" w:eastAsia="tr-TR"/>
        </w:rPr>
      </w:pPr>
    </w:p>
    <w:p w14:paraId="6F5F9C7B" w14:textId="77777777" w:rsidR="00824DE7" w:rsidRPr="00B72383" w:rsidRDefault="00824DE7" w:rsidP="00C71693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42030648" w14:textId="77777777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lang w:val="de-DE" w:eastAsia="tr-TR"/>
        </w:rPr>
      </w:pPr>
      <w:r w:rsidRPr="00B7238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>Sprachniveau</w:t>
      </w:r>
      <w:r w:rsidR="009049E7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>:  A1.1</w:t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 xml:space="preserve">                                                   </w:t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 w:rsidRPr="00C71693"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</w:p>
    <w:p w14:paraId="0914CBB4" w14:textId="77777777" w:rsidR="00C71693" w:rsidRPr="00C71693" w:rsidRDefault="00C7169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4F82BE"/>
          <w:lang w:val="de-DE" w:eastAsia="tr-TR"/>
        </w:rPr>
      </w:pPr>
    </w:p>
    <w:p w14:paraId="7DD7802B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4F5CF246" w14:textId="77777777" w:rsidR="00B72383" w:rsidRPr="00B72383" w:rsidRDefault="00B7238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3BC73CA0" w14:textId="77777777" w:rsidR="00C71693" w:rsidRPr="00C71693" w:rsidRDefault="00C7169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  <w:r w:rsidRPr="00C71693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 xml:space="preserve">Zentrales </w:t>
      </w:r>
      <w:r w:rsidRPr="00B72383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Unterrichtsthema</w:t>
      </w:r>
      <w:r w:rsidRPr="00C71693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:</w:t>
      </w:r>
      <w:r w:rsidR="009049E7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 xml:space="preserve"> Mein Tag, der Tagesablauf</w:t>
      </w:r>
    </w:p>
    <w:p w14:paraId="656D8DC1" w14:textId="77777777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color w:val="008080"/>
          <w:lang w:val="de-DE" w:eastAsia="tr-TR"/>
        </w:rPr>
      </w:pPr>
    </w:p>
    <w:p w14:paraId="36E417D4" w14:textId="77777777" w:rsidR="00C71693" w:rsidRPr="00C71693" w:rsidRDefault="00C71693" w:rsidP="00C71693">
      <w:pPr>
        <w:rPr>
          <w:rFonts w:ascii="Arial Narrow" w:eastAsia="Times New Roman" w:hAnsi="Arial Narrow" w:cs="Times New Roman"/>
          <w:b/>
          <w:bCs/>
          <w:color w:val="008080"/>
          <w:lang w:val="de-DE" w:eastAsia="tr-TR"/>
        </w:rPr>
      </w:pPr>
    </w:p>
    <w:p w14:paraId="6772FD60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416F3227" w14:textId="7EB5C72A" w:rsidR="00C71693" w:rsidRPr="00B72383" w:rsidRDefault="00C7169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  <w:r w:rsidRPr="00C71693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Hauptziele der Stunde:</w:t>
      </w:r>
      <w:r w:rsidR="009049E7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 xml:space="preserve"> den Ablauf eines Tages</w:t>
      </w:r>
      <w:r w:rsidR="00C542ED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 xml:space="preserve"> üben und</w:t>
      </w:r>
      <w:r w:rsidR="009049E7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 xml:space="preserve"> lernen</w:t>
      </w:r>
    </w:p>
    <w:p w14:paraId="61E3D9AF" w14:textId="77777777" w:rsidR="00C71693" w:rsidRPr="00B72383" w:rsidRDefault="00C7169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7D22EE67" w14:textId="77777777" w:rsidR="00C71693" w:rsidRPr="00B72383" w:rsidRDefault="00C7169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4020F1D5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4AEA6181" w14:textId="77777777" w:rsidR="00C71693" w:rsidRPr="00B72383" w:rsidRDefault="00C71693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  <w:r w:rsidRPr="00B72383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Dauer der Unterrichtseinheit:</w:t>
      </w:r>
      <w:r w:rsidR="009049E7"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 xml:space="preserve"> 40 Minuten</w:t>
      </w:r>
    </w:p>
    <w:p w14:paraId="1CAB65A3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7666D489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61F4800E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7BE195B0" w14:textId="77777777" w:rsidR="00824DE7" w:rsidRPr="00B72383" w:rsidRDefault="00824DE7" w:rsidP="00C71693">
      <w:pPr>
        <w:autoSpaceDE w:val="0"/>
        <w:autoSpaceDN w:val="0"/>
        <w:adjustRightInd w:val="0"/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tbl>
      <w:tblPr>
        <w:tblpPr w:leftFromText="141" w:rightFromText="141" w:horzAnchor="margin" w:tblpY="-800"/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699"/>
        <w:gridCol w:w="2631"/>
        <w:gridCol w:w="2758"/>
        <w:gridCol w:w="1416"/>
        <w:gridCol w:w="2552"/>
      </w:tblGrid>
      <w:tr w:rsidR="00824DE7" w:rsidRPr="00B72383" w14:paraId="2AD4FFE9" w14:textId="77777777" w:rsidTr="00C542ED">
        <w:trPr>
          <w:trHeight w:val="523"/>
        </w:trPr>
        <w:tc>
          <w:tcPr>
            <w:tcW w:w="659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83883C4" w14:textId="77777777" w:rsidR="00824DE7" w:rsidRPr="00C71693" w:rsidRDefault="00824DE7" w:rsidP="00C542ED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4B23AF60" w14:textId="77777777" w:rsidR="00824DE7" w:rsidRPr="00C71693" w:rsidRDefault="00824DE7" w:rsidP="00C542ED">
            <w:pPr>
              <w:autoSpaceDE w:val="0"/>
              <w:autoSpaceDN w:val="0"/>
              <w:adjustRightInd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  <w:r w:rsidRPr="00C7169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Zeit</w:t>
            </w:r>
            <w:r w:rsidRPr="00B7238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 xml:space="preserve"> + Anmerkung zur Reihenfolge</w:t>
            </w:r>
          </w:p>
        </w:tc>
        <w:tc>
          <w:tcPr>
            <w:tcW w:w="667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30BC00E" w14:textId="77777777" w:rsidR="00824DE7" w:rsidRPr="00C7169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64D3AC2E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b/>
                <w:bCs/>
                <w:color w:val="003366"/>
                <w:lang w:val="de-DE" w:eastAsia="tr-TR"/>
              </w:rPr>
            </w:pPr>
            <w:r w:rsidRPr="00C7169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Sozialform</w:t>
            </w:r>
          </w:p>
        </w:tc>
        <w:tc>
          <w:tcPr>
            <w:tcW w:w="103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7814B69" w14:textId="77777777" w:rsidR="00824DE7" w:rsidRPr="00C7169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2636C7CC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b/>
                <w:bCs/>
                <w:color w:val="003366"/>
                <w:lang w:val="de-DE" w:eastAsia="tr-TR"/>
              </w:rPr>
            </w:pPr>
            <w:r w:rsidRPr="00C7169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Lehrertätigkeit</w:t>
            </w:r>
          </w:p>
        </w:tc>
        <w:tc>
          <w:tcPr>
            <w:tcW w:w="108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E9BAFFC" w14:textId="77777777" w:rsidR="00824DE7" w:rsidRPr="00C7169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55BB05FA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b/>
                <w:bCs/>
                <w:color w:val="003366"/>
                <w:lang w:val="de-DE" w:eastAsia="tr-TR"/>
              </w:rPr>
            </w:pPr>
            <w:r w:rsidRPr="00C7169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Schülertätigkeit</w:t>
            </w:r>
          </w:p>
        </w:tc>
        <w:tc>
          <w:tcPr>
            <w:tcW w:w="556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02E120D7" w14:textId="77777777" w:rsidR="00824DE7" w:rsidRPr="00B7238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11B5837E" w14:textId="77777777" w:rsidR="00824DE7" w:rsidRPr="00B7238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  <w:r w:rsidRPr="00B7238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Material</w:t>
            </w:r>
          </w:p>
        </w:tc>
        <w:tc>
          <w:tcPr>
            <w:tcW w:w="1002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7B8232C4" w14:textId="77777777" w:rsidR="00824DE7" w:rsidRPr="00B7238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4CE290AC" w14:textId="77777777" w:rsidR="00824DE7" w:rsidRPr="00B72383" w:rsidRDefault="00824DE7" w:rsidP="00C542ED">
            <w:pP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  <w:r w:rsidRPr="00B72383"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Funktion</w:t>
            </w:r>
          </w:p>
        </w:tc>
      </w:tr>
      <w:tr w:rsidR="00824DE7" w:rsidRPr="00B72383" w14:paraId="17793BCB" w14:textId="77777777" w:rsidTr="00C542ED">
        <w:tc>
          <w:tcPr>
            <w:tcW w:w="659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86A56ED" w14:textId="77777777" w:rsidR="0090176E" w:rsidRPr="00B72383" w:rsidRDefault="0090176E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</w:p>
          <w:p w14:paraId="32958E4D" w14:textId="77777777" w:rsidR="00615808" w:rsidRDefault="00615808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Vor dem Hören</w:t>
            </w:r>
          </w:p>
          <w:p w14:paraId="2E80EF66" w14:textId="77777777" w:rsidR="00EB3581" w:rsidRPr="00C71693" w:rsidRDefault="00615808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10 Min</w:t>
            </w:r>
          </w:p>
        </w:tc>
        <w:tc>
          <w:tcPr>
            <w:tcW w:w="667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36CE436" w14:textId="77777777" w:rsidR="00615808" w:rsidRPr="00C71693" w:rsidRDefault="00615808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7665CFF1" w14:textId="17E92B8C" w:rsidR="00C542ED" w:rsidRPr="000E560C" w:rsidRDefault="00C542ED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lang w:val="de-DE" w:eastAsia="tr-TR"/>
              </w:rPr>
              <w:t>Plenum</w:t>
            </w:r>
          </w:p>
          <w:p w14:paraId="237BC263" w14:textId="1EA68C6C" w:rsidR="00824DE7" w:rsidRPr="00C71693" w:rsidRDefault="00615808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Einzelarbeit</w:t>
            </w:r>
          </w:p>
        </w:tc>
        <w:tc>
          <w:tcPr>
            <w:tcW w:w="103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DDD107A" w14:textId="77777777" w:rsidR="00824DE7" w:rsidRDefault="00615808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615808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Mit der Mentimenter-Übung die Aufmerksamkeit auf das Thema lenken und die Schüler auf den Unterricht vorbereiten</w:t>
            </w: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.</w:t>
            </w:r>
          </w:p>
          <w:p w14:paraId="5B2B335E" w14:textId="77777777" w:rsidR="0065225E" w:rsidRDefault="0065225E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</w:p>
          <w:p w14:paraId="04CE0139" w14:textId="579A7299" w:rsidR="002F044F" w:rsidRPr="00C71693" w:rsidRDefault="002F044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2F044F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Den Schülerinnen und Schülern wird das </w:t>
            </w:r>
            <w:r w:rsidR="006B46A7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Spiel "Wortwall</w:t>
            </w:r>
            <w:r w:rsidRPr="002F044F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" vorgestellt, bei dem sie Verben mit Bildern vergleichen müssen.</w:t>
            </w:r>
          </w:p>
        </w:tc>
        <w:tc>
          <w:tcPr>
            <w:tcW w:w="108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6E11A692" w14:textId="77777777" w:rsidR="00824DE7" w:rsidRDefault="00615808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615808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Mit dem QR-Code wird sichergestellt, dass sie am Unterricht teilnehmen und sich für das Thema interessieren. Eine unterhaltsame Lernumgebung wird vorbereitet, indem die geschriebenen Wörter anschließend gezeigt werden</w:t>
            </w:r>
            <w:r w:rsidR="002F044F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.</w:t>
            </w:r>
          </w:p>
          <w:p w14:paraId="36301817" w14:textId="6402B9B0" w:rsidR="002F044F" w:rsidRPr="00C71693" w:rsidRDefault="002F044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Bilder </w:t>
            </w:r>
            <w:r w:rsidR="0065225E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- </w:t>
            </w: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S</w:t>
            </w:r>
            <w:r>
              <w:rPr>
                <w:rFonts w:ascii="Calibri" w:eastAsia="Times New Roman" w:hAnsi="Calibri" w:cs="Calibri"/>
                <w:i/>
                <w:iCs/>
                <w:lang w:val="de-DE" w:eastAsia="tr-TR"/>
              </w:rPr>
              <w:t>ӓ</w:t>
            </w: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tze zu ordnen.</w:t>
            </w:r>
          </w:p>
        </w:tc>
        <w:tc>
          <w:tcPr>
            <w:tcW w:w="556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6E18F74E" w14:textId="77777777" w:rsidR="00824DE7" w:rsidRPr="00B72383" w:rsidRDefault="00824DE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Bsp.:</w:t>
            </w:r>
          </w:p>
          <w:p w14:paraId="4ED45A14" w14:textId="77777777" w:rsidR="00615808" w:rsidRPr="00B72383" w:rsidRDefault="00824DE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Bild, </w:t>
            </w:r>
            <w:r w:rsidR="00615808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Mentimeter</w:t>
            </w:r>
          </w:p>
          <w:p w14:paraId="7AC0C78B" w14:textId="77777777" w:rsidR="00824DE7" w:rsidRDefault="002F044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Wordwall</w:t>
            </w:r>
          </w:p>
          <w:p w14:paraId="7CF5D7D3" w14:textId="5A0895F1" w:rsidR="00C542ED" w:rsidRPr="000E560C" w:rsidRDefault="0065225E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Powerpoint</w:t>
            </w:r>
          </w:p>
          <w:p w14:paraId="43909D16" w14:textId="662F3C48" w:rsidR="0065225E" w:rsidRPr="00C542ED" w:rsidRDefault="0065225E" w:rsidP="00C542ED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Handys</w:t>
            </w:r>
          </w:p>
        </w:tc>
        <w:tc>
          <w:tcPr>
            <w:tcW w:w="1002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1DE73D72" w14:textId="77777777" w:rsidR="00824DE7" w:rsidRPr="00B72383" w:rsidRDefault="00982D5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Bsp.:</w:t>
            </w:r>
          </w:p>
          <w:p w14:paraId="4B2CF9D5" w14:textId="77777777" w:rsidR="00982D5F" w:rsidRPr="00B72383" w:rsidRDefault="00982D5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Wortschatzerwerb, Vorentlastung, Wiederholung, Festigung, Vertiefung, Einführung in das Thema, Visualisierung des Wortschatzes, Reflexion, Kontrolle, Förderung des Textverstehens, Grammatikken</w:t>
            </w:r>
            <w:r w:rsidR="0090176E"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n</w:t>
            </w: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tnisse …</w:t>
            </w:r>
          </w:p>
        </w:tc>
      </w:tr>
      <w:tr w:rsidR="00824DE7" w:rsidRPr="00B72383" w14:paraId="3253A7F3" w14:textId="77777777" w:rsidTr="00C542ED">
        <w:tc>
          <w:tcPr>
            <w:tcW w:w="659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0F7A54D" w14:textId="23119198" w:rsidR="009049E7" w:rsidRPr="00C71693" w:rsidRDefault="00615808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W</w:t>
            </w:r>
            <w:r>
              <w:rPr>
                <w:rFonts w:ascii="Calibri" w:eastAsia="Times New Roman" w:hAnsi="Calibri" w:cs="Calibri"/>
                <w:lang w:val="de-DE" w:eastAsia="tr-TR"/>
              </w:rPr>
              <w:t>ӓ</w:t>
            </w: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hrend </w:t>
            </w:r>
            <w:r w:rsidR="002F044F">
              <w:rPr>
                <w:rFonts w:ascii="Arial Narrow" w:eastAsia="Times New Roman" w:hAnsi="Arial Narrow" w:cs="Times New Roman"/>
                <w:lang w:val="de-DE" w:eastAsia="tr-TR"/>
              </w:rPr>
              <w:t>de</w:t>
            </w:r>
            <w:r w:rsidR="0065225E">
              <w:rPr>
                <w:rFonts w:ascii="Arial Narrow" w:eastAsia="Times New Roman" w:hAnsi="Arial Narrow" w:cs="Times New Roman"/>
                <w:lang w:val="de-DE" w:eastAsia="tr-TR"/>
              </w:rPr>
              <w:t>s</w:t>
            </w:r>
            <w:r w:rsidR="002F044F">
              <w:rPr>
                <w:rFonts w:ascii="Arial Narrow" w:eastAsia="Times New Roman" w:hAnsi="Arial Narrow" w:cs="Times New Roman"/>
                <w:lang w:val="de-DE" w:eastAsia="tr-TR"/>
              </w:rPr>
              <w:t xml:space="preserve"> Hören</w:t>
            </w:r>
            <w:r w:rsidR="0065225E">
              <w:rPr>
                <w:rFonts w:ascii="Arial Narrow" w:eastAsia="Times New Roman" w:hAnsi="Arial Narrow" w:cs="Times New Roman"/>
                <w:lang w:val="de-DE" w:eastAsia="tr-TR"/>
              </w:rPr>
              <w:t>s</w:t>
            </w:r>
            <w:r w:rsidR="002F044F">
              <w:rPr>
                <w:rFonts w:ascii="Arial Narrow" w:eastAsia="Times New Roman" w:hAnsi="Arial Narrow" w:cs="Times New Roman"/>
                <w:lang w:val="de-DE" w:eastAsia="tr-TR"/>
              </w:rPr>
              <w:t xml:space="preserve"> 10 </w:t>
            </w:r>
            <w:r>
              <w:rPr>
                <w:rFonts w:ascii="Arial Narrow" w:eastAsia="Times New Roman" w:hAnsi="Arial Narrow" w:cs="Times New Roman"/>
                <w:lang w:val="de-DE" w:eastAsia="tr-TR"/>
              </w:rPr>
              <w:t>Min</w:t>
            </w:r>
          </w:p>
        </w:tc>
        <w:tc>
          <w:tcPr>
            <w:tcW w:w="667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78D4A8C" w14:textId="77777777" w:rsidR="00824DE7" w:rsidRPr="00C71693" w:rsidRDefault="00615808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Einzelarbeit</w:t>
            </w:r>
            <w:r w:rsidR="002F044F">
              <w:rPr>
                <w:rFonts w:ascii="Arial Narrow" w:eastAsia="Times New Roman" w:hAnsi="Arial Narrow" w:cs="Times New Roman"/>
                <w:lang w:val="de-DE" w:eastAsia="tr-TR"/>
              </w:rPr>
              <w:t xml:space="preserve"> und Partnerarbeit</w:t>
            </w:r>
          </w:p>
          <w:p w14:paraId="6271B2F3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03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EEB092A" w14:textId="77777777" w:rsidR="00824DE7" w:rsidRPr="000E560C" w:rsidRDefault="006B46A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Mit der Übung Lückentext sollen die beim Hören gesprochenen Verben durch Konjugation aufgeschrieben werden. Ziel ist es, die gehörten Verben effektiv zu verwenden</w:t>
            </w:r>
          </w:p>
        </w:tc>
        <w:tc>
          <w:tcPr>
            <w:tcW w:w="108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9CB77E2" w14:textId="77777777" w:rsidR="00824DE7" w:rsidRPr="000E560C" w:rsidRDefault="006B46A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Ziel ist es, die Lücken zu füllen, indem man sich auf die beim Hören gehörten Wörter konzentriert. Er/sie schreibt die Verben, die er/sie hört, in konjugierter Form auf das Arbeitsblatt. Sie lernen, welche Verben im Laufe eines Tages verwendet werden.</w:t>
            </w:r>
          </w:p>
        </w:tc>
        <w:tc>
          <w:tcPr>
            <w:tcW w:w="556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3CE1DA47" w14:textId="48162B30" w:rsidR="00C542ED" w:rsidRPr="000E560C" w:rsidRDefault="00C542ED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Hörtext</w:t>
            </w:r>
          </w:p>
          <w:p w14:paraId="6CB395AD" w14:textId="77777777" w:rsidR="00824DE7" w:rsidRPr="000E560C" w:rsidRDefault="006B46A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Lückentext und Rictig Falsh Übung</w:t>
            </w:r>
          </w:p>
          <w:p w14:paraId="1B4EFA1A" w14:textId="77777777" w:rsidR="0065225E" w:rsidRPr="000E560C" w:rsidRDefault="0065225E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Hörmaterial</w:t>
            </w:r>
          </w:p>
          <w:p w14:paraId="76EDD0B7" w14:textId="77777777" w:rsidR="0065225E" w:rsidRPr="000E560C" w:rsidRDefault="0065225E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Powerpoint</w:t>
            </w:r>
          </w:p>
          <w:p w14:paraId="6DC2FAF5" w14:textId="7C290A55" w:rsidR="0065225E" w:rsidRPr="00B72383" w:rsidRDefault="004A4D5F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Handout</w:t>
            </w:r>
          </w:p>
        </w:tc>
        <w:tc>
          <w:tcPr>
            <w:tcW w:w="1002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6C226B62" w14:textId="77777777" w:rsidR="00295AD7" w:rsidRPr="00B72383" w:rsidRDefault="00295AD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Bsp.:</w:t>
            </w:r>
          </w:p>
          <w:p w14:paraId="7F7E7B78" w14:textId="77777777" w:rsidR="00824DE7" w:rsidRPr="00B72383" w:rsidRDefault="00295AD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Wortschatzerwerb, Vorentlastung, Wiederholung, Festigung, Vertiefung, Einführung in das Thema, Visualisierung des Wortschatzes, Reflexion, Kontrolle, Förderung des Textverstehens, Grammatikkenntnisse …</w:t>
            </w:r>
          </w:p>
        </w:tc>
      </w:tr>
      <w:tr w:rsidR="00824DE7" w:rsidRPr="00B72383" w14:paraId="0C3D18A4" w14:textId="77777777" w:rsidTr="00C542ED">
        <w:tc>
          <w:tcPr>
            <w:tcW w:w="659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E5EEAC5" w14:textId="77777777" w:rsidR="00824DE7" w:rsidRPr="00C71693" w:rsidRDefault="006B46A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Nach dem Hören 20 Min  </w:t>
            </w:r>
          </w:p>
        </w:tc>
        <w:tc>
          <w:tcPr>
            <w:tcW w:w="667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A616B13" w14:textId="27CE86C4" w:rsidR="006B46A7" w:rsidRPr="00C71693" w:rsidRDefault="006B46A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Einzelarbeit </w:t>
            </w:r>
            <w:r w:rsidR="004A4D5F">
              <w:rPr>
                <w:rFonts w:ascii="Arial Narrow" w:eastAsia="Times New Roman" w:hAnsi="Arial Narrow" w:cs="Times New Roman"/>
                <w:lang w:val="de-DE" w:eastAsia="tr-TR"/>
              </w:rPr>
              <w:t xml:space="preserve">, Partnerarbeit </w:t>
            </w: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und </w:t>
            </w:r>
            <w:r w:rsidR="004A4D5F">
              <w:rPr>
                <w:rFonts w:ascii="Arial Narrow" w:eastAsia="Times New Roman" w:hAnsi="Arial Narrow" w:cs="Times New Roman"/>
                <w:lang w:val="de-DE" w:eastAsia="tr-TR"/>
              </w:rPr>
              <w:t>Gruppenarbeit</w:t>
            </w:r>
          </w:p>
          <w:p w14:paraId="765573C4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47472B6D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03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059CCF1" w14:textId="77777777" w:rsidR="00824DE7" w:rsidRPr="000E560C" w:rsidRDefault="00295AD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 xml:space="preserve">Ziel ist es, dass der Schüler einen Tag mit den vorgegebenen Wörtern beschreibt. Sie sollen die im Hörtext gehörten </w:t>
            </w: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Verben in ihr eigenes Leben integrieren.</w:t>
            </w:r>
          </w:p>
        </w:tc>
        <w:tc>
          <w:tcPr>
            <w:tcW w:w="108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756DF74" w14:textId="77777777" w:rsidR="00824DE7" w:rsidRPr="000E560C" w:rsidRDefault="00295AD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Ziel ist es, das Gelernte schriftlich zu wiederholen. Mit den gegebenen Hinweisen kann er/sie einen Tag beschreiben.</w:t>
            </w:r>
            <w:r w:rsidR="004A4D5F"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 </w:t>
            </w:r>
          </w:p>
          <w:p w14:paraId="6017F2F2" w14:textId="18F3C493" w:rsidR="004A4D5F" w:rsidRPr="000E560C" w:rsidRDefault="004A4D5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Die Schüler üben das Gelernt mit den verschiedenen Partner in der Klasse.</w:t>
            </w:r>
          </w:p>
        </w:tc>
        <w:tc>
          <w:tcPr>
            <w:tcW w:w="556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11D00D00" w14:textId="40D43BEA" w:rsidR="00824DE7" w:rsidRPr="000E560C" w:rsidRDefault="004A4D5F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0E560C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Arbeitsblatt / Handout</w:t>
            </w:r>
          </w:p>
        </w:tc>
        <w:tc>
          <w:tcPr>
            <w:tcW w:w="1002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758F7FBB" w14:textId="77777777" w:rsidR="00295AD7" w:rsidRPr="00B72383" w:rsidRDefault="00295AD7" w:rsidP="00C542ED">
            <w:pP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Bsp.:</w:t>
            </w:r>
          </w:p>
          <w:p w14:paraId="1D2414C2" w14:textId="77777777" w:rsidR="00824DE7" w:rsidRPr="00B72383" w:rsidRDefault="00295AD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Wortschatzerwerb, Vorentlastung, Wiederholung, Festigung, Vertiefung, Einführung in </w:t>
            </w:r>
            <w:r w:rsidRPr="00B72383"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das Thema, Visualisierung des Wortschatzes, Reflexion, Kontrolle, Förderung des Textverstehens, Grammatikkenntnisse …</w:t>
            </w:r>
          </w:p>
        </w:tc>
      </w:tr>
      <w:tr w:rsidR="00824DE7" w:rsidRPr="00B72383" w14:paraId="4D142774" w14:textId="77777777" w:rsidTr="00C542ED">
        <w:tc>
          <w:tcPr>
            <w:tcW w:w="659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EE70DF8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667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10F9406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6DAE751B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03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8CF7F39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083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B5095A2" w14:textId="77777777" w:rsidR="00824DE7" w:rsidRPr="00C7169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556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D893F38" w14:textId="77777777" w:rsidR="00824DE7" w:rsidRPr="00B7238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002" w:type="pct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254B193E" w14:textId="77777777" w:rsidR="00824DE7" w:rsidRPr="00B72383" w:rsidRDefault="00824DE7" w:rsidP="00C542ED">
            <w:pPr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</w:tr>
    </w:tbl>
    <w:p w14:paraId="77B51120" w14:textId="77777777" w:rsidR="00C542ED" w:rsidRDefault="00C542ED" w:rsidP="00C71693">
      <w:pPr>
        <w:rPr>
          <w:lang w:val="de-DE"/>
        </w:rPr>
      </w:pPr>
    </w:p>
    <w:p w14:paraId="6CE76112" w14:textId="77777777" w:rsidR="00C542ED" w:rsidRDefault="00C542ED" w:rsidP="00C71693">
      <w:pPr>
        <w:rPr>
          <w:lang w:val="de-DE"/>
        </w:rPr>
      </w:pPr>
    </w:p>
    <w:p w14:paraId="74B13EE0" w14:textId="77777777" w:rsidR="00C542ED" w:rsidRDefault="00C542ED" w:rsidP="00C71693">
      <w:pPr>
        <w:rPr>
          <w:lang w:val="de-DE"/>
        </w:rPr>
      </w:pPr>
    </w:p>
    <w:p w14:paraId="1E9D9072" w14:textId="77777777" w:rsidR="00C542ED" w:rsidRDefault="00C542ED" w:rsidP="00C71693">
      <w:pPr>
        <w:rPr>
          <w:lang w:val="de-DE"/>
        </w:rPr>
      </w:pPr>
    </w:p>
    <w:p w14:paraId="309F3301" w14:textId="77777777" w:rsidR="00C542ED" w:rsidRDefault="00C542ED" w:rsidP="00C71693">
      <w:pPr>
        <w:rPr>
          <w:lang w:val="de-DE"/>
        </w:rPr>
      </w:pPr>
    </w:p>
    <w:p w14:paraId="2067FC92" w14:textId="77777777" w:rsidR="00C542ED" w:rsidRDefault="00C542ED" w:rsidP="00C71693">
      <w:pPr>
        <w:rPr>
          <w:lang w:val="de-DE"/>
        </w:rPr>
      </w:pPr>
    </w:p>
    <w:p w14:paraId="584720DA" w14:textId="77777777" w:rsidR="00C542ED" w:rsidRDefault="00C542ED" w:rsidP="00C71693">
      <w:pPr>
        <w:rPr>
          <w:lang w:val="de-DE"/>
        </w:rPr>
      </w:pPr>
    </w:p>
    <w:p w14:paraId="6DD38731" w14:textId="77777777" w:rsidR="00C542ED" w:rsidRDefault="00C542ED" w:rsidP="00C71693">
      <w:pPr>
        <w:rPr>
          <w:lang w:val="de-DE"/>
        </w:rPr>
      </w:pPr>
    </w:p>
    <w:p w14:paraId="116CBB4A" w14:textId="77777777" w:rsidR="00C542ED" w:rsidRDefault="00C542ED" w:rsidP="00C71693">
      <w:pPr>
        <w:rPr>
          <w:lang w:val="de-DE"/>
        </w:rPr>
      </w:pPr>
    </w:p>
    <w:p w14:paraId="740EF141" w14:textId="77777777" w:rsidR="00C542ED" w:rsidRDefault="00C542ED" w:rsidP="00C71693">
      <w:pPr>
        <w:rPr>
          <w:lang w:val="de-DE"/>
        </w:rPr>
      </w:pPr>
    </w:p>
    <w:p w14:paraId="193A755E" w14:textId="1359B8B0" w:rsidR="00982D5F" w:rsidRPr="00B72383" w:rsidRDefault="00982D5F" w:rsidP="00C71693">
      <w:pPr>
        <w:rPr>
          <w:lang w:val="de-DE"/>
        </w:rPr>
      </w:pPr>
      <w:r w:rsidRPr="00B72383">
        <w:rPr>
          <w:lang w:val="de-DE"/>
        </w:rPr>
        <w:t>Fügen Sie bitte unter diesen Plan die von Ihnen genutzten Materialien ein: visuelles Material, Lehrbuchseiten, Podcastlinks, Links zu Kahoot-/Wordwall-Anwendungen, Übungen mit Lösungen, Tafelbilder, Texte, Bilder usw. (Screenshots möglich)</w:t>
      </w:r>
    </w:p>
    <w:p w14:paraId="72B56406" w14:textId="77777777" w:rsidR="00982D5F" w:rsidRPr="00B72383" w:rsidRDefault="00982D5F" w:rsidP="00C71693">
      <w:pPr>
        <w:rPr>
          <w:lang w:val="de-DE"/>
        </w:rPr>
      </w:pPr>
    </w:p>
    <w:p w14:paraId="33CB21F5" w14:textId="5C94F40E" w:rsidR="00982D5F" w:rsidRDefault="00982D5F" w:rsidP="00C71693">
      <w:pPr>
        <w:rPr>
          <w:lang w:val="de-DE"/>
        </w:rPr>
      </w:pPr>
      <w:r w:rsidRPr="00B72383">
        <w:rPr>
          <w:lang w:val="de-DE"/>
        </w:rPr>
        <w:t>Wenn Sie eigens produzierte Podcasts benutzen möchten, welche noch nicht veröffentlicht sind, können Sie hier nur den Titel des Podcasts angeben und den Podcast bei Ihrer Präsentation abspielen.</w:t>
      </w:r>
      <w:r w:rsidR="0090176E" w:rsidRPr="00B72383">
        <w:rPr>
          <w:lang w:val="de-DE"/>
        </w:rPr>
        <w:t xml:space="preserve"> Schicken Sie bitte die Podcastdatei im Mp3</w:t>
      </w:r>
      <w:r w:rsidR="00B72383" w:rsidRPr="00B72383">
        <w:rPr>
          <w:lang w:val="de-DE"/>
        </w:rPr>
        <w:t>-</w:t>
      </w:r>
      <w:r w:rsidR="0090176E" w:rsidRPr="00B72383">
        <w:rPr>
          <w:lang w:val="de-DE"/>
        </w:rPr>
        <w:t xml:space="preserve">Format an die Projektadresse: </w:t>
      </w:r>
      <w:hyperlink r:id="rId6" w:history="1">
        <w:r w:rsidR="009F5306" w:rsidRPr="00D1506F">
          <w:rPr>
            <w:rStyle w:val="Kpr"/>
            <w:lang w:val="de-DE"/>
          </w:rPr>
          <w:t>deutschlehrenmittech@gmail.com</w:t>
        </w:r>
      </w:hyperlink>
    </w:p>
    <w:p w14:paraId="709E87EB" w14:textId="77777777" w:rsidR="009F5306" w:rsidRDefault="009F5306" w:rsidP="00C71693">
      <w:pPr>
        <w:rPr>
          <w:lang w:val="de-DE"/>
        </w:rPr>
      </w:pPr>
    </w:p>
    <w:p w14:paraId="34A81942" w14:textId="3613B2B7" w:rsidR="009F5306" w:rsidRPr="000E560C" w:rsidRDefault="009F5306" w:rsidP="00C71693">
      <w:pPr>
        <w:rPr>
          <w:b/>
          <w:bCs/>
          <w:i/>
          <w:iCs/>
          <w:sz w:val="32"/>
          <w:szCs w:val="32"/>
          <w:u w:val="single"/>
          <w:lang w:val="de-DE"/>
        </w:rPr>
      </w:pPr>
      <w:r w:rsidRPr="000E560C">
        <w:rPr>
          <w:b/>
          <w:bCs/>
          <w:i/>
          <w:iCs/>
          <w:sz w:val="32"/>
          <w:szCs w:val="32"/>
          <w:u w:val="single"/>
          <w:lang w:val="de-DE"/>
        </w:rPr>
        <w:t>Lernmaterialen:</w:t>
      </w:r>
    </w:p>
    <w:p w14:paraId="728D2C31" w14:textId="2CBBD7E5" w:rsidR="009F5306" w:rsidRDefault="009F5306" w:rsidP="00C71693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ED7E6E" wp14:editId="79FBE193">
            <wp:simplePos x="0" y="0"/>
            <wp:positionH relativeFrom="column">
              <wp:posOffset>1335405</wp:posOffset>
            </wp:positionH>
            <wp:positionV relativeFrom="paragraph">
              <wp:posOffset>55245</wp:posOffset>
            </wp:positionV>
            <wp:extent cx="33147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76" y="20700"/>
                <wp:lineTo x="21476" y="0"/>
                <wp:lineTo x="0" y="0"/>
              </wp:wrapPolygon>
            </wp:wrapTight>
            <wp:docPr id="7" name="Picture 6" descr="A close up of a wo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C114FAA-6091-C0AE-4EE7-2E870FBC3F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lose up of a word&#10;&#10;Description automatically generated">
                      <a:extLst>
                        <a:ext uri="{FF2B5EF4-FFF2-40B4-BE49-F238E27FC236}">
                          <a16:creationId xmlns:a16="http://schemas.microsoft.com/office/drawing/2014/main" id="{1C114FAA-6091-C0AE-4EE7-2E870FBC3F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644A7" w14:textId="1886F4B4" w:rsidR="009F5306" w:rsidRPr="000E560C" w:rsidRDefault="009F5306" w:rsidP="00C71693">
      <w:pPr>
        <w:rPr>
          <w:b/>
          <w:bCs/>
          <w:lang w:val="de-DE"/>
        </w:rPr>
      </w:pPr>
      <w:r w:rsidRPr="000E560C">
        <w:rPr>
          <w:b/>
          <w:bCs/>
          <w:lang w:val="de-DE"/>
        </w:rPr>
        <w:t xml:space="preserve">Mentimeter Code: </w:t>
      </w:r>
    </w:p>
    <w:p w14:paraId="2F53EEE7" w14:textId="77777777" w:rsidR="009F5306" w:rsidRDefault="009F5306" w:rsidP="00C71693">
      <w:pPr>
        <w:rPr>
          <w:lang w:val="de-DE"/>
        </w:rPr>
      </w:pPr>
    </w:p>
    <w:p w14:paraId="7ECE557C" w14:textId="449EDC3E" w:rsidR="009F5306" w:rsidRDefault="009F5306" w:rsidP="00C71693">
      <w:pPr>
        <w:rPr>
          <w:lang w:val="de-DE"/>
        </w:rPr>
      </w:pPr>
      <w:r w:rsidRPr="000E560C">
        <w:rPr>
          <w:b/>
          <w:bCs/>
          <w:lang w:val="de-DE"/>
        </w:rPr>
        <w:t>Wordwall Link:</w:t>
      </w:r>
      <w:r>
        <w:rPr>
          <w:lang w:val="de-DE"/>
        </w:rPr>
        <w:t xml:space="preserve">      </w:t>
      </w:r>
      <w:hyperlink r:id="rId8" w:history="1">
        <w:r w:rsidRPr="00D1506F">
          <w:rPr>
            <w:rStyle w:val="Kpr"/>
            <w:lang w:val="de-DE"/>
          </w:rPr>
          <w:t>https://wordwall.net/resource/60501086/a1-mein-alltag-2</w:t>
        </w:r>
      </w:hyperlink>
    </w:p>
    <w:p w14:paraId="51944D84" w14:textId="77777777" w:rsidR="009F5306" w:rsidRDefault="009F5306" w:rsidP="00C71693">
      <w:pPr>
        <w:rPr>
          <w:lang w:val="de-DE"/>
        </w:rPr>
      </w:pPr>
    </w:p>
    <w:p w14:paraId="59BA51DC" w14:textId="35EF140F" w:rsidR="009F5306" w:rsidRDefault="009F5306" w:rsidP="00C71693">
      <w:pPr>
        <w:rPr>
          <w:lang w:val="de-DE"/>
        </w:rPr>
      </w:pPr>
      <w:r w:rsidRPr="000E560C">
        <w:rPr>
          <w:b/>
          <w:bCs/>
          <w:lang w:val="de-DE"/>
        </w:rPr>
        <w:t>Podcast :</w:t>
      </w:r>
      <w:r>
        <w:rPr>
          <w:lang w:val="de-DE"/>
        </w:rPr>
        <w:t xml:space="preserve"> Petras Tag ( selbst prod</w:t>
      </w:r>
      <w:r w:rsidR="005504C5">
        <w:rPr>
          <w:lang w:val="de-DE"/>
        </w:rPr>
        <w:t>u</w:t>
      </w:r>
      <w:r>
        <w:rPr>
          <w:lang w:val="de-DE"/>
        </w:rPr>
        <w:t>zierter Podcast)</w:t>
      </w:r>
    </w:p>
    <w:p w14:paraId="4A8D9510" w14:textId="77777777" w:rsidR="009F5306" w:rsidRDefault="009F5306" w:rsidP="00C71693">
      <w:pPr>
        <w:rPr>
          <w:lang w:val="de-DE"/>
        </w:rPr>
      </w:pPr>
    </w:p>
    <w:p w14:paraId="70B5BB7F" w14:textId="74010ED6" w:rsidR="009F5306" w:rsidRDefault="009F5306" w:rsidP="00C71693">
      <w:pPr>
        <w:rPr>
          <w:lang w:val="de-DE"/>
        </w:rPr>
      </w:pPr>
      <w:r w:rsidRPr="000E560C">
        <w:rPr>
          <w:b/>
          <w:bCs/>
          <w:lang w:val="de-DE"/>
        </w:rPr>
        <w:t>Hörtext :</w:t>
      </w:r>
      <w:r>
        <w:rPr>
          <w:lang w:val="de-DE"/>
        </w:rPr>
        <w:t xml:space="preserve"> selbst prod</w:t>
      </w:r>
      <w:r w:rsidR="005504C5">
        <w:rPr>
          <w:lang w:val="de-DE"/>
        </w:rPr>
        <w:t>u</w:t>
      </w:r>
      <w:r>
        <w:rPr>
          <w:lang w:val="de-DE"/>
        </w:rPr>
        <w:t>ziert</w:t>
      </w:r>
    </w:p>
    <w:p w14:paraId="72A1F59A" w14:textId="77777777" w:rsidR="009F5306" w:rsidRDefault="009F5306" w:rsidP="00C71693">
      <w:pPr>
        <w:rPr>
          <w:lang w:val="de-DE"/>
        </w:rPr>
      </w:pPr>
    </w:p>
    <w:p w14:paraId="06F2A819" w14:textId="4E55040F" w:rsidR="009F5306" w:rsidRDefault="009F5306" w:rsidP="00C71693">
      <w:pPr>
        <w:rPr>
          <w:lang w:val="de-DE"/>
        </w:rPr>
      </w:pPr>
      <w:r w:rsidRPr="000E560C">
        <w:rPr>
          <w:b/>
          <w:bCs/>
          <w:lang w:val="de-DE"/>
        </w:rPr>
        <w:t xml:space="preserve">Lückentext </w:t>
      </w:r>
      <w:r w:rsidR="000E560C" w:rsidRPr="000E560C">
        <w:rPr>
          <w:b/>
          <w:bCs/>
          <w:lang w:val="de-DE"/>
        </w:rPr>
        <w:t xml:space="preserve"> und Fragen zur ‚richtig / falsch  </w:t>
      </w:r>
      <w:r w:rsidRPr="000E560C">
        <w:rPr>
          <w:b/>
          <w:bCs/>
          <w:lang w:val="de-DE"/>
        </w:rPr>
        <w:t>:</w:t>
      </w:r>
      <w:r>
        <w:rPr>
          <w:lang w:val="de-DE"/>
        </w:rPr>
        <w:t xml:space="preserve"> selbst geschrieben</w:t>
      </w:r>
    </w:p>
    <w:p w14:paraId="28747380" w14:textId="77777777" w:rsidR="000E560C" w:rsidRDefault="000E560C" w:rsidP="00C71693">
      <w:pPr>
        <w:rPr>
          <w:lang w:val="de-DE"/>
        </w:rPr>
      </w:pPr>
    </w:p>
    <w:p w14:paraId="717099D9" w14:textId="2C19988E" w:rsidR="000E560C" w:rsidRPr="00C87065" w:rsidRDefault="000E560C" w:rsidP="00C71693">
      <w:pPr>
        <w:rPr>
          <w:b/>
          <w:bCs/>
          <w:i/>
          <w:iCs/>
          <w:lang w:val="de-DE"/>
        </w:rPr>
      </w:pPr>
      <w:r w:rsidRPr="00C87065">
        <w:rPr>
          <w:b/>
          <w:bCs/>
          <w:i/>
          <w:iCs/>
          <w:lang w:val="de-DE"/>
        </w:rPr>
        <w:t>Chat GPT als Hausaufgabe</w:t>
      </w:r>
      <w:r w:rsidR="00C87065">
        <w:rPr>
          <w:b/>
          <w:bCs/>
          <w:i/>
          <w:iCs/>
          <w:lang w:val="de-DE"/>
        </w:rPr>
        <w:t xml:space="preserve"> </w:t>
      </w:r>
    </w:p>
    <w:sectPr w:rsidR="000E560C" w:rsidRPr="00C87065" w:rsidSect="00C71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541"/>
    <w:multiLevelType w:val="hybridMultilevel"/>
    <w:tmpl w:val="E870A460"/>
    <w:lvl w:ilvl="0" w:tplc="411076EE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1EA4"/>
    <w:multiLevelType w:val="hybridMultilevel"/>
    <w:tmpl w:val="DA1A9F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87365">
    <w:abstractNumId w:val="1"/>
  </w:num>
  <w:num w:numId="2" w16cid:durableId="76704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93"/>
    <w:rsid w:val="000327D4"/>
    <w:rsid w:val="000E560C"/>
    <w:rsid w:val="00152F5C"/>
    <w:rsid w:val="00295AD7"/>
    <w:rsid w:val="002A4EA1"/>
    <w:rsid w:val="002F044F"/>
    <w:rsid w:val="003A0A6D"/>
    <w:rsid w:val="004A4D5F"/>
    <w:rsid w:val="005504C5"/>
    <w:rsid w:val="00615808"/>
    <w:rsid w:val="0065225E"/>
    <w:rsid w:val="006B46A7"/>
    <w:rsid w:val="00824DE7"/>
    <w:rsid w:val="008E5AB3"/>
    <w:rsid w:val="0090176E"/>
    <w:rsid w:val="009049E7"/>
    <w:rsid w:val="00982D5F"/>
    <w:rsid w:val="009C1B1D"/>
    <w:rsid w:val="009F5306"/>
    <w:rsid w:val="00A21D29"/>
    <w:rsid w:val="00B22FFE"/>
    <w:rsid w:val="00B72383"/>
    <w:rsid w:val="00C542ED"/>
    <w:rsid w:val="00C71693"/>
    <w:rsid w:val="00C73225"/>
    <w:rsid w:val="00C87065"/>
    <w:rsid w:val="00E5428D"/>
    <w:rsid w:val="00EB3581"/>
    <w:rsid w:val="00EB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4370"/>
  <w15:docId w15:val="{82221B9D-B198-4773-9DBF-766BC22A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93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vgsua">
    <w:name w:val="cvgsua"/>
    <w:basedOn w:val="Normal"/>
    <w:rsid w:val="00C71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oypena">
    <w:name w:val="oypena"/>
    <w:basedOn w:val="VarsaylanParagrafYazTipi"/>
    <w:rsid w:val="00C71693"/>
  </w:style>
  <w:style w:type="paragraph" w:styleId="ListeParagraf">
    <w:name w:val="List Paragraph"/>
    <w:basedOn w:val="Normal"/>
    <w:uiPriority w:val="34"/>
    <w:qFormat/>
    <w:rsid w:val="00C7169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F530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0501086/a1-mein-alltag-2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eutschlehrenmittech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 Ahmet Kul</cp:lastModifiedBy>
  <cp:revision>2</cp:revision>
  <dcterms:created xsi:type="dcterms:W3CDTF">2025-05-08T09:31:00Z</dcterms:created>
  <dcterms:modified xsi:type="dcterms:W3CDTF">2025-05-08T09:31:00Z</dcterms:modified>
</cp:coreProperties>
</file>