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C96B" w14:textId="77777777" w:rsidR="00FF4C1D" w:rsidRDefault="00FF4C1D" w:rsidP="00FF4C1D">
      <w:pPr>
        <w:jc w:val="center"/>
        <w:rPr>
          <w:rFonts w:ascii="Times New Roman" w:hAnsi="Times New Roman"/>
          <w:b/>
          <w:spacing w:val="2"/>
          <w:sz w:val="52"/>
          <w:szCs w:val="52"/>
        </w:rPr>
      </w:pPr>
      <w:r w:rsidRPr="00D202F9">
        <w:rPr>
          <w:rFonts w:ascii="Times New Roman" w:hAnsi="Times New Roman"/>
          <w:b/>
          <w:spacing w:val="2"/>
          <w:sz w:val="52"/>
          <w:szCs w:val="52"/>
        </w:rPr>
        <w:t xml:space="preserve">Violence Prevention Program </w:t>
      </w:r>
    </w:p>
    <w:p w14:paraId="0E30E8C3" w14:textId="77777777" w:rsidR="00FF4C1D" w:rsidRPr="00D202F9" w:rsidRDefault="00FF4C1D" w:rsidP="00FF4C1D">
      <w:pPr>
        <w:jc w:val="center"/>
        <w:rPr>
          <w:rFonts w:ascii="Times New Roman" w:hAnsi="Times New Roman"/>
          <w:b/>
          <w:spacing w:val="2"/>
          <w:sz w:val="52"/>
          <w:szCs w:val="52"/>
        </w:rPr>
      </w:pPr>
      <w:r w:rsidRPr="00D202F9">
        <w:rPr>
          <w:rFonts w:ascii="Times New Roman" w:hAnsi="Times New Roman"/>
          <w:b/>
          <w:spacing w:val="2"/>
          <w:sz w:val="52"/>
          <w:szCs w:val="52"/>
        </w:rPr>
        <w:t xml:space="preserve">for </w:t>
      </w:r>
    </w:p>
    <w:p w14:paraId="20C54D02" w14:textId="77777777" w:rsidR="00FF4C1D" w:rsidRDefault="00FF4C1D" w:rsidP="00FF4C1D">
      <w:pPr>
        <w:jc w:val="center"/>
        <w:rPr>
          <w:rFonts w:ascii="Times New Roman" w:hAnsi="Times New Roman"/>
          <w:b/>
          <w:spacing w:val="2"/>
          <w:sz w:val="52"/>
          <w:szCs w:val="52"/>
        </w:rPr>
      </w:pPr>
      <w:r>
        <w:rPr>
          <w:rFonts w:ascii="Times New Roman" w:hAnsi="Times New Roman"/>
          <w:b/>
          <w:spacing w:val="2"/>
          <w:sz w:val="52"/>
          <w:szCs w:val="52"/>
        </w:rPr>
        <w:t xml:space="preserve">Medical or </w:t>
      </w:r>
      <w:r w:rsidRPr="00D202F9">
        <w:rPr>
          <w:rFonts w:ascii="Times New Roman" w:hAnsi="Times New Roman"/>
          <w:b/>
          <w:spacing w:val="2"/>
          <w:sz w:val="52"/>
          <w:szCs w:val="52"/>
        </w:rPr>
        <w:t xml:space="preserve">Psychiatric </w:t>
      </w:r>
    </w:p>
    <w:p w14:paraId="055E40FB" w14:textId="1750B334" w:rsidR="00FF4C1D" w:rsidRDefault="00FF4C1D" w:rsidP="00FF4C1D">
      <w:pPr>
        <w:jc w:val="center"/>
        <w:rPr>
          <w:rFonts w:ascii="Times New Roman" w:hAnsi="Times New Roman"/>
          <w:b/>
          <w:spacing w:val="2"/>
          <w:sz w:val="52"/>
          <w:szCs w:val="52"/>
        </w:rPr>
      </w:pPr>
      <w:proofErr w:type="gramStart"/>
      <w:r w:rsidRPr="00D202F9">
        <w:rPr>
          <w:rFonts w:ascii="Times New Roman" w:hAnsi="Times New Roman"/>
          <w:b/>
          <w:spacing w:val="2"/>
          <w:sz w:val="52"/>
          <w:szCs w:val="52"/>
        </w:rPr>
        <w:t xml:space="preserve">Outpatient </w:t>
      </w:r>
      <w:r>
        <w:rPr>
          <w:rFonts w:ascii="Times New Roman" w:hAnsi="Times New Roman"/>
          <w:b/>
          <w:spacing w:val="2"/>
          <w:sz w:val="52"/>
          <w:szCs w:val="52"/>
        </w:rPr>
        <w:t xml:space="preserve"> Services</w:t>
      </w:r>
      <w:proofErr w:type="gramEnd"/>
    </w:p>
    <w:p w14:paraId="0DF781C6" w14:textId="3FA0034D" w:rsidR="00FF4C1D" w:rsidRPr="00D202F9" w:rsidRDefault="00FF4C1D" w:rsidP="00FF4C1D">
      <w:pPr>
        <w:jc w:val="center"/>
        <w:rPr>
          <w:sz w:val="52"/>
          <w:szCs w:val="52"/>
        </w:rPr>
      </w:pPr>
      <w:r>
        <w:rPr>
          <w:rFonts w:ascii="Times New Roman" w:hAnsi="Times New Roman"/>
          <w:b/>
          <w:spacing w:val="2"/>
          <w:sz w:val="52"/>
          <w:szCs w:val="52"/>
        </w:rPr>
        <w:t>Police &amp; Law Enforcement</w:t>
      </w:r>
    </w:p>
    <w:p w14:paraId="0BEFA33F" w14:textId="77777777" w:rsidR="00FF4C1D" w:rsidRDefault="00FF4C1D" w:rsidP="00FF4C1D"/>
    <w:p w14:paraId="035654FF" w14:textId="77777777" w:rsidR="00FF4C1D" w:rsidRDefault="00FF4C1D" w:rsidP="00FF4C1D">
      <w:pPr>
        <w:jc w:val="center"/>
      </w:pPr>
      <w:r>
        <w:t>The 7 voluntary modules in the Violence Prevention Program include:</w:t>
      </w:r>
    </w:p>
    <w:p w14:paraId="22077B74" w14:textId="77777777" w:rsidR="00FF4C1D" w:rsidRDefault="00FF4C1D" w:rsidP="00FF4C1D">
      <w:pPr>
        <w:jc w:val="center"/>
      </w:pPr>
    </w:p>
    <w:p w14:paraId="1417C931" w14:textId="77777777" w:rsidR="00FF4C1D" w:rsidRDefault="00FF4C1D" w:rsidP="00FF4C1D">
      <w:pPr>
        <w:pStyle w:val="ListParagraph"/>
        <w:numPr>
          <w:ilvl w:val="0"/>
          <w:numId w:val="1"/>
        </w:numPr>
      </w:pPr>
      <w:r>
        <w:t>Violence Prevention: Situational Awareness, Environment, Communication Plan</w:t>
      </w:r>
    </w:p>
    <w:p w14:paraId="6F8E0B2E" w14:textId="77777777" w:rsidR="00FF4C1D" w:rsidRPr="000E52A7" w:rsidRDefault="00FF4C1D" w:rsidP="00FF4C1D">
      <w:pPr>
        <w:pStyle w:val="ListParagraph"/>
        <w:rPr>
          <w:sz w:val="6"/>
          <w:szCs w:val="6"/>
        </w:rPr>
      </w:pPr>
    </w:p>
    <w:p w14:paraId="374FCE43" w14:textId="77777777" w:rsidR="00FF4C1D" w:rsidRDefault="00FF4C1D" w:rsidP="00FF4C1D">
      <w:pPr>
        <w:pStyle w:val="ListParagraph"/>
        <w:numPr>
          <w:ilvl w:val="0"/>
          <w:numId w:val="1"/>
        </w:numPr>
      </w:pPr>
      <w:r>
        <w:t xml:space="preserve">Violence De-escalation Training </w:t>
      </w:r>
    </w:p>
    <w:p w14:paraId="0BA89F35" w14:textId="77777777" w:rsidR="00FF4C1D" w:rsidRPr="000E52A7" w:rsidRDefault="00FF4C1D" w:rsidP="00FF4C1D">
      <w:pPr>
        <w:pStyle w:val="ListParagraph"/>
        <w:rPr>
          <w:sz w:val="6"/>
          <w:szCs w:val="6"/>
        </w:rPr>
      </w:pPr>
    </w:p>
    <w:p w14:paraId="5EF076F0" w14:textId="77777777" w:rsidR="00FF4C1D" w:rsidRDefault="00FF4C1D" w:rsidP="00FF4C1D">
      <w:pPr>
        <w:pStyle w:val="ListParagraph"/>
        <w:numPr>
          <w:ilvl w:val="0"/>
          <w:numId w:val="1"/>
        </w:numPr>
      </w:pPr>
      <w:r>
        <w:t>Violence Risk Assessment</w:t>
      </w:r>
    </w:p>
    <w:p w14:paraId="4A0FC85A" w14:textId="77777777" w:rsidR="00FF4C1D" w:rsidRPr="000E52A7" w:rsidRDefault="00FF4C1D" w:rsidP="00FF4C1D">
      <w:pPr>
        <w:rPr>
          <w:sz w:val="6"/>
          <w:szCs w:val="6"/>
        </w:rPr>
      </w:pPr>
      <w:r>
        <w:t xml:space="preserve"> </w:t>
      </w:r>
    </w:p>
    <w:p w14:paraId="5A860580" w14:textId="40CDC8FD" w:rsidR="00FF4C1D" w:rsidRDefault="00FF4C1D" w:rsidP="00FF4C1D">
      <w:pPr>
        <w:pStyle w:val="ListParagraph"/>
        <w:numPr>
          <w:ilvl w:val="0"/>
          <w:numId w:val="1"/>
        </w:numPr>
      </w:pPr>
      <w:r>
        <w:t xml:space="preserve">Legal Issues: </w:t>
      </w:r>
      <w:r w:rsidRPr="000E52A7">
        <w:rPr>
          <w:i/>
        </w:rPr>
        <w:t>Tarasoff,</w:t>
      </w:r>
      <w:r>
        <w:t xml:space="preserve"> Mental Health Certifications, Confidentiality</w:t>
      </w:r>
    </w:p>
    <w:p w14:paraId="0C842DE4" w14:textId="77777777" w:rsidR="00FF4C1D" w:rsidRDefault="00FF4C1D" w:rsidP="00FF4C1D">
      <w:pPr>
        <w:pStyle w:val="ListParagraph"/>
      </w:pPr>
    </w:p>
    <w:p w14:paraId="473078F0" w14:textId="7819F81F" w:rsidR="00FF4C1D" w:rsidRPr="00FF4C1D" w:rsidRDefault="00FF4C1D" w:rsidP="00FF4C1D">
      <w:pPr>
        <w:pStyle w:val="ListParagraph"/>
        <w:numPr>
          <w:ilvl w:val="0"/>
          <w:numId w:val="1"/>
        </w:numPr>
      </w:pPr>
      <w:r>
        <w:t xml:space="preserve">Watch “Shots </w:t>
      </w:r>
      <w:proofErr w:type="gramStart"/>
      <w:r>
        <w:t xml:space="preserve">Fired” </w:t>
      </w:r>
      <w:r>
        <w:t xml:space="preserve"> (</w:t>
      </w:r>
      <w:proofErr w:type="gramEnd"/>
      <w:r>
        <w:t xml:space="preserve"> Available on Signing Contracts </w:t>
      </w:r>
    </w:p>
    <w:p w14:paraId="299C6402" w14:textId="77777777" w:rsidR="00FF4C1D" w:rsidRPr="000E52A7" w:rsidRDefault="00FF4C1D" w:rsidP="00FF4C1D">
      <w:pPr>
        <w:rPr>
          <w:sz w:val="6"/>
          <w:szCs w:val="6"/>
        </w:rPr>
      </w:pPr>
    </w:p>
    <w:p w14:paraId="6FB56BE1" w14:textId="78AB8633" w:rsidR="00FF4C1D" w:rsidRDefault="00FF4C1D" w:rsidP="00FF4C1D">
      <w:pPr>
        <w:pStyle w:val="ListParagraph"/>
        <w:numPr>
          <w:ilvl w:val="0"/>
          <w:numId w:val="1"/>
        </w:numPr>
      </w:pPr>
      <w:r>
        <w:t xml:space="preserve">Watch our 10 min. video of </w:t>
      </w:r>
      <w:proofErr w:type="gramStart"/>
      <w:r>
        <w:t xml:space="preserve">the  </w:t>
      </w:r>
      <w:r w:rsidRPr="000E52A7">
        <w:rPr>
          <w:i/>
        </w:rPr>
        <w:t>Violence</w:t>
      </w:r>
      <w:proofErr w:type="gramEnd"/>
      <w:r w:rsidRPr="000E52A7">
        <w:rPr>
          <w:i/>
        </w:rPr>
        <w:t xml:space="preserve"> Threat Simulation Exercise</w:t>
      </w:r>
      <w:r>
        <w:t xml:space="preserve">.  The video  </w:t>
      </w:r>
    </w:p>
    <w:p w14:paraId="1DF877B3" w14:textId="50B7213F" w:rsidR="00FF4C1D" w:rsidRDefault="00FF4C1D" w:rsidP="00FF4C1D">
      <w:pPr>
        <w:pStyle w:val="ListParagraph"/>
      </w:pPr>
      <w:r>
        <w:t xml:space="preserve">is designed to help </w:t>
      </w:r>
      <w:r>
        <w:t xml:space="preserve">a clients decide </w:t>
      </w:r>
      <w:r>
        <w:t xml:space="preserve">if you want to participate in an upcoming </w:t>
      </w:r>
      <w:r w:rsidRPr="000E52A7">
        <w:rPr>
          <w:i/>
        </w:rPr>
        <w:t xml:space="preserve">live </w:t>
      </w:r>
      <w:r>
        <w:t>simulation exercise.</w:t>
      </w:r>
    </w:p>
    <w:p w14:paraId="6014C34D" w14:textId="77777777" w:rsidR="00FF4C1D" w:rsidRPr="000E52A7" w:rsidRDefault="00FF4C1D" w:rsidP="00FF4C1D">
      <w:pPr>
        <w:pStyle w:val="ListParagraph"/>
        <w:rPr>
          <w:sz w:val="16"/>
          <w:szCs w:val="16"/>
        </w:rPr>
      </w:pPr>
    </w:p>
    <w:p w14:paraId="1795406F" w14:textId="77777777" w:rsidR="00FF4C1D" w:rsidRDefault="00FF4C1D" w:rsidP="00FF4C1D">
      <w:pPr>
        <w:pStyle w:val="ListParagraph"/>
        <w:ind w:hanging="360"/>
      </w:pPr>
      <w:r>
        <w:t xml:space="preserve">7) The </w:t>
      </w:r>
      <w:r w:rsidRPr="000E52A7">
        <w:rPr>
          <w:i/>
        </w:rPr>
        <w:t>Violence Threat Simulation Exercise</w:t>
      </w:r>
      <w:r>
        <w:t xml:space="preserve"> will be experiential &amp; is offered as a 4 hour </w:t>
      </w:r>
    </w:p>
    <w:p w14:paraId="53D5A589" w14:textId="5F1E82FE" w:rsidR="00FF4C1D" w:rsidRDefault="00FF4C1D" w:rsidP="00FF4C1D">
      <w:pPr>
        <w:pStyle w:val="ListParagraph"/>
      </w:pPr>
      <w:r>
        <w:t xml:space="preserve">simulated experience, designed to help prepare you </w:t>
      </w:r>
      <w:r>
        <w:t xml:space="preserve">and your organization </w:t>
      </w:r>
      <w:r>
        <w:t xml:space="preserve">for what to do in the event of a threat, physical act of violence, or shooting. </w:t>
      </w:r>
    </w:p>
    <w:p w14:paraId="463C4FFC" w14:textId="77777777" w:rsidR="00FF4C1D" w:rsidRDefault="00FF4C1D" w:rsidP="00FF4C1D">
      <w:pPr>
        <w:ind w:left="360"/>
      </w:pPr>
    </w:p>
    <w:p w14:paraId="3CD778E9" w14:textId="77777777" w:rsidR="00AA72A0" w:rsidRDefault="00FF4C1D"/>
    <w:sectPr w:rsidR="00AA72A0" w:rsidSect="004E5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76133"/>
    <w:multiLevelType w:val="hybridMultilevel"/>
    <w:tmpl w:val="EC7CEDD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1D"/>
    <w:rsid w:val="00154A11"/>
    <w:rsid w:val="00212D16"/>
    <w:rsid w:val="00253B21"/>
    <w:rsid w:val="00267DBF"/>
    <w:rsid w:val="0042528A"/>
    <w:rsid w:val="004E5041"/>
    <w:rsid w:val="004F3F34"/>
    <w:rsid w:val="005673E1"/>
    <w:rsid w:val="0059141C"/>
    <w:rsid w:val="00725975"/>
    <w:rsid w:val="00881F54"/>
    <w:rsid w:val="008F32B0"/>
    <w:rsid w:val="009013A2"/>
    <w:rsid w:val="009806A2"/>
    <w:rsid w:val="00AA2D0A"/>
    <w:rsid w:val="00B12F06"/>
    <w:rsid w:val="00BC56C8"/>
    <w:rsid w:val="00E64FCE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4A523"/>
  <w14:defaultImageDpi w14:val="32767"/>
  <w15:chartTrackingRefBased/>
  <w15:docId w15:val="{4D2DA62C-0003-364E-86E8-B1C9C5F1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4C1D"/>
    <w:pPr>
      <w:ind w:left="720"/>
      <w:contextualSpacing/>
    </w:pPr>
    <w:rPr>
      <w:rFonts w:ascii="Cambria" w:eastAsia="MS Mincho" w:hAnsi="Cambria" w:cs="Times New Roman"/>
    </w:rPr>
  </w:style>
  <w:style w:type="character" w:styleId="Hyperlink">
    <w:name w:val="Hyperlink"/>
    <w:basedOn w:val="DefaultParagraphFont"/>
    <w:uiPriority w:val="99"/>
    <w:rsid w:val="00FF4C1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4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Feinstein, Robert</dc:creator>
  <cp:keywords/>
  <dc:description/>
  <cp:lastModifiedBy>Feinstein, Robert</cp:lastModifiedBy>
  <cp:revision>1</cp:revision>
  <dcterms:created xsi:type="dcterms:W3CDTF">2021-09-07T22:31:00Z</dcterms:created>
  <dcterms:modified xsi:type="dcterms:W3CDTF">2021-09-07T22:35:00Z</dcterms:modified>
</cp:coreProperties>
</file>