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10" w:rsidRPr="00717F7A" w:rsidRDefault="000F2070" w:rsidP="000F2070">
      <w:pPr>
        <w:jc w:val="center"/>
        <w:rPr>
          <w:b/>
          <w:sz w:val="28"/>
          <w:u w:val="single"/>
        </w:rPr>
      </w:pPr>
      <w:bookmarkStart w:id="0" w:name="_GoBack"/>
      <w:r w:rsidRPr="00717F7A">
        <w:rPr>
          <w:b/>
          <w:sz w:val="28"/>
          <w:u w:val="single"/>
        </w:rPr>
        <w:t>Alaska Camping Destinations</w:t>
      </w:r>
    </w:p>
    <w:bookmarkEnd w:id="0"/>
    <w:p w:rsidR="000F2070" w:rsidRDefault="000F2070" w:rsidP="000F2070">
      <w:pPr>
        <w:jc w:val="center"/>
      </w:pPr>
    </w:p>
    <w:p w:rsidR="000F2070" w:rsidRDefault="000F2070" w:rsidP="000F2070">
      <w:pPr>
        <w:rPr>
          <w:rStyle w:val="uficommentbody"/>
        </w:rPr>
      </w:pPr>
      <w:r>
        <w:rPr>
          <w:rStyle w:val="uficommentbody"/>
        </w:rPr>
        <w:t xml:space="preserve">AK State Parks </w:t>
      </w:r>
      <w:hyperlink r:id="rId5" w:history="1">
        <w:r w:rsidRPr="00C7563F">
          <w:rPr>
            <w:rStyle w:val="Hyperlink"/>
          </w:rPr>
          <w:t>http://dnr.alaska.gov/parks/units/campsitelist.htm</w:t>
        </w:r>
      </w:hyperlink>
    </w:p>
    <w:p w:rsidR="000F2070" w:rsidRDefault="000F2070" w:rsidP="000F2070">
      <w:pPr>
        <w:rPr>
          <w:rStyle w:val="uficommentbody"/>
        </w:rPr>
      </w:pPr>
      <w:r>
        <w:rPr>
          <w:rStyle w:val="uficommentbody"/>
        </w:rPr>
        <w:t xml:space="preserve">AK RV Parks &amp; Campgrounds </w:t>
      </w:r>
      <w:hyperlink r:id="rId6" w:history="1">
        <w:r w:rsidRPr="00D272DE">
          <w:rPr>
            <w:rStyle w:val="Hyperlink"/>
          </w:rPr>
          <w:t>http://www.alaska.org/where-to-stay/rv-parks-and-campgrounds</w:t>
        </w:r>
      </w:hyperlink>
    </w:p>
    <w:p w:rsidR="000F2070" w:rsidRDefault="000F2070" w:rsidP="000F2070">
      <w:pPr>
        <w:rPr>
          <w:rStyle w:val="uficommentbody"/>
        </w:rPr>
      </w:pPr>
    </w:p>
    <w:p w:rsidR="000F2070" w:rsidRDefault="000F2070" w:rsidP="000F2070">
      <w:r w:rsidRPr="00D963AB">
        <w:t>If you're going to need to access internet</w:t>
      </w:r>
      <w:r>
        <w:t xml:space="preserve"> in AK</w:t>
      </w:r>
      <w:r w:rsidRPr="00D963AB">
        <w:t xml:space="preserve">, you </w:t>
      </w:r>
      <w:r>
        <w:t>should</w:t>
      </w:r>
      <w:r w:rsidRPr="00D963AB">
        <w:t xml:space="preserve"> acquire a copy of </w:t>
      </w:r>
      <w:hyperlink r:id="rId7" w:history="1">
        <w:r w:rsidRPr="00D963AB">
          <w:rPr>
            <w:color w:val="0000FF"/>
            <w:u w:val="single"/>
          </w:rPr>
          <w:t>The Milepost</w:t>
        </w:r>
      </w:hyperlink>
      <w:r w:rsidRPr="00D963AB">
        <w:t>, which provides a location by location guide (updated yearly) to where there are stops along the way through Canada with possible Wi-Fi hotspots to utilize.</w:t>
      </w:r>
    </w:p>
    <w:p w:rsidR="000F2070" w:rsidRDefault="000F2070" w:rsidP="000F2070">
      <w:pPr>
        <w:rPr>
          <w:rStyle w:val="uficommentbody"/>
        </w:rPr>
      </w:pPr>
    </w:p>
    <w:p w:rsidR="000F2070" w:rsidRDefault="000F2070" w:rsidP="000F2070">
      <w:r>
        <w:rPr>
          <w:rStyle w:val="uficommentbody"/>
        </w:rPr>
        <w:t xml:space="preserve">LTVer SC Bradley recommends </w:t>
      </w:r>
      <w:r w:rsidRPr="002D0073">
        <w:t>loops so as to not back track if possible. My ideal trip for a visitor with a little time: ALCAN (Alaska Canadian Hwy) to Tok, to Glenallen, Valdez, ferry to Whittier, Seward, Homer, back to Anchorage, Talkeetna, DenalI, Fairbanks, back to Tok. From here I suggest Top of the World Hwy to Dawson City, up the Dempster (rather than the Dalton Hwy, better road less traffic) then South to Whitehorse, to Watson Lake down the Cassiar (much better scenery) to Prince George. You have several options continuing South</w:t>
      </w:r>
      <w:r>
        <w:t>:</w:t>
      </w:r>
      <w:r w:rsidRPr="002D0073">
        <w:t xml:space="preserve"> </w:t>
      </w:r>
      <w:r w:rsidRPr="002D0073">
        <w:br/>
        <w:t>From Prince George options South:</w:t>
      </w:r>
      <w:r w:rsidRPr="002D0073">
        <w:br/>
        <w:t>Down the Fraser River to Hope.</w:t>
      </w:r>
      <w:r w:rsidRPr="002D0073">
        <w:br/>
        <w:t>Cut across to Banff and Jasper.</w:t>
      </w:r>
      <w:r w:rsidRPr="002D0073">
        <w:br/>
        <w:t>South through wine country to Osoyoos</w:t>
      </w:r>
    </w:p>
    <w:p w:rsidR="000F2070" w:rsidRDefault="000F2070" w:rsidP="000F2070"/>
    <w:p w:rsidR="000F2070" w:rsidRDefault="000F2070" w:rsidP="000F2070">
      <w:pPr>
        <w:rPr>
          <w:rStyle w:val="uficommentbody"/>
        </w:rPr>
      </w:pPr>
      <w:r>
        <w:t xml:space="preserve">AK Video Campground Reviews: </w:t>
      </w:r>
      <w:hyperlink r:id="rId8" w:history="1">
        <w:r w:rsidRPr="00F862DE">
          <w:rPr>
            <w:rStyle w:val="Hyperlink"/>
          </w:rPr>
          <w:t>https://www.youtube.com/playlist?list=PLuXWgPiFlPNTJbDWhI6mnQtSWOSS8vjoT&amp;fbclid=IwAR0jccAo13npXQqQM7pb3_-BIstPgmtqeH6oK6qadat5dR7C39F2tA-63tE</w:t>
        </w:r>
      </w:hyperlink>
      <w:r w:rsidRPr="002D0073">
        <w:br/>
      </w:r>
    </w:p>
    <w:p w:rsidR="000F2070" w:rsidRDefault="000F2070" w:rsidP="000F2070">
      <w:pPr>
        <w:rPr>
          <w:rStyle w:val="uficommentbody"/>
        </w:rPr>
      </w:pPr>
      <w:r>
        <w:t>AK</w:t>
      </w:r>
      <w:r w:rsidRPr="000361CA">
        <w:t>, Denali National Park and Preserve 99755</w:t>
      </w:r>
      <w:r>
        <w:t xml:space="preserve">, </w:t>
      </w:r>
      <w:r w:rsidRPr="000361CA">
        <w:t>Park RD</w:t>
      </w:r>
      <w:r>
        <w:t xml:space="preserve">, </w:t>
      </w:r>
      <w:r w:rsidRPr="00575548">
        <w:rPr>
          <w:b/>
        </w:rPr>
        <w:t>Teklanika River Campground</w:t>
      </w:r>
      <w:r>
        <w:t xml:space="preserve"> </w:t>
      </w:r>
      <w:hyperlink r:id="rId9" w:history="1">
        <w:r w:rsidRPr="00575548">
          <w:rPr>
            <w:rStyle w:val="Hyperlink"/>
          </w:rPr>
          <w:t>https://www.nps.gov/dena/planyourvisit/campground-tek.htm</w:t>
        </w:r>
      </w:hyperlink>
      <w:r>
        <w:t xml:space="preserve"> - </w:t>
      </w:r>
      <w:r w:rsidRPr="00575548">
        <w:t>a three-night stay</w:t>
      </w:r>
      <w:r>
        <w:t xml:space="preserve"> minimum</w:t>
      </w:r>
      <w:r w:rsidRPr="00575548">
        <w:t xml:space="preserve"> and your vehicle must stay in your campsite for the duration of your stay.</w:t>
      </w:r>
      <w:r>
        <w:t xml:space="preserve"> 53 sites with no hookups or dump station: just potable water. </w:t>
      </w:r>
      <w:r w:rsidRPr="00575548">
        <w:t>Campers who drive an RV or car to Tek are encouraged to purchase a "Tek Pass."</w:t>
      </w:r>
      <w:r>
        <w:t xml:space="preserve"> </w:t>
      </w:r>
      <w:r w:rsidRPr="00575548">
        <w:t>The Tek Pass should be purchased for each member of your party. It allows you to use the park shuttle buses throughout your stay at Tek Campground, for the price of just one trip.</w:t>
      </w:r>
      <w:r>
        <w:t xml:space="preserve"> </w:t>
      </w:r>
      <w:r w:rsidRPr="003D42C5">
        <w:rPr>
          <w:highlight w:val="yellow"/>
        </w:rPr>
        <w:t>The advantage of this campground is that it allows you to drive your RV deeper into the park than any other type of personal vehicle.</w:t>
      </w:r>
    </w:p>
    <w:p w:rsidR="000F2070" w:rsidRDefault="000F2070" w:rsidP="000F2070">
      <w:pPr>
        <w:rPr>
          <w:rStyle w:val="uficommentbody"/>
        </w:rPr>
      </w:pPr>
    </w:p>
    <w:p w:rsidR="000F2070" w:rsidRDefault="000F2070" w:rsidP="000F2070">
      <w:r>
        <w:rPr>
          <w:rStyle w:val="uficommentbody"/>
        </w:rPr>
        <w:t>AK</w:t>
      </w:r>
      <w:r w:rsidRPr="00C527C7">
        <w:t xml:space="preserve"> Soldotna 99669</w:t>
      </w:r>
      <w:r>
        <w:t xml:space="preserve">, </w:t>
      </w:r>
      <w:r w:rsidRPr="00C527C7">
        <w:t>48798 Funny River RD</w:t>
      </w:r>
      <w:r>
        <w:t xml:space="preserve">, </w:t>
      </w:r>
      <w:r>
        <w:rPr>
          <w:rStyle w:val="uficommentbody"/>
        </w:rPr>
        <w:t>907</w:t>
      </w:r>
      <w:r w:rsidRPr="00C527C7">
        <w:rPr>
          <w:bCs/>
        </w:rPr>
        <w:t>-262-7733</w:t>
      </w:r>
      <w:r>
        <w:rPr>
          <w:bCs/>
        </w:rPr>
        <w:t xml:space="preserve"> </w:t>
      </w:r>
      <w:r w:rsidRPr="00C527C7">
        <w:rPr>
          <w:bCs/>
        </w:rPr>
        <w:t>Edgewater Lodge and RV Resort</w:t>
      </w:r>
      <w:r>
        <w:rPr>
          <w:bCs/>
        </w:rPr>
        <w:t xml:space="preserve"> </w:t>
      </w:r>
      <w:hyperlink r:id="rId10" w:history="1">
        <w:r w:rsidRPr="00F42A74">
          <w:rPr>
            <w:rStyle w:val="Hyperlink"/>
          </w:rPr>
          <w:t>http://www.sunriseresorts.com/resort-locations/edgewater-rv-resort/</w:t>
        </w:r>
      </w:hyperlink>
      <w:r>
        <w:rPr>
          <w:bCs/>
        </w:rPr>
        <w:t xml:space="preserve">  - </w:t>
      </w:r>
      <w:r w:rsidRPr="003D42C5">
        <w:rPr>
          <w:bCs/>
          <w:highlight w:val="yellow"/>
        </w:rPr>
        <w:t>located on the banks of the Kenai River</w:t>
      </w:r>
      <w:r w:rsidRPr="00C527C7">
        <w:rPr>
          <w:bCs/>
        </w:rPr>
        <w:t xml:space="preserve"> home to the world-record King Salmon weighing in at just over 97 lbs. Soldotna is just a short drive to many points of interest on the Kenai Peninsula.</w:t>
      </w:r>
      <w:r>
        <w:rPr>
          <w:bCs/>
        </w:rPr>
        <w:t xml:space="preserve"> </w:t>
      </w:r>
      <w:r w:rsidRPr="00C527C7">
        <w:rPr>
          <w:bCs/>
        </w:rPr>
        <w:t xml:space="preserve">Excellent salmon and trout fishing is </w:t>
      </w:r>
      <w:r w:rsidRPr="00C527C7">
        <w:rPr>
          <w:bCs/>
        </w:rPr>
        <w:lastRenderedPageBreak/>
        <w:t>available right at the resort and halibut fishing is available in nearby Cook Inlet.</w:t>
      </w:r>
      <w:r>
        <w:rPr>
          <w:bCs/>
        </w:rPr>
        <w:t xml:space="preserve"> T</w:t>
      </w:r>
      <w:r>
        <w:t xml:space="preserve">here are </w:t>
      </w:r>
      <w:r w:rsidRPr="00F42A74">
        <w:t>fish cleaning tables, fishing charters, a laundry, and shower facilities. Sites have water and electric and cost between $25 and $35 per night.</w:t>
      </w:r>
    </w:p>
    <w:sectPr w:rsidR="000F2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58E"/>
    <w:multiLevelType w:val="hybridMultilevel"/>
    <w:tmpl w:val="B51438C8"/>
    <w:lvl w:ilvl="0" w:tplc="AC421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2150"/>
    <w:multiLevelType w:val="multilevel"/>
    <w:tmpl w:val="4B22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2464C"/>
    <w:multiLevelType w:val="multilevel"/>
    <w:tmpl w:val="1C8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6F11"/>
    <w:multiLevelType w:val="multilevel"/>
    <w:tmpl w:val="5D6C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24284"/>
    <w:multiLevelType w:val="multilevel"/>
    <w:tmpl w:val="FD8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F1BC2"/>
    <w:multiLevelType w:val="multilevel"/>
    <w:tmpl w:val="183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42B7C"/>
    <w:multiLevelType w:val="multilevel"/>
    <w:tmpl w:val="D3D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46A15"/>
    <w:multiLevelType w:val="multilevel"/>
    <w:tmpl w:val="D2A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4656"/>
    <w:multiLevelType w:val="multilevel"/>
    <w:tmpl w:val="ED2C6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006D9"/>
    <w:multiLevelType w:val="multilevel"/>
    <w:tmpl w:val="AC88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C2A67"/>
    <w:multiLevelType w:val="multilevel"/>
    <w:tmpl w:val="CC16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73EB3"/>
    <w:multiLevelType w:val="multilevel"/>
    <w:tmpl w:val="4A86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54EB9"/>
    <w:multiLevelType w:val="multilevel"/>
    <w:tmpl w:val="BF38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11535"/>
    <w:multiLevelType w:val="multilevel"/>
    <w:tmpl w:val="AC7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46793"/>
    <w:multiLevelType w:val="multilevel"/>
    <w:tmpl w:val="1148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8C6BEA"/>
    <w:multiLevelType w:val="multilevel"/>
    <w:tmpl w:val="723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C1D88"/>
    <w:multiLevelType w:val="multilevel"/>
    <w:tmpl w:val="595A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E11E9"/>
    <w:multiLevelType w:val="hybridMultilevel"/>
    <w:tmpl w:val="47200F92"/>
    <w:lvl w:ilvl="0" w:tplc="F08A7F9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36F92C95"/>
    <w:multiLevelType w:val="hybridMultilevel"/>
    <w:tmpl w:val="B0A8C594"/>
    <w:lvl w:ilvl="0" w:tplc="0AA4B0E4">
      <w:start w:val="485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8735C8A"/>
    <w:multiLevelType w:val="multilevel"/>
    <w:tmpl w:val="E130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81934"/>
    <w:multiLevelType w:val="multilevel"/>
    <w:tmpl w:val="3B6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46C8A"/>
    <w:multiLevelType w:val="multilevel"/>
    <w:tmpl w:val="6096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B1262F"/>
    <w:multiLevelType w:val="multilevel"/>
    <w:tmpl w:val="4254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959CB"/>
    <w:multiLevelType w:val="multilevel"/>
    <w:tmpl w:val="339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234789"/>
    <w:multiLevelType w:val="multilevel"/>
    <w:tmpl w:val="23B6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23429"/>
    <w:multiLevelType w:val="multilevel"/>
    <w:tmpl w:val="95E6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CF7F91"/>
    <w:multiLevelType w:val="multilevel"/>
    <w:tmpl w:val="7D1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36DC4"/>
    <w:multiLevelType w:val="multilevel"/>
    <w:tmpl w:val="79F6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07C67"/>
    <w:multiLevelType w:val="multilevel"/>
    <w:tmpl w:val="84C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D2FDD"/>
    <w:multiLevelType w:val="multilevel"/>
    <w:tmpl w:val="D0F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B78F9"/>
    <w:multiLevelType w:val="multilevel"/>
    <w:tmpl w:val="7CB4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17ECC"/>
    <w:multiLevelType w:val="multilevel"/>
    <w:tmpl w:val="62A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FE3D38"/>
    <w:multiLevelType w:val="multilevel"/>
    <w:tmpl w:val="BA4EB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B3490"/>
    <w:multiLevelType w:val="hybridMultilevel"/>
    <w:tmpl w:val="F19C92A8"/>
    <w:lvl w:ilvl="0" w:tplc="D95C6256">
      <w:start w:val="1518"/>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15:restartNumberingAfterBreak="0">
    <w:nsid w:val="5DD62A46"/>
    <w:multiLevelType w:val="multilevel"/>
    <w:tmpl w:val="FD2C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04201"/>
    <w:multiLevelType w:val="multilevel"/>
    <w:tmpl w:val="C16A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F7EC8"/>
    <w:multiLevelType w:val="multilevel"/>
    <w:tmpl w:val="1C6E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E5374"/>
    <w:multiLevelType w:val="multilevel"/>
    <w:tmpl w:val="AE3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A414B"/>
    <w:multiLevelType w:val="multilevel"/>
    <w:tmpl w:val="301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922F45"/>
    <w:multiLevelType w:val="multilevel"/>
    <w:tmpl w:val="3EA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05902"/>
    <w:multiLevelType w:val="multilevel"/>
    <w:tmpl w:val="E25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8C401D"/>
    <w:multiLevelType w:val="multilevel"/>
    <w:tmpl w:val="C3D6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EA5828"/>
    <w:multiLevelType w:val="multilevel"/>
    <w:tmpl w:val="609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C65EA1"/>
    <w:multiLevelType w:val="multilevel"/>
    <w:tmpl w:val="3028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E0DFC"/>
    <w:multiLevelType w:val="multilevel"/>
    <w:tmpl w:val="4934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AF2A20"/>
    <w:multiLevelType w:val="multilevel"/>
    <w:tmpl w:val="8BDC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E4263E"/>
    <w:multiLevelType w:val="multilevel"/>
    <w:tmpl w:val="9C5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A46E19"/>
    <w:multiLevelType w:val="multilevel"/>
    <w:tmpl w:val="1DF8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47"/>
  </w:num>
  <w:num w:numId="4">
    <w:abstractNumId w:val="44"/>
  </w:num>
  <w:num w:numId="5">
    <w:abstractNumId w:val="3"/>
  </w:num>
  <w:num w:numId="6">
    <w:abstractNumId w:val="21"/>
  </w:num>
  <w:num w:numId="7">
    <w:abstractNumId w:val="6"/>
  </w:num>
  <w:num w:numId="8">
    <w:abstractNumId w:val="13"/>
  </w:num>
  <w:num w:numId="9">
    <w:abstractNumId w:val="19"/>
  </w:num>
  <w:num w:numId="10">
    <w:abstractNumId w:val="2"/>
  </w:num>
  <w:num w:numId="11">
    <w:abstractNumId w:val="28"/>
  </w:num>
  <w:num w:numId="12">
    <w:abstractNumId w:val="1"/>
  </w:num>
  <w:num w:numId="13">
    <w:abstractNumId w:val="46"/>
  </w:num>
  <w:num w:numId="14">
    <w:abstractNumId w:val="40"/>
  </w:num>
  <w:num w:numId="15">
    <w:abstractNumId w:val="24"/>
  </w:num>
  <w:num w:numId="16">
    <w:abstractNumId w:val="35"/>
  </w:num>
  <w:num w:numId="17">
    <w:abstractNumId w:val="34"/>
  </w:num>
  <w:num w:numId="18">
    <w:abstractNumId w:val="38"/>
  </w:num>
  <w:num w:numId="19">
    <w:abstractNumId w:val="15"/>
  </w:num>
  <w:num w:numId="20">
    <w:abstractNumId w:val="36"/>
  </w:num>
  <w:num w:numId="21">
    <w:abstractNumId w:val="42"/>
  </w:num>
  <w:num w:numId="22">
    <w:abstractNumId w:val="41"/>
  </w:num>
  <w:num w:numId="23">
    <w:abstractNumId w:val="9"/>
  </w:num>
  <w:num w:numId="24">
    <w:abstractNumId w:val="14"/>
  </w:num>
  <w:num w:numId="25">
    <w:abstractNumId w:val="20"/>
  </w:num>
  <w:num w:numId="26">
    <w:abstractNumId w:val="10"/>
  </w:num>
  <w:num w:numId="27">
    <w:abstractNumId w:val="7"/>
  </w:num>
  <w:num w:numId="28">
    <w:abstractNumId w:val="32"/>
  </w:num>
  <w:num w:numId="29">
    <w:abstractNumId w:val="27"/>
  </w:num>
  <w:num w:numId="30">
    <w:abstractNumId w:val="22"/>
  </w:num>
  <w:num w:numId="31">
    <w:abstractNumId w:val="16"/>
  </w:num>
  <w:num w:numId="32">
    <w:abstractNumId w:val="30"/>
  </w:num>
  <w:num w:numId="33">
    <w:abstractNumId w:val="39"/>
  </w:num>
  <w:num w:numId="34">
    <w:abstractNumId w:val="0"/>
  </w:num>
  <w:num w:numId="35">
    <w:abstractNumId w:val="11"/>
  </w:num>
  <w:num w:numId="36">
    <w:abstractNumId w:val="5"/>
  </w:num>
  <w:num w:numId="37">
    <w:abstractNumId w:val="37"/>
  </w:num>
  <w:num w:numId="38">
    <w:abstractNumId w:val="29"/>
  </w:num>
  <w:num w:numId="39">
    <w:abstractNumId w:val="23"/>
  </w:num>
  <w:num w:numId="40">
    <w:abstractNumId w:val="31"/>
  </w:num>
  <w:num w:numId="41">
    <w:abstractNumId w:val="25"/>
  </w:num>
  <w:num w:numId="42">
    <w:abstractNumId w:val="18"/>
  </w:num>
  <w:num w:numId="43">
    <w:abstractNumId w:val="45"/>
  </w:num>
  <w:num w:numId="44">
    <w:abstractNumId w:val="12"/>
  </w:num>
  <w:num w:numId="45">
    <w:abstractNumId w:val="43"/>
  </w:num>
  <w:num w:numId="46">
    <w:abstractNumId w:val="26"/>
  </w:num>
  <w:num w:numId="47">
    <w:abstractNumId w:val="1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70"/>
    <w:rsid w:val="000F2070"/>
    <w:rsid w:val="002E1110"/>
    <w:rsid w:val="00717F7A"/>
    <w:rsid w:val="00A16F9C"/>
    <w:rsid w:val="00A66AE3"/>
    <w:rsid w:val="00D7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22B3C-1091-42EA-90CB-6FF7C03A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16F9C"/>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A16F9C"/>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A16F9C"/>
    <w:pPr>
      <w:keepNext/>
      <w:keepLines/>
      <w:spacing w:before="200" w:after="0" w:line="240" w:lineRule="auto"/>
      <w:outlineLvl w:val="2"/>
    </w:pPr>
    <w:rPr>
      <w:rFonts w:ascii="Cambria" w:eastAsia="Times New Roman" w:hAnsi="Cambria" w:cs="Times New Roman"/>
      <w:b/>
      <w:bCs/>
      <w:color w:val="4F81BD"/>
      <w:sz w:val="24"/>
      <w:szCs w:val="20"/>
    </w:rPr>
  </w:style>
  <w:style w:type="paragraph" w:styleId="Heading4">
    <w:name w:val="heading 4"/>
    <w:basedOn w:val="Normal"/>
    <w:next w:val="Normal"/>
    <w:link w:val="Heading4Char"/>
    <w:semiHidden/>
    <w:unhideWhenUsed/>
    <w:qFormat/>
    <w:rsid w:val="00A16F9C"/>
    <w:pPr>
      <w:keepNext/>
      <w:keepLines/>
      <w:spacing w:before="200" w:after="0" w:line="240" w:lineRule="auto"/>
      <w:outlineLvl w:val="3"/>
    </w:pPr>
    <w:rPr>
      <w:rFonts w:ascii="Cambria" w:eastAsia="Times New Roman" w:hAnsi="Cambria" w:cs="Times New Roman"/>
      <w:b/>
      <w:bCs/>
      <w:i/>
      <w:iCs/>
      <w:color w:val="4F81BD"/>
      <w:sz w:val="24"/>
      <w:szCs w:val="20"/>
    </w:rPr>
  </w:style>
  <w:style w:type="paragraph" w:styleId="Heading5">
    <w:name w:val="heading 5"/>
    <w:basedOn w:val="Normal"/>
    <w:link w:val="Heading5Char"/>
    <w:uiPriority w:val="9"/>
    <w:qFormat/>
    <w:rsid w:val="00A16F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A16F9C"/>
    <w:pPr>
      <w:keepNext/>
      <w:keepLines/>
      <w:spacing w:before="40" w:after="0" w:line="240" w:lineRule="auto"/>
      <w:outlineLvl w:val="5"/>
    </w:pPr>
    <w:rPr>
      <w:rFonts w:ascii="Cambria" w:eastAsia="Times New Roman" w:hAnsi="Cambria" w:cs="Times New Roman"/>
      <w:color w:val="243F6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2070"/>
    <w:rPr>
      <w:color w:val="0000FF"/>
      <w:u w:val="single"/>
    </w:rPr>
  </w:style>
  <w:style w:type="character" w:customStyle="1" w:styleId="uficommentbody">
    <w:name w:val="uficommentbody"/>
    <w:basedOn w:val="DefaultParagraphFont"/>
    <w:rsid w:val="000F2070"/>
  </w:style>
  <w:style w:type="character" w:styleId="Strong">
    <w:name w:val="Strong"/>
    <w:uiPriority w:val="22"/>
    <w:qFormat/>
    <w:rsid w:val="00D704F2"/>
    <w:rPr>
      <w:b/>
      <w:bCs/>
    </w:rPr>
  </w:style>
  <w:style w:type="character" w:styleId="Emphasis">
    <w:name w:val="Emphasis"/>
    <w:uiPriority w:val="20"/>
    <w:qFormat/>
    <w:rsid w:val="00D704F2"/>
    <w:rPr>
      <w:i/>
      <w:iCs/>
    </w:rPr>
  </w:style>
  <w:style w:type="character" w:customStyle="1" w:styleId="st">
    <w:name w:val="st"/>
    <w:basedOn w:val="DefaultParagraphFont"/>
    <w:rsid w:val="00D704F2"/>
  </w:style>
  <w:style w:type="character" w:customStyle="1" w:styleId="lrzxr">
    <w:name w:val="lrzxr"/>
    <w:basedOn w:val="DefaultParagraphFont"/>
    <w:rsid w:val="00D704F2"/>
  </w:style>
  <w:style w:type="character" w:customStyle="1" w:styleId="Heading1Char">
    <w:name w:val="Heading 1 Char"/>
    <w:basedOn w:val="DefaultParagraphFont"/>
    <w:link w:val="Heading1"/>
    <w:rsid w:val="00A16F9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A16F9C"/>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A16F9C"/>
    <w:rPr>
      <w:rFonts w:ascii="Cambria" w:eastAsia="Times New Roman" w:hAnsi="Cambria" w:cs="Times New Roman"/>
      <w:b/>
      <w:bCs/>
      <w:color w:val="4F81BD"/>
      <w:sz w:val="24"/>
      <w:szCs w:val="20"/>
    </w:rPr>
  </w:style>
  <w:style w:type="character" w:customStyle="1" w:styleId="Heading4Char">
    <w:name w:val="Heading 4 Char"/>
    <w:basedOn w:val="DefaultParagraphFont"/>
    <w:link w:val="Heading4"/>
    <w:semiHidden/>
    <w:rsid w:val="00A16F9C"/>
    <w:rPr>
      <w:rFonts w:ascii="Cambria" w:eastAsia="Times New Roman" w:hAnsi="Cambria" w:cs="Times New Roman"/>
      <w:b/>
      <w:bCs/>
      <w:i/>
      <w:iCs/>
      <w:color w:val="4F81BD"/>
      <w:sz w:val="24"/>
      <w:szCs w:val="20"/>
    </w:rPr>
  </w:style>
  <w:style w:type="character" w:customStyle="1" w:styleId="Heading5Char">
    <w:name w:val="Heading 5 Char"/>
    <w:basedOn w:val="DefaultParagraphFont"/>
    <w:link w:val="Heading5"/>
    <w:uiPriority w:val="9"/>
    <w:rsid w:val="00A16F9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semiHidden/>
    <w:rsid w:val="00A16F9C"/>
    <w:rPr>
      <w:rFonts w:ascii="Cambria" w:eastAsia="Times New Roman" w:hAnsi="Cambria" w:cs="Times New Roman"/>
      <w:color w:val="243F60"/>
      <w:sz w:val="24"/>
      <w:szCs w:val="20"/>
    </w:rPr>
  </w:style>
  <w:style w:type="character" w:customStyle="1" w:styleId="7oe">
    <w:name w:val="_7oe"/>
    <w:basedOn w:val="DefaultParagraphFont"/>
    <w:rsid w:val="00A16F9C"/>
  </w:style>
  <w:style w:type="paragraph" w:styleId="BalloonText">
    <w:name w:val="Balloon Text"/>
    <w:basedOn w:val="Normal"/>
    <w:link w:val="BalloonTextChar"/>
    <w:rsid w:val="00A16F9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16F9C"/>
    <w:rPr>
      <w:rFonts w:ascii="Tahoma" w:eastAsia="Times New Roman" w:hAnsi="Tahoma" w:cs="Tahoma"/>
      <w:sz w:val="16"/>
      <w:szCs w:val="16"/>
    </w:rPr>
  </w:style>
  <w:style w:type="character" w:customStyle="1" w:styleId="fwb">
    <w:name w:val="fwb"/>
    <w:basedOn w:val="DefaultParagraphFont"/>
    <w:rsid w:val="00A16F9C"/>
  </w:style>
  <w:style w:type="character" w:customStyle="1" w:styleId="s1">
    <w:name w:val="s1"/>
    <w:basedOn w:val="DefaultParagraphFont"/>
    <w:rsid w:val="00A16F9C"/>
  </w:style>
  <w:style w:type="character" w:customStyle="1" w:styleId="apple-converted-space">
    <w:name w:val="apple-converted-space"/>
    <w:basedOn w:val="DefaultParagraphFont"/>
    <w:rsid w:val="00A16F9C"/>
  </w:style>
  <w:style w:type="character" w:customStyle="1" w:styleId="textexposedshow">
    <w:name w:val="text_exposed_show"/>
    <w:basedOn w:val="DefaultParagraphFont"/>
    <w:rsid w:val="00A16F9C"/>
  </w:style>
  <w:style w:type="paragraph" w:customStyle="1" w:styleId="permalinkable">
    <w:name w:val="permalinkable"/>
    <w:basedOn w:val="Normal"/>
    <w:rsid w:val="00A16F9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A16F9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A16F9C"/>
    <w:rPr>
      <w:rFonts w:ascii="Cambria" w:eastAsia="Times New Roman" w:hAnsi="Cambria" w:cs="Times New Roman"/>
      <w:color w:val="17365D"/>
      <w:spacing w:val="5"/>
      <w:kern w:val="28"/>
      <w:sz w:val="52"/>
      <w:szCs w:val="52"/>
    </w:rPr>
  </w:style>
  <w:style w:type="paragraph" w:styleId="NormalWeb">
    <w:name w:val="Normal (Web)"/>
    <w:basedOn w:val="Normal"/>
    <w:uiPriority w:val="99"/>
    <w:unhideWhenUsed/>
    <w:rsid w:val="00A16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gion">
    <w:name w:val="region"/>
    <w:basedOn w:val="DefaultParagraphFont"/>
    <w:rsid w:val="00A16F9C"/>
  </w:style>
  <w:style w:type="character" w:customStyle="1" w:styleId="postal-code">
    <w:name w:val="postal-code"/>
    <w:basedOn w:val="DefaultParagraphFont"/>
    <w:rsid w:val="00A16F9C"/>
  </w:style>
  <w:style w:type="character" w:styleId="FollowedHyperlink">
    <w:name w:val="FollowedHyperlink"/>
    <w:rsid w:val="00A16F9C"/>
    <w:rPr>
      <w:color w:val="800080"/>
      <w:u w:val="single"/>
    </w:rPr>
  </w:style>
  <w:style w:type="character" w:customStyle="1" w:styleId="street-address">
    <w:name w:val="street-address"/>
    <w:basedOn w:val="DefaultParagraphFont"/>
    <w:rsid w:val="00A16F9C"/>
  </w:style>
  <w:style w:type="character" w:customStyle="1" w:styleId="mh6">
    <w:name w:val="_mh6"/>
    <w:basedOn w:val="DefaultParagraphFont"/>
    <w:rsid w:val="00A16F9C"/>
  </w:style>
  <w:style w:type="character" w:customStyle="1" w:styleId="floridaday2018">
    <w:name w:val="floridaday2018"/>
    <w:basedOn w:val="DefaultParagraphFont"/>
    <w:rsid w:val="00A16F9C"/>
  </w:style>
  <w:style w:type="character" w:customStyle="1" w:styleId="americaday2018">
    <w:name w:val="americaday2018"/>
    <w:basedOn w:val="DefaultParagraphFont"/>
    <w:rsid w:val="00A16F9C"/>
  </w:style>
  <w:style w:type="character" w:customStyle="1" w:styleId="content">
    <w:name w:val="content"/>
    <w:basedOn w:val="DefaultParagraphFont"/>
    <w:rsid w:val="00A16F9C"/>
  </w:style>
  <w:style w:type="character" w:customStyle="1" w:styleId="xbe">
    <w:name w:val="_xbe"/>
    <w:basedOn w:val="DefaultParagraphFont"/>
    <w:rsid w:val="00A16F9C"/>
  </w:style>
  <w:style w:type="character" w:customStyle="1" w:styleId="locality">
    <w:name w:val="locality"/>
    <w:basedOn w:val="DefaultParagraphFont"/>
    <w:rsid w:val="00A16F9C"/>
  </w:style>
  <w:style w:type="character" w:customStyle="1" w:styleId="baec5a81-e4d6-4674-97f3-e9220f0136c1">
    <w:name w:val="baec5a81-e4d6-4674-97f3-e9220f0136c1"/>
    <w:basedOn w:val="DefaultParagraphFont"/>
    <w:rsid w:val="00A16F9C"/>
  </w:style>
  <w:style w:type="character" w:customStyle="1" w:styleId="addr-info">
    <w:name w:val="addr-info"/>
    <w:basedOn w:val="DefaultParagraphFont"/>
    <w:rsid w:val="00A16F9C"/>
  </w:style>
  <w:style w:type="character" w:customStyle="1" w:styleId="description">
    <w:name w:val="description"/>
    <w:basedOn w:val="DefaultParagraphFont"/>
    <w:rsid w:val="00A16F9C"/>
  </w:style>
  <w:style w:type="character" w:customStyle="1" w:styleId="dynamicviewsreport">
    <w:name w:val="dynamicviews_report"/>
    <w:basedOn w:val="DefaultParagraphFont"/>
    <w:rsid w:val="00A16F9C"/>
  </w:style>
  <w:style w:type="character" w:customStyle="1" w:styleId="field-content">
    <w:name w:val="field-content"/>
    <w:basedOn w:val="DefaultParagraphFont"/>
    <w:rsid w:val="00A16F9C"/>
  </w:style>
  <w:style w:type="paragraph" w:customStyle="1" w:styleId="figcredit">
    <w:name w:val="figcredit"/>
    <w:basedOn w:val="Normal"/>
    <w:rsid w:val="00A16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A16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r">
    <w:name w:val="adr"/>
    <w:basedOn w:val="Normal"/>
    <w:rsid w:val="00A16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lephone">
    <w:name w:val="telephone"/>
    <w:basedOn w:val="DefaultParagraphFont"/>
    <w:rsid w:val="00A16F9C"/>
  </w:style>
  <w:style w:type="character" w:customStyle="1" w:styleId="follow-socialintro">
    <w:name w:val="follow-social__intro"/>
    <w:basedOn w:val="DefaultParagraphFont"/>
    <w:rsid w:val="00A16F9C"/>
  </w:style>
  <w:style w:type="character" w:customStyle="1" w:styleId="subhead1">
    <w:name w:val="subhead1"/>
    <w:basedOn w:val="DefaultParagraphFont"/>
    <w:rsid w:val="00A16F9C"/>
  </w:style>
  <w:style w:type="character" w:customStyle="1" w:styleId="gformdescription">
    <w:name w:val="gform_description"/>
    <w:basedOn w:val="DefaultParagraphFont"/>
    <w:rsid w:val="00A16F9C"/>
  </w:style>
  <w:style w:type="character" w:customStyle="1" w:styleId="ph2">
    <w:name w:val="ph2"/>
    <w:basedOn w:val="DefaultParagraphFont"/>
    <w:rsid w:val="00A16F9C"/>
  </w:style>
  <w:style w:type="character" w:customStyle="1" w:styleId="js-sitephonenumber">
    <w:name w:val="js-sitephonenumber"/>
    <w:basedOn w:val="DefaultParagraphFont"/>
    <w:rsid w:val="00A16F9C"/>
  </w:style>
  <w:style w:type="character" w:customStyle="1" w:styleId="tel">
    <w:name w:val="tel"/>
    <w:basedOn w:val="DefaultParagraphFont"/>
    <w:rsid w:val="00A16F9C"/>
  </w:style>
  <w:style w:type="character" w:customStyle="1" w:styleId="body-text">
    <w:name w:val="body-text"/>
    <w:basedOn w:val="DefaultParagraphFont"/>
    <w:rsid w:val="00A16F9C"/>
  </w:style>
  <w:style w:type="character" w:customStyle="1" w:styleId="nowrap">
    <w:name w:val="nowrap"/>
    <w:basedOn w:val="DefaultParagraphFont"/>
    <w:rsid w:val="00A16F9C"/>
  </w:style>
  <w:style w:type="character" w:customStyle="1" w:styleId="phone-info">
    <w:name w:val="phone-info"/>
    <w:basedOn w:val="DefaultParagraphFont"/>
    <w:rsid w:val="00A16F9C"/>
  </w:style>
  <w:style w:type="character" w:customStyle="1" w:styleId="info-list-value">
    <w:name w:val="info-list-value"/>
    <w:basedOn w:val="DefaultParagraphFont"/>
    <w:rsid w:val="00A16F9C"/>
  </w:style>
  <w:style w:type="character" w:customStyle="1" w:styleId="UnresolvedMention">
    <w:name w:val="Unresolved Mention"/>
    <w:uiPriority w:val="99"/>
    <w:semiHidden/>
    <w:unhideWhenUsed/>
    <w:rsid w:val="00A16F9C"/>
    <w:rPr>
      <w:color w:val="808080"/>
      <w:shd w:val="clear" w:color="auto" w:fill="E6E6E6"/>
    </w:rPr>
  </w:style>
  <w:style w:type="character" w:styleId="CommentReference">
    <w:name w:val="annotation reference"/>
    <w:semiHidden/>
    <w:unhideWhenUsed/>
    <w:rsid w:val="00A16F9C"/>
    <w:rPr>
      <w:sz w:val="16"/>
      <w:szCs w:val="16"/>
    </w:rPr>
  </w:style>
  <w:style w:type="paragraph" w:styleId="CommentText">
    <w:name w:val="annotation text"/>
    <w:basedOn w:val="Normal"/>
    <w:link w:val="CommentTextChar"/>
    <w:semiHidden/>
    <w:unhideWhenUsed/>
    <w:rsid w:val="00A16F9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16F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16F9C"/>
    <w:rPr>
      <w:b/>
      <w:bCs/>
    </w:rPr>
  </w:style>
  <w:style w:type="character" w:customStyle="1" w:styleId="CommentSubjectChar">
    <w:name w:val="Comment Subject Char"/>
    <w:basedOn w:val="CommentTextChar"/>
    <w:link w:val="CommentSubject"/>
    <w:semiHidden/>
    <w:rsid w:val="00A16F9C"/>
    <w:rPr>
      <w:rFonts w:ascii="Times New Roman" w:eastAsia="Times New Roman" w:hAnsi="Times New Roman" w:cs="Times New Roman"/>
      <w:b/>
      <w:bCs/>
      <w:sz w:val="20"/>
      <w:szCs w:val="20"/>
    </w:rPr>
  </w:style>
  <w:style w:type="paragraph" w:styleId="Header">
    <w:name w:val="header"/>
    <w:basedOn w:val="Normal"/>
    <w:link w:val="HeaderChar"/>
    <w:unhideWhenUsed/>
    <w:rsid w:val="00A16F9C"/>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16F9C"/>
    <w:rPr>
      <w:rFonts w:ascii="Times New Roman" w:eastAsia="Times New Roman" w:hAnsi="Times New Roman" w:cs="Times New Roman"/>
      <w:sz w:val="24"/>
      <w:szCs w:val="20"/>
    </w:rPr>
  </w:style>
  <w:style w:type="paragraph" w:styleId="Footer">
    <w:name w:val="footer"/>
    <w:basedOn w:val="Normal"/>
    <w:link w:val="FooterChar"/>
    <w:unhideWhenUsed/>
    <w:rsid w:val="00A16F9C"/>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16F9C"/>
    <w:rPr>
      <w:rFonts w:ascii="Times New Roman" w:eastAsia="Times New Roman" w:hAnsi="Times New Roman" w:cs="Times New Roman"/>
      <w:sz w:val="24"/>
      <w:szCs w:val="20"/>
    </w:rPr>
  </w:style>
  <w:style w:type="paragraph" w:styleId="ListParagraph">
    <w:name w:val="List Paragraph"/>
    <w:basedOn w:val="Normal"/>
    <w:uiPriority w:val="34"/>
    <w:qFormat/>
    <w:rsid w:val="00A16F9C"/>
    <w:pPr>
      <w:spacing w:after="0" w:line="240" w:lineRule="auto"/>
      <w:ind w:left="720"/>
      <w:contextualSpacing/>
    </w:pPr>
    <w:rPr>
      <w:rFonts w:ascii="Times New Roman" w:eastAsia="Times New Roman" w:hAnsi="Times New Roman" w:cs="Times New Roman"/>
      <w:sz w:val="24"/>
      <w:szCs w:val="20"/>
    </w:rPr>
  </w:style>
  <w:style w:type="paragraph" w:styleId="EndnoteText">
    <w:name w:val="endnote text"/>
    <w:basedOn w:val="Normal"/>
    <w:link w:val="EndnoteTextChar"/>
    <w:semiHidden/>
    <w:unhideWhenUsed/>
    <w:rsid w:val="00A16F9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A16F9C"/>
    <w:rPr>
      <w:rFonts w:ascii="Times New Roman" w:eastAsia="Times New Roman" w:hAnsi="Times New Roman" w:cs="Times New Roman"/>
      <w:sz w:val="20"/>
      <w:szCs w:val="20"/>
    </w:rPr>
  </w:style>
  <w:style w:type="character" w:styleId="EndnoteReference">
    <w:name w:val="endnote reference"/>
    <w:semiHidden/>
    <w:unhideWhenUsed/>
    <w:rsid w:val="00A1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uXWgPiFlPNTJbDWhI6mnQtSWOSS8vjoT&amp;fbclid=IwAR0jccAo13npXQqQM7pb3_-BIstPgmtqeH6oK6qadat5dR7C39F2tA-63tE" TargetMode="External"/><Relationship Id="rId3" Type="http://schemas.openxmlformats.org/officeDocument/2006/relationships/settings" Target="settings.xml"/><Relationship Id="rId7" Type="http://schemas.openxmlformats.org/officeDocument/2006/relationships/hyperlink" Target="http://amzn.to/2DxZx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ska.org/where-to-stay/rv-parks-and-campgrounds" TargetMode="External"/><Relationship Id="rId11" Type="http://schemas.openxmlformats.org/officeDocument/2006/relationships/fontTable" Target="fontTable.xml"/><Relationship Id="rId5" Type="http://schemas.openxmlformats.org/officeDocument/2006/relationships/hyperlink" Target="http://dnr.alaska.gov/parks/units/campsitelist.htm" TargetMode="External"/><Relationship Id="rId10" Type="http://schemas.openxmlformats.org/officeDocument/2006/relationships/hyperlink" Target="http://www.sunriseresorts.com/resort-locations/edgewater-rv-resort/" TargetMode="External"/><Relationship Id="rId4" Type="http://schemas.openxmlformats.org/officeDocument/2006/relationships/webSettings" Target="webSettings.xml"/><Relationship Id="rId9" Type="http://schemas.openxmlformats.org/officeDocument/2006/relationships/hyperlink" Target="https://www.nps.gov/dena/planyourvisit/campground-te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2</cp:revision>
  <dcterms:created xsi:type="dcterms:W3CDTF">2019-06-02T00:48:00Z</dcterms:created>
  <dcterms:modified xsi:type="dcterms:W3CDTF">2019-06-02T00:48:00Z</dcterms:modified>
</cp:coreProperties>
</file>