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DA1" w:rsidRDefault="00BE3DA1" w:rsidP="00BE3DA1">
      <w:pPr>
        <w:spacing w:line="216" w:lineRule="auto"/>
        <w:rPr>
          <w:rFonts w:eastAsiaTheme="minorEastAsia" w:hAnsi="Calibri"/>
          <w:color w:val="000000" w:themeColor="text1"/>
          <w:kern w:val="24"/>
        </w:rPr>
      </w:pPr>
      <w:r>
        <w:rPr>
          <w:rFonts w:eastAsiaTheme="minorEastAsia" w:hAnsi="Calibri"/>
          <w:color w:val="000000" w:themeColor="text1"/>
          <w:kern w:val="24"/>
        </w:rPr>
        <w:t>Workshop minutes</w:t>
      </w:r>
    </w:p>
    <w:p w:rsidR="00BE3DA1" w:rsidRDefault="00BE3DA1" w:rsidP="00BE3DA1">
      <w:pPr>
        <w:spacing w:line="216" w:lineRule="auto"/>
        <w:rPr>
          <w:rFonts w:eastAsiaTheme="minorEastAsia" w:hAnsi="Calibri"/>
          <w:color w:val="000000" w:themeColor="text1"/>
          <w:kern w:val="24"/>
        </w:rPr>
      </w:pPr>
      <w:r>
        <w:rPr>
          <w:rFonts w:eastAsiaTheme="minorEastAsia" w:hAnsi="Calibri"/>
          <w:color w:val="000000" w:themeColor="text1"/>
          <w:kern w:val="24"/>
        </w:rPr>
        <w:t>20-3-18</w:t>
      </w:r>
    </w:p>
    <w:p w:rsidR="00BE3DA1" w:rsidRDefault="00BE3DA1" w:rsidP="00BE3DA1">
      <w:pPr>
        <w:spacing w:line="216" w:lineRule="auto"/>
        <w:rPr>
          <w:rFonts w:eastAsiaTheme="minorEastAsia" w:hAnsi="Calibri"/>
          <w:color w:val="000000" w:themeColor="text1"/>
          <w:kern w:val="24"/>
        </w:rPr>
      </w:pPr>
      <w:r>
        <w:rPr>
          <w:rFonts w:eastAsiaTheme="minorEastAsia" w:hAnsi="Calibri"/>
          <w:color w:val="000000" w:themeColor="text1"/>
          <w:kern w:val="24"/>
        </w:rPr>
        <w:t>Apologies</w:t>
      </w:r>
    </w:p>
    <w:p w:rsidR="00BE3DA1" w:rsidRDefault="00BE3DA1" w:rsidP="00BE3DA1">
      <w:pPr>
        <w:spacing w:line="216" w:lineRule="auto"/>
        <w:rPr>
          <w:rFonts w:eastAsiaTheme="minorEastAsia" w:hAnsi="Calibri"/>
          <w:color w:val="000000" w:themeColor="text1"/>
          <w:kern w:val="24"/>
        </w:rPr>
      </w:pPr>
      <w:r>
        <w:rPr>
          <w:rFonts w:eastAsiaTheme="minorEastAsia" w:hAnsi="Calibri"/>
          <w:color w:val="000000" w:themeColor="text1"/>
          <w:kern w:val="24"/>
        </w:rPr>
        <w:t>Michael Leonard</w:t>
      </w:r>
    </w:p>
    <w:p w:rsidR="00BE3DA1" w:rsidRDefault="00BE3DA1" w:rsidP="00BE3DA1">
      <w:pPr>
        <w:spacing w:line="216" w:lineRule="auto"/>
        <w:rPr>
          <w:rFonts w:eastAsiaTheme="minorEastAsia" w:hAnsi="Calibri"/>
          <w:color w:val="000000" w:themeColor="text1"/>
          <w:kern w:val="24"/>
        </w:rPr>
      </w:pPr>
      <w:r>
        <w:rPr>
          <w:rFonts w:eastAsiaTheme="minorEastAsia" w:hAnsi="Calibri"/>
          <w:color w:val="000000" w:themeColor="text1"/>
          <w:kern w:val="24"/>
        </w:rPr>
        <w:t>Jim Boddington</w:t>
      </w:r>
    </w:p>
    <w:p w:rsidR="00BE3DA1" w:rsidRDefault="00BE3DA1" w:rsidP="00BE3DA1">
      <w:pPr>
        <w:spacing w:line="216" w:lineRule="auto"/>
        <w:rPr>
          <w:rFonts w:eastAsiaTheme="minorEastAsia" w:hAnsi="Calibri"/>
          <w:color w:val="000000" w:themeColor="text1"/>
          <w:kern w:val="24"/>
        </w:rPr>
      </w:pPr>
      <w:r>
        <w:rPr>
          <w:rFonts w:eastAsiaTheme="minorEastAsia" w:hAnsi="Calibri"/>
          <w:color w:val="000000" w:themeColor="text1"/>
          <w:kern w:val="24"/>
        </w:rPr>
        <w:t>Fiona Sanders</w:t>
      </w:r>
    </w:p>
    <w:p w:rsidR="00BE3DA1" w:rsidRDefault="00BE3DA1" w:rsidP="00BE3DA1">
      <w:pPr>
        <w:rPr>
          <w:rFonts w:eastAsiaTheme="minorEastAsia" w:hAnsi="Calibri"/>
          <w:color w:val="000000" w:themeColor="text1"/>
          <w:kern w:val="24"/>
        </w:rPr>
      </w:pPr>
      <w:r>
        <w:rPr>
          <w:rFonts w:eastAsiaTheme="minorEastAsia" w:hAnsi="Calibri"/>
          <w:color w:val="000000" w:themeColor="text1"/>
          <w:kern w:val="24"/>
        </w:rPr>
        <w:t>Present</w:t>
      </w:r>
    </w:p>
    <w:p w:rsidR="00BE3DA1" w:rsidRDefault="00BE3DA1" w:rsidP="00BE3DA1">
      <w:pPr>
        <w:rPr>
          <w:rFonts w:ascii="Tahoma" w:eastAsia="Times New Roman" w:hAnsi="Tahoma" w:cs="Tahoma"/>
          <w:color w:val="2A2A2A"/>
          <w:sz w:val="20"/>
          <w:szCs w:val="20"/>
          <w:lang w:eastAsia="en-GB"/>
        </w:rPr>
      </w:pPr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>Niifio Addy</w:t>
      </w:r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</w:r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  <w:t xml:space="preserve">Nick Brewer </w:t>
      </w:r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</w:r>
      <w:r w:rsidRPr="00BE3DA1"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>Will</w:t>
      </w:r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>iam Brook</w:t>
      </w:r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</w:r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</w:r>
      <w:r w:rsidRPr="00BE3DA1"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>Juliet Brown</w:t>
      </w:r>
      <w:r w:rsidRPr="00BE3DA1"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</w:r>
      <w:r w:rsidRPr="00BE3DA1"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</w:r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>Chuan Chor</w:t>
      </w:r>
    </w:p>
    <w:p w:rsidR="00BE3DA1" w:rsidRDefault="00BE3DA1" w:rsidP="00BE3DA1">
      <w:pPr>
        <w:rPr>
          <w:rFonts w:ascii="Tahoma" w:eastAsia="Times New Roman" w:hAnsi="Tahoma" w:cs="Tahoma"/>
          <w:color w:val="2A2A2A"/>
          <w:sz w:val="20"/>
          <w:szCs w:val="20"/>
          <w:lang w:eastAsia="en-GB"/>
        </w:rPr>
      </w:pPr>
      <w:r w:rsidRPr="00BE3DA1"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>Stephanie Coughlin</w:t>
      </w:r>
      <w:r w:rsidRPr="00BE3DA1"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</w:r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>Helen Drew</w:t>
      </w:r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  <w:t xml:space="preserve">Milan </w:t>
      </w:r>
      <w:proofErr w:type="spellStart"/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>Gangola</w:t>
      </w:r>
      <w:proofErr w:type="spellEnd"/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</w:r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</w:r>
      <w:r w:rsidRPr="00BE3DA1"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 xml:space="preserve">Jo </w:t>
      </w:r>
      <w:proofErr w:type="spellStart"/>
      <w:r w:rsidRPr="00BE3DA1"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>Heyman</w:t>
      </w:r>
      <w:proofErr w:type="spellEnd"/>
      <w:r w:rsidRPr="00BE3DA1"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 xml:space="preserve">  </w:t>
      </w:r>
      <w:r w:rsidRPr="00BE3DA1"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</w:r>
      <w:r w:rsidRPr="00BE3DA1"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</w:r>
    </w:p>
    <w:p w:rsidR="00BE3DA1" w:rsidRDefault="00BE3DA1" w:rsidP="00BE3DA1">
      <w:pPr>
        <w:rPr>
          <w:rFonts w:ascii="Tahoma" w:eastAsia="Times New Roman" w:hAnsi="Tahoma" w:cs="Tahoma"/>
          <w:color w:val="2A2A2A"/>
          <w:sz w:val="20"/>
          <w:szCs w:val="20"/>
          <w:lang w:eastAsia="en-GB"/>
        </w:rPr>
      </w:pPr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 xml:space="preserve">Clare </w:t>
      </w:r>
      <w:proofErr w:type="spellStart"/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>Highton</w:t>
      </w:r>
      <w:proofErr w:type="spellEnd"/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  <w:t xml:space="preserve">        </w:t>
      </w:r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</w:r>
      <w:r w:rsidRPr="00BE3DA1"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>Mark Hindley</w:t>
      </w:r>
      <w:r w:rsidRPr="00BE3DA1"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</w:r>
      <w:r w:rsidRPr="00BE3DA1"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  <w:t xml:space="preserve">Haoli James </w:t>
      </w:r>
      <w:r w:rsidRPr="00BE3DA1"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</w:r>
      <w:r w:rsidRPr="00BE3DA1"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</w:r>
      <w:r w:rsidRPr="00BE3DA1">
        <w:rPr>
          <w:rFonts w:ascii="Tahoma" w:eastAsia="Times New Roman" w:hAnsi="Tahoma" w:cs="Tahoma"/>
          <w:color w:val="2A2A2A"/>
          <w:sz w:val="20"/>
          <w:szCs w:val="20"/>
          <w:lang w:val="fr-FR" w:eastAsia="en-GB"/>
        </w:rPr>
        <w:t xml:space="preserve">Paul </w:t>
      </w:r>
      <w:proofErr w:type="spellStart"/>
      <w:r w:rsidRPr="00BE3DA1">
        <w:rPr>
          <w:rFonts w:ascii="Tahoma" w:eastAsia="Times New Roman" w:hAnsi="Tahoma" w:cs="Tahoma"/>
          <w:color w:val="2A2A2A"/>
          <w:sz w:val="20"/>
          <w:szCs w:val="20"/>
          <w:lang w:val="fr-FR" w:eastAsia="en-GB"/>
        </w:rPr>
        <w:t>Kel</w:t>
      </w:r>
      <w:proofErr w:type="spellEnd"/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 xml:space="preserve">land </w:t>
      </w:r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</w:r>
    </w:p>
    <w:p w:rsidR="00BE3DA1" w:rsidRDefault="00BE3DA1" w:rsidP="00BE3DA1">
      <w:pPr>
        <w:rPr>
          <w:rFonts w:ascii="Tahoma" w:eastAsia="Times New Roman" w:hAnsi="Tahoma" w:cs="Tahoma"/>
          <w:color w:val="2A2A2A"/>
          <w:sz w:val="20"/>
          <w:szCs w:val="20"/>
          <w:lang w:eastAsia="en-GB"/>
        </w:rPr>
      </w:pPr>
      <w:r w:rsidRPr="00BE3DA1"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>Ale</w:t>
      </w:r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>x Kelly</w:t>
      </w:r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</w:r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  <w:t xml:space="preserve">Meena Krishnamurthy James </w:t>
      </w:r>
      <w:proofErr w:type="spellStart"/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>Melia</w:t>
      </w:r>
      <w:proofErr w:type="spellEnd"/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</w:r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  <w:t xml:space="preserve">Lucy O'Rourke </w:t>
      </w:r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  <w:t>Nisha Patel</w:t>
      </w:r>
    </w:p>
    <w:p w:rsidR="00BE3DA1" w:rsidRDefault="00BE3DA1" w:rsidP="00BE3DA1">
      <w:pPr>
        <w:rPr>
          <w:rFonts w:ascii="Tahoma" w:eastAsia="Times New Roman" w:hAnsi="Tahoma" w:cs="Tahoma"/>
          <w:color w:val="2A2A2A"/>
          <w:sz w:val="20"/>
          <w:szCs w:val="20"/>
          <w:lang w:val="fr-FR" w:eastAsia="en-GB"/>
        </w:rPr>
      </w:pPr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 xml:space="preserve">Anna Pilkington    </w:t>
      </w:r>
      <w:r w:rsidRPr="00BE3DA1"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>Dominic Roberts</w:t>
      </w:r>
      <w:r>
        <w:rPr>
          <w:rFonts w:ascii="Tahoma" w:eastAsia="Times New Roman" w:hAnsi="Tahoma" w:cs="Tahoma"/>
          <w:color w:val="2A2A2A"/>
          <w:sz w:val="20"/>
          <w:szCs w:val="20"/>
          <w:lang w:eastAsia="en-GB"/>
        </w:rPr>
        <w:tab/>
      </w:r>
      <w:r w:rsidRPr="00BE3DA1">
        <w:rPr>
          <w:rFonts w:ascii="Tahoma" w:eastAsia="Times New Roman" w:hAnsi="Tahoma" w:cs="Tahoma"/>
          <w:color w:val="2A2A2A"/>
          <w:sz w:val="20"/>
          <w:szCs w:val="20"/>
          <w:lang w:val="fr-FR" w:eastAsia="en-GB"/>
        </w:rPr>
        <w:t xml:space="preserve">Melissa Sayer </w:t>
      </w:r>
      <w:r w:rsidRPr="00BE3DA1">
        <w:rPr>
          <w:rFonts w:ascii="Tahoma" w:eastAsia="Times New Roman" w:hAnsi="Tahoma" w:cs="Tahoma"/>
          <w:color w:val="2A2A2A"/>
          <w:sz w:val="20"/>
          <w:szCs w:val="20"/>
          <w:lang w:val="fr-FR" w:eastAsia="en-GB"/>
        </w:rPr>
        <w:tab/>
      </w:r>
      <w:r w:rsidRPr="00BE3DA1">
        <w:rPr>
          <w:rFonts w:ascii="Tahoma" w:eastAsia="Times New Roman" w:hAnsi="Tahoma" w:cs="Tahoma"/>
          <w:color w:val="2A2A2A"/>
          <w:sz w:val="20"/>
          <w:szCs w:val="20"/>
          <w:lang w:val="fr-FR" w:eastAsia="en-GB"/>
        </w:rPr>
        <w:tab/>
        <w:t>Ruth S</w:t>
      </w:r>
      <w:r>
        <w:rPr>
          <w:rFonts w:ascii="Tahoma" w:eastAsia="Times New Roman" w:hAnsi="Tahoma" w:cs="Tahoma"/>
          <w:color w:val="2A2A2A"/>
          <w:sz w:val="20"/>
          <w:szCs w:val="20"/>
          <w:lang w:val="fr-FR" w:eastAsia="en-GB"/>
        </w:rPr>
        <w:t>ilverman</w:t>
      </w:r>
      <w:r>
        <w:rPr>
          <w:rFonts w:ascii="Tahoma" w:eastAsia="Times New Roman" w:hAnsi="Tahoma" w:cs="Tahoma"/>
          <w:color w:val="2A2A2A"/>
          <w:sz w:val="20"/>
          <w:szCs w:val="20"/>
          <w:lang w:val="fr-FR" w:eastAsia="en-GB"/>
        </w:rPr>
        <w:tab/>
      </w:r>
      <w:r>
        <w:rPr>
          <w:rFonts w:ascii="Tahoma" w:eastAsia="Times New Roman" w:hAnsi="Tahoma" w:cs="Tahoma"/>
          <w:color w:val="2A2A2A"/>
          <w:sz w:val="20"/>
          <w:szCs w:val="20"/>
          <w:lang w:val="fr-FR" w:eastAsia="en-GB"/>
        </w:rPr>
        <w:tab/>
      </w:r>
    </w:p>
    <w:p w:rsidR="00BE3DA1" w:rsidRDefault="00BE3DA1" w:rsidP="00BE3DA1">
      <w:pPr>
        <w:rPr>
          <w:rFonts w:eastAsiaTheme="minorEastAsia" w:hAnsi="Calibri"/>
          <w:color w:val="000000" w:themeColor="text1"/>
          <w:kern w:val="24"/>
        </w:rPr>
      </w:pPr>
      <w:r>
        <w:rPr>
          <w:rFonts w:ascii="Tahoma" w:eastAsia="Times New Roman" w:hAnsi="Tahoma" w:cs="Tahoma"/>
          <w:color w:val="2A2A2A"/>
          <w:sz w:val="20"/>
          <w:szCs w:val="20"/>
          <w:lang w:val="fr-FR" w:eastAsia="en-GB"/>
        </w:rPr>
        <w:t>Jonathon Tomlinson</w:t>
      </w:r>
      <w:r>
        <w:rPr>
          <w:rFonts w:ascii="Tahoma" w:eastAsia="Times New Roman" w:hAnsi="Tahoma" w:cs="Tahoma"/>
          <w:color w:val="2A2A2A"/>
          <w:sz w:val="20"/>
          <w:szCs w:val="20"/>
          <w:lang w:val="fr-FR" w:eastAsia="en-GB"/>
        </w:rPr>
        <w:tab/>
      </w:r>
      <w:r w:rsidRPr="00BE3DA1">
        <w:rPr>
          <w:rFonts w:ascii="Tahoma" w:eastAsia="Times New Roman" w:hAnsi="Tahoma" w:cs="Tahoma"/>
          <w:color w:val="2A2A2A"/>
          <w:sz w:val="20"/>
          <w:szCs w:val="20"/>
          <w:lang w:val="fr-FR" w:eastAsia="en-GB"/>
        </w:rPr>
        <w:t xml:space="preserve">Paul </w:t>
      </w:r>
      <w:proofErr w:type="spellStart"/>
      <w:r w:rsidRPr="00BE3DA1">
        <w:rPr>
          <w:rFonts w:ascii="Tahoma" w:eastAsia="Times New Roman" w:hAnsi="Tahoma" w:cs="Tahoma"/>
          <w:color w:val="2A2A2A"/>
          <w:sz w:val="20"/>
          <w:szCs w:val="20"/>
          <w:lang w:val="fr-FR" w:eastAsia="en-GB"/>
        </w:rPr>
        <w:t>Ugwu</w:t>
      </w:r>
      <w:proofErr w:type="spellEnd"/>
      <w:r w:rsidRPr="00BE3DA1">
        <w:rPr>
          <w:rFonts w:ascii="Tahoma" w:eastAsia="Times New Roman" w:hAnsi="Tahoma" w:cs="Tahoma"/>
          <w:color w:val="2A2A2A"/>
          <w:sz w:val="20"/>
          <w:szCs w:val="20"/>
          <w:lang w:val="fr-FR" w:eastAsia="en-GB"/>
        </w:rPr>
        <w:tab/>
      </w:r>
      <w:r w:rsidRPr="00BE3DA1">
        <w:rPr>
          <w:rFonts w:ascii="Tahoma" w:eastAsia="Times New Roman" w:hAnsi="Tahoma" w:cs="Tahoma"/>
          <w:color w:val="2A2A2A"/>
          <w:sz w:val="20"/>
          <w:szCs w:val="20"/>
          <w:lang w:val="fr-FR" w:eastAsia="en-GB"/>
        </w:rPr>
        <w:tab/>
      </w:r>
      <w:r>
        <w:rPr>
          <w:rFonts w:eastAsiaTheme="minorEastAsia" w:hAnsi="Calibri"/>
          <w:color w:val="000000" w:themeColor="text1"/>
          <w:kern w:val="24"/>
        </w:rPr>
        <w:t xml:space="preserve"> </w:t>
      </w:r>
    </w:p>
    <w:p w:rsidR="00BE3DA1" w:rsidRDefault="00177D07" w:rsidP="00BE3DA1">
      <w:pPr>
        <w:spacing w:line="216" w:lineRule="auto"/>
        <w:rPr>
          <w:rFonts w:eastAsiaTheme="minorEastAsia" w:hAnsi="Calibri"/>
          <w:color w:val="000000" w:themeColor="text1"/>
          <w:kern w:val="24"/>
        </w:rPr>
      </w:pPr>
      <w:r>
        <w:rPr>
          <w:rFonts w:eastAsiaTheme="minorEastAsia" w:hAnsi="Calibri"/>
          <w:color w:val="000000" w:themeColor="text1"/>
          <w:kern w:val="24"/>
        </w:rPr>
        <w:t>Joint with VTS</w:t>
      </w:r>
    </w:p>
    <w:p w:rsidR="00BE3DA1" w:rsidRDefault="00BE3DA1" w:rsidP="00BE3DA1">
      <w:pPr>
        <w:spacing w:line="216" w:lineRule="auto"/>
        <w:rPr>
          <w:rFonts w:eastAsiaTheme="minorEastAsia" w:hAnsi="Calibri"/>
          <w:color w:val="000000" w:themeColor="text1"/>
          <w:kern w:val="24"/>
        </w:rPr>
      </w:pPr>
      <w:r>
        <w:rPr>
          <w:rFonts w:eastAsiaTheme="minorEastAsia" w:hAnsi="Calibri"/>
          <w:color w:val="000000" w:themeColor="text1"/>
          <w:kern w:val="24"/>
        </w:rPr>
        <w:t>Giskin Day: Lead for Med Humanities @ Imperial on Gratitude</w:t>
      </w:r>
    </w:p>
    <w:p w:rsidR="00BE3DA1" w:rsidRDefault="00BE3DA1" w:rsidP="00BE3DA1">
      <w:pPr>
        <w:spacing w:line="216" w:lineRule="auto"/>
        <w:rPr>
          <w:rFonts w:eastAsiaTheme="minorEastAsia" w:hAnsi="Calibri"/>
          <w:color w:val="000000" w:themeColor="text1"/>
          <w:kern w:val="24"/>
        </w:rPr>
      </w:pPr>
      <w:r>
        <w:rPr>
          <w:rFonts w:eastAsiaTheme="minorEastAsia" w:hAnsi="Calibri"/>
          <w:color w:val="000000" w:themeColor="text1"/>
          <w:kern w:val="24"/>
        </w:rPr>
        <w:t>Jonathon Tomlinson: Shame and medicine</w:t>
      </w:r>
    </w:p>
    <w:p w:rsidR="00BE3DA1" w:rsidRDefault="00BE3DA1" w:rsidP="00BE3DA1">
      <w:pPr>
        <w:spacing w:line="216" w:lineRule="auto"/>
        <w:rPr>
          <w:rFonts w:eastAsiaTheme="minorEastAsia" w:hAnsi="Calibri"/>
          <w:color w:val="000000" w:themeColor="text1"/>
          <w:kern w:val="24"/>
        </w:rPr>
      </w:pPr>
      <w:r>
        <w:rPr>
          <w:rFonts w:eastAsiaTheme="minorEastAsia" w:hAnsi="Calibri"/>
          <w:color w:val="000000" w:themeColor="text1"/>
          <w:kern w:val="24"/>
        </w:rPr>
        <w:t xml:space="preserve">Business: </w:t>
      </w:r>
    </w:p>
    <w:p w:rsidR="00BE3DA1" w:rsidRDefault="00BE3DA1" w:rsidP="00BE3DA1">
      <w:pPr>
        <w:spacing w:line="216" w:lineRule="auto"/>
        <w:rPr>
          <w:rFonts w:eastAsiaTheme="minorEastAsia" w:hAnsi="Calibri"/>
          <w:color w:val="000000" w:themeColor="text1"/>
          <w:kern w:val="24"/>
        </w:rPr>
      </w:pPr>
    </w:p>
    <w:p w:rsidR="00BE3DA1" w:rsidRPr="00BE3DA1" w:rsidRDefault="00BE3DA1" w:rsidP="00BE3DA1">
      <w:pPr>
        <w:spacing w:line="216" w:lineRule="auto"/>
        <w:rPr>
          <w:rFonts w:ascii="Times New Roman" w:eastAsia="Times New Roman" w:hAnsi="Times New Roman" w:cs="Times New Roman"/>
        </w:rPr>
      </w:pPr>
      <w:r w:rsidRPr="00BE3DA1">
        <w:rPr>
          <w:rFonts w:eastAsiaTheme="minorEastAsia" w:hAnsi="Calibri"/>
          <w:color w:val="000000" w:themeColor="text1"/>
          <w:kern w:val="24"/>
        </w:rPr>
        <w:t>AUDIO COT</w:t>
      </w:r>
    </w:p>
    <w:p w:rsidR="00BE3DA1" w:rsidRPr="00BE3DA1" w:rsidRDefault="00BE3DA1" w:rsidP="00BE3DA1">
      <w:pPr>
        <w:pStyle w:val="ListParagraph"/>
        <w:numPr>
          <w:ilvl w:val="0"/>
          <w:numId w:val="1"/>
        </w:numPr>
        <w:spacing w:line="216" w:lineRule="auto"/>
        <w:rPr>
          <w:sz w:val="22"/>
          <w:szCs w:val="22"/>
        </w:rPr>
      </w:pPr>
      <w:r w:rsidRPr="00BE3DA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ST3s: Aim for at least one</w:t>
      </w:r>
    </w:p>
    <w:p w:rsidR="00BE3DA1" w:rsidRPr="00BE3DA1" w:rsidRDefault="00BE3DA1" w:rsidP="00BE3DA1">
      <w:pPr>
        <w:pStyle w:val="ListParagraph"/>
        <w:numPr>
          <w:ilvl w:val="0"/>
          <w:numId w:val="1"/>
        </w:numPr>
        <w:spacing w:line="216" w:lineRule="auto"/>
        <w:rPr>
          <w:sz w:val="22"/>
          <w:szCs w:val="22"/>
        </w:rPr>
      </w:pPr>
      <w:r w:rsidRPr="00BE3DA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ST1/2s: Optional but website says don’t count to tally</w:t>
      </w:r>
    </w:p>
    <w:p w:rsidR="00BE3DA1" w:rsidRPr="00BE3DA1" w:rsidRDefault="00BE3DA1" w:rsidP="00BE3DA1">
      <w:pPr>
        <w:pStyle w:val="ListParagraph"/>
        <w:numPr>
          <w:ilvl w:val="0"/>
          <w:numId w:val="1"/>
        </w:numPr>
        <w:spacing w:line="216" w:lineRule="auto"/>
        <w:rPr>
          <w:sz w:val="22"/>
          <w:szCs w:val="22"/>
        </w:rPr>
      </w:pPr>
      <w:r w:rsidRPr="00BE3DA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Remember consent!</w:t>
      </w:r>
    </w:p>
    <w:p w:rsidR="00BE3DA1" w:rsidRPr="00BE3DA1" w:rsidRDefault="00BE3DA1" w:rsidP="00BE3DA1">
      <w:pPr>
        <w:pStyle w:val="ListParagraph"/>
        <w:numPr>
          <w:ilvl w:val="0"/>
          <w:numId w:val="1"/>
        </w:numPr>
        <w:spacing w:line="216" w:lineRule="auto"/>
        <w:rPr>
          <w:sz w:val="22"/>
          <w:szCs w:val="22"/>
        </w:rPr>
      </w:pPr>
      <w:r w:rsidRPr="00BE3DA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Can be done in OOH, thanks Alex.</w:t>
      </w:r>
    </w:p>
    <w:p w:rsidR="00BE3DA1" w:rsidRPr="00BE3DA1" w:rsidRDefault="00BE3DA1" w:rsidP="00BE3DA1">
      <w:pPr>
        <w:spacing w:line="216" w:lineRule="auto"/>
      </w:pPr>
    </w:p>
    <w:p w:rsidR="00BE3DA1" w:rsidRPr="00BE3DA1" w:rsidRDefault="00CC6220" w:rsidP="00BE3DA1">
      <w:pPr>
        <w:spacing w:line="216" w:lineRule="auto"/>
      </w:pPr>
      <w:r>
        <w:t>Let MS know if can take IDT from April</w:t>
      </w:r>
      <w:bookmarkStart w:id="0" w:name="_GoBack"/>
      <w:bookmarkEnd w:id="0"/>
    </w:p>
    <w:p w:rsidR="00BE3DA1" w:rsidRPr="00BE3DA1" w:rsidRDefault="00BE3DA1" w:rsidP="00BE3DA1">
      <w:pPr>
        <w:pStyle w:val="ListParagraph"/>
        <w:numPr>
          <w:ilvl w:val="0"/>
          <w:numId w:val="2"/>
        </w:numPr>
        <w:spacing w:line="216" w:lineRule="auto"/>
        <w:rPr>
          <w:sz w:val="22"/>
          <w:szCs w:val="22"/>
        </w:rPr>
      </w:pPr>
      <w:r w:rsidRPr="00BE3DA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Summer term: 1 May – 3 July </w:t>
      </w:r>
      <w:proofErr w:type="spellStart"/>
      <w:r w:rsidRPr="00BE3DA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inc</w:t>
      </w:r>
      <w:proofErr w:type="spellEnd"/>
    </w:p>
    <w:p w:rsidR="00BE3DA1" w:rsidRPr="00BE3DA1" w:rsidRDefault="00BE3DA1" w:rsidP="00BE3DA1">
      <w:pPr>
        <w:pStyle w:val="ListParagraph"/>
        <w:numPr>
          <w:ilvl w:val="0"/>
          <w:numId w:val="2"/>
        </w:numPr>
        <w:spacing w:line="216" w:lineRule="auto"/>
        <w:rPr>
          <w:sz w:val="22"/>
          <w:szCs w:val="22"/>
        </w:rPr>
      </w:pPr>
      <w:r w:rsidRPr="00BE3DA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Dates to note</w:t>
      </w:r>
    </w:p>
    <w:p w:rsidR="00BE3DA1" w:rsidRPr="00BE3DA1" w:rsidRDefault="00BE3DA1" w:rsidP="00BE3DA1">
      <w:pPr>
        <w:pStyle w:val="ListParagraph"/>
        <w:numPr>
          <w:ilvl w:val="1"/>
          <w:numId w:val="2"/>
        </w:numPr>
        <w:spacing w:line="216" w:lineRule="auto"/>
        <w:rPr>
          <w:sz w:val="22"/>
          <w:szCs w:val="22"/>
        </w:rPr>
      </w:pPr>
      <w:r w:rsidRPr="00BE3DA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22.5.18 No VTS: Learners in practice (in lieu of sim day as below)</w:t>
      </w:r>
    </w:p>
    <w:p w:rsidR="00BE3DA1" w:rsidRPr="00BE3DA1" w:rsidRDefault="00BE3DA1" w:rsidP="00BE3DA1">
      <w:pPr>
        <w:pStyle w:val="ListParagraph"/>
        <w:numPr>
          <w:ilvl w:val="1"/>
          <w:numId w:val="2"/>
        </w:numPr>
        <w:spacing w:line="216" w:lineRule="auto"/>
        <w:rPr>
          <w:sz w:val="22"/>
          <w:szCs w:val="22"/>
        </w:rPr>
      </w:pPr>
      <w:r w:rsidRPr="00BE3DA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5.6.18 No VTS: Residential week</w:t>
      </w:r>
    </w:p>
    <w:p w:rsidR="00BE3DA1" w:rsidRPr="00BE3DA1" w:rsidRDefault="00BE3DA1" w:rsidP="00BE3DA1">
      <w:pPr>
        <w:pStyle w:val="ListParagraph"/>
        <w:numPr>
          <w:ilvl w:val="1"/>
          <w:numId w:val="2"/>
        </w:numPr>
        <w:spacing w:line="216" w:lineRule="auto"/>
        <w:rPr>
          <w:sz w:val="22"/>
          <w:szCs w:val="22"/>
        </w:rPr>
      </w:pPr>
      <w:r w:rsidRPr="00BE3DA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6-8 June Residential, New Forest </w:t>
      </w:r>
    </w:p>
    <w:p w:rsidR="00BE3DA1" w:rsidRPr="00BE3DA1" w:rsidRDefault="00BE3DA1" w:rsidP="00BE3DA1">
      <w:pPr>
        <w:pStyle w:val="ListParagraph"/>
        <w:numPr>
          <w:ilvl w:val="1"/>
          <w:numId w:val="2"/>
        </w:numPr>
        <w:spacing w:line="216" w:lineRule="auto"/>
        <w:rPr>
          <w:sz w:val="22"/>
          <w:szCs w:val="22"/>
        </w:rPr>
      </w:pPr>
      <w:r w:rsidRPr="00BE3DA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12.6.18 All day VTS: Simulation, HEE</w:t>
      </w:r>
    </w:p>
    <w:p w:rsidR="00444F66" w:rsidRPr="00BE3DA1" w:rsidRDefault="00444F66"/>
    <w:p w:rsidR="00BE3DA1" w:rsidRPr="00BE3DA1" w:rsidRDefault="00BE3DA1" w:rsidP="00BE3DA1">
      <w:pPr>
        <w:pStyle w:val="ListParagraph"/>
        <w:numPr>
          <w:ilvl w:val="0"/>
          <w:numId w:val="3"/>
        </w:numPr>
        <w:spacing w:line="216" w:lineRule="auto"/>
        <w:rPr>
          <w:sz w:val="22"/>
          <w:szCs w:val="22"/>
        </w:rPr>
      </w:pPr>
      <w:r w:rsidRPr="00BE3DA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9-10 November</w:t>
      </w:r>
    </w:p>
    <w:p w:rsidR="00BE3DA1" w:rsidRPr="00BE3DA1" w:rsidRDefault="00BE3DA1" w:rsidP="00BE3DA1">
      <w:pPr>
        <w:pStyle w:val="ListParagraph"/>
        <w:numPr>
          <w:ilvl w:val="0"/>
          <w:numId w:val="3"/>
        </w:numPr>
        <w:spacing w:line="216" w:lineRule="auto"/>
        <w:rPr>
          <w:sz w:val="22"/>
          <w:szCs w:val="22"/>
        </w:rPr>
      </w:pPr>
      <w:r w:rsidRPr="00BE3DA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Villiers Park</w:t>
      </w:r>
    </w:p>
    <w:p w:rsidR="00BE3DA1" w:rsidRPr="00BE3DA1" w:rsidRDefault="00BE3DA1" w:rsidP="00BE3DA1">
      <w:pPr>
        <w:pStyle w:val="ListParagraph"/>
        <w:numPr>
          <w:ilvl w:val="0"/>
          <w:numId w:val="3"/>
        </w:numPr>
        <w:spacing w:line="216" w:lineRule="auto"/>
        <w:rPr>
          <w:sz w:val="22"/>
          <w:szCs w:val="22"/>
        </w:rPr>
      </w:pPr>
      <w:r w:rsidRPr="00BE3DA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£150 </w:t>
      </w:r>
    </w:p>
    <w:p w:rsidR="00BE3DA1" w:rsidRPr="00BE3DA1" w:rsidRDefault="00BE3DA1" w:rsidP="00BE3DA1">
      <w:pPr>
        <w:pStyle w:val="ListParagraph"/>
        <w:numPr>
          <w:ilvl w:val="0"/>
          <w:numId w:val="3"/>
        </w:numPr>
        <w:spacing w:line="216" w:lineRule="auto"/>
        <w:rPr>
          <w:sz w:val="22"/>
          <w:szCs w:val="22"/>
        </w:rPr>
      </w:pPr>
      <w:r w:rsidRPr="00BE3DA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Please ensure free to come!</w:t>
      </w:r>
      <w:r w:rsidRPr="00BE3DA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br/>
      </w:r>
      <w:r w:rsidRPr="00BE3DA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br/>
        <w:t xml:space="preserve">Will be planning soon, so </w:t>
      </w:r>
      <w:proofErr w:type="spellStart"/>
      <w:r w:rsidRPr="00BE3DA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>pls</w:t>
      </w:r>
      <w:proofErr w:type="spellEnd"/>
      <w:r w:rsidRPr="00BE3DA1">
        <w:rPr>
          <w:rFonts w:asciiTheme="minorHAnsi" w:eastAsiaTheme="minorEastAsia" w:hAnsi="Calibri" w:cstheme="minorBidi"/>
          <w:color w:val="000000" w:themeColor="text1"/>
          <w:kern w:val="24"/>
          <w:sz w:val="22"/>
          <w:szCs w:val="22"/>
        </w:rPr>
        <w:t xml:space="preserve"> think of what you’d like time for!</w:t>
      </w:r>
    </w:p>
    <w:p w:rsidR="00000000" w:rsidRPr="00BE3DA1" w:rsidRDefault="00BE3DA1" w:rsidP="00BE3DA1">
      <w:pPr>
        <w:numPr>
          <w:ilvl w:val="0"/>
          <w:numId w:val="3"/>
        </w:numPr>
      </w:pPr>
      <w:r>
        <w:t xml:space="preserve">Next meeting: </w:t>
      </w:r>
      <w:r w:rsidR="00CC6220" w:rsidRPr="00BE3DA1">
        <w:t>Home visits: ensuring educational and clinical safety</w:t>
      </w:r>
    </w:p>
    <w:p w:rsidR="00000000" w:rsidRPr="00BE3DA1" w:rsidRDefault="00CC6220" w:rsidP="00BE3DA1">
      <w:pPr>
        <w:numPr>
          <w:ilvl w:val="0"/>
          <w:numId w:val="3"/>
        </w:numPr>
      </w:pPr>
      <w:r w:rsidRPr="00BE3DA1">
        <w:t>15-5-18</w:t>
      </w:r>
    </w:p>
    <w:p w:rsidR="00BE3DA1" w:rsidRDefault="00BE3DA1"/>
    <w:sectPr w:rsidR="00BE3D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240EA"/>
    <w:multiLevelType w:val="hybridMultilevel"/>
    <w:tmpl w:val="2B9A1BB6"/>
    <w:lvl w:ilvl="0" w:tplc="8D5A6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707C72">
      <w:start w:val="17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D476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223D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C6E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5297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BEAC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7C1A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2C26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81F7F1E"/>
    <w:multiLevelType w:val="hybridMultilevel"/>
    <w:tmpl w:val="030EAC84"/>
    <w:lvl w:ilvl="0" w:tplc="B9E05D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DC01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9E5C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0092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A8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20E8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3233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4A1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3873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71C6D79"/>
    <w:multiLevelType w:val="hybridMultilevel"/>
    <w:tmpl w:val="091CF06E"/>
    <w:lvl w:ilvl="0" w:tplc="4CDE2E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743F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6870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4CB3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C0CB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A8ED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308E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F064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4A4C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EA4666F"/>
    <w:multiLevelType w:val="hybridMultilevel"/>
    <w:tmpl w:val="FC12DB98"/>
    <w:lvl w:ilvl="0" w:tplc="CE901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569C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1A5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FA4F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70C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D6F9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56AA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26D1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88DF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DA1"/>
    <w:rsid w:val="00177D07"/>
    <w:rsid w:val="00444F66"/>
    <w:rsid w:val="00BE3DA1"/>
    <w:rsid w:val="00CC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C38F7"/>
  <w15:chartTrackingRefBased/>
  <w15:docId w15:val="{698B5082-E413-4C6F-9437-A25F26A77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3D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7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0610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796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56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7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9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738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5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836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08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0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1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1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50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77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8928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9168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414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105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Sayer</dc:creator>
  <cp:keywords/>
  <dc:description/>
  <cp:lastModifiedBy>Melissa Sayer</cp:lastModifiedBy>
  <cp:revision>3</cp:revision>
  <dcterms:created xsi:type="dcterms:W3CDTF">2018-03-20T19:42:00Z</dcterms:created>
  <dcterms:modified xsi:type="dcterms:W3CDTF">2018-03-20T19:50:00Z</dcterms:modified>
</cp:coreProperties>
</file>