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EBE" w:rsidRP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Trainers workshop</w:t>
      </w:r>
    </w:p>
    <w:p w:rsidR="00D03765" w:rsidRP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D03765" w:rsidRDefault="00E45EBE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18/9</w:t>
      </w:r>
      <w:r w:rsidR="00D03765"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/18</w:t>
      </w:r>
    </w:p>
    <w:p w:rsidR="00E45EBE" w:rsidRDefault="00E45EBE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E45EBE" w:rsidRDefault="00E45EBE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Apologies</w:t>
      </w:r>
    </w:p>
    <w:p w:rsidR="00E45EBE" w:rsidRPr="00D03765" w:rsidRDefault="00E45EBE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Anna Pilkington, Anchal Chopra, Mareeni Raymond, Michael Leonard</w:t>
      </w:r>
    </w:p>
    <w:p w:rsidR="00D03765" w:rsidRP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D03765" w:rsidRP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Present</w:t>
      </w:r>
    </w:p>
    <w:p w:rsidR="00D03765" w:rsidRP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J Tomlinson, Alex Kelly</w:t>
      </w:r>
      <w:r w:rsidR="00E45EBE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, Meena Krishnamurthy</w:t>
      </w:r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, Sarah Mitchell, Helen Drew, Will Brook, Clare </w:t>
      </w:r>
      <w:proofErr w:type="spellStart"/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Highton</w:t>
      </w:r>
      <w:proofErr w:type="spellEnd"/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, Niifio Addy, Ruth Silverma</w:t>
      </w:r>
      <w:r w:rsidR="00E45EBE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n, Steph Coughlin, Fiona Sanders</w:t>
      </w:r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, Chuan Chor, Paul </w:t>
      </w:r>
      <w:proofErr w:type="spellStart"/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Ugwu</w:t>
      </w:r>
      <w:proofErr w:type="spellEnd"/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, Jim Boddi</w:t>
      </w:r>
      <w:r w:rsidR="00E45EBE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ngton, Mel Sayer</w:t>
      </w:r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, </w:t>
      </w:r>
      <w:proofErr w:type="spellStart"/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Haoili</w:t>
      </w:r>
      <w:proofErr w:type="spellEnd"/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 James, </w:t>
      </w:r>
      <w:r w:rsidR="00E45EBE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Juliet Brown, Mark Hindley, Leo Hussain, Ajay </w:t>
      </w:r>
      <w:proofErr w:type="spellStart"/>
      <w:r w:rsidR="00E45EBE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Ojha</w:t>
      </w:r>
      <w:proofErr w:type="spellEnd"/>
      <w:r w:rsidR="00E45EBE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, Lucy O’Rourke, Nisha Patel, Emily Woolridge</w:t>
      </w:r>
    </w:p>
    <w:p w:rsid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E45EBE" w:rsidRDefault="00E45EBE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Social Justice; education (JT); update on the website</w:t>
      </w:r>
      <w:bookmarkStart w:id="0" w:name="_GoBack"/>
      <w:bookmarkEnd w:id="0"/>
    </w:p>
    <w:p w:rsidR="00E45EBE" w:rsidRPr="00D03765" w:rsidRDefault="00E45EBE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End of Life: how we involve learners (Meena)</w:t>
      </w:r>
    </w:p>
    <w:p w:rsidR="00D03765" w:rsidRDefault="00E45EBE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Learning Log</w:t>
      </w:r>
      <w:r w:rsidR="00D03765"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 xml:space="preserve"> calibration</w:t>
      </w:r>
      <w:r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: sharing and scrutinising our practice (MS)</w:t>
      </w:r>
    </w:p>
    <w:p w:rsidR="00D03765" w:rsidRP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  <w:r w:rsidRPr="00D03765"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  <w:t>Business</w:t>
      </w:r>
    </w:p>
    <w:p w:rsidR="00E45EBE" w:rsidRDefault="00E45EBE" w:rsidP="00D03765">
      <w:pPr>
        <w:pStyle w:val="ListParagraph"/>
        <w:numPr>
          <w:ilvl w:val="0"/>
          <w:numId w:val="1"/>
        </w:numPr>
        <w:spacing w:line="216" w:lineRule="auto"/>
      </w:pPr>
      <w:r>
        <w:t xml:space="preserve">Residential: please pay! We assume you are coming, unless notified </w:t>
      </w:r>
    </w:p>
    <w:p w:rsidR="00E45EBE" w:rsidRDefault="00E45EBE" w:rsidP="00D03765">
      <w:pPr>
        <w:pStyle w:val="ListParagraph"/>
        <w:numPr>
          <w:ilvl w:val="0"/>
          <w:numId w:val="1"/>
        </w:numPr>
        <w:spacing w:line="216" w:lineRule="auto"/>
      </w:pPr>
      <w:proofErr w:type="spellStart"/>
      <w:r>
        <w:t>Petchey</w:t>
      </w:r>
      <w:proofErr w:type="spellEnd"/>
      <w:r>
        <w:t xml:space="preserve"> sessions: Practices who are taking a learner have been notified. Thank you!</w:t>
      </w:r>
    </w:p>
    <w:p w:rsidR="00000000" w:rsidRPr="00E45EBE" w:rsidRDefault="004F2BAD" w:rsidP="00E45EBE">
      <w:pPr>
        <w:pStyle w:val="ListParagraph"/>
        <w:numPr>
          <w:ilvl w:val="0"/>
          <w:numId w:val="1"/>
        </w:numPr>
      </w:pPr>
      <w:r w:rsidRPr="00E45EBE">
        <w:t xml:space="preserve">ST1/2 allocation: November; will assume availability continues ISQ. </w:t>
      </w:r>
    </w:p>
    <w:p w:rsidR="00000000" w:rsidRPr="00E45EBE" w:rsidRDefault="004F2BAD" w:rsidP="00E45EBE">
      <w:pPr>
        <w:pStyle w:val="ListParagraph"/>
        <w:numPr>
          <w:ilvl w:val="0"/>
          <w:numId w:val="1"/>
        </w:numPr>
      </w:pPr>
      <w:r w:rsidRPr="00E45EBE">
        <w:t>OOH: ch</w:t>
      </w:r>
      <w:r w:rsidRPr="00E45EBE">
        <w:t xml:space="preserve">anges to CHUHSE, </w:t>
      </w:r>
      <w:r w:rsidR="00E45EBE">
        <w:t>Alex Kelly</w:t>
      </w:r>
    </w:p>
    <w:p w:rsidR="00000000" w:rsidRPr="00E45EBE" w:rsidRDefault="004F2BAD" w:rsidP="00E45EBE">
      <w:pPr>
        <w:pStyle w:val="ListParagraph"/>
        <w:numPr>
          <w:ilvl w:val="0"/>
          <w:numId w:val="1"/>
        </w:numPr>
      </w:pPr>
      <w:r w:rsidRPr="00E45EBE">
        <w:t>Indemnity: check learner indemnified (block indemnity)</w:t>
      </w:r>
    </w:p>
    <w:p w:rsidR="00000000" w:rsidRPr="00E45EBE" w:rsidRDefault="004F2BAD" w:rsidP="00E45EBE">
      <w:pPr>
        <w:pStyle w:val="ListParagraph"/>
        <w:numPr>
          <w:ilvl w:val="0"/>
          <w:numId w:val="1"/>
        </w:numPr>
      </w:pPr>
      <w:r w:rsidRPr="00E45EBE">
        <w:t>Maternity assessment: as</w:t>
      </w:r>
      <w:r w:rsidR="00E45EBE">
        <w:t>k</w:t>
      </w:r>
      <w:r w:rsidRPr="00E45EBE">
        <w:t xml:space="preserve"> GP LEO</w:t>
      </w:r>
      <w:r w:rsidR="00E45EBE">
        <w:t xml:space="preserve"> for form</w:t>
      </w:r>
    </w:p>
    <w:p w:rsidR="00D03765" w:rsidRPr="00D03765" w:rsidRDefault="00D03765" w:rsidP="00D03765">
      <w:pPr>
        <w:pStyle w:val="ListParagraph"/>
        <w:numPr>
          <w:ilvl w:val="0"/>
          <w:numId w:val="1"/>
        </w:numPr>
        <w:spacing w:line="216" w:lineRule="auto"/>
      </w:pPr>
      <w:r w:rsidRPr="00D03765">
        <w:rPr>
          <w:rFonts w:ascii="Calibri" w:eastAsia="+mn-ea" w:hAnsi="Calibri" w:cs="+mn-cs"/>
          <w:b/>
          <w:bCs/>
          <w:color w:val="000000"/>
          <w:kern w:val="24"/>
        </w:rPr>
        <w:t>Next session</w:t>
      </w:r>
      <w:r w:rsidRPr="00D03765">
        <w:rPr>
          <w:rFonts w:ascii="Calibri" w:eastAsia="+mn-ea" w:hAnsi="Calibri" w:cs="+mn-cs"/>
          <w:color w:val="000000"/>
          <w:kern w:val="24"/>
        </w:rPr>
        <w:t xml:space="preserve">: </w:t>
      </w:r>
      <w:r w:rsidR="00E45EBE">
        <w:rPr>
          <w:rFonts w:ascii="Calibri" w:eastAsia="+mn-ea" w:hAnsi="Calibri" w:cs="+mn-cs"/>
          <w:color w:val="000000"/>
          <w:kern w:val="24"/>
        </w:rPr>
        <w:t>Residential 9/11/18 5pm Villiers Park</w:t>
      </w:r>
    </w:p>
    <w:p w:rsidR="00D03765" w:rsidRP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tbl>
      <w:tblPr>
        <w:tblW w:w="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5"/>
      </w:tblGrid>
      <w:tr w:rsidR="00D03765" w:rsidRPr="00D03765" w:rsidTr="00D03765">
        <w:trPr>
          <w:trHeight w:val="238"/>
        </w:trPr>
        <w:tc>
          <w:tcPr>
            <w:tcW w:w="0" w:type="auto"/>
            <w:tcBorders>
              <w:top w:val="single" w:sz="6" w:space="0" w:color="AAAAAA"/>
              <w:left w:val="single" w:sz="6" w:space="0" w:color="AAAAAA"/>
              <w:bottom w:val="single" w:sz="6" w:space="0" w:color="AAAAAA"/>
              <w:right w:val="single" w:sz="6" w:space="0" w:color="AAAAAA"/>
            </w:tcBorders>
            <w:tcMar>
              <w:top w:w="15" w:type="dxa"/>
              <w:left w:w="75" w:type="dxa"/>
              <w:bottom w:w="15" w:type="dxa"/>
              <w:right w:w="75" w:type="dxa"/>
            </w:tcMar>
            <w:hideMark/>
          </w:tcPr>
          <w:p w:rsidR="00D03765" w:rsidRPr="00D03765" w:rsidRDefault="00D03765" w:rsidP="00D03765">
            <w:pPr>
              <w:spacing w:after="0" w:line="240" w:lineRule="auto"/>
              <w:rPr>
                <w:rFonts w:ascii="inherit" w:eastAsia="Times New Roman" w:hAnsi="inherit" w:cs="Times New Roman"/>
                <w:sz w:val="24"/>
                <w:szCs w:val="24"/>
                <w:lang w:eastAsia="en-GB"/>
              </w:rPr>
            </w:pPr>
          </w:p>
        </w:tc>
      </w:tr>
    </w:tbl>
    <w:p w:rsidR="00D03765" w:rsidRPr="00D03765" w:rsidRDefault="00D03765" w:rsidP="00D03765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212121"/>
          <w:sz w:val="23"/>
          <w:szCs w:val="23"/>
          <w:lang w:eastAsia="en-GB"/>
        </w:rPr>
      </w:pPr>
    </w:p>
    <w:p w:rsidR="00D75442" w:rsidRDefault="00D75442"/>
    <w:sectPr w:rsidR="00D754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E406A2"/>
    <w:multiLevelType w:val="hybridMultilevel"/>
    <w:tmpl w:val="5CFC8CA2"/>
    <w:lvl w:ilvl="0" w:tplc="ACB04C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10257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0633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D682A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6289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BDEAF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700F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8861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2C74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A747D05"/>
    <w:multiLevelType w:val="hybridMultilevel"/>
    <w:tmpl w:val="06BCAD7C"/>
    <w:lvl w:ilvl="0" w:tplc="D83AD6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CF24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2C2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93E02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8EB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B8ED9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669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1CC1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D348A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65"/>
    <w:rsid w:val="004F2BAD"/>
    <w:rsid w:val="00D03765"/>
    <w:rsid w:val="00D75442"/>
    <w:rsid w:val="00E45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1218B7"/>
  <w15:chartTrackingRefBased/>
  <w15:docId w15:val="{0FDB94B8-716C-46D1-9F67-C0F4A78ED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p1">
    <w:name w:val="x_p1"/>
    <w:basedOn w:val="Normal"/>
    <w:rsid w:val="00D03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D0376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8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7299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330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8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322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645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83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9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019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6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815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599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0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6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4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7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17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0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0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9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4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Sayer</dc:creator>
  <cp:keywords/>
  <dc:description/>
  <cp:lastModifiedBy>Melissa Sayer</cp:lastModifiedBy>
  <cp:revision>2</cp:revision>
  <dcterms:created xsi:type="dcterms:W3CDTF">2018-09-18T17:18:00Z</dcterms:created>
  <dcterms:modified xsi:type="dcterms:W3CDTF">2018-09-18T17:18:00Z</dcterms:modified>
</cp:coreProperties>
</file>