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5140" w14:textId="36F70991" w:rsidR="003945A4" w:rsidRDefault="003945A4">
      <w:r>
        <w:t>Workshop minutes 21.07.2020; New Portfolio and WPBA</w:t>
      </w:r>
    </w:p>
    <w:p w14:paraId="09BFBB4C" w14:textId="4DF134F2" w:rsidR="003945A4" w:rsidRDefault="003945A4">
      <w:r>
        <w:t>Main points: Mobile app; linking to ESR, messaging service</w:t>
      </w:r>
    </w:p>
    <w:p w14:paraId="5270E993" w14:textId="3988FED5" w:rsidR="003945A4" w:rsidRDefault="003945A4">
      <w:r>
        <w:t>3 Clinical Case Reviews per month.</w:t>
      </w:r>
    </w:p>
    <w:p w14:paraId="57A4FFD4" w14:textId="05189F92" w:rsidR="003945A4" w:rsidRDefault="003945A4">
      <w:r>
        <w:t>SEA not mandatory unless sufficient for Form R/ referral to GMC etc</w:t>
      </w:r>
    </w:p>
    <w:p w14:paraId="1CAE5006" w14:textId="5F156AEE" w:rsidR="003945A4" w:rsidRDefault="003945A4">
      <w:r>
        <w:t>New capability areas: 13 total, it’s the learners’ responsibility to link up to 3 capability areas for each case review</w:t>
      </w:r>
    </w:p>
    <w:p w14:paraId="53B41BBB" w14:textId="28C61407" w:rsidR="00483D60" w:rsidRDefault="00483D60">
      <w:r>
        <w:t>Leadership activity for all ST3s in the first 6 months and the MSF is for the following 6 months.</w:t>
      </w:r>
    </w:p>
    <w:p w14:paraId="51FB2702" w14:textId="41485F6E" w:rsidR="00483D60" w:rsidRDefault="00483D60">
      <w:r>
        <w:t>ST1/2 will have to do a QI project</w:t>
      </w:r>
    </w:p>
    <w:p w14:paraId="1081D01D" w14:textId="4067B5EF" w:rsidR="00483D60" w:rsidRDefault="00483D60">
      <w:r>
        <w:t xml:space="preserve">CAT: Clinical Assessment Tool </w:t>
      </w:r>
    </w:p>
    <w:p w14:paraId="65BB6C8F" w14:textId="78F0D647" w:rsidR="00483D60" w:rsidRDefault="00483D60">
      <w:r>
        <w:rPr>
          <w:noProof/>
        </w:rPr>
        <w:drawing>
          <wp:inline distT="0" distB="0" distL="0" distR="0" wp14:anchorId="4A594DD7" wp14:editId="00B13B1B">
            <wp:extent cx="5731510" cy="30397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0D5F" w14:textId="77777777" w:rsidR="00483D60" w:rsidRDefault="00483D60">
      <w:r>
        <w:t>MiMid year review</w:t>
      </w:r>
    </w:p>
    <w:p w14:paraId="6260D211" w14:textId="77777777" w:rsidR="00483D60" w:rsidRDefault="00483D60"/>
    <w:p w14:paraId="522FF3DF" w14:textId="121FA099" w:rsidR="003945A4" w:rsidRDefault="003945A4">
      <w:r>
        <w:rPr>
          <w:noProof/>
        </w:rPr>
        <w:lastRenderedPageBreak/>
        <w:drawing>
          <wp:inline distT="0" distB="0" distL="0" distR="0" wp14:anchorId="7DCC91D3" wp14:editId="225B1B92">
            <wp:extent cx="5731510" cy="30295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D04D" w14:textId="0C80A522" w:rsidR="00483D60" w:rsidRDefault="00483D60">
      <w:r>
        <w:t>Mid Year Review: may be very light for an absolutely fine review; otherwise will need a ESR level review</w:t>
      </w:r>
    </w:p>
    <w:p w14:paraId="3E4BBF3A" w14:textId="237B0195" w:rsidR="00483D60" w:rsidRDefault="00483D60">
      <w:r>
        <w:t xml:space="preserve">Summary of changes: </w:t>
      </w:r>
    </w:p>
    <w:p w14:paraId="71D5DDB2" w14:textId="3962C01E" w:rsidR="00483D60" w:rsidRDefault="00483D60">
      <w:r>
        <w:rPr>
          <w:noProof/>
        </w:rPr>
        <w:drawing>
          <wp:inline distT="0" distB="0" distL="0" distR="0" wp14:anchorId="1C711704" wp14:editId="6F4A3282">
            <wp:extent cx="5731510" cy="4200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3706" w14:textId="3B8D933B" w:rsidR="00D9492C" w:rsidRDefault="002A4CD1">
      <w:r>
        <w:t xml:space="preserve">Questions: </w:t>
      </w:r>
    </w:p>
    <w:p w14:paraId="41560B89" w14:textId="4C302928" w:rsidR="002A4CD1" w:rsidRDefault="002A4CD1">
      <w:r>
        <w:t>Will chat function be private? Probably not</w:t>
      </w:r>
    </w:p>
    <w:p w14:paraId="29B71383" w14:textId="62FF8547" w:rsidR="002A4CD1" w:rsidRDefault="002A4CD1">
      <w:r>
        <w:lastRenderedPageBreak/>
        <w:t>What kinds of leadership activity will be counted? To be covered in November</w:t>
      </w:r>
    </w:p>
    <w:p w14:paraId="67B3A6D7" w14:textId="6B20EFAB" w:rsidR="003945A4" w:rsidRDefault="003945A4">
      <w:r>
        <w:t>Induction and Coronavirus</w:t>
      </w:r>
      <w:r w:rsidR="002A4CD1">
        <w:t>:</w:t>
      </w:r>
    </w:p>
    <w:p w14:paraId="69976FF3" w14:textId="0F7E02DF" w:rsidR="002A4CD1" w:rsidRDefault="00C67C97">
      <w:r>
        <w:t xml:space="preserve">Risk assessment: trainee’s level of risk/ comfort/ views </w:t>
      </w:r>
    </w:p>
    <w:p w14:paraId="60E20FCB" w14:textId="532E8FDE" w:rsidR="00C67C97" w:rsidRDefault="00C67C97">
      <w:r>
        <w:t>Co-working safely</w:t>
      </w:r>
    </w:p>
    <w:p w14:paraId="3C522498" w14:textId="74868C37" w:rsidR="00C67C97" w:rsidRDefault="00C67C97">
      <w:r>
        <w:t>Doctors’ bag</w:t>
      </w:r>
    </w:p>
    <w:p w14:paraId="68BE201A" w14:textId="098CFF50" w:rsidR="00C67C97" w:rsidRDefault="00C67C97">
      <w:r>
        <w:t>How to ensure sufficient clinical contact/ experience</w:t>
      </w:r>
    </w:p>
    <w:p w14:paraId="012B654D" w14:textId="0EE6FBD8" w:rsidR="00C67C97" w:rsidRDefault="00C67C97">
      <w:r>
        <w:t>Rhythm/ cadence of a normal surgery when consulting by phone</w:t>
      </w:r>
    </w:p>
    <w:p w14:paraId="57E31B90" w14:textId="2106FB63" w:rsidR="00C67C97" w:rsidRDefault="00C67C97">
      <w:r>
        <w:t>Note: We can ask for an extension if we don’t think they’ve had enough experience</w:t>
      </w:r>
    </w:p>
    <w:p w14:paraId="05503205" w14:textId="18824022" w:rsidR="003945A4" w:rsidRDefault="002A4CD1">
      <w:r>
        <w:t>Next session:</w:t>
      </w:r>
    </w:p>
    <w:p w14:paraId="38079794" w14:textId="4F8C258D" w:rsidR="00E176EB" w:rsidRDefault="00460BAF">
      <w:r>
        <w:t>August 18</w:t>
      </w:r>
      <w:r w:rsidRPr="00460BAF">
        <w:rPr>
          <w:vertAlign w:val="superscript"/>
        </w:rPr>
        <w:t>th</w:t>
      </w:r>
      <w:r>
        <w:t xml:space="preserve"> ST1 from 2, everyone else from 5-7pm</w:t>
      </w:r>
    </w:p>
    <w:p w14:paraId="12299A3E" w14:textId="1254F39B" w:rsidR="002A4CD1" w:rsidRDefault="002A4CD1">
      <w:r>
        <w:t>September</w:t>
      </w:r>
      <w:r w:rsidR="00460BAF">
        <w:t xml:space="preserve"> 15th</w:t>
      </w:r>
      <w:r>
        <w:t>: Audio COT Callibration; Fairhealth – GP training</w:t>
      </w:r>
      <w:r w:rsidR="00C67C97">
        <w:t xml:space="preserve"> and</w:t>
      </w:r>
      <w:r>
        <w:t xml:space="preserve"> inequalities. </w:t>
      </w:r>
    </w:p>
    <w:p w14:paraId="1B530A6A" w14:textId="357C7F26" w:rsidR="003945A4" w:rsidRDefault="00C67C97">
      <w:r>
        <w:t>November</w:t>
      </w:r>
      <w:r w:rsidR="00460BAF">
        <w:t xml:space="preserve"> Residential</w:t>
      </w:r>
      <w:r>
        <w:t>:</w:t>
      </w:r>
      <w:r w:rsidR="00460BAF">
        <w:t xml:space="preserve"> Maddingly Hall:</w:t>
      </w:r>
      <w:r>
        <w:t xml:space="preserve"> Educating for uncertainty</w:t>
      </w:r>
    </w:p>
    <w:p w14:paraId="3D626AC6" w14:textId="77777777" w:rsidR="00E176EB" w:rsidRDefault="00E176EB"/>
    <w:p w14:paraId="7DCC0FAC" w14:textId="77777777" w:rsidR="00C67C97" w:rsidRDefault="00C67C97"/>
    <w:sectPr w:rsidR="00C67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4"/>
    <w:rsid w:val="002A4CD1"/>
    <w:rsid w:val="002B5C80"/>
    <w:rsid w:val="003945A4"/>
    <w:rsid w:val="00460BAF"/>
    <w:rsid w:val="00483D60"/>
    <w:rsid w:val="004C21C6"/>
    <w:rsid w:val="008E2857"/>
    <w:rsid w:val="00C67C97"/>
    <w:rsid w:val="00D9492C"/>
    <w:rsid w:val="00E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0DCC"/>
  <w15:chartTrackingRefBased/>
  <w15:docId w15:val="{E18232E8-9D1C-467B-ACEC-D807BE05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Tomlinson</dc:creator>
  <cp:keywords/>
  <dc:description/>
  <cp:lastModifiedBy>Jonathon Tomlinson</cp:lastModifiedBy>
  <cp:revision>3</cp:revision>
  <dcterms:created xsi:type="dcterms:W3CDTF">2020-07-21T12:37:00Z</dcterms:created>
  <dcterms:modified xsi:type="dcterms:W3CDTF">2020-07-21T14:00:00Z</dcterms:modified>
</cp:coreProperties>
</file>