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01556848" w14:textId="56764EAB" w:rsidR="00947BC7" w:rsidRPr="00BF277B" w:rsidRDefault="001C2E09" w:rsidP="00947BC7">
      <w:pPr>
        <w:rPr>
          <w:b/>
          <w:bCs/>
          <w:sz w:val="20"/>
          <w:szCs w:val="20"/>
        </w:rPr>
      </w:pPr>
      <w:r w:rsidRPr="001C2E09">
        <w:rPr>
          <w:b/>
          <w:bCs/>
          <w:sz w:val="20"/>
          <w:szCs w:val="20"/>
        </w:rPr>
        <w:t xml:space="preserve">RRC ADVISORY COMMITTEE REPORT </w:t>
      </w:r>
      <w:r w:rsidR="00947BC7" w:rsidRPr="00947BC7">
        <w:rPr>
          <w:sz w:val="20"/>
          <w:szCs w:val="20"/>
        </w:rPr>
        <w:br/>
        <w:t>Annual Meeting of Members, April 202</w:t>
      </w:r>
      <w:r w:rsidR="004D46C2">
        <w:rPr>
          <w:sz w:val="20"/>
          <w:szCs w:val="20"/>
        </w:rPr>
        <w:t>6</w:t>
      </w:r>
      <w:r w:rsidR="00947BC7">
        <w:br/>
      </w:r>
    </w:p>
    <w:p w14:paraId="740DBFAC" w14:textId="77777777" w:rsidR="0045693E" w:rsidRPr="0045693E" w:rsidRDefault="0045693E" w:rsidP="0045693E">
      <w:pPr>
        <w:jc w:val="both"/>
        <w:rPr>
          <w:sz w:val="20"/>
          <w:szCs w:val="20"/>
        </w:rPr>
      </w:pPr>
      <w:r w:rsidRPr="0045693E">
        <w:rPr>
          <w:sz w:val="20"/>
          <w:szCs w:val="20"/>
        </w:rPr>
        <w:t>The committee has met once since I assumed this committee participant role, on November 20, 2025, via the Microsoft Teams platform.</w:t>
      </w:r>
    </w:p>
    <w:p w14:paraId="4E7F12E8" w14:textId="77777777" w:rsidR="0045693E" w:rsidRPr="0045693E" w:rsidRDefault="0045693E" w:rsidP="0045693E">
      <w:pPr>
        <w:jc w:val="both"/>
        <w:rPr>
          <w:sz w:val="20"/>
          <w:szCs w:val="20"/>
        </w:rPr>
      </w:pPr>
      <w:r w:rsidRPr="0045693E">
        <w:rPr>
          <w:sz w:val="20"/>
          <w:szCs w:val="20"/>
        </w:rPr>
        <w:t>At the meeting, we discussed the upcoming changes to the Dental Assisting Program, specifically the increase in program length from 10 months to 13 months. An overview was provided outlining which courses will be removed, which courses will be added, and how they will be delivered.</w:t>
      </w:r>
    </w:p>
    <w:p w14:paraId="7C053DFF" w14:textId="77777777" w:rsidR="0045693E" w:rsidRPr="0045693E" w:rsidRDefault="0045693E" w:rsidP="0045693E">
      <w:pPr>
        <w:jc w:val="both"/>
        <w:rPr>
          <w:sz w:val="20"/>
          <w:szCs w:val="20"/>
        </w:rPr>
      </w:pPr>
      <w:r w:rsidRPr="0045693E">
        <w:rPr>
          <w:sz w:val="20"/>
          <w:szCs w:val="20"/>
        </w:rPr>
        <w:t>We also discussed Red River College offering the Scaling Module through the Continuing Education Department. Following the meeting, MDAA provided data from our survey regarding interest in taking the course.</w:t>
      </w:r>
    </w:p>
    <w:p w14:paraId="4637718F" w14:textId="4DF9FA2C" w:rsidR="004D46C2" w:rsidRPr="00947BC7" w:rsidRDefault="00AD72F2" w:rsidP="006D7F2B">
      <w:pPr>
        <w:jc w:val="both"/>
        <w:rPr>
          <w:sz w:val="20"/>
          <w:szCs w:val="20"/>
        </w:rPr>
      </w:pPr>
      <w:r>
        <w:rPr>
          <w:sz w:val="20"/>
          <w:szCs w:val="20"/>
        </w:rPr>
        <w:br/>
      </w:r>
    </w:p>
    <w:p w14:paraId="53553924" w14:textId="1F082D05" w:rsidR="00924356" w:rsidRPr="00947BC7" w:rsidRDefault="00947BC7">
      <w:pPr>
        <w:rPr>
          <w:sz w:val="20"/>
          <w:szCs w:val="20"/>
        </w:rPr>
      </w:pPr>
      <w:r>
        <w:rPr>
          <w:sz w:val="20"/>
          <w:szCs w:val="20"/>
        </w:rPr>
        <w:t>Respectfully submitted</w:t>
      </w:r>
      <w:r w:rsidRPr="00947BC7">
        <w:rPr>
          <w:sz w:val="20"/>
          <w:szCs w:val="20"/>
        </w:rPr>
        <w:t>,</w:t>
      </w:r>
      <w:r w:rsidRPr="00947BC7">
        <w:rPr>
          <w:sz w:val="20"/>
          <w:szCs w:val="20"/>
        </w:rPr>
        <w:br/>
      </w:r>
      <w:r w:rsidR="006D7F2B">
        <w:rPr>
          <w:sz w:val="20"/>
          <w:szCs w:val="20"/>
        </w:rPr>
        <w:t>Heather Brownlee, RDA</w:t>
      </w:r>
      <w:r w:rsidRPr="00947BC7">
        <w:rPr>
          <w:sz w:val="20"/>
          <w:szCs w:val="20"/>
        </w:rPr>
        <w:br/>
      </w:r>
      <w:r w:rsidR="006D7F2B">
        <w:rPr>
          <w:sz w:val="20"/>
          <w:szCs w:val="20"/>
        </w:rPr>
        <w:t>President</w:t>
      </w:r>
      <w:r w:rsidRPr="00947BC7">
        <w:rPr>
          <w:sz w:val="20"/>
          <w:szCs w:val="20"/>
        </w:rPr>
        <w:t>, MDAA</w:t>
      </w:r>
    </w:p>
    <w:sectPr w:rsidR="00924356" w:rsidRPr="00947B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EE0" w14:textId="77777777" w:rsidR="00DF5468" w:rsidRDefault="00DF5468" w:rsidP="00947BC7">
      <w:pPr>
        <w:spacing w:after="0" w:line="240" w:lineRule="auto"/>
      </w:pPr>
      <w:r>
        <w:separator/>
      </w:r>
    </w:p>
  </w:endnote>
  <w:endnote w:type="continuationSeparator" w:id="0">
    <w:p w14:paraId="2DCBE07A" w14:textId="77777777" w:rsidR="00DF5468" w:rsidRDefault="00DF5468"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2C16" w14:textId="77777777" w:rsidR="00DF5468" w:rsidRDefault="00DF5468" w:rsidP="00947BC7">
      <w:pPr>
        <w:spacing w:after="0" w:line="240" w:lineRule="auto"/>
      </w:pPr>
      <w:r>
        <w:separator/>
      </w:r>
    </w:p>
  </w:footnote>
  <w:footnote w:type="continuationSeparator" w:id="0">
    <w:p w14:paraId="487337A7" w14:textId="77777777" w:rsidR="00DF5468" w:rsidRDefault="00DF5468"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D6"/>
    <w:multiLevelType w:val="hybridMultilevel"/>
    <w:tmpl w:val="90189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254D82"/>
    <w:multiLevelType w:val="hybridMultilevel"/>
    <w:tmpl w:val="F8D6ABC6"/>
    <w:lvl w:ilvl="0" w:tplc="30162D5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2"/>
  </w:num>
  <w:num w:numId="2" w16cid:durableId="1955793296">
    <w:abstractNumId w:val="0"/>
  </w:num>
  <w:num w:numId="3" w16cid:durableId="181575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D5E76"/>
    <w:rsid w:val="0014161A"/>
    <w:rsid w:val="00172F86"/>
    <w:rsid w:val="001B5BD6"/>
    <w:rsid w:val="001C2E09"/>
    <w:rsid w:val="00254845"/>
    <w:rsid w:val="00406663"/>
    <w:rsid w:val="0045693E"/>
    <w:rsid w:val="004D46C2"/>
    <w:rsid w:val="00552442"/>
    <w:rsid w:val="005C6679"/>
    <w:rsid w:val="006D396A"/>
    <w:rsid w:val="006D7F2B"/>
    <w:rsid w:val="00924356"/>
    <w:rsid w:val="00947BC7"/>
    <w:rsid w:val="00A1371E"/>
    <w:rsid w:val="00AD72F2"/>
    <w:rsid w:val="00B76E1B"/>
    <w:rsid w:val="00BB46FC"/>
    <w:rsid w:val="00BF277B"/>
    <w:rsid w:val="00DF54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639</Characters>
  <Application>Microsoft Office Word</Application>
  <DocSecurity>0</DocSecurity>
  <Lines>17</Lines>
  <Paragraphs>5</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5</cp:revision>
  <dcterms:created xsi:type="dcterms:W3CDTF">2026-04-13T01:07:00Z</dcterms:created>
  <dcterms:modified xsi:type="dcterms:W3CDTF">2026-04-13T01:17:00Z</dcterms:modified>
</cp:coreProperties>
</file>